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outlineLvl w:val="0"/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  <w:bookmarkStart w:id="0" w:name="_Toc1808"/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附件：</w:t>
      </w:r>
    </w:p>
    <w:p>
      <w:pPr>
        <w:jc w:val="center"/>
        <w:outlineLvl w:val="0"/>
        <w:rPr>
          <w:rFonts w:hint="eastAsia" w:ascii="方正小标宋简体" w:hAnsi="方正小标宋简体" w:eastAsia="方正小标宋简体" w:cs="方正小标宋简体"/>
          <w:b w:val="0"/>
          <w:bCs/>
          <w:sz w:val="18"/>
          <w:szCs w:val="18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孟津区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公共</w:t>
      </w:r>
      <w:bookmarkStart w:id="1" w:name="河南省公共法律服务领域基层政务公开标准目录"/>
      <w:bookmarkEnd w:id="1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法律服务领域</w:t>
      </w:r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基层政务公开标准目录</w:t>
      </w:r>
    </w:p>
    <w:tbl>
      <w:tblPr>
        <w:tblStyle w:val="3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41"/>
        <w:gridCol w:w="461"/>
        <w:gridCol w:w="1183"/>
        <w:gridCol w:w="1900"/>
        <w:gridCol w:w="1509"/>
        <w:gridCol w:w="832"/>
        <w:gridCol w:w="924"/>
        <w:gridCol w:w="2693"/>
        <w:gridCol w:w="771"/>
        <w:gridCol w:w="780"/>
        <w:gridCol w:w="740"/>
        <w:gridCol w:w="88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12" w:hRule="atLeast"/>
          <w:tblHeader/>
        </w:trPr>
        <w:tc>
          <w:tcPr>
            <w:tcW w:w="4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  <w:lang w:bidi="ar"/>
              </w:rPr>
              <w:t>公开事项</w:t>
            </w:r>
          </w:p>
        </w:tc>
        <w:tc>
          <w:tcPr>
            <w:tcW w:w="1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  <w:lang w:bidi="ar"/>
              </w:rPr>
              <w:t>公开内容（要素）</w:t>
            </w:r>
          </w:p>
        </w:tc>
        <w:tc>
          <w:tcPr>
            <w:tcW w:w="15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  <w:lang w:bidi="ar"/>
              </w:rPr>
              <w:t>公开依据</w:t>
            </w:r>
          </w:p>
        </w:tc>
        <w:tc>
          <w:tcPr>
            <w:tcW w:w="8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  <w:lang w:bidi="ar"/>
              </w:rPr>
              <w:t>公开时限</w:t>
            </w:r>
          </w:p>
        </w:tc>
        <w:tc>
          <w:tcPr>
            <w:tcW w:w="9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  <w:lang w:bidi="ar"/>
              </w:rPr>
              <w:t>公开主体</w:t>
            </w:r>
          </w:p>
        </w:tc>
        <w:tc>
          <w:tcPr>
            <w:tcW w:w="26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kern w:val="0"/>
                <w:sz w:val="18"/>
                <w:szCs w:val="18"/>
              </w:rPr>
              <w:t>公开渠道和载体</w:t>
            </w:r>
          </w:p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kern w:val="0"/>
                <w:sz w:val="18"/>
                <w:szCs w:val="18"/>
              </w:rPr>
              <w:t>（在标注范围内至少选择其一公开，法律法规规章另有规定的从其规定）</w:t>
            </w:r>
          </w:p>
        </w:tc>
        <w:tc>
          <w:tcPr>
            <w:tcW w:w="1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  <w:lang w:bidi="ar"/>
              </w:rPr>
              <w:t>公开对象</w:t>
            </w: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  <w:lang w:bidi="ar"/>
              </w:rPr>
              <w:t>公开方式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37" w:hRule="atLeast"/>
          <w:tblHeader/>
        </w:trPr>
        <w:tc>
          <w:tcPr>
            <w:tcW w:w="4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  <w:lang w:bidi="ar"/>
              </w:rPr>
              <w:t>一级事项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  <w:lang w:bidi="ar"/>
              </w:rPr>
              <w:t>二级事项</w:t>
            </w:r>
          </w:p>
        </w:tc>
        <w:tc>
          <w:tcPr>
            <w:tcW w:w="1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5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8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9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  <w:lang w:bidi="ar"/>
              </w:rPr>
              <w:t>全社会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  <w:lang w:bidi="ar"/>
              </w:rPr>
              <w:t>特定</w:t>
            </w:r>
          </w:p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  <w:lang w:bidi="ar"/>
              </w:rPr>
              <w:t>群体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  <w:lang w:bidi="ar"/>
              </w:rPr>
              <w:t>主动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  <w:lang w:bidi="ar"/>
              </w:rPr>
              <w:t>依申请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28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法治宣传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教育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法律知识普及服务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法律法规资讯</w:t>
            </w:r>
          </w:p>
          <w:p>
            <w:pPr>
              <w:widowControl/>
              <w:numPr>
                <w:ilvl w:val="0"/>
                <w:numId w:val="1"/>
              </w:numPr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普法动态资讯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《中共中央、国务院转发&lt;中央宣传部、司法部关于在公民中开展法治宣传教育的第七个五年规划（2016－2020年）&gt;》《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河南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省“七五”普法规划》《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洛阳市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“七五”普法规划》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自制作或获取该信息之日起20个工作日内公开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孟津区司法局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■政府网站   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政府公报    ■两微一端   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发布会/听证会 ■广播电视    ■纸质媒体     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公开查阅点 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政务服务中心 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>便民服务站  ■入户/现场     ■社区/企事业单位/村公示栏（电子屏）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ascii="仿宋" w:hAnsi="仿宋" w:eastAsia="仿宋" w:cs="仿宋"/>
                <w:color w:val="000000"/>
                <w:sz w:val="18"/>
                <w:szCs w:val="18"/>
                <w:u w:val="single"/>
                <w:lang w:bidi="ar"/>
              </w:rPr>
            </w:pP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精准推送   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□投资项目在线审批监管平台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ascii="楷体" w:hAnsi="楷体" w:eastAsia="楷体" w:cs="宋体"/>
                <w:color w:val="00000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bidi="ar"/>
              </w:rPr>
              <w:t>√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bidi="ar"/>
              </w:rPr>
              <w:t>√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60" w:hRule="atLeast"/>
        </w:trPr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公证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公证员一般任职执业审核、考核任职执业审核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审查（考核）意见</w:t>
            </w:r>
          </w:p>
        </w:tc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《中华人民共和国公证法》《公证员执业管理办法》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自制作或获取该信息之日起20个工作日内公开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孟津区司法局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ascii="仿宋" w:hAnsi="仿宋" w:eastAsia="仿宋" w:cs="仿宋"/>
                <w:color w:val="000000"/>
                <w:sz w:val="18"/>
                <w:szCs w:val="18"/>
                <w:u w:val="single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政府网站   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政府公报    </w:t>
            </w: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两微一端   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发布会/听证会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广播电视   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纸质媒体     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公开查阅点 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政务服务中心 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便民服务站 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入户/现场    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社区/企事业单位/村公示栏（电子屏）        </w:t>
            </w: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    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           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■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精准推送  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□投资项目在线审批监管平台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bidi="ar"/>
              </w:rPr>
              <w:t>申请人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bidi="ar"/>
              </w:rPr>
              <w:t>√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65" w:hRule="atLeast"/>
        </w:trPr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法律援助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法律援助服务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1.给予法律援助决定书；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2.不予法律援助决定书；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3.指派通知书</w:t>
            </w:r>
          </w:p>
        </w:tc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《法律援助条例》《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河南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省法律援助条例》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自制作或获取该信息之日起20个工作日内公开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孟津区司法局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ascii="仿宋" w:hAnsi="仿宋" w:eastAsia="仿宋" w:cs="仿宋"/>
                <w:color w:val="000000"/>
                <w:sz w:val="18"/>
                <w:szCs w:val="18"/>
                <w:u w:val="single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政府网站   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政府公报    </w:t>
            </w: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两微一端   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发布会/听证会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广播电视   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纸质媒体     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公开查阅点 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政务服务中心 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便民服务站 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入户/现场    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社区/企事业单位/村公示栏（电子屏）        </w:t>
            </w: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    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           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■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精准推送 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□投资项目在线审批监管平台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bidi="ar"/>
              </w:rPr>
              <w:t>法律援助申请人、受指派的律师事务所或其他组织等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bidi="ar"/>
              </w:rPr>
              <w:t>√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60" w:hRule="atLeast"/>
        </w:trPr>
        <w:tc>
          <w:tcPr>
            <w:tcW w:w="44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法律援助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对法律援助机构不予援助决定异议的审查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处理决定书</w:t>
            </w:r>
          </w:p>
        </w:tc>
        <w:tc>
          <w:tcPr>
            <w:tcW w:w="150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《法律援助条例》《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河南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省法律援助条例》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自收到公开申请之日起20个工作日内公开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孟津区司法局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ascii="仿宋" w:hAnsi="仿宋" w:eastAsia="仿宋" w:cs="仿宋"/>
                <w:color w:val="000000"/>
                <w:sz w:val="18"/>
                <w:szCs w:val="18"/>
                <w:u w:val="single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政府网站   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政府公报    </w:t>
            </w: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两微一端   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发布会/听证会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广播电视   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纸质媒体     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公开查阅点 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政务服务中心 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便民服务站 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入户/现场    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社区/企事业单位/村公示栏（电子屏）        </w:t>
            </w: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    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           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■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精准推送   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□投资项目在线审批监管平台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bidi="ar"/>
              </w:rPr>
              <w:t>申请人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bidi="ar"/>
              </w:rPr>
              <w:t>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60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4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基层法律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服务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基层法律服务工作者执业核准许可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不予受理通知书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《基层法律服务工作者管理办法》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自制作或获取该信息之日起20个工作日内公开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孟津区司法局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ascii="仿宋" w:hAnsi="仿宋" w:eastAsia="仿宋" w:cs="仿宋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政府网站   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政府公报    </w:t>
            </w: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两微一端   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发布会/听证会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广播电视   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纸质媒体     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公开查阅点 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政务服务中心 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便民服务站 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入户/现场    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社区/企事业单位/村公示栏（电子屏）        </w:t>
            </w: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    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           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■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精准推送    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□投资项目在线审批监管平台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bidi="ar"/>
              </w:rPr>
              <w:t>申请人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bidi="ar"/>
              </w:rPr>
              <w:t>√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3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4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对基层法律服务所、基层法律服务工作者违法违规行为的处罚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行政处罚决定或行政处罚决定书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《基层法律服务所管理办法》《基层法律服务工作者管理办法》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自制作或获取该信息之日起20个工作日内公开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孟津区司法局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ascii="仿宋" w:hAnsi="仿宋" w:eastAsia="仿宋" w:cs="仿宋"/>
                <w:color w:val="000000"/>
                <w:sz w:val="18"/>
                <w:szCs w:val="18"/>
                <w:u w:val="single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■政府网站   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政府公报    </w:t>
            </w: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  <w:lang w:bidi="ar"/>
              </w:rPr>
              <w:t>■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两微一端   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发布会/听证会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广播电视   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■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纸质媒体     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公开查阅点 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政务服务中心 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便民服务站 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入户/现场     </w:t>
            </w:r>
            <w:r>
              <w:rPr>
                <w:rFonts w:hint="eastAsia" w:ascii="仿宋" w:hAnsi="仿宋" w:eastAsia="仿宋" w:cs="宋体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社区/企事业单位/村公示栏（电子屏）        </w:t>
            </w: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    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            </w:t>
            </w:r>
            <w:r>
              <w:rPr>
                <w:rFonts w:ascii="仿宋" w:hAnsi="仿宋" w:eastAsia="仿宋" w:cs="宋体"/>
                <w:color w:val="000000"/>
                <w:sz w:val="18"/>
                <w:szCs w:val="18"/>
                <w:lang w:bidi="ar"/>
              </w:rPr>
              <w:t>□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精准推送    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□投资项目在线审批监管平台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ascii="仿宋" w:hAnsi="仿宋" w:eastAsia="仿宋" w:cs="仿宋"/>
                <w:color w:val="000000"/>
                <w:kern w:val="2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bidi="ar"/>
              </w:rPr>
              <w:t>√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bidi="ar"/>
              </w:rPr>
              <w:t>√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2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法律咨询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服务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公共法律服务实体平台、热线平台、网络平台咨询服务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公共法律服务实体、热线、网络平台法律咨询服务指南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《政府信息公开条例》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自制作或获取该信息之日起20个工作日内公开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孟津区司法局</w:t>
            </w:r>
            <w:bookmarkStart w:id="2" w:name="_GoBack"/>
            <w:bookmarkEnd w:id="2"/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、公共法律服务中心、公共法律服务工作站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ascii="仿宋" w:hAnsi="仿宋" w:eastAsia="仿宋" w:cs="仿宋"/>
                <w:color w:val="000000"/>
                <w:kern w:val="2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■政府网站    □政府公报    ■两微一端    □发布会/听证会 □广播电视    □纸质媒体      ■公开查阅点  ■政务服务中心  ■便民服务站  □入户/现场     □社区/企事业单位/村公示栏（电子屏）                        □精准推送  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  <w:lang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□投资项目在线审批监管平台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bidi="ar"/>
              </w:rPr>
              <w:t>√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bidi="ar"/>
              </w:rPr>
              <w:t>√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/>
              </w:rPr>
            </w:pPr>
          </w:p>
        </w:tc>
      </w:tr>
    </w:tbl>
    <w:p>
      <w:pPr>
        <w:rPr>
          <w:sz w:val="11"/>
          <w:szCs w:val="11"/>
        </w:rPr>
        <w:sectPr>
          <w:pgSz w:w="16838" w:h="11906" w:orient="landscape"/>
          <w:pgMar w:top="1587" w:right="1440" w:bottom="1417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titlePg/>
          <w:docGrid w:type="lines" w:linePitch="312" w:charSpace="0"/>
        </w:sectPr>
      </w:pPr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9"/>
    <w:multiLevelType w:val="singleLevel"/>
    <w:tmpl w:val="00000009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8B695D"/>
    <w:rsid w:val="06C76C39"/>
    <w:rsid w:val="0C3C70AC"/>
    <w:rsid w:val="0E0D249C"/>
    <w:rsid w:val="148405D8"/>
    <w:rsid w:val="1CE1402A"/>
    <w:rsid w:val="1E652AD4"/>
    <w:rsid w:val="22FF7928"/>
    <w:rsid w:val="23AA6E5F"/>
    <w:rsid w:val="2A740BB0"/>
    <w:rsid w:val="2D492540"/>
    <w:rsid w:val="2DF171B0"/>
    <w:rsid w:val="315F4E7E"/>
    <w:rsid w:val="333E6631"/>
    <w:rsid w:val="3CDC38CF"/>
    <w:rsid w:val="3E821C37"/>
    <w:rsid w:val="44E1062F"/>
    <w:rsid w:val="46C27ABF"/>
    <w:rsid w:val="49C833BB"/>
    <w:rsid w:val="4FB10714"/>
    <w:rsid w:val="5361475C"/>
    <w:rsid w:val="53BCEA12"/>
    <w:rsid w:val="53D5297B"/>
    <w:rsid w:val="55202B2E"/>
    <w:rsid w:val="55861529"/>
    <w:rsid w:val="59704CCD"/>
    <w:rsid w:val="5A57488A"/>
    <w:rsid w:val="5F145376"/>
    <w:rsid w:val="63513C39"/>
    <w:rsid w:val="640E77BB"/>
    <w:rsid w:val="6657624C"/>
    <w:rsid w:val="688B695D"/>
    <w:rsid w:val="68B07BA0"/>
    <w:rsid w:val="77CE1440"/>
    <w:rsid w:val="7AFF1474"/>
    <w:rsid w:val="7BFF0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河南省公共法律服务领域基层政务公开标准目录"/>
    </customSectPr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2020-08-04T16:58:00Z</dcterms:created>
  <dc:creator>冰一</dc:creator>
  <cp:lastModifiedBy>mishuke02</cp:lastModifiedBy>
  <cp:lastPrinted>2020-09-24T01:53:00Z</cp:lastPrinted>
  <dcterms:modified xsi:type="dcterms:W3CDTF">2025-04-10T15:48:55Z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2052-11.8.2.1131</vt:lpwstr>
  </property>
  <property fmtid="{D5CDD505-2E9C-101B-9397-08002B2CF9AE}" pid="3" name="ICV">
    <vt:lpwstr>1F534D1A9ECE2971CC77F76798BC7C84</vt:lpwstr>
  </property>
</Properties>
</file>