
<file path=[Content_Types].xml><?xml version="1.0" encoding="utf-8"?>
<Types xmlns="http://schemas.openxmlformats.org/package/2006/content-types">
  <Default Extension="bin" ContentType="application/vnd.openxmlformats-officedocument.oleObject"/>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2AA8FBF" w14:textId="77777777" w:rsidR="002510B8" w:rsidRDefault="00C66E44">
      <w:pPr>
        <w:pStyle w:val="ad"/>
        <w:adjustRightInd w:val="0"/>
        <w:snapToGrid w:val="0"/>
        <w:spacing w:before="0" w:beforeAutospacing="0" w:after="0" w:afterAutospacing="0" w:line="360" w:lineRule="auto"/>
        <w:jc w:val="center"/>
        <w:outlineLvl w:val="0"/>
        <w:rPr>
          <w:rFonts w:cs="宋体"/>
          <w:snapToGrid w:val="0"/>
          <w:color w:val="000000" w:themeColor="text1"/>
          <w:sz w:val="30"/>
          <w:szCs w:val="30"/>
        </w:rPr>
      </w:pPr>
      <w:r>
        <w:rPr>
          <w:rFonts w:cs="宋体" w:hint="eastAsia"/>
          <w:snapToGrid w:val="0"/>
          <w:color w:val="000000" w:themeColor="text1"/>
          <w:sz w:val="30"/>
          <w:szCs w:val="30"/>
        </w:rPr>
        <w:t>一、建设项目基本情况</w:t>
      </w:r>
    </w:p>
    <w:tbl>
      <w:tblPr>
        <w:tblW w:w="0" w:type="auto"/>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CellMar>
          <w:left w:w="0" w:type="dxa"/>
          <w:right w:w="0" w:type="dxa"/>
        </w:tblCellMar>
        <w:tblLook w:val="04A0" w:firstRow="1" w:lastRow="0" w:firstColumn="1" w:lastColumn="0" w:noHBand="0" w:noVBand="1"/>
      </w:tblPr>
      <w:tblGrid>
        <w:gridCol w:w="563"/>
        <w:gridCol w:w="1514"/>
        <w:gridCol w:w="1942"/>
        <w:gridCol w:w="2123"/>
        <w:gridCol w:w="2728"/>
      </w:tblGrid>
      <w:tr w:rsidR="002510B8" w14:paraId="3D206C43" w14:textId="77777777">
        <w:trPr>
          <w:trHeight w:val="499"/>
          <w:jc w:val="center"/>
        </w:trPr>
        <w:tc>
          <w:tcPr>
            <w:tcW w:w="2077" w:type="dxa"/>
            <w:gridSpan w:val="2"/>
            <w:tcMar>
              <w:top w:w="16" w:type="dxa"/>
              <w:left w:w="16" w:type="dxa"/>
              <w:right w:w="16" w:type="dxa"/>
            </w:tcMar>
            <w:vAlign w:val="center"/>
          </w:tcPr>
          <w:p w14:paraId="345957C5" w14:textId="77777777" w:rsidR="002510B8" w:rsidRDefault="00C66E44">
            <w:pPr>
              <w:adjustRightInd w:val="0"/>
              <w:snapToGrid w:val="0"/>
              <w:spacing w:line="360" w:lineRule="exact"/>
              <w:jc w:val="center"/>
              <w:rPr>
                <w:color w:val="000000" w:themeColor="text1"/>
                <w:szCs w:val="21"/>
              </w:rPr>
            </w:pPr>
            <w:r>
              <w:rPr>
                <w:color w:val="000000" w:themeColor="text1"/>
                <w:szCs w:val="21"/>
              </w:rPr>
              <w:t>建设项目名称</w:t>
            </w:r>
          </w:p>
        </w:tc>
        <w:tc>
          <w:tcPr>
            <w:tcW w:w="6793" w:type="dxa"/>
            <w:gridSpan w:val="3"/>
            <w:vAlign w:val="center"/>
          </w:tcPr>
          <w:p w14:paraId="6289020C" w14:textId="77777777" w:rsidR="002510B8" w:rsidRDefault="00C66E44">
            <w:pPr>
              <w:adjustRightInd w:val="0"/>
              <w:snapToGrid w:val="0"/>
              <w:spacing w:line="360" w:lineRule="exact"/>
              <w:jc w:val="center"/>
              <w:rPr>
                <w:color w:val="000000" w:themeColor="text1"/>
                <w:szCs w:val="21"/>
              </w:rPr>
            </w:pPr>
            <w:r>
              <w:rPr>
                <w:color w:val="000000" w:themeColor="text1"/>
                <w:szCs w:val="21"/>
              </w:rPr>
              <w:t>鸣海新材料科技有限公司年产</w:t>
            </w:r>
            <w:r>
              <w:rPr>
                <w:color w:val="000000" w:themeColor="text1"/>
                <w:szCs w:val="21"/>
              </w:rPr>
              <w:t>2</w:t>
            </w:r>
            <w:r>
              <w:rPr>
                <w:color w:val="000000" w:themeColor="text1"/>
                <w:szCs w:val="21"/>
              </w:rPr>
              <w:t>万吨涂料项目</w:t>
            </w:r>
          </w:p>
        </w:tc>
      </w:tr>
      <w:tr w:rsidR="002510B8" w14:paraId="13FE653F" w14:textId="77777777">
        <w:trPr>
          <w:trHeight w:val="499"/>
          <w:jc w:val="center"/>
        </w:trPr>
        <w:tc>
          <w:tcPr>
            <w:tcW w:w="2077" w:type="dxa"/>
            <w:gridSpan w:val="2"/>
            <w:tcMar>
              <w:top w:w="16" w:type="dxa"/>
              <w:left w:w="16" w:type="dxa"/>
              <w:right w:w="16" w:type="dxa"/>
            </w:tcMar>
            <w:vAlign w:val="center"/>
          </w:tcPr>
          <w:p w14:paraId="1FE62161" w14:textId="77777777" w:rsidR="002510B8" w:rsidRDefault="00C66E44">
            <w:pPr>
              <w:adjustRightInd w:val="0"/>
              <w:snapToGrid w:val="0"/>
              <w:spacing w:line="360" w:lineRule="exact"/>
              <w:jc w:val="center"/>
              <w:rPr>
                <w:color w:val="000000" w:themeColor="text1"/>
                <w:szCs w:val="21"/>
              </w:rPr>
            </w:pPr>
            <w:r>
              <w:rPr>
                <w:color w:val="000000" w:themeColor="text1"/>
                <w:szCs w:val="21"/>
              </w:rPr>
              <w:t>项目代码</w:t>
            </w:r>
          </w:p>
        </w:tc>
        <w:tc>
          <w:tcPr>
            <w:tcW w:w="6793" w:type="dxa"/>
            <w:gridSpan w:val="3"/>
            <w:vAlign w:val="center"/>
          </w:tcPr>
          <w:p w14:paraId="5A9B5450" w14:textId="77777777" w:rsidR="002510B8" w:rsidRDefault="00C66E44">
            <w:pPr>
              <w:widowControl/>
              <w:jc w:val="center"/>
              <w:rPr>
                <w:color w:val="000000" w:themeColor="text1"/>
                <w:szCs w:val="21"/>
              </w:rPr>
            </w:pPr>
            <w:r>
              <w:rPr>
                <w:rFonts w:hint="eastAsia"/>
                <w:color w:val="000000" w:themeColor="text1"/>
                <w:szCs w:val="21"/>
              </w:rPr>
              <w:t>2110-410322-04-01-709467</w:t>
            </w:r>
          </w:p>
        </w:tc>
      </w:tr>
      <w:tr w:rsidR="002510B8" w14:paraId="21B9D207" w14:textId="77777777">
        <w:trPr>
          <w:trHeight w:val="499"/>
          <w:jc w:val="center"/>
        </w:trPr>
        <w:tc>
          <w:tcPr>
            <w:tcW w:w="2077" w:type="dxa"/>
            <w:gridSpan w:val="2"/>
            <w:tcMar>
              <w:top w:w="16" w:type="dxa"/>
              <w:left w:w="16" w:type="dxa"/>
              <w:right w:w="16" w:type="dxa"/>
            </w:tcMar>
            <w:vAlign w:val="center"/>
          </w:tcPr>
          <w:p w14:paraId="217ECFBF" w14:textId="77777777" w:rsidR="002510B8" w:rsidRDefault="00C66E44">
            <w:pPr>
              <w:adjustRightInd w:val="0"/>
              <w:snapToGrid w:val="0"/>
              <w:spacing w:line="360" w:lineRule="exact"/>
              <w:jc w:val="center"/>
              <w:rPr>
                <w:color w:val="000000" w:themeColor="text1"/>
                <w:szCs w:val="21"/>
              </w:rPr>
            </w:pPr>
            <w:r>
              <w:rPr>
                <w:color w:val="000000" w:themeColor="text1"/>
                <w:szCs w:val="21"/>
              </w:rPr>
              <w:t>建设单位联系人</w:t>
            </w:r>
          </w:p>
        </w:tc>
        <w:tc>
          <w:tcPr>
            <w:tcW w:w="1942" w:type="dxa"/>
            <w:vAlign w:val="center"/>
          </w:tcPr>
          <w:p w14:paraId="18F48C29" w14:textId="77777777" w:rsidR="002510B8" w:rsidRDefault="00C66E44">
            <w:pPr>
              <w:adjustRightInd w:val="0"/>
              <w:snapToGrid w:val="0"/>
              <w:spacing w:line="360" w:lineRule="exact"/>
              <w:jc w:val="center"/>
              <w:rPr>
                <w:color w:val="000000" w:themeColor="text1"/>
                <w:szCs w:val="21"/>
              </w:rPr>
            </w:pPr>
            <w:r>
              <w:rPr>
                <w:rFonts w:hint="eastAsia"/>
                <w:color w:val="000000" w:themeColor="text1"/>
                <w:szCs w:val="21"/>
                <w:shd w:val="clear" w:color="auto" w:fill="FFFFFF"/>
              </w:rPr>
              <w:t>张新顺</w:t>
            </w:r>
          </w:p>
        </w:tc>
        <w:tc>
          <w:tcPr>
            <w:tcW w:w="2123" w:type="dxa"/>
            <w:vAlign w:val="center"/>
          </w:tcPr>
          <w:p w14:paraId="78B1B617" w14:textId="77777777" w:rsidR="002510B8" w:rsidRDefault="00C66E44">
            <w:pPr>
              <w:adjustRightInd w:val="0"/>
              <w:snapToGrid w:val="0"/>
              <w:spacing w:line="360" w:lineRule="exact"/>
              <w:jc w:val="center"/>
              <w:rPr>
                <w:color w:val="000000" w:themeColor="text1"/>
                <w:szCs w:val="21"/>
              </w:rPr>
            </w:pPr>
            <w:r>
              <w:rPr>
                <w:color w:val="000000" w:themeColor="text1"/>
                <w:szCs w:val="21"/>
              </w:rPr>
              <w:t>联系方式</w:t>
            </w:r>
          </w:p>
        </w:tc>
        <w:tc>
          <w:tcPr>
            <w:tcW w:w="2728" w:type="dxa"/>
            <w:vAlign w:val="center"/>
          </w:tcPr>
          <w:p w14:paraId="54A38F35" w14:textId="0FD947F3" w:rsidR="002510B8" w:rsidRDefault="00C66E44">
            <w:pPr>
              <w:adjustRightInd w:val="0"/>
              <w:snapToGrid w:val="0"/>
              <w:spacing w:line="360" w:lineRule="exact"/>
              <w:jc w:val="center"/>
              <w:rPr>
                <w:color w:val="000000" w:themeColor="text1"/>
                <w:szCs w:val="21"/>
              </w:rPr>
            </w:pPr>
            <w:r>
              <w:rPr>
                <w:color w:val="000000" w:themeColor="text1"/>
                <w:szCs w:val="21"/>
                <w:shd w:val="clear" w:color="auto" w:fill="FFFFFF"/>
              </w:rPr>
              <w:t>185</w:t>
            </w:r>
            <w:r w:rsidR="00077A51">
              <w:rPr>
                <w:color w:val="000000" w:themeColor="text1"/>
                <w:szCs w:val="21"/>
                <w:shd w:val="clear" w:color="auto" w:fill="FFFFFF"/>
              </w:rPr>
              <w:t>****</w:t>
            </w:r>
            <w:r>
              <w:rPr>
                <w:color w:val="000000" w:themeColor="text1"/>
                <w:szCs w:val="21"/>
                <w:shd w:val="clear" w:color="auto" w:fill="FFFFFF"/>
              </w:rPr>
              <w:t>6106</w:t>
            </w:r>
          </w:p>
        </w:tc>
      </w:tr>
      <w:tr w:rsidR="002510B8" w14:paraId="56640814" w14:textId="77777777">
        <w:trPr>
          <w:trHeight w:val="499"/>
          <w:jc w:val="center"/>
        </w:trPr>
        <w:tc>
          <w:tcPr>
            <w:tcW w:w="2077" w:type="dxa"/>
            <w:gridSpan w:val="2"/>
            <w:tcMar>
              <w:top w:w="16" w:type="dxa"/>
              <w:left w:w="16" w:type="dxa"/>
              <w:right w:w="16" w:type="dxa"/>
            </w:tcMar>
            <w:vAlign w:val="center"/>
          </w:tcPr>
          <w:p w14:paraId="70BB0DFD" w14:textId="77777777" w:rsidR="002510B8" w:rsidRDefault="00C66E44">
            <w:pPr>
              <w:adjustRightInd w:val="0"/>
              <w:snapToGrid w:val="0"/>
              <w:spacing w:line="360" w:lineRule="exact"/>
              <w:jc w:val="center"/>
              <w:rPr>
                <w:color w:val="000000" w:themeColor="text1"/>
                <w:szCs w:val="21"/>
              </w:rPr>
            </w:pPr>
            <w:r>
              <w:rPr>
                <w:color w:val="000000" w:themeColor="text1"/>
                <w:szCs w:val="21"/>
              </w:rPr>
              <w:t>建设地点</w:t>
            </w:r>
          </w:p>
        </w:tc>
        <w:tc>
          <w:tcPr>
            <w:tcW w:w="6793" w:type="dxa"/>
            <w:gridSpan w:val="3"/>
            <w:vAlign w:val="center"/>
          </w:tcPr>
          <w:p w14:paraId="53148CA2" w14:textId="77777777" w:rsidR="002510B8" w:rsidRDefault="00C66E44">
            <w:pPr>
              <w:widowControl/>
              <w:jc w:val="left"/>
              <w:rPr>
                <w:color w:val="000000" w:themeColor="text1"/>
                <w:szCs w:val="21"/>
              </w:rPr>
            </w:pPr>
            <w:r>
              <w:rPr>
                <w:color w:val="000000" w:themeColor="text1"/>
                <w:szCs w:val="21"/>
              </w:rPr>
              <w:t>洛阳市</w:t>
            </w:r>
            <w:r>
              <w:rPr>
                <w:rFonts w:hint="eastAsia"/>
                <w:color w:val="000000" w:themeColor="text1"/>
                <w:szCs w:val="21"/>
              </w:rPr>
              <w:t>孟津区白鹤镇华阳产业集聚区华阳大道</w:t>
            </w:r>
            <w:r>
              <w:rPr>
                <w:rFonts w:hint="eastAsia"/>
                <w:color w:val="000000" w:themeColor="text1"/>
                <w:szCs w:val="21"/>
              </w:rPr>
              <w:t>109</w:t>
            </w:r>
            <w:r>
              <w:rPr>
                <w:rFonts w:hint="eastAsia"/>
                <w:color w:val="000000" w:themeColor="text1"/>
                <w:szCs w:val="21"/>
              </w:rPr>
              <w:t>号</w:t>
            </w:r>
          </w:p>
        </w:tc>
      </w:tr>
      <w:tr w:rsidR="002510B8" w14:paraId="2ABE11E1" w14:textId="77777777">
        <w:trPr>
          <w:trHeight w:val="499"/>
          <w:jc w:val="center"/>
        </w:trPr>
        <w:tc>
          <w:tcPr>
            <w:tcW w:w="2077" w:type="dxa"/>
            <w:gridSpan w:val="2"/>
            <w:tcMar>
              <w:top w:w="16" w:type="dxa"/>
              <w:left w:w="16" w:type="dxa"/>
              <w:right w:w="16" w:type="dxa"/>
            </w:tcMar>
            <w:vAlign w:val="center"/>
          </w:tcPr>
          <w:p w14:paraId="5696D050" w14:textId="77777777" w:rsidR="002510B8" w:rsidRDefault="00C66E44">
            <w:pPr>
              <w:adjustRightInd w:val="0"/>
              <w:snapToGrid w:val="0"/>
              <w:spacing w:line="360" w:lineRule="exact"/>
              <w:jc w:val="center"/>
              <w:rPr>
                <w:color w:val="000000" w:themeColor="text1"/>
                <w:szCs w:val="21"/>
              </w:rPr>
            </w:pPr>
            <w:r>
              <w:rPr>
                <w:color w:val="000000" w:themeColor="text1"/>
                <w:szCs w:val="21"/>
              </w:rPr>
              <w:t>地理坐标</w:t>
            </w:r>
          </w:p>
        </w:tc>
        <w:tc>
          <w:tcPr>
            <w:tcW w:w="6793" w:type="dxa"/>
            <w:gridSpan w:val="3"/>
            <w:vAlign w:val="center"/>
          </w:tcPr>
          <w:p w14:paraId="72C28039" w14:textId="77777777" w:rsidR="002510B8" w:rsidRDefault="00C66E44">
            <w:pPr>
              <w:spacing w:line="360" w:lineRule="exact"/>
              <w:jc w:val="center"/>
              <w:rPr>
                <w:color w:val="000000" w:themeColor="text1"/>
                <w:szCs w:val="21"/>
              </w:rPr>
            </w:pPr>
            <w:r>
              <w:rPr>
                <w:color w:val="000000" w:themeColor="text1"/>
                <w:szCs w:val="21"/>
              </w:rPr>
              <w:t>（</w:t>
            </w:r>
            <w:r>
              <w:rPr>
                <w:color w:val="000000" w:themeColor="text1"/>
                <w:szCs w:val="21"/>
                <w:u w:val="single"/>
              </w:rPr>
              <w:t>112</w:t>
            </w:r>
            <w:r>
              <w:rPr>
                <w:color w:val="000000" w:themeColor="text1"/>
                <w:szCs w:val="21"/>
              </w:rPr>
              <w:t>度</w:t>
            </w:r>
            <w:r>
              <w:rPr>
                <w:color w:val="000000" w:themeColor="text1"/>
                <w:szCs w:val="21"/>
                <w:u w:val="single"/>
              </w:rPr>
              <w:t xml:space="preserve"> </w:t>
            </w:r>
            <w:r>
              <w:rPr>
                <w:rFonts w:hint="eastAsia"/>
                <w:color w:val="000000" w:themeColor="text1"/>
                <w:szCs w:val="21"/>
                <w:u w:val="single"/>
              </w:rPr>
              <w:t>32</w:t>
            </w:r>
            <w:r>
              <w:rPr>
                <w:color w:val="000000" w:themeColor="text1"/>
                <w:szCs w:val="21"/>
                <w:u w:val="single"/>
              </w:rPr>
              <w:t xml:space="preserve"> </w:t>
            </w:r>
            <w:r>
              <w:rPr>
                <w:color w:val="000000" w:themeColor="text1"/>
                <w:szCs w:val="21"/>
              </w:rPr>
              <w:t>分</w:t>
            </w:r>
            <w:r>
              <w:rPr>
                <w:color w:val="000000" w:themeColor="text1"/>
                <w:szCs w:val="21"/>
                <w:u w:val="single"/>
              </w:rPr>
              <w:t xml:space="preserve"> </w:t>
            </w:r>
            <w:r>
              <w:rPr>
                <w:rFonts w:hint="eastAsia"/>
                <w:color w:val="000000" w:themeColor="text1"/>
                <w:szCs w:val="21"/>
                <w:u w:val="single"/>
              </w:rPr>
              <w:t>13.844</w:t>
            </w:r>
            <w:r>
              <w:rPr>
                <w:color w:val="000000" w:themeColor="text1"/>
                <w:szCs w:val="21"/>
                <w:u w:val="single"/>
              </w:rPr>
              <w:t xml:space="preserve"> </w:t>
            </w:r>
            <w:r>
              <w:rPr>
                <w:color w:val="000000" w:themeColor="text1"/>
                <w:szCs w:val="21"/>
              </w:rPr>
              <w:t>秒，</w:t>
            </w:r>
            <w:r>
              <w:rPr>
                <w:color w:val="000000" w:themeColor="text1"/>
                <w:szCs w:val="21"/>
                <w:u w:val="single"/>
              </w:rPr>
              <w:t xml:space="preserve"> </w:t>
            </w:r>
            <w:r>
              <w:rPr>
                <w:color w:val="000000" w:themeColor="text1"/>
                <w:szCs w:val="21"/>
                <w:u w:val="single"/>
              </w:rPr>
              <w:t>34</w:t>
            </w:r>
            <w:r>
              <w:rPr>
                <w:color w:val="000000" w:themeColor="text1"/>
                <w:szCs w:val="21"/>
                <w:u w:val="single"/>
              </w:rPr>
              <w:t xml:space="preserve"> </w:t>
            </w:r>
            <w:r>
              <w:rPr>
                <w:color w:val="000000" w:themeColor="text1"/>
                <w:szCs w:val="21"/>
              </w:rPr>
              <w:t>度</w:t>
            </w:r>
            <w:r>
              <w:rPr>
                <w:color w:val="000000" w:themeColor="text1"/>
                <w:szCs w:val="21"/>
                <w:u w:val="single"/>
              </w:rPr>
              <w:t xml:space="preserve"> </w:t>
            </w:r>
            <w:r>
              <w:rPr>
                <w:rFonts w:hint="eastAsia"/>
                <w:color w:val="000000" w:themeColor="text1"/>
                <w:szCs w:val="21"/>
                <w:u w:val="single"/>
              </w:rPr>
              <w:t>51</w:t>
            </w:r>
            <w:r>
              <w:rPr>
                <w:color w:val="000000" w:themeColor="text1"/>
                <w:szCs w:val="21"/>
                <w:u w:val="single"/>
              </w:rPr>
              <w:t xml:space="preserve"> </w:t>
            </w:r>
            <w:r>
              <w:rPr>
                <w:color w:val="000000" w:themeColor="text1"/>
                <w:szCs w:val="21"/>
              </w:rPr>
              <w:t>分</w:t>
            </w:r>
            <w:r>
              <w:rPr>
                <w:color w:val="000000" w:themeColor="text1"/>
                <w:szCs w:val="21"/>
                <w:u w:val="single"/>
              </w:rPr>
              <w:t xml:space="preserve"> </w:t>
            </w:r>
            <w:r>
              <w:rPr>
                <w:rFonts w:hint="eastAsia"/>
                <w:color w:val="000000" w:themeColor="text1"/>
                <w:szCs w:val="21"/>
                <w:u w:val="single"/>
              </w:rPr>
              <w:t>21.179</w:t>
            </w:r>
            <w:r>
              <w:rPr>
                <w:color w:val="000000" w:themeColor="text1"/>
                <w:szCs w:val="21"/>
                <w:u w:val="single"/>
              </w:rPr>
              <w:t xml:space="preserve"> </w:t>
            </w:r>
            <w:r>
              <w:rPr>
                <w:color w:val="000000" w:themeColor="text1"/>
                <w:szCs w:val="21"/>
              </w:rPr>
              <w:t>秒）</w:t>
            </w:r>
          </w:p>
        </w:tc>
      </w:tr>
      <w:tr w:rsidR="002510B8" w14:paraId="0B258B88" w14:textId="77777777">
        <w:trPr>
          <w:trHeight w:val="499"/>
          <w:jc w:val="center"/>
        </w:trPr>
        <w:tc>
          <w:tcPr>
            <w:tcW w:w="2077" w:type="dxa"/>
            <w:gridSpan w:val="2"/>
            <w:tcMar>
              <w:top w:w="16" w:type="dxa"/>
              <w:left w:w="16" w:type="dxa"/>
              <w:right w:w="16" w:type="dxa"/>
            </w:tcMar>
            <w:vAlign w:val="center"/>
          </w:tcPr>
          <w:p w14:paraId="58C0B24A" w14:textId="77777777" w:rsidR="002510B8" w:rsidRDefault="00C66E44">
            <w:pPr>
              <w:adjustRightInd w:val="0"/>
              <w:snapToGrid w:val="0"/>
              <w:spacing w:line="360" w:lineRule="exact"/>
              <w:jc w:val="center"/>
              <w:rPr>
                <w:color w:val="000000" w:themeColor="text1"/>
                <w:szCs w:val="21"/>
              </w:rPr>
            </w:pPr>
            <w:r>
              <w:rPr>
                <w:color w:val="000000" w:themeColor="text1"/>
                <w:szCs w:val="21"/>
              </w:rPr>
              <w:t>国民经济</w:t>
            </w:r>
          </w:p>
          <w:p w14:paraId="73849AA5" w14:textId="77777777" w:rsidR="002510B8" w:rsidRDefault="00C66E44">
            <w:pPr>
              <w:adjustRightInd w:val="0"/>
              <w:snapToGrid w:val="0"/>
              <w:spacing w:line="360" w:lineRule="exact"/>
              <w:jc w:val="center"/>
              <w:rPr>
                <w:color w:val="000000" w:themeColor="text1"/>
                <w:szCs w:val="21"/>
              </w:rPr>
            </w:pPr>
            <w:r>
              <w:rPr>
                <w:color w:val="000000" w:themeColor="text1"/>
                <w:szCs w:val="21"/>
              </w:rPr>
              <w:t>行业类别</w:t>
            </w:r>
          </w:p>
        </w:tc>
        <w:tc>
          <w:tcPr>
            <w:tcW w:w="1942" w:type="dxa"/>
            <w:vAlign w:val="center"/>
          </w:tcPr>
          <w:p w14:paraId="412D9D02" w14:textId="77777777" w:rsidR="002510B8" w:rsidRDefault="00C66E44">
            <w:pPr>
              <w:widowControl/>
              <w:adjustRightInd w:val="0"/>
              <w:snapToGrid w:val="0"/>
              <w:spacing w:line="360" w:lineRule="exact"/>
              <w:jc w:val="left"/>
              <w:rPr>
                <w:color w:val="000000" w:themeColor="text1"/>
              </w:rPr>
            </w:pPr>
            <w:r>
              <w:rPr>
                <w:color w:val="000000" w:themeColor="text1"/>
                <w:szCs w:val="21"/>
              </w:rPr>
              <w:t>C</w:t>
            </w:r>
            <w:r>
              <w:rPr>
                <w:color w:val="000000" w:themeColor="text1"/>
                <w:szCs w:val="21"/>
              </w:rPr>
              <w:t>2641</w:t>
            </w:r>
            <w:r>
              <w:rPr>
                <w:color w:val="000000" w:themeColor="text1"/>
                <w:szCs w:val="21"/>
              </w:rPr>
              <w:t>涂料制造</w:t>
            </w:r>
          </w:p>
        </w:tc>
        <w:tc>
          <w:tcPr>
            <w:tcW w:w="2123" w:type="dxa"/>
            <w:vAlign w:val="center"/>
          </w:tcPr>
          <w:p w14:paraId="0DED3351" w14:textId="77777777" w:rsidR="002510B8" w:rsidRDefault="00C66E44">
            <w:pPr>
              <w:adjustRightInd w:val="0"/>
              <w:snapToGrid w:val="0"/>
              <w:spacing w:line="360" w:lineRule="exact"/>
              <w:jc w:val="center"/>
              <w:rPr>
                <w:color w:val="000000" w:themeColor="text1"/>
                <w:szCs w:val="21"/>
              </w:rPr>
            </w:pPr>
            <w:bookmarkStart w:id="0" w:name="_Hlk49843745"/>
            <w:r>
              <w:rPr>
                <w:color w:val="000000" w:themeColor="text1"/>
                <w:szCs w:val="21"/>
              </w:rPr>
              <w:t>建设项目</w:t>
            </w:r>
          </w:p>
          <w:p w14:paraId="5FD658E1" w14:textId="77777777" w:rsidR="002510B8" w:rsidRDefault="00C66E44">
            <w:pPr>
              <w:adjustRightInd w:val="0"/>
              <w:snapToGrid w:val="0"/>
              <w:spacing w:line="360" w:lineRule="exact"/>
              <w:jc w:val="center"/>
              <w:rPr>
                <w:color w:val="000000" w:themeColor="text1"/>
                <w:szCs w:val="21"/>
              </w:rPr>
            </w:pPr>
            <w:r>
              <w:rPr>
                <w:color w:val="000000" w:themeColor="text1"/>
                <w:szCs w:val="21"/>
              </w:rPr>
              <w:t>行业类别</w:t>
            </w:r>
            <w:bookmarkEnd w:id="0"/>
          </w:p>
        </w:tc>
        <w:tc>
          <w:tcPr>
            <w:tcW w:w="2728" w:type="dxa"/>
            <w:vAlign w:val="center"/>
          </w:tcPr>
          <w:p w14:paraId="3D1CA141" w14:textId="77777777" w:rsidR="002510B8" w:rsidRDefault="00C66E44">
            <w:pPr>
              <w:widowControl/>
              <w:adjustRightInd w:val="0"/>
              <w:snapToGrid w:val="0"/>
              <w:spacing w:line="360" w:lineRule="exact"/>
              <w:jc w:val="left"/>
              <w:rPr>
                <w:color w:val="000000" w:themeColor="text1"/>
                <w:szCs w:val="21"/>
              </w:rPr>
            </w:pPr>
            <w:r>
              <w:rPr>
                <w:color w:val="000000" w:themeColor="text1"/>
                <w:szCs w:val="21"/>
              </w:rPr>
              <w:t>23-044</w:t>
            </w:r>
            <w:r>
              <w:rPr>
                <w:color w:val="000000" w:themeColor="text1"/>
                <w:szCs w:val="21"/>
              </w:rPr>
              <w:t>涂料、油墨、颜料及</w:t>
            </w:r>
          </w:p>
          <w:p w14:paraId="0E631B93" w14:textId="77777777" w:rsidR="002510B8" w:rsidRDefault="00C66E44">
            <w:pPr>
              <w:widowControl/>
              <w:adjustRightInd w:val="0"/>
              <w:snapToGrid w:val="0"/>
              <w:spacing w:line="360" w:lineRule="exact"/>
              <w:jc w:val="left"/>
              <w:rPr>
                <w:color w:val="000000" w:themeColor="text1"/>
              </w:rPr>
            </w:pPr>
            <w:r>
              <w:rPr>
                <w:color w:val="000000" w:themeColor="text1"/>
                <w:szCs w:val="21"/>
              </w:rPr>
              <w:t>类似产品制造</w:t>
            </w:r>
            <w:r>
              <w:rPr>
                <w:color w:val="000000" w:themeColor="text1"/>
                <w:szCs w:val="21"/>
              </w:rPr>
              <w:t>264</w:t>
            </w:r>
          </w:p>
        </w:tc>
      </w:tr>
      <w:tr w:rsidR="002510B8" w14:paraId="3F1EB6AB" w14:textId="77777777">
        <w:trPr>
          <w:trHeight w:val="499"/>
          <w:jc w:val="center"/>
        </w:trPr>
        <w:tc>
          <w:tcPr>
            <w:tcW w:w="2077" w:type="dxa"/>
            <w:gridSpan w:val="2"/>
            <w:tcMar>
              <w:top w:w="16" w:type="dxa"/>
              <w:left w:w="16" w:type="dxa"/>
              <w:right w:w="16" w:type="dxa"/>
            </w:tcMar>
            <w:vAlign w:val="center"/>
          </w:tcPr>
          <w:p w14:paraId="3A668B91" w14:textId="77777777" w:rsidR="002510B8" w:rsidRDefault="00C66E44">
            <w:pPr>
              <w:adjustRightInd w:val="0"/>
              <w:snapToGrid w:val="0"/>
              <w:spacing w:line="360" w:lineRule="exact"/>
              <w:jc w:val="center"/>
              <w:rPr>
                <w:color w:val="000000" w:themeColor="text1"/>
                <w:szCs w:val="21"/>
              </w:rPr>
            </w:pPr>
            <w:r>
              <w:rPr>
                <w:color w:val="000000" w:themeColor="text1"/>
                <w:szCs w:val="21"/>
              </w:rPr>
              <w:t>建设性质</w:t>
            </w:r>
          </w:p>
        </w:tc>
        <w:tc>
          <w:tcPr>
            <w:tcW w:w="1942" w:type="dxa"/>
            <w:vAlign w:val="center"/>
          </w:tcPr>
          <w:p w14:paraId="0B050522" w14:textId="77777777" w:rsidR="002510B8" w:rsidRDefault="00C66E44">
            <w:pPr>
              <w:spacing w:line="360" w:lineRule="exact"/>
              <w:jc w:val="left"/>
              <w:rPr>
                <w:color w:val="000000" w:themeColor="text1"/>
                <w:szCs w:val="21"/>
              </w:rPr>
            </w:pPr>
            <w:r>
              <w:rPr>
                <w:color w:val="000000" w:themeColor="text1"/>
                <w:szCs w:val="21"/>
              </w:rPr>
              <w:t>☑</w:t>
            </w:r>
            <w:r>
              <w:rPr>
                <w:color w:val="000000" w:themeColor="text1"/>
                <w:szCs w:val="21"/>
              </w:rPr>
              <w:t>新建（迁建）</w:t>
            </w:r>
          </w:p>
          <w:p w14:paraId="5AA29974" w14:textId="77777777" w:rsidR="002510B8" w:rsidRDefault="00C66E44">
            <w:pPr>
              <w:spacing w:line="360" w:lineRule="exact"/>
              <w:jc w:val="left"/>
              <w:rPr>
                <w:color w:val="000000" w:themeColor="text1"/>
                <w:szCs w:val="21"/>
              </w:rPr>
            </w:pPr>
            <w:r>
              <w:rPr>
                <w:color w:val="000000" w:themeColor="text1"/>
                <w:szCs w:val="21"/>
              </w:rPr>
              <w:t>□</w:t>
            </w:r>
            <w:r>
              <w:rPr>
                <w:color w:val="000000" w:themeColor="text1"/>
                <w:szCs w:val="21"/>
              </w:rPr>
              <w:t>改建</w:t>
            </w:r>
          </w:p>
          <w:p w14:paraId="2AE5E882" w14:textId="77777777" w:rsidR="002510B8" w:rsidRDefault="00C66E44">
            <w:pPr>
              <w:spacing w:line="360" w:lineRule="exact"/>
              <w:jc w:val="left"/>
              <w:rPr>
                <w:color w:val="000000" w:themeColor="text1"/>
                <w:szCs w:val="21"/>
              </w:rPr>
            </w:pPr>
            <w:r>
              <w:rPr>
                <w:color w:val="000000" w:themeColor="text1"/>
                <w:szCs w:val="21"/>
              </w:rPr>
              <w:t>□</w:t>
            </w:r>
            <w:r>
              <w:rPr>
                <w:color w:val="000000" w:themeColor="text1"/>
                <w:szCs w:val="21"/>
              </w:rPr>
              <w:t>扩建</w:t>
            </w:r>
          </w:p>
          <w:p w14:paraId="5115963F" w14:textId="77777777" w:rsidR="002510B8" w:rsidRDefault="00C66E44">
            <w:pPr>
              <w:spacing w:line="360" w:lineRule="exact"/>
              <w:jc w:val="left"/>
              <w:rPr>
                <w:color w:val="000000" w:themeColor="text1"/>
                <w:szCs w:val="21"/>
              </w:rPr>
            </w:pPr>
            <w:r>
              <w:rPr>
                <w:color w:val="000000" w:themeColor="text1"/>
                <w:szCs w:val="21"/>
              </w:rPr>
              <w:t>□</w:t>
            </w:r>
            <w:r>
              <w:rPr>
                <w:color w:val="000000" w:themeColor="text1"/>
                <w:szCs w:val="21"/>
              </w:rPr>
              <w:t>技术改造</w:t>
            </w:r>
          </w:p>
        </w:tc>
        <w:tc>
          <w:tcPr>
            <w:tcW w:w="2123" w:type="dxa"/>
            <w:vAlign w:val="center"/>
          </w:tcPr>
          <w:p w14:paraId="4431D29E" w14:textId="77777777" w:rsidR="002510B8" w:rsidRDefault="00C66E44">
            <w:pPr>
              <w:adjustRightInd w:val="0"/>
              <w:snapToGrid w:val="0"/>
              <w:spacing w:line="360" w:lineRule="exact"/>
              <w:jc w:val="center"/>
              <w:rPr>
                <w:color w:val="000000" w:themeColor="text1"/>
                <w:szCs w:val="21"/>
              </w:rPr>
            </w:pPr>
            <w:r>
              <w:rPr>
                <w:color w:val="000000" w:themeColor="text1"/>
                <w:szCs w:val="21"/>
              </w:rPr>
              <w:t>建设项目</w:t>
            </w:r>
          </w:p>
          <w:p w14:paraId="4669C82C" w14:textId="77777777" w:rsidR="002510B8" w:rsidRDefault="00C66E44">
            <w:pPr>
              <w:adjustRightInd w:val="0"/>
              <w:snapToGrid w:val="0"/>
              <w:spacing w:line="360" w:lineRule="exact"/>
              <w:jc w:val="center"/>
              <w:rPr>
                <w:color w:val="000000" w:themeColor="text1"/>
                <w:szCs w:val="21"/>
              </w:rPr>
            </w:pPr>
            <w:r>
              <w:rPr>
                <w:color w:val="000000" w:themeColor="text1"/>
                <w:szCs w:val="21"/>
              </w:rPr>
              <w:t>申报情形</w:t>
            </w:r>
          </w:p>
        </w:tc>
        <w:tc>
          <w:tcPr>
            <w:tcW w:w="2728" w:type="dxa"/>
            <w:vAlign w:val="center"/>
          </w:tcPr>
          <w:p w14:paraId="6331127B" w14:textId="77777777" w:rsidR="002510B8" w:rsidRDefault="00C66E44">
            <w:pPr>
              <w:spacing w:line="360" w:lineRule="exact"/>
              <w:jc w:val="left"/>
              <w:rPr>
                <w:color w:val="000000" w:themeColor="text1"/>
                <w:szCs w:val="21"/>
              </w:rPr>
            </w:pPr>
            <w:r>
              <w:rPr>
                <w:color w:val="000000" w:themeColor="text1"/>
                <w:szCs w:val="21"/>
              </w:rPr>
              <w:t>☑</w:t>
            </w:r>
            <w:r>
              <w:rPr>
                <w:color w:val="000000" w:themeColor="text1"/>
                <w:szCs w:val="21"/>
              </w:rPr>
              <w:t>首次申报项目</w:t>
            </w:r>
            <w:r>
              <w:rPr>
                <w:color w:val="000000" w:themeColor="text1"/>
                <w:szCs w:val="21"/>
              </w:rPr>
              <w:t xml:space="preserve">             </w:t>
            </w:r>
          </w:p>
          <w:p w14:paraId="6C9ED1FF" w14:textId="77777777" w:rsidR="002510B8" w:rsidRDefault="00C66E44">
            <w:pPr>
              <w:spacing w:line="360" w:lineRule="exact"/>
              <w:jc w:val="left"/>
              <w:rPr>
                <w:color w:val="000000" w:themeColor="text1"/>
                <w:szCs w:val="21"/>
              </w:rPr>
            </w:pPr>
            <w:r>
              <w:rPr>
                <w:color w:val="000000" w:themeColor="text1"/>
                <w:szCs w:val="21"/>
              </w:rPr>
              <w:t>□</w:t>
            </w:r>
            <w:r>
              <w:rPr>
                <w:color w:val="000000" w:themeColor="text1"/>
                <w:szCs w:val="21"/>
              </w:rPr>
              <w:t>不予批准后再次申报项目</w:t>
            </w:r>
          </w:p>
          <w:p w14:paraId="23EB1142" w14:textId="77777777" w:rsidR="002510B8" w:rsidRDefault="00C66E44">
            <w:pPr>
              <w:spacing w:line="360" w:lineRule="exact"/>
              <w:jc w:val="left"/>
              <w:rPr>
                <w:color w:val="000000" w:themeColor="text1"/>
                <w:szCs w:val="21"/>
              </w:rPr>
            </w:pPr>
            <w:r>
              <w:rPr>
                <w:color w:val="000000" w:themeColor="text1"/>
                <w:szCs w:val="21"/>
              </w:rPr>
              <w:t>□</w:t>
            </w:r>
            <w:r>
              <w:rPr>
                <w:color w:val="000000" w:themeColor="text1"/>
                <w:szCs w:val="21"/>
              </w:rPr>
              <w:t>超五年重新审核项目</w:t>
            </w:r>
            <w:r>
              <w:rPr>
                <w:color w:val="000000" w:themeColor="text1"/>
                <w:szCs w:val="21"/>
              </w:rPr>
              <w:t xml:space="preserve">     </w:t>
            </w:r>
          </w:p>
          <w:p w14:paraId="0C01E0EE" w14:textId="77777777" w:rsidR="002510B8" w:rsidRDefault="00C66E44">
            <w:pPr>
              <w:spacing w:line="360" w:lineRule="exact"/>
              <w:jc w:val="left"/>
              <w:rPr>
                <w:color w:val="000000" w:themeColor="text1"/>
                <w:szCs w:val="21"/>
              </w:rPr>
            </w:pPr>
            <w:r>
              <w:rPr>
                <w:color w:val="000000" w:themeColor="text1"/>
                <w:szCs w:val="21"/>
              </w:rPr>
              <w:t>□</w:t>
            </w:r>
            <w:r>
              <w:rPr>
                <w:color w:val="000000" w:themeColor="text1"/>
                <w:szCs w:val="21"/>
              </w:rPr>
              <w:t>重大变动重新报批项目</w:t>
            </w:r>
          </w:p>
        </w:tc>
      </w:tr>
      <w:tr w:rsidR="002510B8" w14:paraId="7B224C8D" w14:textId="77777777">
        <w:trPr>
          <w:trHeight w:val="499"/>
          <w:jc w:val="center"/>
        </w:trPr>
        <w:tc>
          <w:tcPr>
            <w:tcW w:w="2077" w:type="dxa"/>
            <w:gridSpan w:val="2"/>
            <w:tcMar>
              <w:top w:w="16" w:type="dxa"/>
              <w:left w:w="16" w:type="dxa"/>
              <w:right w:w="16" w:type="dxa"/>
            </w:tcMar>
            <w:vAlign w:val="center"/>
          </w:tcPr>
          <w:p w14:paraId="18529E68" w14:textId="77777777" w:rsidR="002510B8" w:rsidRDefault="00C66E44">
            <w:pPr>
              <w:adjustRightInd w:val="0"/>
              <w:snapToGrid w:val="0"/>
              <w:spacing w:line="360" w:lineRule="exact"/>
              <w:jc w:val="center"/>
              <w:rPr>
                <w:color w:val="000000" w:themeColor="text1"/>
                <w:szCs w:val="21"/>
              </w:rPr>
            </w:pPr>
            <w:r>
              <w:rPr>
                <w:color w:val="000000" w:themeColor="text1"/>
                <w:szCs w:val="21"/>
              </w:rPr>
              <w:t>项目审批（核准</w:t>
            </w:r>
            <w:r>
              <w:rPr>
                <w:color w:val="000000" w:themeColor="text1"/>
                <w:szCs w:val="21"/>
              </w:rPr>
              <w:t>/</w:t>
            </w:r>
          </w:p>
          <w:p w14:paraId="3493BEEB" w14:textId="77777777" w:rsidR="002510B8" w:rsidRDefault="00C66E44">
            <w:pPr>
              <w:adjustRightInd w:val="0"/>
              <w:snapToGrid w:val="0"/>
              <w:spacing w:line="360" w:lineRule="exact"/>
              <w:jc w:val="center"/>
              <w:rPr>
                <w:color w:val="000000" w:themeColor="text1"/>
                <w:szCs w:val="21"/>
              </w:rPr>
            </w:pPr>
            <w:r>
              <w:rPr>
                <w:color w:val="000000" w:themeColor="text1"/>
                <w:szCs w:val="21"/>
              </w:rPr>
              <w:t>备案）部门（选填）</w:t>
            </w:r>
          </w:p>
        </w:tc>
        <w:tc>
          <w:tcPr>
            <w:tcW w:w="1942" w:type="dxa"/>
            <w:vAlign w:val="center"/>
          </w:tcPr>
          <w:p w14:paraId="23100D9F" w14:textId="77777777" w:rsidR="002510B8" w:rsidRDefault="00C66E44">
            <w:pPr>
              <w:adjustRightInd w:val="0"/>
              <w:snapToGrid w:val="0"/>
              <w:spacing w:line="360" w:lineRule="exact"/>
              <w:jc w:val="center"/>
              <w:rPr>
                <w:color w:val="000000" w:themeColor="text1"/>
                <w:szCs w:val="21"/>
              </w:rPr>
            </w:pPr>
            <w:r>
              <w:rPr>
                <w:rFonts w:hint="eastAsia"/>
                <w:color w:val="000000" w:themeColor="text1"/>
                <w:szCs w:val="21"/>
              </w:rPr>
              <w:t>洛阳市孟津区</w:t>
            </w:r>
            <w:r>
              <w:rPr>
                <w:color w:val="000000" w:themeColor="text1"/>
                <w:szCs w:val="21"/>
              </w:rPr>
              <w:t>发展和改革委员会</w:t>
            </w:r>
          </w:p>
        </w:tc>
        <w:tc>
          <w:tcPr>
            <w:tcW w:w="2123" w:type="dxa"/>
            <w:vAlign w:val="center"/>
          </w:tcPr>
          <w:p w14:paraId="39E754D8" w14:textId="77777777" w:rsidR="002510B8" w:rsidRDefault="00C66E44">
            <w:pPr>
              <w:adjustRightInd w:val="0"/>
              <w:snapToGrid w:val="0"/>
              <w:spacing w:line="360" w:lineRule="exact"/>
              <w:jc w:val="center"/>
              <w:rPr>
                <w:color w:val="000000" w:themeColor="text1"/>
                <w:szCs w:val="21"/>
              </w:rPr>
            </w:pPr>
            <w:r>
              <w:rPr>
                <w:color w:val="000000" w:themeColor="text1"/>
                <w:szCs w:val="21"/>
              </w:rPr>
              <w:t>项目审批（核准</w:t>
            </w:r>
            <w:r>
              <w:rPr>
                <w:color w:val="000000" w:themeColor="text1"/>
                <w:szCs w:val="21"/>
              </w:rPr>
              <w:t>/</w:t>
            </w:r>
          </w:p>
          <w:p w14:paraId="7AAEB244" w14:textId="77777777" w:rsidR="002510B8" w:rsidRDefault="00C66E44">
            <w:pPr>
              <w:adjustRightInd w:val="0"/>
              <w:snapToGrid w:val="0"/>
              <w:spacing w:line="360" w:lineRule="exact"/>
              <w:jc w:val="center"/>
              <w:rPr>
                <w:color w:val="000000" w:themeColor="text1"/>
                <w:szCs w:val="21"/>
              </w:rPr>
            </w:pPr>
            <w:r>
              <w:rPr>
                <w:color w:val="000000" w:themeColor="text1"/>
                <w:szCs w:val="21"/>
              </w:rPr>
              <w:t>备案）文号（选填）</w:t>
            </w:r>
          </w:p>
        </w:tc>
        <w:tc>
          <w:tcPr>
            <w:tcW w:w="2728" w:type="dxa"/>
            <w:vAlign w:val="center"/>
          </w:tcPr>
          <w:p w14:paraId="1AF9C5B4" w14:textId="77777777" w:rsidR="002510B8" w:rsidRDefault="00C66E44">
            <w:pPr>
              <w:adjustRightInd w:val="0"/>
              <w:snapToGrid w:val="0"/>
              <w:spacing w:line="360" w:lineRule="exact"/>
              <w:jc w:val="center"/>
              <w:rPr>
                <w:color w:val="000000" w:themeColor="text1"/>
                <w:szCs w:val="21"/>
              </w:rPr>
            </w:pPr>
            <w:r>
              <w:rPr>
                <w:rFonts w:hint="eastAsia"/>
                <w:color w:val="000000" w:themeColor="text1"/>
                <w:kern w:val="0"/>
                <w:szCs w:val="21"/>
                <w:lang w:bidi="ar"/>
              </w:rPr>
              <w:t>/</w:t>
            </w:r>
          </w:p>
        </w:tc>
      </w:tr>
      <w:tr w:rsidR="002510B8" w14:paraId="4F8C877C" w14:textId="77777777">
        <w:trPr>
          <w:trHeight w:val="499"/>
          <w:jc w:val="center"/>
        </w:trPr>
        <w:tc>
          <w:tcPr>
            <w:tcW w:w="2077" w:type="dxa"/>
            <w:gridSpan w:val="2"/>
            <w:tcMar>
              <w:top w:w="16" w:type="dxa"/>
              <w:left w:w="16" w:type="dxa"/>
              <w:right w:w="16" w:type="dxa"/>
            </w:tcMar>
            <w:vAlign w:val="center"/>
          </w:tcPr>
          <w:p w14:paraId="6DDFA5F8" w14:textId="77777777" w:rsidR="002510B8" w:rsidRDefault="00C66E44">
            <w:pPr>
              <w:adjustRightInd w:val="0"/>
              <w:snapToGrid w:val="0"/>
              <w:spacing w:line="360" w:lineRule="exact"/>
              <w:jc w:val="center"/>
              <w:rPr>
                <w:color w:val="000000" w:themeColor="text1"/>
                <w:szCs w:val="21"/>
              </w:rPr>
            </w:pPr>
            <w:r>
              <w:rPr>
                <w:color w:val="000000" w:themeColor="text1"/>
                <w:szCs w:val="21"/>
              </w:rPr>
              <w:t>总投资（万元）</w:t>
            </w:r>
          </w:p>
        </w:tc>
        <w:tc>
          <w:tcPr>
            <w:tcW w:w="1942" w:type="dxa"/>
            <w:vAlign w:val="center"/>
          </w:tcPr>
          <w:p w14:paraId="37EF18E6" w14:textId="77777777" w:rsidR="002510B8" w:rsidRDefault="00C66E44">
            <w:pPr>
              <w:adjustRightInd w:val="0"/>
              <w:snapToGrid w:val="0"/>
              <w:spacing w:line="360" w:lineRule="exact"/>
              <w:jc w:val="center"/>
              <w:rPr>
                <w:color w:val="000000" w:themeColor="text1"/>
                <w:szCs w:val="21"/>
              </w:rPr>
            </w:pPr>
            <w:r>
              <w:rPr>
                <w:rFonts w:hint="eastAsia"/>
                <w:color w:val="000000" w:themeColor="text1"/>
                <w:szCs w:val="21"/>
              </w:rPr>
              <w:t>10000</w:t>
            </w:r>
          </w:p>
        </w:tc>
        <w:tc>
          <w:tcPr>
            <w:tcW w:w="2123" w:type="dxa"/>
            <w:tcMar>
              <w:top w:w="16" w:type="dxa"/>
              <w:left w:w="16" w:type="dxa"/>
              <w:right w:w="16" w:type="dxa"/>
            </w:tcMar>
            <w:vAlign w:val="center"/>
          </w:tcPr>
          <w:p w14:paraId="6A9B087E" w14:textId="77777777" w:rsidR="002510B8" w:rsidRDefault="00C66E44">
            <w:pPr>
              <w:adjustRightInd w:val="0"/>
              <w:snapToGrid w:val="0"/>
              <w:spacing w:line="360" w:lineRule="exact"/>
              <w:jc w:val="center"/>
              <w:rPr>
                <w:color w:val="000000" w:themeColor="text1"/>
                <w:szCs w:val="21"/>
              </w:rPr>
            </w:pPr>
            <w:r>
              <w:rPr>
                <w:color w:val="000000" w:themeColor="text1"/>
                <w:szCs w:val="21"/>
              </w:rPr>
              <w:t>环保投资（万元）</w:t>
            </w:r>
          </w:p>
        </w:tc>
        <w:tc>
          <w:tcPr>
            <w:tcW w:w="2728" w:type="dxa"/>
            <w:vAlign w:val="center"/>
          </w:tcPr>
          <w:p w14:paraId="58A1BAEA" w14:textId="77777777" w:rsidR="002510B8" w:rsidRDefault="00C66E44">
            <w:pPr>
              <w:adjustRightInd w:val="0"/>
              <w:snapToGrid w:val="0"/>
              <w:spacing w:line="360" w:lineRule="exact"/>
              <w:jc w:val="center"/>
              <w:rPr>
                <w:color w:val="000000" w:themeColor="text1"/>
                <w:szCs w:val="21"/>
              </w:rPr>
            </w:pPr>
            <w:r>
              <w:rPr>
                <w:rFonts w:hint="eastAsia"/>
                <w:color w:val="000000" w:themeColor="text1"/>
                <w:szCs w:val="21"/>
              </w:rPr>
              <w:t>72.3</w:t>
            </w:r>
          </w:p>
        </w:tc>
      </w:tr>
      <w:tr w:rsidR="002510B8" w14:paraId="4B52029D" w14:textId="77777777">
        <w:trPr>
          <w:trHeight w:val="499"/>
          <w:jc w:val="center"/>
        </w:trPr>
        <w:tc>
          <w:tcPr>
            <w:tcW w:w="2077" w:type="dxa"/>
            <w:gridSpan w:val="2"/>
            <w:tcMar>
              <w:top w:w="16" w:type="dxa"/>
              <w:left w:w="16" w:type="dxa"/>
              <w:right w:w="16" w:type="dxa"/>
            </w:tcMar>
            <w:vAlign w:val="center"/>
          </w:tcPr>
          <w:p w14:paraId="5D369023" w14:textId="77777777" w:rsidR="002510B8" w:rsidRDefault="00C66E44">
            <w:pPr>
              <w:adjustRightInd w:val="0"/>
              <w:snapToGrid w:val="0"/>
              <w:spacing w:line="360" w:lineRule="exact"/>
              <w:jc w:val="center"/>
              <w:rPr>
                <w:color w:val="000000" w:themeColor="text1"/>
                <w:szCs w:val="21"/>
              </w:rPr>
            </w:pPr>
            <w:r>
              <w:rPr>
                <w:color w:val="000000" w:themeColor="text1"/>
                <w:szCs w:val="21"/>
              </w:rPr>
              <w:t>环保投资占比（</w:t>
            </w:r>
            <w:r>
              <w:rPr>
                <w:color w:val="000000" w:themeColor="text1"/>
                <w:szCs w:val="21"/>
              </w:rPr>
              <w:t>%</w:t>
            </w:r>
            <w:r>
              <w:rPr>
                <w:color w:val="000000" w:themeColor="text1"/>
                <w:szCs w:val="21"/>
              </w:rPr>
              <w:t>）</w:t>
            </w:r>
          </w:p>
        </w:tc>
        <w:tc>
          <w:tcPr>
            <w:tcW w:w="1942" w:type="dxa"/>
            <w:vAlign w:val="center"/>
          </w:tcPr>
          <w:p w14:paraId="114484BB" w14:textId="77777777" w:rsidR="002510B8" w:rsidRDefault="00C66E44">
            <w:pPr>
              <w:adjustRightInd w:val="0"/>
              <w:snapToGrid w:val="0"/>
              <w:spacing w:line="360" w:lineRule="exact"/>
              <w:jc w:val="center"/>
              <w:rPr>
                <w:color w:val="000000" w:themeColor="text1"/>
                <w:szCs w:val="21"/>
              </w:rPr>
            </w:pPr>
            <w:r>
              <w:rPr>
                <w:rFonts w:hint="eastAsia"/>
                <w:color w:val="000000" w:themeColor="text1"/>
                <w:szCs w:val="21"/>
              </w:rPr>
              <w:t>0.72</w:t>
            </w:r>
          </w:p>
        </w:tc>
        <w:tc>
          <w:tcPr>
            <w:tcW w:w="2123" w:type="dxa"/>
            <w:tcMar>
              <w:top w:w="16" w:type="dxa"/>
              <w:left w:w="16" w:type="dxa"/>
              <w:right w:w="16" w:type="dxa"/>
            </w:tcMar>
            <w:vAlign w:val="center"/>
          </w:tcPr>
          <w:p w14:paraId="0CA4B0A2" w14:textId="77777777" w:rsidR="002510B8" w:rsidRDefault="00C66E44">
            <w:pPr>
              <w:adjustRightInd w:val="0"/>
              <w:snapToGrid w:val="0"/>
              <w:spacing w:line="360" w:lineRule="exact"/>
              <w:jc w:val="center"/>
              <w:rPr>
                <w:color w:val="000000" w:themeColor="text1"/>
                <w:szCs w:val="21"/>
              </w:rPr>
            </w:pPr>
            <w:r>
              <w:rPr>
                <w:color w:val="000000" w:themeColor="text1"/>
                <w:szCs w:val="21"/>
              </w:rPr>
              <w:t>施工工期</w:t>
            </w:r>
          </w:p>
        </w:tc>
        <w:tc>
          <w:tcPr>
            <w:tcW w:w="2728" w:type="dxa"/>
            <w:vAlign w:val="center"/>
          </w:tcPr>
          <w:p w14:paraId="25190142" w14:textId="77777777" w:rsidR="002510B8" w:rsidRDefault="00C66E44">
            <w:pPr>
              <w:adjustRightInd w:val="0"/>
              <w:snapToGrid w:val="0"/>
              <w:spacing w:line="360" w:lineRule="exact"/>
              <w:jc w:val="center"/>
              <w:rPr>
                <w:color w:val="000000" w:themeColor="text1"/>
                <w:szCs w:val="21"/>
              </w:rPr>
            </w:pPr>
            <w:r>
              <w:rPr>
                <w:rFonts w:hint="eastAsia"/>
                <w:color w:val="000000" w:themeColor="text1"/>
                <w:szCs w:val="21"/>
              </w:rPr>
              <w:t>6</w:t>
            </w:r>
            <w:r>
              <w:rPr>
                <w:color w:val="000000" w:themeColor="text1"/>
                <w:szCs w:val="21"/>
              </w:rPr>
              <w:t>个月</w:t>
            </w:r>
          </w:p>
        </w:tc>
      </w:tr>
      <w:tr w:rsidR="002510B8" w14:paraId="0AABB164" w14:textId="77777777">
        <w:trPr>
          <w:trHeight w:val="499"/>
          <w:jc w:val="center"/>
        </w:trPr>
        <w:tc>
          <w:tcPr>
            <w:tcW w:w="2077" w:type="dxa"/>
            <w:gridSpan w:val="2"/>
            <w:tcMar>
              <w:top w:w="16" w:type="dxa"/>
              <w:left w:w="16" w:type="dxa"/>
              <w:right w:w="16" w:type="dxa"/>
            </w:tcMar>
            <w:vAlign w:val="center"/>
          </w:tcPr>
          <w:p w14:paraId="243B1F5F" w14:textId="77777777" w:rsidR="002510B8" w:rsidRDefault="00C66E44">
            <w:pPr>
              <w:adjustRightInd w:val="0"/>
              <w:snapToGrid w:val="0"/>
              <w:spacing w:line="360" w:lineRule="exact"/>
              <w:jc w:val="center"/>
              <w:rPr>
                <w:color w:val="000000" w:themeColor="text1"/>
                <w:szCs w:val="21"/>
              </w:rPr>
            </w:pPr>
            <w:r>
              <w:rPr>
                <w:color w:val="000000" w:themeColor="text1"/>
                <w:szCs w:val="21"/>
              </w:rPr>
              <w:t>是否开工建设</w:t>
            </w:r>
          </w:p>
        </w:tc>
        <w:tc>
          <w:tcPr>
            <w:tcW w:w="1942" w:type="dxa"/>
            <w:vAlign w:val="center"/>
          </w:tcPr>
          <w:p w14:paraId="0B2F4D4A" w14:textId="77777777" w:rsidR="002510B8" w:rsidRDefault="00C66E44">
            <w:pPr>
              <w:adjustRightInd w:val="0"/>
              <w:snapToGrid w:val="0"/>
              <w:spacing w:line="360" w:lineRule="exact"/>
              <w:rPr>
                <w:color w:val="000000" w:themeColor="text1"/>
                <w:szCs w:val="21"/>
              </w:rPr>
            </w:pPr>
            <w:r>
              <w:rPr>
                <w:color w:val="000000" w:themeColor="text1"/>
                <w:szCs w:val="21"/>
              </w:rPr>
              <w:t>☑</w:t>
            </w:r>
            <w:r>
              <w:rPr>
                <w:color w:val="000000" w:themeColor="text1"/>
                <w:szCs w:val="21"/>
              </w:rPr>
              <w:t>否</w:t>
            </w:r>
          </w:p>
          <w:p w14:paraId="30B4D831" w14:textId="77777777" w:rsidR="002510B8" w:rsidRDefault="00C66E44">
            <w:pPr>
              <w:adjustRightInd w:val="0"/>
              <w:snapToGrid w:val="0"/>
              <w:spacing w:line="360" w:lineRule="exact"/>
              <w:rPr>
                <w:color w:val="000000" w:themeColor="text1"/>
                <w:szCs w:val="21"/>
              </w:rPr>
            </w:pPr>
            <w:r>
              <w:rPr>
                <w:color w:val="000000" w:themeColor="text1"/>
                <w:szCs w:val="21"/>
              </w:rPr>
              <w:t>□</w:t>
            </w:r>
            <w:r>
              <w:rPr>
                <w:color w:val="000000" w:themeColor="text1"/>
                <w:szCs w:val="21"/>
              </w:rPr>
              <w:t>是：</w:t>
            </w:r>
            <w:r>
              <w:rPr>
                <w:color w:val="000000" w:themeColor="text1"/>
                <w:szCs w:val="21"/>
                <w:u w:val="single"/>
              </w:rPr>
              <w:t xml:space="preserve">             </w:t>
            </w:r>
          </w:p>
        </w:tc>
        <w:tc>
          <w:tcPr>
            <w:tcW w:w="2123" w:type="dxa"/>
            <w:tcMar>
              <w:top w:w="16" w:type="dxa"/>
              <w:left w:w="16" w:type="dxa"/>
              <w:right w:w="16" w:type="dxa"/>
            </w:tcMar>
            <w:vAlign w:val="center"/>
          </w:tcPr>
          <w:p w14:paraId="24D68E25" w14:textId="77777777" w:rsidR="002510B8" w:rsidRDefault="00C66E44">
            <w:pPr>
              <w:adjustRightInd w:val="0"/>
              <w:snapToGrid w:val="0"/>
              <w:spacing w:line="360" w:lineRule="exact"/>
              <w:jc w:val="center"/>
              <w:rPr>
                <w:color w:val="000000" w:themeColor="text1"/>
                <w:spacing w:val="-6"/>
                <w:szCs w:val="21"/>
              </w:rPr>
            </w:pPr>
            <w:r>
              <w:rPr>
                <w:color w:val="000000" w:themeColor="text1"/>
                <w:spacing w:val="-6"/>
                <w:szCs w:val="21"/>
              </w:rPr>
              <w:t>用地（用海）</w:t>
            </w:r>
          </w:p>
          <w:p w14:paraId="5617D9B6" w14:textId="77777777" w:rsidR="002510B8" w:rsidRDefault="00C66E44">
            <w:pPr>
              <w:adjustRightInd w:val="0"/>
              <w:snapToGrid w:val="0"/>
              <w:spacing w:line="360" w:lineRule="exact"/>
              <w:jc w:val="center"/>
              <w:rPr>
                <w:color w:val="000000" w:themeColor="text1"/>
                <w:szCs w:val="21"/>
              </w:rPr>
            </w:pPr>
            <w:r>
              <w:rPr>
                <w:color w:val="000000" w:themeColor="text1"/>
                <w:spacing w:val="-6"/>
                <w:szCs w:val="21"/>
              </w:rPr>
              <w:t>面积（</w:t>
            </w:r>
            <w:r>
              <w:rPr>
                <w:color w:val="000000" w:themeColor="text1"/>
                <w:spacing w:val="-6"/>
                <w:szCs w:val="21"/>
              </w:rPr>
              <w:t>m</w:t>
            </w:r>
            <w:r>
              <w:rPr>
                <w:color w:val="000000" w:themeColor="text1"/>
                <w:spacing w:val="-6"/>
                <w:szCs w:val="21"/>
                <w:vertAlign w:val="superscript"/>
              </w:rPr>
              <w:t>2</w:t>
            </w:r>
            <w:r>
              <w:rPr>
                <w:color w:val="000000" w:themeColor="text1"/>
                <w:spacing w:val="-6"/>
                <w:szCs w:val="21"/>
              </w:rPr>
              <w:t>）</w:t>
            </w:r>
          </w:p>
        </w:tc>
        <w:tc>
          <w:tcPr>
            <w:tcW w:w="2728" w:type="dxa"/>
            <w:vAlign w:val="center"/>
          </w:tcPr>
          <w:p w14:paraId="6C0804C4" w14:textId="77777777" w:rsidR="002510B8" w:rsidRDefault="00C66E44">
            <w:pPr>
              <w:adjustRightInd w:val="0"/>
              <w:snapToGrid w:val="0"/>
              <w:spacing w:line="360" w:lineRule="exact"/>
              <w:jc w:val="center"/>
              <w:rPr>
                <w:color w:val="000000" w:themeColor="text1"/>
                <w:szCs w:val="21"/>
              </w:rPr>
            </w:pPr>
            <w:r>
              <w:rPr>
                <w:rFonts w:hint="eastAsia"/>
                <w:color w:val="000000" w:themeColor="text1"/>
                <w:szCs w:val="21"/>
              </w:rPr>
              <w:t>10000</w:t>
            </w:r>
            <w:r>
              <w:rPr>
                <w:color w:val="000000" w:themeColor="text1"/>
                <w:spacing w:val="-6"/>
                <w:szCs w:val="21"/>
              </w:rPr>
              <w:t>m</w:t>
            </w:r>
            <w:r>
              <w:rPr>
                <w:color w:val="000000" w:themeColor="text1"/>
                <w:spacing w:val="-6"/>
                <w:szCs w:val="21"/>
                <w:vertAlign w:val="superscript"/>
              </w:rPr>
              <w:t>2</w:t>
            </w:r>
          </w:p>
        </w:tc>
      </w:tr>
      <w:tr w:rsidR="002510B8" w14:paraId="7C59CA76" w14:textId="77777777">
        <w:tblPrEx>
          <w:tblCellMar>
            <w:left w:w="108" w:type="dxa"/>
            <w:right w:w="108" w:type="dxa"/>
          </w:tblCellMar>
        </w:tblPrEx>
        <w:trPr>
          <w:trHeight w:val="1463"/>
          <w:jc w:val="center"/>
        </w:trPr>
        <w:tc>
          <w:tcPr>
            <w:tcW w:w="2077" w:type="dxa"/>
            <w:gridSpan w:val="2"/>
            <w:vAlign w:val="center"/>
          </w:tcPr>
          <w:p w14:paraId="77C1093D" w14:textId="77777777" w:rsidR="002510B8" w:rsidRDefault="00C66E44">
            <w:pPr>
              <w:autoSpaceDE w:val="0"/>
              <w:autoSpaceDN w:val="0"/>
              <w:adjustRightInd w:val="0"/>
              <w:snapToGrid w:val="0"/>
              <w:spacing w:line="360" w:lineRule="exact"/>
              <w:jc w:val="center"/>
              <w:rPr>
                <w:color w:val="000000" w:themeColor="text1"/>
                <w:kern w:val="0"/>
                <w:szCs w:val="21"/>
              </w:rPr>
            </w:pPr>
            <w:r>
              <w:rPr>
                <w:color w:val="000000" w:themeColor="text1"/>
                <w:kern w:val="0"/>
                <w:szCs w:val="21"/>
              </w:rPr>
              <w:t>专项评价设置情况</w:t>
            </w:r>
          </w:p>
        </w:tc>
        <w:tc>
          <w:tcPr>
            <w:tcW w:w="6793" w:type="dxa"/>
            <w:gridSpan w:val="3"/>
            <w:vAlign w:val="center"/>
          </w:tcPr>
          <w:p w14:paraId="438C670A" w14:textId="77777777" w:rsidR="002510B8" w:rsidRDefault="00C66E44">
            <w:pPr>
              <w:autoSpaceDE w:val="0"/>
              <w:autoSpaceDN w:val="0"/>
              <w:adjustRightInd w:val="0"/>
              <w:snapToGrid w:val="0"/>
              <w:spacing w:line="360" w:lineRule="exact"/>
              <w:jc w:val="left"/>
              <w:rPr>
                <w:color w:val="000000" w:themeColor="text1"/>
                <w:kern w:val="0"/>
                <w:szCs w:val="21"/>
              </w:rPr>
            </w:pPr>
            <w:r>
              <w:rPr>
                <w:color w:val="000000" w:themeColor="text1"/>
                <w:kern w:val="0"/>
                <w:szCs w:val="21"/>
              </w:rPr>
              <w:t>风</w:t>
            </w:r>
            <w:r>
              <w:rPr>
                <w:color w:val="000000" w:themeColor="text1"/>
                <w:kern w:val="0"/>
                <w:szCs w:val="21"/>
              </w:rPr>
              <w:t>险专项评价，设置理由：项目有毒有害危险物质</w:t>
            </w:r>
            <w:r>
              <w:rPr>
                <w:rFonts w:hint="eastAsia"/>
                <w:color w:val="000000" w:themeColor="text1"/>
                <w:kern w:val="0"/>
                <w:szCs w:val="21"/>
              </w:rPr>
              <w:t>（</w:t>
            </w:r>
            <w:r>
              <w:rPr>
                <w:rFonts w:hint="eastAsia"/>
                <w:color w:val="000000" w:themeColor="text1"/>
                <w:kern w:val="0"/>
                <w:szCs w:val="21"/>
              </w:rPr>
              <w:t>甲醇</w:t>
            </w:r>
            <w:r>
              <w:rPr>
                <w:rFonts w:hint="eastAsia"/>
                <w:color w:val="000000" w:themeColor="text1"/>
                <w:kern w:val="0"/>
                <w:szCs w:val="21"/>
              </w:rPr>
              <w:t>）</w:t>
            </w:r>
            <w:r>
              <w:rPr>
                <w:color w:val="000000" w:themeColor="text1"/>
                <w:kern w:val="0"/>
                <w:szCs w:val="21"/>
              </w:rPr>
              <w:t>储存量超过临界量。</w:t>
            </w:r>
          </w:p>
        </w:tc>
      </w:tr>
      <w:tr w:rsidR="002510B8" w14:paraId="528B3DF2" w14:textId="77777777">
        <w:tblPrEx>
          <w:tblCellMar>
            <w:left w:w="108" w:type="dxa"/>
            <w:right w:w="108" w:type="dxa"/>
          </w:tblCellMar>
        </w:tblPrEx>
        <w:trPr>
          <w:trHeight w:val="1180"/>
          <w:jc w:val="center"/>
        </w:trPr>
        <w:tc>
          <w:tcPr>
            <w:tcW w:w="2077" w:type="dxa"/>
            <w:gridSpan w:val="2"/>
            <w:vAlign w:val="center"/>
          </w:tcPr>
          <w:p w14:paraId="1BB91D49" w14:textId="77777777" w:rsidR="002510B8" w:rsidRDefault="00C66E44">
            <w:pPr>
              <w:autoSpaceDE w:val="0"/>
              <w:autoSpaceDN w:val="0"/>
              <w:adjustRightInd w:val="0"/>
              <w:snapToGrid w:val="0"/>
              <w:spacing w:line="360" w:lineRule="exact"/>
              <w:jc w:val="center"/>
              <w:rPr>
                <w:color w:val="000000" w:themeColor="text1"/>
                <w:kern w:val="0"/>
                <w:szCs w:val="21"/>
              </w:rPr>
            </w:pPr>
            <w:r>
              <w:rPr>
                <w:color w:val="000000" w:themeColor="text1"/>
                <w:szCs w:val="21"/>
              </w:rPr>
              <w:t>规划情况</w:t>
            </w:r>
          </w:p>
        </w:tc>
        <w:tc>
          <w:tcPr>
            <w:tcW w:w="6793" w:type="dxa"/>
            <w:gridSpan w:val="3"/>
            <w:vAlign w:val="center"/>
          </w:tcPr>
          <w:p w14:paraId="27A53C48" w14:textId="77777777" w:rsidR="002510B8" w:rsidRDefault="00C66E44">
            <w:pPr>
              <w:autoSpaceDE w:val="0"/>
              <w:autoSpaceDN w:val="0"/>
              <w:adjustRightInd w:val="0"/>
              <w:snapToGrid w:val="0"/>
              <w:spacing w:line="360" w:lineRule="exact"/>
              <w:rPr>
                <w:color w:val="000000" w:themeColor="text1"/>
                <w:szCs w:val="21"/>
              </w:rPr>
            </w:pPr>
            <w:r>
              <w:rPr>
                <w:color w:val="000000" w:themeColor="text1"/>
                <w:szCs w:val="21"/>
              </w:rPr>
              <w:t>《孟津区华阳产业集聚区总体发展规划（</w:t>
            </w:r>
            <w:r>
              <w:rPr>
                <w:color w:val="000000" w:themeColor="text1"/>
                <w:szCs w:val="21"/>
              </w:rPr>
              <w:t>2021-2030</w:t>
            </w:r>
            <w:r>
              <w:rPr>
                <w:color w:val="000000" w:themeColor="text1"/>
                <w:szCs w:val="21"/>
              </w:rPr>
              <w:t>）》</w:t>
            </w:r>
          </w:p>
          <w:p w14:paraId="090669EE" w14:textId="77777777" w:rsidR="002510B8" w:rsidRDefault="00C66E44">
            <w:pPr>
              <w:autoSpaceDE w:val="0"/>
              <w:autoSpaceDN w:val="0"/>
              <w:adjustRightInd w:val="0"/>
              <w:snapToGrid w:val="0"/>
              <w:spacing w:line="360" w:lineRule="exact"/>
              <w:rPr>
                <w:color w:val="000000" w:themeColor="text1"/>
                <w:szCs w:val="21"/>
                <w:shd w:val="clear" w:color="auto" w:fill="FFFFFF"/>
              </w:rPr>
            </w:pPr>
            <w:r>
              <w:rPr>
                <w:color w:val="000000" w:themeColor="text1"/>
                <w:szCs w:val="21"/>
                <w:shd w:val="clear" w:color="auto" w:fill="FFFFFF"/>
              </w:rPr>
              <w:t>主导产业定位：装备制造和新材料产业</w:t>
            </w:r>
          </w:p>
          <w:p w14:paraId="561A85C8" w14:textId="77777777" w:rsidR="002510B8" w:rsidRDefault="00C66E44">
            <w:pPr>
              <w:autoSpaceDE w:val="0"/>
              <w:autoSpaceDN w:val="0"/>
              <w:adjustRightInd w:val="0"/>
              <w:snapToGrid w:val="0"/>
              <w:spacing w:line="360" w:lineRule="exact"/>
              <w:rPr>
                <w:color w:val="000000" w:themeColor="text1"/>
                <w:kern w:val="0"/>
                <w:szCs w:val="21"/>
              </w:rPr>
            </w:pPr>
            <w:r>
              <w:rPr>
                <w:color w:val="000000" w:themeColor="text1"/>
                <w:szCs w:val="21"/>
                <w:shd w:val="clear" w:color="auto" w:fill="FFFFFF"/>
              </w:rPr>
              <w:t>产业空间布局：包括能源化工产业园、装备制造产业园、新材料产业园、公共服务和配套生活五个产业片区</w:t>
            </w:r>
          </w:p>
        </w:tc>
      </w:tr>
      <w:tr w:rsidR="002510B8" w14:paraId="24D8A62C" w14:textId="77777777">
        <w:tblPrEx>
          <w:tblCellMar>
            <w:left w:w="108" w:type="dxa"/>
            <w:right w:w="108" w:type="dxa"/>
          </w:tblCellMar>
        </w:tblPrEx>
        <w:trPr>
          <w:trHeight w:val="2455"/>
          <w:jc w:val="center"/>
        </w:trPr>
        <w:tc>
          <w:tcPr>
            <w:tcW w:w="2077" w:type="dxa"/>
            <w:gridSpan w:val="2"/>
            <w:vAlign w:val="center"/>
          </w:tcPr>
          <w:p w14:paraId="42D44328" w14:textId="77777777" w:rsidR="002510B8" w:rsidRDefault="00C66E44">
            <w:pPr>
              <w:adjustRightInd w:val="0"/>
              <w:snapToGrid w:val="0"/>
              <w:spacing w:line="360" w:lineRule="exact"/>
              <w:jc w:val="center"/>
              <w:rPr>
                <w:color w:val="000000" w:themeColor="text1"/>
                <w:szCs w:val="21"/>
              </w:rPr>
            </w:pPr>
            <w:r>
              <w:rPr>
                <w:color w:val="000000" w:themeColor="text1"/>
                <w:szCs w:val="21"/>
              </w:rPr>
              <w:t>规划环境影响</w:t>
            </w:r>
          </w:p>
          <w:p w14:paraId="642131FE" w14:textId="77777777" w:rsidR="002510B8" w:rsidRDefault="00C66E44">
            <w:pPr>
              <w:adjustRightInd w:val="0"/>
              <w:snapToGrid w:val="0"/>
              <w:spacing w:line="360" w:lineRule="exact"/>
              <w:jc w:val="center"/>
              <w:rPr>
                <w:color w:val="000000" w:themeColor="text1"/>
                <w:kern w:val="0"/>
                <w:szCs w:val="21"/>
              </w:rPr>
            </w:pPr>
            <w:r>
              <w:rPr>
                <w:color w:val="000000" w:themeColor="text1"/>
                <w:szCs w:val="21"/>
              </w:rPr>
              <w:t>评价情况</w:t>
            </w:r>
          </w:p>
        </w:tc>
        <w:tc>
          <w:tcPr>
            <w:tcW w:w="6793" w:type="dxa"/>
            <w:gridSpan w:val="3"/>
            <w:vAlign w:val="center"/>
          </w:tcPr>
          <w:p w14:paraId="6887BCA8" w14:textId="77777777" w:rsidR="002510B8" w:rsidRDefault="00C66E44">
            <w:pPr>
              <w:adjustRightInd w:val="0"/>
              <w:snapToGrid w:val="0"/>
              <w:spacing w:line="360" w:lineRule="exact"/>
              <w:rPr>
                <w:color w:val="000000" w:themeColor="text1"/>
                <w:kern w:val="0"/>
                <w:szCs w:val="21"/>
              </w:rPr>
            </w:pPr>
            <w:r>
              <w:rPr>
                <w:color w:val="000000" w:themeColor="text1"/>
                <w:kern w:val="0"/>
                <w:szCs w:val="21"/>
              </w:rPr>
              <w:t>文件名称：《孟津区华阳产业集聚区总体发展规划（</w:t>
            </w:r>
            <w:r>
              <w:rPr>
                <w:color w:val="000000" w:themeColor="text1"/>
                <w:kern w:val="0"/>
                <w:szCs w:val="21"/>
              </w:rPr>
              <w:t>2021-2030</w:t>
            </w:r>
            <w:r>
              <w:rPr>
                <w:color w:val="000000" w:themeColor="text1"/>
                <w:kern w:val="0"/>
                <w:szCs w:val="21"/>
              </w:rPr>
              <w:t>）环境影响报告书（报批版）》</w:t>
            </w:r>
          </w:p>
          <w:p w14:paraId="3A5D5BA3" w14:textId="77777777" w:rsidR="002510B8" w:rsidRDefault="00C66E44">
            <w:pPr>
              <w:adjustRightInd w:val="0"/>
              <w:snapToGrid w:val="0"/>
              <w:spacing w:line="360" w:lineRule="exact"/>
              <w:rPr>
                <w:color w:val="000000" w:themeColor="text1"/>
                <w:kern w:val="0"/>
                <w:szCs w:val="21"/>
              </w:rPr>
            </w:pPr>
            <w:r>
              <w:rPr>
                <w:color w:val="000000" w:themeColor="text1"/>
                <w:kern w:val="0"/>
                <w:szCs w:val="21"/>
              </w:rPr>
              <w:t>审查机关：河南省生态环境厅</w:t>
            </w:r>
          </w:p>
          <w:p w14:paraId="2A91578E" w14:textId="77777777" w:rsidR="002510B8" w:rsidRDefault="00C66E44">
            <w:pPr>
              <w:autoSpaceDE w:val="0"/>
              <w:autoSpaceDN w:val="0"/>
              <w:adjustRightInd w:val="0"/>
              <w:snapToGrid w:val="0"/>
              <w:spacing w:line="360" w:lineRule="exact"/>
              <w:rPr>
                <w:color w:val="000000" w:themeColor="text1"/>
                <w:kern w:val="0"/>
                <w:szCs w:val="21"/>
              </w:rPr>
            </w:pPr>
            <w:r>
              <w:rPr>
                <w:color w:val="000000" w:themeColor="text1"/>
                <w:kern w:val="0"/>
                <w:szCs w:val="21"/>
              </w:rPr>
              <w:t>审查文件名称及文号：《孟津区华阳产业集聚区总体发展规划（</w:t>
            </w:r>
            <w:r>
              <w:rPr>
                <w:color w:val="000000" w:themeColor="text1"/>
                <w:kern w:val="0"/>
                <w:szCs w:val="21"/>
              </w:rPr>
              <w:t>2021-2030</w:t>
            </w:r>
            <w:r>
              <w:rPr>
                <w:color w:val="000000" w:themeColor="text1"/>
                <w:kern w:val="0"/>
                <w:szCs w:val="21"/>
              </w:rPr>
              <w:t>）环境影响报告书的审查意见》（豫环函</w:t>
            </w:r>
            <w:r>
              <w:rPr>
                <w:color w:val="000000" w:themeColor="text1"/>
                <w:kern w:val="0"/>
                <w:szCs w:val="21"/>
              </w:rPr>
              <w:t>[2020]174</w:t>
            </w:r>
            <w:r>
              <w:rPr>
                <w:color w:val="000000" w:themeColor="text1"/>
                <w:kern w:val="0"/>
                <w:szCs w:val="21"/>
              </w:rPr>
              <w:t>号）文件</w:t>
            </w:r>
          </w:p>
        </w:tc>
      </w:tr>
      <w:tr w:rsidR="002510B8" w14:paraId="7A3E0C33" w14:textId="77777777">
        <w:tblPrEx>
          <w:tblCellMar>
            <w:left w:w="108" w:type="dxa"/>
            <w:right w:w="108" w:type="dxa"/>
          </w:tblCellMar>
        </w:tblPrEx>
        <w:trPr>
          <w:trHeight w:val="1114"/>
          <w:jc w:val="center"/>
        </w:trPr>
        <w:tc>
          <w:tcPr>
            <w:tcW w:w="563" w:type="dxa"/>
            <w:vAlign w:val="center"/>
          </w:tcPr>
          <w:p w14:paraId="266BB9AE" w14:textId="77777777" w:rsidR="002510B8" w:rsidRDefault="00C66E44">
            <w:pPr>
              <w:autoSpaceDE w:val="0"/>
              <w:autoSpaceDN w:val="0"/>
              <w:adjustRightInd w:val="0"/>
              <w:snapToGrid w:val="0"/>
              <w:spacing w:line="360" w:lineRule="exact"/>
              <w:jc w:val="center"/>
              <w:rPr>
                <w:color w:val="000000" w:themeColor="text1"/>
                <w:kern w:val="0"/>
                <w:szCs w:val="21"/>
              </w:rPr>
            </w:pPr>
            <w:r>
              <w:rPr>
                <w:color w:val="000000" w:themeColor="text1"/>
                <w:kern w:val="0"/>
                <w:szCs w:val="21"/>
              </w:rPr>
              <w:lastRenderedPageBreak/>
              <w:t>规划及规划环境影响评价符合性分析</w:t>
            </w:r>
          </w:p>
        </w:tc>
        <w:tc>
          <w:tcPr>
            <w:tcW w:w="8307" w:type="dxa"/>
            <w:gridSpan w:val="4"/>
            <w:vAlign w:val="center"/>
          </w:tcPr>
          <w:p w14:paraId="0DBF1DEF" w14:textId="77777777" w:rsidR="002510B8" w:rsidRDefault="00C66E44">
            <w:pPr>
              <w:widowControl/>
              <w:adjustRightInd w:val="0"/>
              <w:snapToGrid w:val="0"/>
              <w:spacing w:line="360" w:lineRule="auto"/>
              <w:ind w:firstLineChars="200" w:firstLine="420"/>
              <w:rPr>
                <w:color w:val="000000" w:themeColor="text1"/>
                <w:szCs w:val="21"/>
              </w:rPr>
            </w:pPr>
            <w:r>
              <w:rPr>
                <w:color w:val="000000" w:themeColor="text1"/>
                <w:szCs w:val="21"/>
              </w:rPr>
              <w:t>1</w:t>
            </w:r>
            <w:r>
              <w:rPr>
                <w:color w:val="000000" w:themeColor="text1"/>
                <w:szCs w:val="21"/>
              </w:rPr>
              <w:t>、《</w:t>
            </w:r>
            <w:r>
              <w:rPr>
                <w:color w:val="000000" w:themeColor="text1"/>
                <w:kern w:val="0"/>
                <w:szCs w:val="21"/>
                <w:lang w:bidi="ar"/>
              </w:rPr>
              <w:t>孟津区华阳产业集聚区总体发展规划（</w:t>
            </w:r>
            <w:r>
              <w:rPr>
                <w:color w:val="000000" w:themeColor="text1"/>
                <w:kern w:val="0"/>
                <w:szCs w:val="21"/>
                <w:lang w:bidi="ar"/>
              </w:rPr>
              <w:t>2021-2030</w:t>
            </w:r>
            <w:r>
              <w:rPr>
                <w:color w:val="000000" w:themeColor="text1"/>
                <w:kern w:val="0"/>
                <w:szCs w:val="21"/>
                <w:lang w:bidi="ar"/>
              </w:rPr>
              <w:t>）</w:t>
            </w:r>
            <w:r>
              <w:rPr>
                <w:color w:val="000000" w:themeColor="text1"/>
                <w:szCs w:val="21"/>
              </w:rPr>
              <w:t>》</w:t>
            </w:r>
          </w:p>
          <w:p w14:paraId="77EC0581" w14:textId="77777777" w:rsidR="002510B8" w:rsidRDefault="00C66E44">
            <w:pPr>
              <w:adjustRightInd w:val="0"/>
              <w:snapToGrid w:val="0"/>
              <w:spacing w:line="360" w:lineRule="auto"/>
              <w:ind w:firstLineChars="200" w:firstLine="420"/>
              <w:rPr>
                <w:color w:val="000000" w:themeColor="text1"/>
                <w:szCs w:val="21"/>
              </w:rPr>
            </w:pPr>
            <w:r>
              <w:rPr>
                <w:color w:val="000000" w:themeColor="text1"/>
                <w:szCs w:val="21"/>
              </w:rPr>
              <w:t>根据</w:t>
            </w:r>
            <w:r>
              <w:rPr>
                <w:color w:val="000000" w:themeColor="text1"/>
                <w:szCs w:val="21"/>
              </w:rPr>
              <w:t>2020</w:t>
            </w:r>
            <w:r>
              <w:rPr>
                <w:color w:val="000000" w:themeColor="text1"/>
                <w:szCs w:val="21"/>
              </w:rPr>
              <w:t>年</w:t>
            </w:r>
            <w:r>
              <w:rPr>
                <w:color w:val="000000" w:themeColor="text1"/>
                <w:szCs w:val="21"/>
              </w:rPr>
              <w:t>5</w:t>
            </w:r>
            <w:r>
              <w:rPr>
                <w:color w:val="000000" w:themeColor="text1"/>
                <w:szCs w:val="21"/>
              </w:rPr>
              <w:t>月中色科技股份有限公司编制完成的《孟津区华阳产业集聚区总体发展规划（</w:t>
            </w:r>
            <w:r>
              <w:rPr>
                <w:color w:val="000000" w:themeColor="text1"/>
                <w:szCs w:val="21"/>
              </w:rPr>
              <w:t>2021-2030</w:t>
            </w:r>
            <w:r>
              <w:rPr>
                <w:color w:val="000000" w:themeColor="text1"/>
                <w:szCs w:val="21"/>
              </w:rPr>
              <w:t>）环境影响报告书》，华阳产业集聚区与本项目相关的内容分析如下：</w:t>
            </w:r>
          </w:p>
          <w:p w14:paraId="349C2218" w14:textId="77777777" w:rsidR="002510B8" w:rsidRDefault="00C66E44">
            <w:pPr>
              <w:adjustRightInd w:val="0"/>
              <w:snapToGrid w:val="0"/>
              <w:spacing w:line="360" w:lineRule="auto"/>
              <w:ind w:firstLineChars="200" w:firstLine="420"/>
              <w:rPr>
                <w:color w:val="000000" w:themeColor="text1"/>
                <w:szCs w:val="21"/>
              </w:rPr>
            </w:pPr>
            <w:r>
              <w:rPr>
                <w:color w:val="000000" w:themeColor="text1"/>
                <w:szCs w:val="21"/>
              </w:rPr>
              <w:t>（</w:t>
            </w:r>
            <w:r>
              <w:rPr>
                <w:color w:val="000000" w:themeColor="text1"/>
                <w:szCs w:val="21"/>
              </w:rPr>
              <w:t>1</w:t>
            </w:r>
            <w:r>
              <w:rPr>
                <w:color w:val="000000" w:themeColor="text1"/>
                <w:szCs w:val="21"/>
              </w:rPr>
              <w:t>）规划范围</w:t>
            </w:r>
          </w:p>
          <w:p w14:paraId="64D4D2DA" w14:textId="77777777" w:rsidR="002510B8" w:rsidRDefault="00C66E44">
            <w:pPr>
              <w:adjustRightInd w:val="0"/>
              <w:snapToGrid w:val="0"/>
              <w:spacing w:line="360" w:lineRule="auto"/>
              <w:ind w:firstLineChars="200" w:firstLine="420"/>
              <w:rPr>
                <w:iCs/>
                <w:color w:val="000000" w:themeColor="text1"/>
                <w:szCs w:val="21"/>
              </w:rPr>
            </w:pPr>
            <w:r>
              <w:rPr>
                <w:color w:val="000000" w:themeColor="text1"/>
                <w:kern w:val="28"/>
                <w:szCs w:val="21"/>
              </w:rPr>
              <w:t>孟津区华阳产业集聚区空间布局结构为</w:t>
            </w:r>
            <w:r>
              <w:rPr>
                <w:rFonts w:ascii="宋体" w:hAnsi="宋体" w:cs="宋体" w:hint="eastAsia"/>
                <w:color w:val="000000" w:themeColor="text1"/>
                <w:kern w:val="28"/>
                <w:szCs w:val="21"/>
              </w:rPr>
              <w:t>“</w:t>
            </w:r>
            <w:r>
              <w:rPr>
                <w:color w:val="000000" w:themeColor="text1"/>
                <w:kern w:val="28"/>
                <w:szCs w:val="21"/>
              </w:rPr>
              <w:t>一区两园</w:t>
            </w:r>
            <w:r>
              <w:rPr>
                <w:rFonts w:ascii="宋体" w:hAnsi="宋体" w:cs="宋体" w:hint="eastAsia"/>
                <w:color w:val="000000" w:themeColor="text1"/>
                <w:kern w:val="28"/>
                <w:szCs w:val="21"/>
              </w:rPr>
              <w:t>”</w:t>
            </w:r>
            <w:r>
              <w:rPr>
                <w:color w:val="000000" w:themeColor="text1"/>
                <w:kern w:val="28"/>
                <w:szCs w:val="21"/>
              </w:rPr>
              <w:t>。即华阳园区和循环园区。规划总用地面积</w:t>
            </w:r>
            <w:r>
              <w:rPr>
                <w:color w:val="000000" w:themeColor="text1"/>
                <w:kern w:val="28"/>
                <w:szCs w:val="21"/>
              </w:rPr>
              <w:t>9.21km</w:t>
            </w:r>
            <w:r>
              <w:rPr>
                <w:color w:val="000000" w:themeColor="text1"/>
                <w:kern w:val="28"/>
                <w:szCs w:val="21"/>
                <w:vertAlign w:val="superscript"/>
              </w:rPr>
              <w:t>2</w:t>
            </w:r>
            <w:r>
              <w:rPr>
                <w:color w:val="000000" w:themeColor="text1"/>
                <w:kern w:val="28"/>
                <w:szCs w:val="21"/>
              </w:rPr>
              <w:t>，四至边界为：东至洛常路、西至西环路、南至送庄镇护庄村道、北至鹤飞大道（会小路）。其中华阳园区规划范围为：</w:t>
            </w:r>
            <w:r>
              <w:rPr>
                <w:iCs/>
                <w:color w:val="000000" w:themeColor="text1"/>
                <w:szCs w:val="21"/>
              </w:rPr>
              <w:t>规划用地面积</w:t>
            </w:r>
            <w:r>
              <w:rPr>
                <w:iCs/>
                <w:color w:val="000000" w:themeColor="text1"/>
                <w:szCs w:val="21"/>
              </w:rPr>
              <w:t>8.04km</w:t>
            </w:r>
            <w:r>
              <w:rPr>
                <w:iCs/>
                <w:color w:val="000000" w:themeColor="text1"/>
                <w:szCs w:val="21"/>
                <w:vertAlign w:val="superscript"/>
              </w:rPr>
              <w:t>2</w:t>
            </w:r>
            <w:r>
              <w:rPr>
                <w:iCs/>
                <w:color w:val="000000" w:themeColor="text1"/>
                <w:szCs w:val="21"/>
              </w:rPr>
              <w:t>，在原有范围基础上减少</w:t>
            </w:r>
            <w:r>
              <w:rPr>
                <w:iCs/>
                <w:color w:val="000000" w:themeColor="text1"/>
                <w:szCs w:val="21"/>
              </w:rPr>
              <w:t>1.68km</w:t>
            </w:r>
            <w:r>
              <w:rPr>
                <w:iCs/>
                <w:color w:val="000000" w:themeColor="text1"/>
                <w:szCs w:val="21"/>
                <w:vertAlign w:val="superscript"/>
              </w:rPr>
              <w:t>2</w:t>
            </w:r>
            <w:r>
              <w:rPr>
                <w:iCs/>
                <w:color w:val="000000" w:themeColor="text1"/>
                <w:szCs w:val="21"/>
              </w:rPr>
              <w:t>。具体规划范围为：东至光武路、西至西环路、南至南环路</w:t>
            </w:r>
            <w:r>
              <w:rPr>
                <w:iCs/>
                <w:color w:val="000000" w:themeColor="text1"/>
                <w:szCs w:val="21"/>
              </w:rPr>
              <w:t>-</w:t>
            </w:r>
            <w:r>
              <w:rPr>
                <w:iCs/>
                <w:color w:val="000000" w:themeColor="text1"/>
                <w:szCs w:val="21"/>
              </w:rPr>
              <w:t>焦柳大道、北至鹤飞大道（会小路）。本项目位于</w:t>
            </w:r>
            <w:r>
              <w:rPr>
                <w:color w:val="000000" w:themeColor="text1"/>
                <w:szCs w:val="21"/>
              </w:rPr>
              <w:t>洛阳市</w:t>
            </w:r>
            <w:r>
              <w:rPr>
                <w:rFonts w:hint="eastAsia"/>
                <w:color w:val="000000" w:themeColor="text1"/>
                <w:szCs w:val="21"/>
              </w:rPr>
              <w:t>孟津区白鹤镇华阳产业集聚区华阳大道</w:t>
            </w:r>
            <w:r>
              <w:rPr>
                <w:rFonts w:hint="eastAsia"/>
                <w:color w:val="000000" w:themeColor="text1"/>
                <w:szCs w:val="21"/>
              </w:rPr>
              <w:t>109</w:t>
            </w:r>
            <w:r>
              <w:rPr>
                <w:rFonts w:hint="eastAsia"/>
                <w:color w:val="000000" w:themeColor="text1"/>
                <w:szCs w:val="21"/>
              </w:rPr>
              <w:t>号</w:t>
            </w:r>
            <w:r>
              <w:rPr>
                <w:iCs/>
                <w:color w:val="000000" w:themeColor="text1"/>
                <w:szCs w:val="21"/>
              </w:rPr>
              <w:t>，属于孟津区华阳产业集聚区华阳园区范围。</w:t>
            </w:r>
          </w:p>
          <w:p w14:paraId="53A9D0C2" w14:textId="77777777" w:rsidR="002510B8" w:rsidRDefault="00C66E44">
            <w:pPr>
              <w:adjustRightInd w:val="0"/>
              <w:snapToGrid w:val="0"/>
              <w:spacing w:line="360" w:lineRule="auto"/>
              <w:ind w:firstLineChars="200" w:firstLine="420"/>
              <w:rPr>
                <w:iCs/>
                <w:color w:val="000000" w:themeColor="text1"/>
                <w:szCs w:val="21"/>
              </w:rPr>
            </w:pPr>
            <w:r>
              <w:rPr>
                <w:iCs/>
                <w:color w:val="000000" w:themeColor="text1"/>
                <w:szCs w:val="21"/>
              </w:rPr>
              <w:t>（</w:t>
            </w:r>
            <w:r>
              <w:rPr>
                <w:iCs/>
                <w:color w:val="000000" w:themeColor="text1"/>
                <w:szCs w:val="21"/>
              </w:rPr>
              <w:t>2</w:t>
            </w:r>
            <w:r>
              <w:rPr>
                <w:iCs/>
                <w:color w:val="000000" w:themeColor="text1"/>
                <w:szCs w:val="21"/>
              </w:rPr>
              <w:t>）产业布局及功能分区</w:t>
            </w:r>
          </w:p>
          <w:p w14:paraId="34BA7AF8" w14:textId="77777777" w:rsidR="002510B8" w:rsidRDefault="00C66E44">
            <w:pPr>
              <w:adjustRightInd w:val="0"/>
              <w:snapToGrid w:val="0"/>
              <w:spacing w:line="360" w:lineRule="auto"/>
              <w:ind w:firstLineChars="200" w:firstLine="420"/>
              <w:rPr>
                <w:iCs/>
                <w:color w:val="000000" w:themeColor="text1"/>
                <w:szCs w:val="21"/>
              </w:rPr>
            </w:pPr>
            <w:r>
              <w:rPr>
                <w:iCs/>
                <w:color w:val="000000" w:themeColor="text1"/>
                <w:szCs w:val="21"/>
              </w:rPr>
              <w:t>华阳园区形成</w:t>
            </w:r>
            <w:r>
              <w:rPr>
                <w:rFonts w:ascii="宋体" w:hAnsi="宋体" w:cs="宋体" w:hint="eastAsia"/>
                <w:iCs/>
                <w:color w:val="000000" w:themeColor="text1"/>
                <w:szCs w:val="21"/>
              </w:rPr>
              <w:t>“</w:t>
            </w:r>
            <w:r>
              <w:rPr>
                <w:iCs/>
                <w:color w:val="000000" w:themeColor="text1"/>
                <w:szCs w:val="21"/>
              </w:rPr>
              <w:t>一园多片区</w:t>
            </w:r>
            <w:r>
              <w:rPr>
                <w:rFonts w:hint="eastAsia"/>
                <w:iCs/>
                <w:color w:val="000000" w:themeColor="text1"/>
                <w:szCs w:val="21"/>
              </w:rPr>
              <w:t>”</w:t>
            </w:r>
            <w:r>
              <w:rPr>
                <w:iCs/>
                <w:color w:val="000000" w:themeColor="text1"/>
                <w:szCs w:val="21"/>
              </w:rPr>
              <w:t>。即：能源化工产业园、装备制造产业园、新材料产业园、公共服务和配套生活五个产业片区。</w:t>
            </w:r>
          </w:p>
          <w:p w14:paraId="710C436C" w14:textId="77777777" w:rsidR="002510B8" w:rsidRDefault="00C66E44">
            <w:pPr>
              <w:adjustRightInd w:val="0"/>
              <w:snapToGrid w:val="0"/>
              <w:spacing w:line="360" w:lineRule="auto"/>
              <w:ind w:firstLineChars="200" w:firstLine="420"/>
              <w:rPr>
                <w:iCs/>
                <w:color w:val="000000" w:themeColor="text1"/>
                <w:szCs w:val="21"/>
              </w:rPr>
            </w:pPr>
            <w:r>
              <w:rPr>
                <w:rFonts w:hint="eastAsia"/>
                <w:color w:val="000000" w:themeColor="text1"/>
                <w:kern w:val="0"/>
              </w:rPr>
              <w:t>在洛吉快速通道以西，鹤飞大道、焦柳大道以南，西环路以东，南环路以南区域和洛吉快速通道以东、华阳大道和黄河渠以南、焦柳大道以北区域，围绕现状的神华国华孟津发电有限责任公司、洛阳市德泉石化有限公司、河南拜尔石膏板有限公司、洛阳宏兴新能化工有限公司等企业，形成能源化工产业园，同时作为承接吉利石油化工产业转移的承接地。该产业园规划占地面积约为</w:t>
            </w:r>
            <w:r>
              <w:rPr>
                <w:rFonts w:hint="eastAsia"/>
                <w:color w:val="000000" w:themeColor="text1"/>
                <w:kern w:val="0"/>
              </w:rPr>
              <w:t>360</w:t>
            </w:r>
            <w:r>
              <w:rPr>
                <w:color w:val="000000" w:themeColor="text1"/>
                <w:kern w:val="0"/>
              </w:rPr>
              <w:t>hm</w:t>
            </w:r>
            <w:r>
              <w:rPr>
                <w:color w:val="000000" w:themeColor="text1"/>
                <w:kern w:val="0"/>
                <w:vertAlign w:val="superscript"/>
              </w:rPr>
              <w:t>2</w:t>
            </w:r>
            <w:r>
              <w:rPr>
                <w:rFonts w:hint="eastAsia"/>
                <w:color w:val="000000" w:themeColor="text1"/>
                <w:kern w:val="0"/>
              </w:rPr>
              <w:t>。</w:t>
            </w:r>
          </w:p>
          <w:p w14:paraId="7E838370" w14:textId="77777777" w:rsidR="002510B8" w:rsidRDefault="00C66E44">
            <w:pPr>
              <w:adjustRightInd w:val="0"/>
              <w:snapToGrid w:val="0"/>
              <w:spacing w:line="360" w:lineRule="auto"/>
              <w:ind w:firstLineChars="200" w:firstLine="420"/>
              <w:rPr>
                <w:iCs/>
                <w:color w:val="000000" w:themeColor="text1"/>
                <w:szCs w:val="21"/>
                <w:u w:val="single"/>
              </w:rPr>
            </w:pPr>
            <w:r>
              <w:rPr>
                <w:iCs/>
                <w:color w:val="000000" w:themeColor="text1"/>
                <w:szCs w:val="21"/>
              </w:rPr>
              <w:t>本项目位于能源化工产业园，符合产业布局定位要求，且产业集聚区管委会已开</w:t>
            </w:r>
            <w:r>
              <w:rPr>
                <w:iCs/>
                <w:color w:val="000000" w:themeColor="text1"/>
                <w:szCs w:val="21"/>
              </w:rPr>
              <w:t>具入驻证明（见附件</w:t>
            </w:r>
            <w:r>
              <w:rPr>
                <w:rFonts w:hint="eastAsia"/>
                <w:iCs/>
                <w:color w:val="000000" w:themeColor="text1"/>
                <w:szCs w:val="21"/>
              </w:rPr>
              <w:t>7</w:t>
            </w:r>
            <w:r>
              <w:rPr>
                <w:iCs/>
                <w:color w:val="000000" w:themeColor="text1"/>
                <w:szCs w:val="21"/>
              </w:rPr>
              <w:t>）。</w:t>
            </w:r>
          </w:p>
          <w:p w14:paraId="16564D9C" w14:textId="77777777" w:rsidR="002510B8" w:rsidRDefault="00C66E44">
            <w:pPr>
              <w:adjustRightInd w:val="0"/>
              <w:snapToGrid w:val="0"/>
              <w:spacing w:line="360" w:lineRule="auto"/>
              <w:ind w:firstLineChars="200" w:firstLine="420"/>
              <w:rPr>
                <w:color w:val="000000" w:themeColor="text1"/>
                <w:szCs w:val="21"/>
              </w:rPr>
            </w:pPr>
            <w:r>
              <w:rPr>
                <w:color w:val="000000" w:themeColor="text1"/>
                <w:szCs w:val="21"/>
              </w:rPr>
              <w:t>（</w:t>
            </w:r>
            <w:r>
              <w:rPr>
                <w:color w:val="000000" w:themeColor="text1"/>
                <w:szCs w:val="21"/>
              </w:rPr>
              <w:t>3</w:t>
            </w:r>
            <w:r>
              <w:rPr>
                <w:color w:val="000000" w:themeColor="text1"/>
                <w:szCs w:val="21"/>
              </w:rPr>
              <w:t>）工业用地规划</w:t>
            </w:r>
          </w:p>
          <w:p w14:paraId="07EC1F22" w14:textId="77777777" w:rsidR="002510B8" w:rsidRDefault="00C66E44">
            <w:pPr>
              <w:widowControl/>
              <w:adjustRightInd w:val="0"/>
              <w:snapToGrid w:val="0"/>
              <w:spacing w:line="360" w:lineRule="auto"/>
              <w:ind w:firstLineChars="200" w:firstLine="420"/>
              <w:jc w:val="left"/>
              <w:rPr>
                <w:color w:val="000000" w:themeColor="text1"/>
                <w:szCs w:val="21"/>
              </w:rPr>
            </w:pPr>
            <w:r>
              <w:rPr>
                <w:color w:val="000000" w:themeColor="text1"/>
                <w:szCs w:val="21"/>
              </w:rPr>
              <w:t>华阳园区工业用地布局：一类工业用地</w:t>
            </w:r>
            <w:r>
              <w:rPr>
                <w:color w:val="000000" w:themeColor="text1"/>
                <w:szCs w:val="21"/>
              </w:rPr>
              <w:t>133.47hm</w:t>
            </w:r>
            <w:r>
              <w:rPr>
                <w:color w:val="000000" w:themeColor="text1"/>
                <w:szCs w:val="21"/>
                <w:vertAlign w:val="superscript"/>
              </w:rPr>
              <w:t>2</w:t>
            </w:r>
            <w:r>
              <w:rPr>
                <w:color w:val="000000" w:themeColor="text1"/>
                <w:szCs w:val="21"/>
              </w:rPr>
              <w:t>，占华阳园区建设用地的</w:t>
            </w:r>
            <w:r>
              <w:rPr>
                <w:color w:val="000000" w:themeColor="text1"/>
                <w:szCs w:val="21"/>
              </w:rPr>
              <w:t>17.04%</w:t>
            </w:r>
            <w:r>
              <w:rPr>
                <w:color w:val="000000" w:themeColor="text1"/>
                <w:szCs w:val="21"/>
              </w:rPr>
              <w:t>，规划分布于炎黄大道以北、滨河大道以南、鹤翔路以东、汉魏路以西区域。二类工业用地</w:t>
            </w:r>
            <w:r>
              <w:rPr>
                <w:color w:val="000000" w:themeColor="text1"/>
                <w:szCs w:val="21"/>
              </w:rPr>
              <w:t>65.43hm</w:t>
            </w:r>
            <w:r>
              <w:rPr>
                <w:color w:val="000000" w:themeColor="text1"/>
                <w:szCs w:val="21"/>
                <w:vertAlign w:val="superscript"/>
              </w:rPr>
              <w:t>2</w:t>
            </w:r>
            <w:r>
              <w:rPr>
                <w:color w:val="000000" w:themeColor="text1"/>
                <w:szCs w:val="21"/>
              </w:rPr>
              <w:t>，占华阳园区建设用地的</w:t>
            </w:r>
            <w:r>
              <w:rPr>
                <w:color w:val="000000" w:themeColor="text1"/>
                <w:szCs w:val="21"/>
              </w:rPr>
              <w:t>8.35%</w:t>
            </w:r>
            <w:r>
              <w:rPr>
                <w:color w:val="000000" w:themeColor="text1"/>
                <w:szCs w:val="21"/>
              </w:rPr>
              <w:t>，规划分布在太平路以东、鹤飞大道和黄河渠以南、神华路以西、华阳大道以北的区域：凤凰路以东、炎黄大道以南、光武路以西、焦柳大道以北的区域。三类工业用地</w:t>
            </w:r>
            <w:r>
              <w:rPr>
                <w:color w:val="000000" w:themeColor="text1"/>
                <w:szCs w:val="21"/>
              </w:rPr>
              <w:t>367.95hm</w:t>
            </w:r>
            <w:r>
              <w:rPr>
                <w:color w:val="000000" w:themeColor="text1"/>
                <w:szCs w:val="21"/>
                <w:vertAlign w:val="superscript"/>
              </w:rPr>
              <w:t>2</w:t>
            </w:r>
            <w:r>
              <w:rPr>
                <w:color w:val="000000" w:themeColor="text1"/>
                <w:szCs w:val="21"/>
              </w:rPr>
              <w:t>，占华阳园区建设用地的</w:t>
            </w:r>
            <w:r>
              <w:rPr>
                <w:color w:val="000000" w:themeColor="text1"/>
                <w:szCs w:val="21"/>
              </w:rPr>
              <w:t>46.97%</w:t>
            </w:r>
            <w:r>
              <w:rPr>
                <w:color w:val="000000" w:themeColor="text1"/>
                <w:szCs w:val="21"/>
              </w:rPr>
              <w:t>，规划分布在洛吉快速通道以西区域；洛吉快速通道以东、华阳大道和黄河渠以南、焦柳大道以北区域。</w:t>
            </w:r>
          </w:p>
          <w:p w14:paraId="08731D71" w14:textId="77777777" w:rsidR="002510B8" w:rsidRDefault="00C66E44">
            <w:pPr>
              <w:adjustRightInd w:val="0"/>
              <w:snapToGrid w:val="0"/>
              <w:spacing w:line="360" w:lineRule="auto"/>
              <w:ind w:firstLineChars="200" w:firstLine="420"/>
              <w:rPr>
                <w:color w:val="000000" w:themeColor="text1"/>
                <w:szCs w:val="21"/>
              </w:rPr>
            </w:pPr>
            <w:r>
              <w:rPr>
                <w:color w:val="000000" w:themeColor="text1"/>
                <w:szCs w:val="21"/>
              </w:rPr>
              <w:t>本项</w:t>
            </w:r>
            <w:r>
              <w:rPr>
                <w:color w:val="000000" w:themeColor="text1"/>
                <w:szCs w:val="21"/>
              </w:rPr>
              <w:t>目占地属于华阳园区</w:t>
            </w:r>
            <w:r>
              <w:rPr>
                <w:rFonts w:hint="eastAsia"/>
                <w:color w:val="000000" w:themeColor="text1"/>
                <w:szCs w:val="21"/>
              </w:rPr>
              <w:t>三</w:t>
            </w:r>
            <w:r>
              <w:rPr>
                <w:color w:val="000000" w:themeColor="text1"/>
                <w:szCs w:val="21"/>
              </w:rPr>
              <w:t>类工业用地，符合用地规划（详见</w:t>
            </w:r>
            <w:r>
              <w:rPr>
                <w:color w:val="000000" w:themeColor="text1"/>
                <w:szCs w:val="21"/>
              </w:rPr>
              <w:t>附图</w:t>
            </w:r>
            <w:r>
              <w:rPr>
                <w:rFonts w:hint="eastAsia"/>
                <w:color w:val="000000" w:themeColor="text1"/>
                <w:szCs w:val="21"/>
              </w:rPr>
              <w:t>8</w:t>
            </w:r>
            <w:r>
              <w:rPr>
                <w:color w:val="000000" w:themeColor="text1"/>
                <w:szCs w:val="21"/>
              </w:rPr>
              <w:t>），工业用地证见附</w:t>
            </w:r>
            <w:r>
              <w:rPr>
                <w:color w:val="000000" w:themeColor="text1"/>
                <w:szCs w:val="21"/>
              </w:rPr>
              <w:t>件</w:t>
            </w:r>
            <w:r>
              <w:rPr>
                <w:rFonts w:hint="eastAsia"/>
                <w:color w:val="000000" w:themeColor="text1"/>
                <w:szCs w:val="21"/>
              </w:rPr>
              <w:t>3</w:t>
            </w:r>
            <w:r>
              <w:rPr>
                <w:color w:val="000000" w:themeColor="text1"/>
                <w:szCs w:val="21"/>
              </w:rPr>
              <w:t>。</w:t>
            </w:r>
          </w:p>
          <w:p w14:paraId="433D3378" w14:textId="77777777" w:rsidR="002510B8" w:rsidRDefault="00C66E44">
            <w:pPr>
              <w:adjustRightInd w:val="0"/>
              <w:snapToGrid w:val="0"/>
              <w:spacing w:line="360" w:lineRule="auto"/>
              <w:ind w:firstLineChars="200" w:firstLine="420"/>
              <w:rPr>
                <w:color w:val="000000" w:themeColor="text1"/>
                <w:szCs w:val="21"/>
              </w:rPr>
            </w:pPr>
            <w:r>
              <w:rPr>
                <w:color w:val="000000" w:themeColor="text1"/>
                <w:kern w:val="0"/>
                <w:szCs w:val="21"/>
                <w:lang w:bidi="ar"/>
              </w:rPr>
              <w:t>（</w:t>
            </w:r>
            <w:r>
              <w:rPr>
                <w:color w:val="000000" w:themeColor="text1"/>
                <w:kern w:val="0"/>
                <w:szCs w:val="21"/>
                <w:lang w:bidi="ar"/>
              </w:rPr>
              <w:t>4</w:t>
            </w:r>
            <w:r>
              <w:rPr>
                <w:color w:val="000000" w:themeColor="text1"/>
                <w:kern w:val="0"/>
                <w:szCs w:val="21"/>
                <w:lang w:bidi="ar"/>
              </w:rPr>
              <w:t>）规划环评相符性分析</w:t>
            </w:r>
          </w:p>
          <w:p w14:paraId="1DEC5E02" w14:textId="77777777" w:rsidR="002510B8" w:rsidRDefault="00C66E44">
            <w:pPr>
              <w:pStyle w:val="a0"/>
              <w:adjustRightInd w:val="0"/>
              <w:snapToGrid w:val="0"/>
              <w:rPr>
                <w:color w:val="000000" w:themeColor="text1"/>
                <w:szCs w:val="21"/>
              </w:rPr>
            </w:pPr>
            <w:r>
              <w:rPr>
                <w:rFonts w:hint="eastAsia"/>
                <w:color w:val="000000" w:themeColor="text1"/>
                <w:szCs w:val="21"/>
              </w:rPr>
              <w:t>与</w:t>
            </w:r>
            <w:r>
              <w:rPr>
                <w:color w:val="000000" w:themeColor="text1"/>
                <w:szCs w:val="21"/>
              </w:rPr>
              <w:t>孟津区华阳产业集聚区环境准入条件</w:t>
            </w:r>
            <w:r>
              <w:rPr>
                <w:rFonts w:hint="eastAsia"/>
                <w:color w:val="000000" w:themeColor="text1"/>
                <w:szCs w:val="21"/>
              </w:rPr>
              <w:t>见下</w:t>
            </w:r>
            <w:r>
              <w:rPr>
                <w:rFonts w:hint="eastAsia"/>
                <w:color w:val="000000" w:themeColor="text1"/>
                <w:szCs w:val="21"/>
              </w:rPr>
              <w:t>表</w:t>
            </w:r>
          </w:p>
          <w:p w14:paraId="0FDF3D49" w14:textId="77777777" w:rsidR="002510B8" w:rsidRDefault="002510B8">
            <w:pPr>
              <w:rPr>
                <w:color w:val="000000" w:themeColor="text1"/>
                <w:szCs w:val="21"/>
              </w:rPr>
            </w:pPr>
          </w:p>
          <w:p w14:paraId="023EC2BC" w14:textId="77777777" w:rsidR="002510B8" w:rsidRDefault="002510B8">
            <w:pPr>
              <w:pStyle w:val="ae"/>
              <w:ind w:firstLine="280"/>
              <w:rPr>
                <w:color w:val="000000" w:themeColor="text1"/>
              </w:rPr>
            </w:pPr>
          </w:p>
          <w:p w14:paraId="3CC15607" w14:textId="77777777" w:rsidR="002510B8" w:rsidRDefault="00C66E44">
            <w:pPr>
              <w:pStyle w:val="a0"/>
              <w:adjustRightInd w:val="0"/>
              <w:snapToGrid w:val="0"/>
              <w:ind w:firstLineChars="0" w:firstLine="0"/>
              <w:jc w:val="center"/>
              <w:rPr>
                <w:b/>
                <w:bCs/>
                <w:color w:val="000000" w:themeColor="text1"/>
                <w:szCs w:val="21"/>
                <w:u w:val="single"/>
              </w:rPr>
            </w:pPr>
            <w:r>
              <w:rPr>
                <w:rFonts w:hint="eastAsia"/>
                <w:b/>
                <w:bCs/>
                <w:color w:val="000000" w:themeColor="text1"/>
                <w:szCs w:val="21"/>
                <w:u w:val="single"/>
              </w:rPr>
              <w:lastRenderedPageBreak/>
              <w:t>表</w:t>
            </w:r>
            <w:r>
              <w:rPr>
                <w:rFonts w:hint="eastAsia"/>
                <w:b/>
                <w:bCs/>
                <w:color w:val="000000" w:themeColor="text1"/>
                <w:szCs w:val="21"/>
                <w:u w:val="single"/>
              </w:rPr>
              <w:t xml:space="preserve">1-1  </w:t>
            </w:r>
            <w:r>
              <w:rPr>
                <w:b/>
                <w:bCs/>
                <w:color w:val="000000" w:themeColor="text1"/>
                <w:szCs w:val="21"/>
                <w:u w:val="single"/>
              </w:rPr>
              <w:t>孟津区华阳产业集聚区环境准入条件</w:t>
            </w:r>
            <w:r>
              <w:rPr>
                <w:rFonts w:hint="eastAsia"/>
                <w:b/>
                <w:bCs/>
                <w:color w:val="000000" w:themeColor="text1"/>
                <w:szCs w:val="21"/>
                <w:u w:val="single"/>
              </w:rPr>
              <w:t>相符性分析一览表</w:t>
            </w:r>
          </w:p>
          <w:tbl>
            <w:tblPr>
              <w:tblW w:w="5000" w:type="pct"/>
              <w:jc w:val="center"/>
              <w:tblBorders>
                <w:top w:val="single" w:sz="12" w:space="0" w:color="auto"/>
                <w:bottom w:val="single" w:sz="12" w:space="0" w:color="auto"/>
                <w:insideH w:val="single" w:sz="4" w:space="0" w:color="auto"/>
                <w:insideV w:val="single" w:sz="4" w:space="0" w:color="auto"/>
              </w:tblBorders>
              <w:tblLayout w:type="fixed"/>
              <w:tblLook w:val="04A0" w:firstRow="1" w:lastRow="0" w:firstColumn="1" w:lastColumn="0" w:noHBand="0" w:noVBand="1"/>
            </w:tblPr>
            <w:tblGrid>
              <w:gridCol w:w="656"/>
              <w:gridCol w:w="4241"/>
              <w:gridCol w:w="2545"/>
              <w:gridCol w:w="649"/>
            </w:tblGrid>
            <w:tr w:rsidR="002510B8" w14:paraId="08586B25" w14:textId="77777777">
              <w:trPr>
                <w:trHeight w:val="397"/>
                <w:tblHeader/>
                <w:jc w:val="center"/>
              </w:trPr>
              <w:tc>
                <w:tcPr>
                  <w:tcW w:w="405" w:type="pct"/>
                  <w:tcBorders>
                    <w:tl2br w:val="nil"/>
                    <w:tr2bl w:val="nil"/>
                  </w:tcBorders>
                  <w:vAlign w:val="center"/>
                </w:tcPr>
                <w:p w14:paraId="600E1912" w14:textId="77777777" w:rsidR="002510B8" w:rsidRDefault="00C66E44">
                  <w:pPr>
                    <w:autoSpaceDE w:val="0"/>
                    <w:autoSpaceDN w:val="0"/>
                    <w:adjustRightInd w:val="0"/>
                    <w:snapToGrid w:val="0"/>
                    <w:spacing w:line="360" w:lineRule="exact"/>
                    <w:jc w:val="center"/>
                    <w:rPr>
                      <w:b/>
                      <w:bCs/>
                      <w:color w:val="000000" w:themeColor="text1"/>
                      <w:szCs w:val="21"/>
                      <w:u w:val="single"/>
                    </w:rPr>
                  </w:pPr>
                  <w:r>
                    <w:rPr>
                      <w:b/>
                      <w:bCs/>
                      <w:color w:val="000000" w:themeColor="text1"/>
                      <w:szCs w:val="21"/>
                      <w:u w:val="single"/>
                    </w:rPr>
                    <w:t>项目</w:t>
                  </w:r>
                </w:p>
                <w:p w14:paraId="17E49FCF" w14:textId="77777777" w:rsidR="002510B8" w:rsidRDefault="00C66E44">
                  <w:pPr>
                    <w:autoSpaceDE w:val="0"/>
                    <w:autoSpaceDN w:val="0"/>
                    <w:adjustRightInd w:val="0"/>
                    <w:snapToGrid w:val="0"/>
                    <w:spacing w:line="360" w:lineRule="exact"/>
                    <w:jc w:val="center"/>
                    <w:rPr>
                      <w:b/>
                      <w:bCs/>
                      <w:color w:val="000000" w:themeColor="text1"/>
                      <w:szCs w:val="21"/>
                      <w:u w:val="single"/>
                    </w:rPr>
                  </w:pPr>
                  <w:r>
                    <w:rPr>
                      <w:b/>
                      <w:bCs/>
                      <w:color w:val="000000" w:themeColor="text1"/>
                      <w:szCs w:val="21"/>
                      <w:u w:val="single"/>
                    </w:rPr>
                    <w:t>类别</w:t>
                  </w:r>
                </w:p>
              </w:tc>
              <w:tc>
                <w:tcPr>
                  <w:tcW w:w="2620" w:type="pct"/>
                  <w:tcBorders>
                    <w:tl2br w:val="nil"/>
                    <w:tr2bl w:val="nil"/>
                  </w:tcBorders>
                  <w:vAlign w:val="center"/>
                </w:tcPr>
                <w:p w14:paraId="38D37AA0" w14:textId="77777777" w:rsidR="002510B8" w:rsidRDefault="00C66E44">
                  <w:pPr>
                    <w:autoSpaceDE w:val="0"/>
                    <w:autoSpaceDN w:val="0"/>
                    <w:adjustRightInd w:val="0"/>
                    <w:snapToGrid w:val="0"/>
                    <w:spacing w:line="360" w:lineRule="exact"/>
                    <w:jc w:val="center"/>
                    <w:rPr>
                      <w:b/>
                      <w:bCs/>
                      <w:color w:val="000000" w:themeColor="text1"/>
                      <w:szCs w:val="21"/>
                      <w:u w:val="single"/>
                    </w:rPr>
                  </w:pPr>
                  <w:r>
                    <w:rPr>
                      <w:b/>
                      <w:bCs/>
                      <w:color w:val="000000" w:themeColor="text1"/>
                      <w:szCs w:val="21"/>
                      <w:u w:val="single"/>
                    </w:rPr>
                    <w:t>环境准入条件</w:t>
                  </w:r>
                </w:p>
              </w:tc>
              <w:tc>
                <w:tcPr>
                  <w:tcW w:w="1572" w:type="pct"/>
                  <w:tcBorders>
                    <w:tl2br w:val="nil"/>
                    <w:tr2bl w:val="nil"/>
                  </w:tcBorders>
                  <w:vAlign w:val="center"/>
                </w:tcPr>
                <w:p w14:paraId="24142F55" w14:textId="77777777" w:rsidR="002510B8" w:rsidRDefault="00C66E44">
                  <w:pPr>
                    <w:autoSpaceDE w:val="0"/>
                    <w:autoSpaceDN w:val="0"/>
                    <w:adjustRightInd w:val="0"/>
                    <w:snapToGrid w:val="0"/>
                    <w:spacing w:line="360" w:lineRule="exact"/>
                    <w:jc w:val="center"/>
                    <w:rPr>
                      <w:b/>
                      <w:bCs/>
                      <w:color w:val="000000" w:themeColor="text1"/>
                      <w:szCs w:val="21"/>
                      <w:u w:val="single"/>
                    </w:rPr>
                  </w:pPr>
                  <w:r>
                    <w:rPr>
                      <w:b/>
                      <w:bCs/>
                      <w:color w:val="000000" w:themeColor="text1"/>
                      <w:szCs w:val="21"/>
                      <w:u w:val="single"/>
                    </w:rPr>
                    <w:t>本项目情况</w:t>
                  </w:r>
                </w:p>
              </w:tc>
              <w:tc>
                <w:tcPr>
                  <w:tcW w:w="401" w:type="pct"/>
                  <w:tcBorders>
                    <w:tl2br w:val="nil"/>
                    <w:tr2bl w:val="nil"/>
                  </w:tcBorders>
                  <w:vAlign w:val="center"/>
                </w:tcPr>
                <w:p w14:paraId="3568963D" w14:textId="77777777" w:rsidR="002510B8" w:rsidRDefault="00C66E44">
                  <w:pPr>
                    <w:autoSpaceDE w:val="0"/>
                    <w:autoSpaceDN w:val="0"/>
                    <w:adjustRightInd w:val="0"/>
                    <w:snapToGrid w:val="0"/>
                    <w:spacing w:line="360" w:lineRule="exact"/>
                    <w:jc w:val="center"/>
                    <w:rPr>
                      <w:b/>
                      <w:bCs/>
                      <w:color w:val="000000" w:themeColor="text1"/>
                      <w:szCs w:val="21"/>
                      <w:u w:val="single"/>
                    </w:rPr>
                  </w:pPr>
                  <w:r>
                    <w:rPr>
                      <w:b/>
                      <w:bCs/>
                      <w:color w:val="000000" w:themeColor="text1"/>
                      <w:szCs w:val="21"/>
                      <w:u w:val="single"/>
                    </w:rPr>
                    <w:t>相符性</w:t>
                  </w:r>
                </w:p>
              </w:tc>
            </w:tr>
            <w:tr w:rsidR="002510B8" w14:paraId="4D258746" w14:textId="77777777">
              <w:trPr>
                <w:trHeight w:val="397"/>
                <w:jc w:val="center"/>
              </w:trPr>
              <w:tc>
                <w:tcPr>
                  <w:tcW w:w="405" w:type="pct"/>
                  <w:tcBorders>
                    <w:tl2br w:val="nil"/>
                    <w:tr2bl w:val="nil"/>
                  </w:tcBorders>
                  <w:vAlign w:val="center"/>
                </w:tcPr>
                <w:p w14:paraId="43131AC5" w14:textId="77777777" w:rsidR="002510B8" w:rsidRDefault="00C66E44">
                  <w:pPr>
                    <w:adjustRightInd w:val="0"/>
                    <w:snapToGrid w:val="0"/>
                    <w:spacing w:line="360" w:lineRule="exact"/>
                    <w:jc w:val="center"/>
                    <w:rPr>
                      <w:b/>
                      <w:bCs/>
                      <w:color w:val="000000" w:themeColor="text1"/>
                      <w:szCs w:val="21"/>
                      <w:u w:val="single"/>
                    </w:rPr>
                  </w:pPr>
                  <w:r>
                    <w:rPr>
                      <w:b/>
                      <w:bCs/>
                      <w:color w:val="000000" w:themeColor="text1"/>
                      <w:szCs w:val="21"/>
                      <w:u w:val="single"/>
                    </w:rPr>
                    <w:t>基本</w:t>
                  </w:r>
                </w:p>
                <w:p w14:paraId="4EF6D779" w14:textId="77777777" w:rsidR="002510B8" w:rsidRDefault="00C66E44">
                  <w:pPr>
                    <w:adjustRightInd w:val="0"/>
                    <w:snapToGrid w:val="0"/>
                    <w:spacing w:line="360" w:lineRule="exact"/>
                    <w:jc w:val="center"/>
                    <w:rPr>
                      <w:b/>
                      <w:bCs/>
                      <w:color w:val="000000" w:themeColor="text1"/>
                      <w:szCs w:val="21"/>
                      <w:u w:val="single"/>
                    </w:rPr>
                  </w:pPr>
                  <w:r>
                    <w:rPr>
                      <w:b/>
                      <w:bCs/>
                      <w:color w:val="000000" w:themeColor="text1"/>
                      <w:szCs w:val="21"/>
                      <w:u w:val="single"/>
                    </w:rPr>
                    <w:t>条件</w:t>
                  </w:r>
                </w:p>
              </w:tc>
              <w:tc>
                <w:tcPr>
                  <w:tcW w:w="2620" w:type="pct"/>
                  <w:tcBorders>
                    <w:tl2br w:val="nil"/>
                    <w:tr2bl w:val="nil"/>
                  </w:tcBorders>
                  <w:vAlign w:val="center"/>
                </w:tcPr>
                <w:p w14:paraId="6EB529FA" w14:textId="77777777" w:rsidR="002510B8" w:rsidRDefault="00C66E44">
                  <w:pPr>
                    <w:adjustRightInd w:val="0"/>
                    <w:snapToGrid w:val="0"/>
                    <w:spacing w:line="360" w:lineRule="exact"/>
                    <w:rPr>
                      <w:b/>
                      <w:bCs/>
                      <w:color w:val="000000" w:themeColor="text1"/>
                      <w:szCs w:val="21"/>
                      <w:u w:val="single"/>
                    </w:rPr>
                  </w:pPr>
                  <w:r>
                    <w:rPr>
                      <w:b/>
                      <w:bCs/>
                      <w:color w:val="000000" w:themeColor="text1"/>
                      <w:szCs w:val="21"/>
                      <w:u w:val="single"/>
                    </w:rPr>
                    <w:t>1</w:t>
                  </w:r>
                  <w:r>
                    <w:rPr>
                      <w:b/>
                      <w:bCs/>
                      <w:color w:val="000000" w:themeColor="text1"/>
                      <w:szCs w:val="21"/>
                      <w:u w:val="single"/>
                    </w:rPr>
                    <w:t>、入驻项目需符合《产业结构调整指导目录（</w:t>
                  </w:r>
                  <w:r>
                    <w:rPr>
                      <w:b/>
                      <w:bCs/>
                      <w:color w:val="000000" w:themeColor="text1"/>
                      <w:szCs w:val="21"/>
                      <w:u w:val="single"/>
                    </w:rPr>
                    <w:t>2019</w:t>
                  </w:r>
                  <w:r>
                    <w:rPr>
                      <w:b/>
                      <w:bCs/>
                      <w:color w:val="000000" w:themeColor="text1"/>
                      <w:szCs w:val="21"/>
                      <w:u w:val="single"/>
                    </w:rPr>
                    <w:t>年本）》要求；</w:t>
                  </w:r>
                </w:p>
                <w:p w14:paraId="371840AD" w14:textId="77777777" w:rsidR="002510B8" w:rsidRDefault="00C66E44">
                  <w:pPr>
                    <w:adjustRightInd w:val="0"/>
                    <w:snapToGrid w:val="0"/>
                    <w:spacing w:line="360" w:lineRule="exact"/>
                    <w:rPr>
                      <w:b/>
                      <w:bCs/>
                      <w:color w:val="000000" w:themeColor="text1"/>
                      <w:szCs w:val="21"/>
                      <w:u w:val="single"/>
                    </w:rPr>
                  </w:pPr>
                  <w:r>
                    <w:rPr>
                      <w:b/>
                      <w:bCs/>
                      <w:color w:val="000000" w:themeColor="text1"/>
                      <w:szCs w:val="21"/>
                      <w:u w:val="single"/>
                    </w:rPr>
                    <w:t>2</w:t>
                  </w:r>
                  <w:r>
                    <w:rPr>
                      <w:b/>
                      <w:bCs/>
                      <w:color w:val="000000" w:themeColor="text1"/>
                      <w:szCs w:val="21"/>
                      <w:u w:val="single"/>
                    </w:rPr>
                    <w:t>、入驻项目需满足区域生态保护红线、环境质量底线、资源利用上线和环境准入负面清单</w:t>
                  </w:r>
                  <w:r>
                    <w:rPr>
                      <w:rFonts w:hint="eastAsia"/>
                      <w:b/>
                      <w:bCs/>
                      <w:color w:val="000000" w:themeColor="text1"/>
                      <w:szCs w:val="21"/>
                      <w:u w:val="single"/>
                    </w:rPr>
                    <w:t>“</w:t>
                  </w:r>
                  <w:r>
                    <w:rPr>
                      <w:b/>
                      <w:bCs/>
                      <w:color w:val="000000" w:themeColor="text1"/>
                      <w:szCs w:val="21"/>
                      <w:u w:val="single"/>
                    </w:rPr>
                    <w:t>三线一单</w:t>
                  </w:r>
                  <w:r>
                    <w:rPr>
                      <w:rFonts w:hint="eastAsia"/>
                      <w:b/>
                      <w:bCs/>
                      <w:color w:val="000000" w:themeColor="text1"/>
                      <w:szCs w:val="21"/>
                      <w:u w:val="single"/>
                    </w:rPr>
                    <w:t>”</w:t>
                  </w:r>
                  <w:r>
                    <w:rPr>
                      <w:b/>
                      <w:bCs/>
                      <w:color w:val="000000" w:themeColor="text1"/>
                      <w:szCs w:val="21"/>
                      <w:u w:val="single"/>
                    </w:rPr>
                    <w:t>管控要求；</w:t>
                  </w:r>
                </w:p>
                <w:p w14:paraId="3875F335" w14:textId="77777777" w:rsidR="002510B8" w:rsidRDefault="00C66E44">
                  <w:pPr>
                    <w:adjustRightInd w:val="0"/>
                    <w:snapToGrid w:val="0"/>
                    <w:spacing w:line="360" w:lineRule="exact"/>
                    <w:rPr>
                      <w:b/>
                      <w:bCs/>
                      <w:color w:val="000000" w:themeColor="text1"/>
                      <w:szCs w:val="21"/>
                      <w:u w:val="single"/>
                    </w:rPr>
                  </w:pPr>
                  <w:r>
                    <w:rPr>
                      <w:b/>
                      <w:bCs/>
                      <w:color w:val="000000" w:themeColor="text1"/>
                      <w:szCs w:val="21"/>
                      <w:u w:val="single"/>
                    </w:rPr>
                    <w:t>3</w:t>
                  </w:r>
                  <w:r>
                    <w:rPr>
                      <w:b/>
                      <w:bCs/>
                      <w:color w:val="000000" w:themeColor="text1"/>
                      <w:szCs w:val="21"/>
                      <w:u w:val="single"/>
                    </w:rPr>
                    <w:t>、入驻项目需符合河南省主体功能区规划的要求；</w:t>
                  </w:r>
                </w:p>
                <w:p w14:paraId="2000013D" w14:textId="77777777" w:rsidR="002510B8" w:rsidRDefault="00C66E44">
                  <w:pPr>
                    <w:adjustRightInd w:val="0"/>
                    <w:snapToGrid w:val="0"/>
                    <w:spacing w:line="360" w:lineRule="exact"/>
                    <w:rPr>
                      <w:b/>
                      <w:bCs/>
                      <w:color w:val="000000" w:themeColor="text1"/>
                      <w:szCs w:val="21"/>
                      <w:u w:val="single"/>
                    </w:rPr>
                  </w:pPr>
                  <w:r>
                    <w:rPr>
                      <w:b/>
                      <w:bCs/>
                      <w:color w:val="000000" w:themeColor="text1"/>
                      <w:szCs w:val="21"/>
                      <w:u w:val="single"/>
                    </w:rPr>
                    <w:t>4</w:t>
                  </w:r>
                  <w:r>
                    <w:rPr>
                      <w:b/>
                      <w:bCs/>
                      <w:color w:val="000000" w:themeColor="text1"/>
                      <w:szCs w:val="21"/>
                      <w:u w:val="single"/>
                    </w:rPr>
                    <w:t>、入驻项目应符合国家和行业环境保护标准、清洁生产标准要求，企业清洁生产水平至少达到国内先进水平要求；</w:t>
                  </w:r>
                </w:p>
                <w:p w14:paraId="3B3C317D" w14:textId="77777777" w:rsidR="002510B8" w:rsidRDefault="00C66E44">
                  <w:pPr>
                    <w:adjustRightInd w:val="0"/>
                    <w:snapToGrid w:val="0"/>
                    <w:spacing w:line="360" w:lineRule="exact"/>
                    <w:rPr>
                      <w:b/>
                      <w:bCs/>
                      <w:color w:val="000000" w:themeColor="text1"/>
                      <w:szCs w:val="21"/>
                      <w:u w:val="single"/>
                    </w:rPr>
                  </w:pPr>
                  <w:r>
                    <w:rPr>
                      <w:b/>
                      <w:bCs/>
                      <w:color w:val="000000" w:themeColor="text1"/>
                      <w:szCs w:val="21"/>
                      <w:u w:val="single"/>
                    </w:rPr>
                    <w:t>5</w:t>
                  </w:r>
                  <w:r>
                    <w:rPr>
                      <w:b/>
                      <w:bCs/>
                      <w:color w:val="000000" w:themeColor="text1"/>
                      <w:szCs w:val="21"/>
                      <w:u w:val="single"/>
                    </w:rPr>
                    <w:t>、入驻项目应严格按照国家的环保法律和规定做到执行环境影响评价和</w:t>
                  </w:r>
                  <w:r>
                    <w:rPr>
                      <w:rFonts w:hint="eastAsia"/>
                      <w:b/>
                      <w:bCs/>
                      <w:color w:val="000000" w:themeColor="text1"/>
                      <w:szCs w:val="21"/>
                      <w:u w:val="single"/>
                    </w:rPr>
                    <w:t>“</w:t>
                  </w:r>
                  <w:r>
                    <w:rPr>
                      <w:b/>
                      <w:bCs/>
                      <w:color w:val="000000" w:themeColor="text1"/>
                      <w:szCs w:val="21"/>
                      <w:u w:val="single"/>
                    </w:rPr>
                    <w:t>三同时</w:t>
                  </w:r>
                  <w:r>
                    <w:rPr>
                      <w:rFonts w:hint="eastAsia"/>
                      <w:b/>
                      <w:bCs/>
                      <w:color w:val="000000" w:themeColor="text1"/>
                      <w:szCs w:val="21"/>
                      <w:u w:val="single"/>
                    </w:rPr>
                    <w:t>”</w:t>
                  </w:r>
                  <w:r>
                    <w:rPr>
                      <w:b/>
                      <w:bCs/>
                      <w:color w:val="000000" w:themeColor="text1"/>
                      <w:szCs w:val="21"/>
                      <w:u w:val="single"/>
                    </w:rPr>
                    <w:t>制度；</w:t>
                  </w:r>
                </w:p>
                <w:p w14:paraId="0F436852" w14:textId="77777777" w:rsidR="002510B8" w:rsidRDefault="00C66E44">
                  <w:pPr>
                    <w:adjustRightInd w:val="0"/>
                    <w:snapToGrid w:val="0"/>
                    <w:spacing w:line="360" w:lineRule="exact"/>
                    <w:rPr>
                      <w:b/>
                      <w:bCs/>
                      <w:color w:val="000000" w:themeColor="text1"/>
                      <w:szCs w:val="21"/>
                      <w:u w:val="single"/>
                    </w:rPr>
                  </w:pPr>
                  <w:r>
                    <w:rPr>
                      <w:b/>
                      <w:bCs/>
                      <w:color w:val="000000" w:themeColor="text1"/>
                      <w:szCs w:val="21"/>
                      <w:u w:val="single"/>
                    </w:rPr>
                    <w:t>6</w:t>
                  </w:r>
                  <w:r>
                    <w:rPr>
                      <w:b/>
                      <w:bCs/>
                      <w:color w:val="000000" w:themeColor="text1"/>
                      <w:szCs w:val="21"/>
                      <w:u w:val="single"/>
                    </w:rPr>
                    <w:t>、入驻项目正常生产时必须做到达标排放，并做好事故预防措施，制定必要的风险应急预案。</w:t>
                  </w:r>
                </w:p>
              </w:tc>
              <w:tc>
                <w:tcPr>
                  <w:tcW w:w="1572" w:type="pct"/>
                  <w:tcBorders>
                    <w:tl2br w:val="nil"/>
                    <w:tr2bl w:val="nil"/>
                  </w:tcBorders>
                  <w:vAlign w:val="center"/>
                </w:tcPr>
                <w:p w14:paraId="2805D873" w14:textId="77777777" w:rsidR="002510B8" w:rsidRDefault="00C66E44">
                  <w:pPr>
                    <w:autoSpaceDE w:val="0"/>
                    <w:autoSpaceDN w:val="0"/>
                    <w:adjustRightInd w:val="0"/>
                    <w:snapToGrid w:val="0"/>
                    <w:spacing w:line="360" w:lineRule="exact"/>
                    <w:rPr>
                      <w:b/>
                      <w:bCs/>
                      <w:color w:val="000000" w:themeColor="text1"/>
                      <w:kern w:val="0"/>
                      <w:szCs w:val="21"/>
                      <w:u w:val="single"/>
                    </w:rPr>
                  </w:pPr>
                  <w:r>
                    <w:rPr>
                      <w:rFonts w:hint="eastAsia"/>
                      <w:b/>
                      <w:bCs/>
                      <w:color w:val="000000" w:themeColor="text1"/>
                      <w:kern w:val="0"/>
                      <w:szCs w:val="21"/>
                      <w:u w:val="single"/>
                    </w:rPr>
                    <w:t>1</w:t>
                  </w:r>
                  <w:r>
                    <w:rPr>
                      <w:rFonts w:hint="eastAsia"/>
                      <w:b/>
                      <w:bCs/>
                      <w:color w:val="000000" w:themeColor="text1"/>
                      <w:kern w:val="0"/>
                      <w:szCs w:val="21"/>
                      <w:u w:val="single"/>
                    </w:rPr>
                    <w:t>、</w:t>
                  </w:r>
                  <w:r>
                    <w:rPr>
                      <w:b/>
                      <w:bCs/>
                      <w:color w:val="000000" w:themeColor="text1"/>
                      <w:kern w:val="0"/>
                      <w:szCs w:val="21"/>
                      <w:u w:val="single"/>
                    </w:rPr>
                    <w:t>本项目</w:t>
                  </w:r>
                  <w:r>
                    <w:rPr>
                      <w:rFonts w:hint="eastAsia"/>
                      <w:b/>
                      <w:bCs/>
                      <w:color w:val="000000" w:themeColor="text1"/>
                      <w:kern w:val="0"/>
                      <w:szCs w:val="21"/>
                      <w:u w:val="single"/>
                    </w:rPr>
                    <w:t>属于允许类，</w:t>
                  </w:r>
                  <w:r>
                    <w:rPr>
                      <w:b/>
                      <w:bCs/>
                      <w:color w:val="000000" w:themeColor="text1"/>
                      <w:kern w:val="0"/>
                      <w:szCs w:val="21"/>
                      <w:u w:val="single"/>
                    </w:rPr>
                    <w:t>符合《产业结构调整指导目录（</w:t>
                  </w:r>
                  <w:r>
                    <w:rPr>
                      <w:b/>
                      <w:bCs/>
                      <w:color w:val="000000" w:themeColor="text1"/>
                      <w:kern w:val="0"/>
                      <w:szCs w:val="21"/>
                      <w:u w:val="single"/>
                    </w:rPr>
                    <w:t>2019</w:t>
                  </w:r>
                  <w:r>
                    <w:rPr>
                      <w:b/>
                      <w:bCs/>
                      <w:color w:val="000000" w:themeColor="text1"/>
                      <w:kern w:val="0"/>
                      <w:szCs w:val="21"/>
                      <w:u w:val="single"/>
                    </w:rPr>
                    <w:t>年本）》；</w:t>
                  </w:r>
                  <w:r>
                    <w:rPr>
                      <w:rFonts w:hint="eastAsia"/>
                      <w:b/>
                      <w:bCs/>
                      <w:color w:val="000000" w:themeColor="text1"/>
                      <w:kern w:val="0"/>
                      <w:szCs w:val="21"/>
                      <w:u w:val="single"/>
                    </w:rPr>
                    <w:t>2</w:t>
                  </w:r>
                  <w:r>
                    <w:rPr>
                      <w:rFonts w:hint="eastAsia"/>
                      <w:b/>
                      <w:bCs/>
                      <w:color w:val="000000" w:themeColor="text1"/>
                      <w:kern w:val="0"/>
                      <w:szCs w:val="21"/>
                      <w:u w:val="single"/>
                    </w:rPr>
                    <w:t>、</w:t>
                  </w:r>
                  <w:r>
                    <w:rPr>
                      <w:b/>
                      <w:bCs/>
                      <w:color w:val="000000" w:themeColor="text1"/>
                      <w:kern w:val="0"/>
                      <w:szCs w:val="21"/>
                      <w:u w:val="single"/>
                    </w:rPr>
                    <w:t>满足区域生态保护红线、环境质量底线、资源利用上线和环境准入负面清单</w:t>
                  </w:r>
                  <w:r>
                    <w:rPr>
                      <w:rFonts w:hint="eastAsia"/>
                      <w:b/>
                      <w:bCs/>
                      <w:color w:val="000000" w:themeColor="text1"/>
                      <w:kern w:val="0"/>
                      <w:szCs w:val="21"/>
                      <w:u w:val="single"/>
                    </w:rPr>
                    <w:t>“</w:t>
                  </w:r>
                  <w:r>
                    <w:rPr>
                      <w:b/>
                      <w:bCs/>
                      <w:color w:val="000000" w:themeColor="text1"/>
                      <w:kern w:val="0"/>
                      <w:szCs w:val="21"/>
                      <w:u w:val="single"/>
                    </w:rPr>
                    <w:t>三线一单</w:t>
                  </w:r>
                  <w:r>
                    <w:rPr>
                      <w:rFonts w:hint="eastAsia"/>
                      <w:b/>
                      <w:bCs/>
                      <w:color w:val="000000" w:themeColor="text1"/>
                      <w:kern w:val="0"/>
                      <w:szCs w:val="21"/>
                      <w:u w:val="single"/>
                    </w:rPr>
                    <w:t>”</w:t>
                  </w:r>
                  <w:r>
                    <w:rPr>
                      <w:b/>
                      <w:bCs/>
                      <w:color w:val="000000" w:themeColor="text1"/>
                      <w:kern w:val="0"/>
                      <w:szCs w:val="21"/>
                      <w:u w:val="single"/>
                    </w:rPr>
                    <w:t>管控要求</w:t>
                  </w:r>
                  <w:r>
                    <w:rPr>
                      <w:rFonts w:hint="eastAsia"/>
                      <w:b/>
                      <w:bCs/>
                      <w:color w:val="000000" w:themeColor="text1"/>
                      <w:kern w:val="0"/>
                      <w:szCs w:val="21"/>
                      <w:u w:val="single"/>
                    </w:rPr>
                    <w:t>；</w:t>
                  </w:r>
                  <w:r>
                    <w:rPr>
                      <w:rFonts w:hint="eastAsia"/>
                      <w:b/>
                      <w:bCs/>
                      <w:color w:val="000000" w:themeColor="text1"/>
                      <w:kern w:val="0"/>
                      <w:szCs w:val="21"/>
                      <w:u w:val="single"/>
                    </w:rPr>
                    <w:t>3</w:t>
                  </w:r>
                  <w:r>
                    <w:rPr>
                      <w:rFonts w:hint="eastAsia"/>
                      <w:b/>
                      <w:bCs/>
                      <w:color w:val="000000" w:themeColor="text1"/>
                      <w:kern w:val="0"/>
                      <w:szCs w:val="21"/>
                      <w:u w:val="single"/>
                    </w:rPr>
                    <w:t>、</w:t>
                  </w:r>
                  <w:r>
                    <w:rPr>
                      <w:b/>
                      <w:bCs/>
                      <w:color w:val="000000" w:themeColor="text1"/>
                      <w:szCs w:val="21"/>
                      <w:u w:val="single"/>
                    </w:rPr>
                    <w:t>符合河南省主体功能区规划的要求；</w:t>
                  </w:r>
                  <w:r>
                    <w:rPr>
                      <w:rFonts w:hint="eastAsia"/>
                      <w:b/>
                      <w:bCs/>
                      <w:color w:val="000000" w:themeColor="text1"/>
                      <w:szCs w:val="21"/>
                      <w:u w:val="single"/>
                    </w:rPr>
                    <w:t>4</w:t>
                  </w:r>
                  <w:r>
                    <w:rPr>
                      <w:rFonts w:hint="eastAsia"/>
                      <w:b/>
                      <w:bCs/>
                      <w:color w:val="000000" w:themeColor="text1"/>
                      <w:szCs w:val="21"/>
                      <w:u w:val="single"/>
                    </w:rPr>
                    <w:t>、</w:t>
                  </w:r>
                  <w:r>
                    <w:rPr>
                      <w:rFonts w:hint="eastAsia"/>
                      <w:b/>
                      <w:bCs/>
                      <w:color w:val="000000" w:themeColor="text1"/>
                      <w:kern w:val="0"/>
                      <w:szCs w:val="21"/>
                      <w:u w:val="single"/>
                    </w:rPr>
                    <w:t>本项目为新建项目，建设时按照涂料行业绩效</w:t>
                  </w:r>
                  <w:r>
                    <w:rPr>
                      <w:rFonts w:hint="eastAsia"/>
                      <w:b/>
                      <w:bCs/>
                      <w:color w:val="000000" w:themeColor="text1"/>
                      <w:kern w:val="0"/>
                      <w:szCs w:val="21"/>
                      <w:u w:val="single"/>
                    </w:rPr>
                    <w:t>A</w:t>
                  </w:r>
                  <w:r>
                    <w:rPr>
                      <w:rFonts w:hint="eastAsia"/>
                      <w:b/>
                      <w:bCs/>
                      <w:color w:val="000000" w:themeColor="text1"/>
                      <w:kern w:val="0"/>
                      <w:szCs w:val="21"/>
                      <w:u w:val="single"/>
                    </w:rPr>
                    <w:t>级以及</w:t>
                  </w:r>
                  <w:r>
                    <w:rPr>
                      <w:b/>
                      <w:bCs/>
                      <w:color w:val="000000" w:themeColor="text1"/>
                      <w:szCs w:val="21"/>
                      <w:u w:val="single"/>
                    </w:rPr>
                    <w:t>清洁生产标准要求</w:t>
                  </w:r>
                  <w:r>
                    <w:rPr>
                      <w:rFonts w:hint="eastAsia"/>
                      <w:b/>
                      <w:bCs/>
                      <w:color w:val="000000" w:themeColor="text1"/>
                      <w:kern w:val="0"/>
                      <w:szCs w:val="21"/>
                      <w:u w:val="single"/>
                    </w:rPr>
                    <w:t>进行建设</w:t>
                  </w:r>
                  <w:r>
                    <w:rPr>
                      <w:b/>
                      <w:bCs/>
                      <w:color w:val="000000" w:themeColor="text1"/>
                      <w:kern w:val="0"/>
                      <w:szCs w:val="21"/>
                      <w:u w:val="single"/>
                    </w:rPr>
                    <w:t>；</w:t>
                  </w:r>
                  <w:r>
                    <w:rPr>
                      <w:rFonts w:hint="eastAsia"/>
                      <w:b/>
                      <w:bCs/>
                      <w:color w:val="000000" w:themeColor="text1"/>
                      <w:kern w:val="0"/>
                      <w:szCs w:val="21"/>
                      <w:u w:val="single"/>
                    </w:rPr>
                    <w:t>5</w:t>
                  </w:r>
                  <w:r>
                    <w:rPr>
                      <w:rFonts w:hint="eastAsia"/>
                      <w:b/>
                      <w:bCs/>
                      <w:color w:val="000000" w:themeColor="text1"/>
                      <w:kern w:val="0"/>
                      <w:szCs w:val="21"/>
                      <w:u w:val="single"/>
                    </w:rPr>
                    <w:t>、</w:t>
                  </w:r>
                  <w:r>
                    <w:rPr>
                      <w:b/>
                      <w:bCs/>
                      <w:color w:val="000000" w:themeColor="text1"/>
                      <w:kern w:val="0"/>
                      <w:szCs w:val="21"/>
                      <w:u w:val="single"/>
                    </w:rPr>
                    <w:t>项目将严格按照国家的环保法律和规定做到执行环境影响评价和</w:t>
                  </w:r>
                  <w:r>
                    <w:rPr>
                      <w:rFonts w:hint="eastAsia"/>
                      <w:b/>
                      <w:bCs/>
                      <w:color w:val="000000" w:themeColor="text1"/>
                      <w:kern w:val="0"/>
                      <w:szCs w:val="21"/>
                      <w:u w:val="single"/>
                    </w:rPr>
                    <w:t>“</w:t>
                  </w:r>
                  <w:r>
                    <w:rPr>
                      <w:b/>
                      <w:bCs/>
                      <w:color w:val="000000" w:themeColor="text1"/>
                      <w:kern w:val="0"/>
                      <w:szCs w:val="21"/>
                      <w:u w:val="single"/>
                    </w:rPr>
                    <w:t>三同时</w:t>
                  </w:r>
                  <w:r>
                    <w:rPr>
                      <w:rFonts w:hint="eastAsia"/>
                      <w:b/>
                      <w:bCs/>
                      <w:color w:val="000000" w:themeColor="text1"/>
                      <w:kern w:val="0"/>
                      <w:szCs w:val="21"/>
                      <w:u w:val="single"/>
                    </w:rPr>
                    <w:t>”</w:t>
                  </w:r>
                  <w:r>
                    <w:rPr>
                      <w:b/>
                      <w:bCs/>
                      <w:color w:val="000000" w:themeColor="text1"/>
                      <w:kern w:val="0"/>
                      <w:szCs w:val="21"/>
                      <w:u w:val="single"/>
                    </w:rPr>
                    <w:t>制度</w:t>
                  </w:r>
                  <w:r>
                    <w:rPr>
                      <w:rFonts w:hint="eastAsia"/>
                      <w:b/>
                      <w:bCs/>
                      <w:color w:val="000000" w:themeColor="text1"/>
                      <w:kern w:val="0"/>
                      <w:szCs w:val="21"/>
                      <w:u w:val="single"/>
                    </w:rPr>
                    <w:t>；</w:t>
                  </w:r>
                  <w:r>
                    <w:rPr>
                      <w:rFonts w:hint="eastAsia"/>
                      <w:b/>
                      <w:bCs/>
                      <w:color w:val="000000" w:themeColor="text1"/>
                      <w:kern w:val="0"/>
                      <w:szCs w:val="21"/>
                      <w:u w:val="single"/>
                    </w:rPr>
                    <w:t>6</w:t>
                  </w:r>
                  <w:r>
                    <w:rPr>
                      <w:rFonts w:hint="eastAsia"/>
                      <w:b/>
                      <w:bCs/>
                      <w:color w:val="000000" w:themeColor="text1"/>
                      <w:kern w:val="0"/>
                      <w:szCs w:val="21"/>
                      <w:u w:val="single"/>
                    </w:rPr>
                    <w:t>、</w:t>
                  </w:r>
                  <w:r>
                    <w:rPr>
                      <w:b/>
                      <w:bCs/>
                      <w:color w:val="000000" w:themeColor="text1"/>
                      <w:kern w:val="0"/>
                      <w:szCs w:val="21"/>
                      <w:u w:val="single"/>
                    </w:rPr>
                    <w:t>正常生产时可做到达标排放，并制定风险应预案。</w:t>
                  </w:r>
                </w:p>
              </w:tc>
              <w:tc>
                <w:tcPr>
                  <w:tcW w:w="401" w:type="pct"/>
                  <w:tcBorders>
                    <w:tl2br w:val="nil"/>
                    <w:tr2bl w:val="nil"/>
                  </w:tcBorders>
                  <w:vAlign w:val="center"/>
                </w:tcPr>
                <w:p w14:paraId="034D7246" w14:textId="77777777" w:rsidR="002510B8" w:rsidRDefault="00C66E44">
                  <w:pPr>
                    <w:autoSpaceDE w:val="0"/>
                    <w:autoSpaceDN w:val="0"/>
                    <w:adjustRightInd w:val="0"/>
                    <w:snapToGrid w:val="0"/>
                    <w:spacing w:line="360" w:lineRule="exact"/>
                    <w:jc w:val="center"/>
                    <w:rPr>
                      <w:b/>
                      <w:bCs/>
                      <w:color w:val="000000" w:themeColor="text1"/>
                      <w:kern w:val="0"/>
                      <w:szCs w:val="21"/>
                      <w:u w:val="single"/>
                    </w:rPr>
                  </w:pPr>
                  <w:r>
                    <w:rPr>
                      <w:b/>
                      <w:bCs/>
                      <w:color w:val="000000" w:themeColor="text1"/>
                      <w:kern w:val="0"/>
                      <w:szCs w:val="21"/>
                      <w:u w:val="single"/>
                    </w:rPr>
                    <w:t>符合</w:t>
                  </w:r>
                </w:p>
              </w:tc>
            </w:tr>
            <w:tr w:rsidR="002510B8" w14:paraId="656ABD02" w14:textId="77777777">
              <w:trPr>
                <w:trHeight w:val="2596"/>
                <w:jc w:val="center"/>
              </w:trPr>
              <w:tc>
                <w:tcPr>
                  <w:tcW w:w="405" w:type="pct"/>
                  <w:tcBorders>
                    <w:tl2br w:val="nil"/>
                    <w:tr2bl w:val="nil"/>
                  </w:tcBorders>
                  <w:vAlign w:val="center"/>
                </w:tcPr>
                <w:p w14:paraId="33C369D7" w14:textId="77777777" w:rsidR="002510B8" w:rsidRDefault="00C66E44">
                  <w:pPr>
                    <w:adjustRightInd w:val="0"/>
                    <w:snapToGrid w:val="0"/>
                    <w:spacing w:line="360" w:lineRule="exact"/>
                    <w:jc w:val="center"/>
                    <w:rPr>
                      <w:b/>
                      <w:bCs/>
                      <w:color w:val="000000" w:themeColor="text1"/>
                      <w:szCs w:val="21"/>
                      <w:u w:val="single"/>
                    </w:rPr>
                  </w:pPr>
                  <w:r>
                    <w:rPr>
                      <w:b/>
                      <w:bCs/>
                      <w:color w:val="000000" w:themeColor="text1"/>
                      <w:szCs w:val="21"/>
                      <w:u w:val="single"/>
                    </w:rPr>
                    <w:t>总量</w:t>
                  </w:r>
                </w:p>
                <w:p w14:paraId="6AC02CAD" w14:textId="77777777" w:rsidR="002510B8" w:rsidRDefault="00C66E44">
                  <w:pPr>
                    <w:adjustRightInd w:val="0"/>
                    <w:snapToGrid w:val="0"/>
                    <w:spacing w:line="360" w:lineRule="exact"/>
                    <w:jc w:val="center"/>
                    <w:rPr>
                      <w:b/>
                      <w:bCs/>
                      <w:color w:val="000000" w:themeColor="text1"/>
                      <w:szCs w:val="21"/>
                      <w:u w:val="single"/>
                    </w:rPr>
                  </w:pPr>
                  <w:r>
                    <w:rPr>
                      <w:b/>
                      <w:bCs/>
                      <w:color w:val="000000" w:themeColor="text1"/>
                      <w:szCs w:val="21"/>
                      <w:u w:val="single"/>
                    </w:rPr>
                    <w:t>控制</w:t>
                  </w:r>
                </w:p>
              </w:tc>
              <w:tc>
                <w:tcPr>
                  <w:tcW w:w="2620" w:type="pct"/>
                  <w:tcBorders>
                    <w:tl2br w:val="nil"/>
                    <w:tr2bl w:val="nil"/>
                  </w:tcBorders>
                  <w:vAlign w:val="center"/>
                </w:tcPr>
                <w:p w14:paraId="697EE54D" w14:textId="77777777" w:rsidR="002510B8" w:rsidRDefault="00C66E44">
                  <w:pPr>
                    <w:adjustRightInd w:val="0"/>
                    <w:snapToGrid w:val="0"/>
                    <w:spacing w:line="360" w:lineRule="exact"/>
                    <w:rPr>
                      <w:b/>
                      <w:bCs/>
                      <w:color w:val="000000" w:themeColor="text1"/>
                      <w:szCs w:val="21"/>
                      <w:u w:val="single"/>
                    </w:rPr>
                  </w:pPr>
                  <w:r>
                    <w:rPr>
                      <w:b/>
                      <w:bCs/>
                      <w:color w:val="000000" w:themeColor="text1"/>
                      <w:szCs w:val="21"/>
                      <w:u w:val="single"/>
                    </w:rPr>
                    <w:t>1</w:t>
                  </w:r>
                  <w:r>
                    <w:rPr>
                      <w:b/>
                      <w:bCs/>
                      <w:color w:val="000000" w:themeColor="text1"/>
                      <w:szCs w:val="21"/>
                      <w:u w:val="single"/>
                    </w:rPr>
                    <w:t>、项目的主要污染物排放总量指标管理按照《建设项目主要污染物排放总量指标审核及管理暂行办法》（环发</w:t>
                  </w:r>
                  <w:r>
                    <w:rPr>
                      <w:b/>
                      <w:bCs/>
                      <w:color w:val="000000" w:themeColor="text1"/>
                      <w:szCs w:val="21"/>
                      <w:u w:val="single"/>
                    </w:rPr>
                    <w:t>[2014]197</w:t>
                  </w:r>
                  <w:r>
                    <w:rPr>
                      <w:b/>
                      <w:bCs/>
                      <w:color w:val="000000" w:themeColor="text1"/>
                      <w:szCs w:val="21"/>
                      <w:u w:val="single"/>
                    </w:rPr>
                    <w:t>号）要求执行；</w:t>
                  </w:r>
                </w:p>
                <w:p w14:paraId="442FAFDC" w14:textId="77777777" w:rsidR="002510B8" w:rsidRDefault="00C66E44">
                  <w:pPr>
                    <w:adjustRightInd w:val="0"/>
                    <w:snapToGrid w:val="0"/>
                    <w:spacing w:line="360" w:lineRule="exact"/>
                    <w:rPr>
                      <w:b/>
                      <w:bCs/>
                      <w:color w:val="000000" w:themeColor="text1"/>
                      <w:szCs w:val="21"/>
                      <w:u w:val="single"/>
                    </w:rPr>
                  </w:pPr>
                  <w:r>
                    <w:rPr>
                      <w:b/>
                      <w:bCs/>
                      <w:color w:val="000000" w:themeColor="text1"/>
                      <w:szCs w:val="21"/>
                      <w:u w:val="single"/>
                    </w:rPr>
                    <w:t>2</w:t>
                  </w:r>
                  <w:r>
                    <w:rPr>
                      <w:b/>
                      <w:bCs/>
                      <w:color w:val="000000" w:themeColor="text1"/>
                      <w:szCs w:val="21"/>
                      <w:u w:val="single"/>
                    </w:rPr>
                    <w:t>、以改善环境质量为目的，项目建设主要污染物排放按现行环保政策要求实行减排或区域替代。</w:t>
                  </w:r>
                  <w:r>
                    <w:rPr>
                      <w:b/>
                      <w:bCs/>
                      <w:color w:val="000000" w:themeColor="text1"/>
                      <w:szCs w:val="21"/>
                      <w:u w:val="single"/>
                    </w:rPr>
                    <w:t xml:space="preserve"> </w:t>
                  </w:r>
                </w:p>
              </w:tc>
              <w:tc>
                <w:tcPr>
                  <w:tcW w:w="1572" w:type="pct"/>
                  <w:tcBorders>
                    <w:tl2br w:val="nil"/>
                    <w:tr2bl w:val="nil"/>
                  </w:tcBorders>
                  <w:vAlign w:val="center"/>
                </w:tcPr>
                <w:p w14:paraId="747A728B" w14:textId="77777777" w:rsidR="002510B8" w:rsidRDefault="00C66E44">
                  <w:pPr>
                    <w:autoSpaceDE w:val="0"/>
                    <w:autoSpaceDN w:val="0"/>
                    <w:adjustRightInd w:val="0"/>
                    <w:snapToGrid w:val="0"/>
                    <w:spacing w:line="360" w:lineRule="exact"/>
                    <w:rPr>
                      <w:b/>
                      <w:bCs/>
                      <w:color w:val="000000" w:themeColor="text1"/>
                      <w:szCs w:val="21"/>
                      <w:u w:val="single"/>
                    </w:rPr>
                  </w:pPr>
                  <w:r>
                    <w:rPr>
                      <w:b/>
                      <w:bCs/>
                      <w:color w:val="000000" w:themeColor="text1"/>
                      <w:szCs w:val="21"/>
                      <w:u w:val="single"/>
                    </w:rPr>
                    <w:t>本项目排放污染物实行区域替代。</w:t>
                  </w:r>
                </w:p>
              </w:tc>
              <w:tc>
                <w:tcPr>
                  <w:tcW w:w="401" w:type="pct"/>
                  <w:tcBorders>
                    <w:tl2br w:val="nil"/>
                    <w:tr2bl w:val="nil"/>
                  </w:tcBorders>
                  <w:vAlign w:val="center"/>
                </w:tcPr>
                <w:p w14:paraId="188946B8" w14:textId="77777777" w:rsidR="002510B8" w:rsidRDefault="00C66E44">
                  <w:pPr>
                    <w:autoSpaceDE w:val="0"/>
                    <w:autoSpaceDN w:val="0"/>
                    <w:adjustRightInd w:val="0"/>
                    <w:snapToGrid w:val="0"/>
                    <w:spacing w:line="360" w:lineRule="exact"/>
                    <w:jc w:val="center"/>
                    <w:rPr>
                      <w:b/>
                      <w:bCs/>
                      <w:color w:val="000000" w:themeColor="text1"/>
                      <w:szCs w:val="21"/>
                      <w:u w:val="single"/>
                    </w:rPr>
                  </w:pPr>
                  <w:r>
                    <w:rPr>
                      <w:b/>
                      <w:bCs/>
                      <w:color w:val="000000" w:themeColor="text1"/>
                      <w:szCs w:val="21"/>
                      <w:u w:val="single"/>
                    </w:rPr>
                    <w:t>符合</w:t>
                  </w:r>
                </w:p>
              </w:tc>
            </w:tr>
            <w:tr w:rsidR="002510B8" w14:paraId="11C2562C" w14:textId="77777777">
              <w:trPr>
                <w:trHeight w:val="397"/>
                <w:jc w:val="center"/>
              </w:trPr>
              <w:tc>
                <w:tcPr>
                  <w:tcW w:w="405" w:type="pct"/>
                  <w:tcBorders>
                    <w:tl2br w:val="nil"/>
                    <w:tr2bl w:val="nil"/>
                  </w:tcBorders>
                  <w:vAlign w:val="center"/>
                </w:tcPr>
                <w:p w14:paraId="4AE1F075" w14:textId="77777777" w:rsidR="002510B8" w:rsidRDefault="00C66E44">
                  <w:pPr>
                    <w:autoSpaceDE w:val="0"/>
                    <w:autoSpaceDN w:val="0"/>
                    <w:adjustRightInd w:val="0"/>
                    <w:snapToGrid w:val="0"/>
                    <w:spacing w:line="360" w:lineRule="exact"/>
                    <w:jc w:val="center"/>
                    <w:rPr>
                      <w:b/>
                      <w:bCs/>
                      <w:color w:val="000000" w:themeColor="text1"/>
                      <w:szCs w:val="21"/>
                      <w:u w:val="single"/>
                    </w:rPr>
                  </w:pPr>
                  <w:r>
                    <w:rPr>
                      <w:b/>
                      <w:bCs/>
                      <w:color w:val="000000" w:themeColor="text1"/>
                      <w:szCs w:val="21"/>
                      <w:u w:val="single"/>
                    </w:rPr>
                    <w:t>投资</w:t>
                  </w:r>
                </w:p>
                <w:p w14:paraId="58D2A693" w14:textId="77777777" w:rsidR="002510B8" w:rsidRDefault="00C66E44">
                  <w:pPr>
                    <w:autoSpaceDE w:val="0"/>
                    <w:autoSpaceDN w:val="0"/>
                    <w:adjustRightInd w:val="0"/>
                    <w:snapToGrid w:val="0"/>
                    <w:spacing w:line="360" w:lineRule="exact"/>
                    <w:jc w:val="center"/>
                    <w:rPr>
                      <w:b/>
                      <w:bCs/>
                      <w:color w:val="000000" w:themeColor="text1"/>
                      <w:szCs w:val="21"/>
                      <w:u w:val="single"/>
                    </w:rPr>
                  </w:pPr>
                  <w:r>
                    <w:rPr>
                      <w:b/>
                      <w:bCs/>
                      <w:color w:val="000000" w:themeColor="text1"/>
                      <w:szCs w:val="21"/>
                      <w:u w:val="single"/>
                    </w:rPr>
                    <w:t>强度</w:t>
                  </w:r>
                </w:p>
              </w:tc>
              <w:tc>
                <w:tcPr>
                  <w:tcW w:w="2620" w:type="pct"/>
                  <w:tcBorders>
                    <w:tl2br w:val="nil"/>
                    <w:tr2bl w:val="nil"/>
                  </w:tcBorders>
                  <w:vAlign w:val="center"/>
                </w:tcPr>
                <w:p w14:paraId="244D28BA" w14:textId="77777777" w:rsidR="002510B8" w:rsidRDefault="00C66E44">
                  <w:pPr>
                    <w:autoSpaceDE w:val="0"/>
                    <w:autoSpaceDN w:val="0"/>
                    <w:adjustRightInd w:val="0"/>
                    <w:snapToGrid w:val="0"/>
                    <w:spacing w:line="360" w:lineRule="exact"/>
                    <w:rPr>
                      <w:b/>
                      <w:bCs/>
                      <w:color w:val="000000" w:themeColor="text1"/>
                      <w:kern w:val="0"/>
                      <w:szCs w:val="21"/>
                      <w:u w:val="single"/>
                    </w:rPr>
                  </w:pPr>
                  <w:r>
                    <w:rPr>
                      <w:b/>
                      <w:bCs/>
                      <w:color w:val="000000" w:themeColor="text1"/>
                      <w:kern w:val="0"/>
                      <w:szCs w:val="21"/>
                      <w:u w:val="single"/>
                    </w:rPr>
                    <w:t>入驻工业企业工业用地使用强度必须符合《工业项目建设用地控制指标》（国土资发</w:t>
                  </w:r>
                  <w:r>
                    <w:rPr>
                      <w:b/>
                      <w:bCs/>
                      <w:color w:val="000000" w:themeColor="text1"/>
                      <w:kern w:val="0"/>
                      <w:szCs w:val="21"/>
                      <w:u w:val="single"/>
                    </w:rPr>
                    <w:t>[2008]24</w:t>
                  </w:r>
                  <w:r>
                    <w:rPr>
                      <w:b/>
                      <w:bCs/>
                      <w:color w:val="000000" w:themeColor="text1"/>
                      <w:kern w:val="0"/>
                      <w:szCs w:val="21"/>
                      <w:u w:val="single"/>
                    </w:rPr>
                    <w:t>号）和《河南省人民政府关于进一步加强节约集约用地的意见</w:t>
                  </w:r>
                  <w:r>
                    <w:rPr>
                      <w:rFonts w:hint="eastAsia"/>
                      <w:b/>
                      <w:bCs/>
                      <w:color w:val="000000" w:themeColor="text1"/>
                      <w:kern w:val="0"/>
                      <w:szCs w:val="21"/>
                      <w:u w:val="single"/>
                    </w:rPr>
                    <w:t>》</w:t>
                  </w:r>
                  <w:r>
                    <w:rPr>
                      <w:b/>
                      <w:bCs/>
                      <w:color w:val="000000" w:themeColor="text1"/>
                      <w:kern w:val="0"/>
                      <w:szCs w:val="21"/>
                      <w:u w:val="single"/>
                    </w:rPr>
                    <w:t>（豫政</w:t>
                  </w:r>
                  <w:r>
                    <w:rPr>
                      <w:b/>
                      <w:bCs/>
                      <w:color w:val="000000" w:themeColor="text1"/>
                      <w:kern w:val="0"/>
                      <w:szCs w:val="21"/>
                      <w:u w:val="single"/>
                    </w:rPr>
                    <w:t>[2015]66</w:t>
                  </w:r>
                  <w:r>
                    <w:rPr>
                      <w:b/>
                      <w:bCs/>
                      <w:color w:val="000000" w:themeColor="text1"/>
                      <w:kern w:val="0"/>
                      <w:szCs w:val="21"/>
                      <w:u w:val="single"/>
                    </w:rPr>
                    <w:t>号）文件要求。</w:t>
                  </w:r>
                </w:p>
              </w:tc>
              <w:tc>
                <w:tcPr>
                  <w:tcW w:w="1572" w:type="pct"/>
                  <w:tcBorders>
                    <w:tl2br w:val="nil"/>
                    <w:tr2bl w:val="nil"/>
                  </w:tcBorders>
                  <w:vAlign w:val="center"/>
                </w:tcPr>
                <w:p w14:paraId="3F201A72" w14:textId="77777777" w:rsidR="002510B8" w:rsidRDefault="00C66E44">
                  <w:pPr>
                    <w:autoSpaceDE w:val="0"/>
                    <w:autoSpaceDN w:val="0"/>
                    <w:adjustRightInd w:val="0"/>
                    <w:snapToGrid w:val="0"/>
                    <w:spacing w:line="360" w:lineRule="exact"/>
                    <w:rPr>
                      <w:b/>
                      <w:bCs/>
                      <w:color w:val="000000" w:themeColor="text1"/>
                      <w:szCs w:val="21"/>
                      <w:u w:val="single"/>
                    </w:rPr>
                  </w:pPr>
                  <w:r>
                    <w:rPr>
                      <w:b/>
                      <w:bCs/>
                      <w:color w:val="000000" w:themeColor="text1"/>
                      <w:szCs w:val="21"/>
                      <w:u w:val="single"/>
                    </w:rPr>
                    <w:t>本项目</w:t>
                  </w:r>
                  <w:r>
                    <w:rPr>
                      <w:rFonts w:hint="eastAsia"/>
                      <w:b/>
                      <w:bCs/>
                      <w:color w:val="000000" w:themeColor="text1"/>
                      <w:szCs w:val="21"/>
                      <w:u w:val="single"/>
                    </w:rPr>
                    <w:t>投资</w:t>
                  </w:r>
                  <w:r>
                    <w:rPr>
                      <w:rFonts w:hint="eastAsia"/>
                      <w:b/>
                      <w:bCs/>
                      <w:color w:val="000000" w:themeColor="text1"/>
                      <w:szCs w:val="21"/>
                      <w:u w:val="single"/>
                    </w:rPr>
                    <w:t>10000</w:t>
                  </w:r>
                  <w:r>
                    <w:rPr>
                      <w:rFonts w:hint="eastAsia"/>
                      <w:b/>
                      <w:bCs/>
                      <w:color w:val="000000" w:themeColor="text1"/>
                      <w:szCs w:val="21"/>
                      <w:u w:val="single"/>
                    </w:rPr>
                    <w:t>万元，占地面积</w:t>
                  </w:r>
                  <w:r>
                    <w:rPr>
                      <w:rFonts w:hint="eastAsia"/>
                      <w:b/>
                      <w:bCs/>
                      <w:color w:val="000000" w:themeColor="text1"/>
                      <w:szCs w:val="21"/>
                      <w:u w:val="single"/>
                    </w:rPr>
                    <w:t>10000m</w:t>
                  </w:r>
                  <w:r>
                    <w:rPr>
                      <w:rFonts w:hint="eastAsia"/>
                      <w:b/>
                      <w:bCs/>
                      <w:color w:val="000000" w:themeColor="text1"/>
                      <w:szCs w:val="21"/>
                      <w:u w:val="single"/>
                      <w:vertAlign w:val="superscript"/>
                    </w:rPr>
                    <w:t>2</w:t>
                  </w:r>
                  <w:r>
                    <w:rPr>
                      <w:rFonts w:hint="eastAsia"/>
                      <w:b/>
                      <w:bCs/>
                      <w:color w:val="000000" w:themeColor="text1"/>
                      <w:szCs w:val="21"/>
                      <w:u w:val="single"/>
                    </w:rPr>
                    <w:t>，则投资强度为</w:t>
                  </w:r>
                  <w:r>
                    <w:rPr>
                      <w:rFonts w:hint="eastAsia"/>
                      <w:b/>
                      <w:bCs/>
                      <w:color w:val="000000" w:themeColor="text1"/>
                      <w:szCs w:val="21"/>
                      <w:u w:val="single"/>
                    </w:rPr>
                    <w:t>10000</w:t>
                  </w:r>
                  <w:r>
                    <w:rPr>
                      <w:rFonts w:hint="eastAsia"/>
                      <w:b/>
                      <w:bCs/>
                      <w:color w:val="000000" w:themeColor="text1"/>
                      <w:szCs w:val="21"/>
                      <w:u w:val="single"/>
                    </w:rPr>
                    <w:t>万元</w:t>
                  </w:r>
                  <w:r>
                    <w:rPr>
                      <w:rFonts w:hint="eastAsia"/>
                      <w:b/>
                      <w:bCs/>
                      <w:color w:val="000000" w:themeColor="text1"/>
                      <w:szCs w:val="21"/>
                      <w:u w:val="single"/>
                    </w:rPr>
                    <w:t>/</w:t>
                  </w:r>
                  <w:r>
                    <w:rPr>
                      <w:rFonts w:hint="eastAsia"/>
                      <w:b/>
                      <w:bCs/>
                      <w:color w:val="000000" w:themeColor="text1"/>
                      <w:szCs w:val="21"/>
                      <w:u w:val="single"/>
                    </w:rPr>
                    <w:t>公顷，符合</w:t>
                  </w:r>
                  <w:r>
                    <w:rPr>
                      <w:b/>
                      <w:bCs/>
                      <w:color w:val="000000" w:themeColor="text1"/>
                      <w:kern w:val="0"/>
                      <w:szCs w:val="21"/>
                      <w:u w:val="single"/>
                    </w:rPr>
                    <w:t>《工业项目建设用地控制指标》（国土资发</w:t>
                  </w:r>
                  <w:r>
                    <w:rPr>
                      <w:b/>
                      <w:bCs/>
                      <w:color w:val="000000" w:themeColor="text1"/>
                      <w:kern w:val="0"/>
                      <w:szCs w:val="21"/>
                      <w:u w:val="single"/>
                    </w:rPr>
                    <w:t>[2008]24</w:t>
                  </w:r>
                  <w:r>
                    <w:rPr>
                      <w:b/>
                      <w:bCs/>
                      <w:color w:val="000000" w:themeColor="text1"/>
                      <w:kern w:val="0"/>
                      <w:szCs w:val="21"/>
                      <w:u w:val="single"/>
                    </w:rPr>
                    <w:t>号）</w:t>
                  </w:r>
                  <w:r>
                    <w:rPr>
                      <w:rFonts w:hint="eastAsia"/>
                      <w:b/>
                      <w:bCs/>
                      <w:color w:val="000000" w:themeColor="text1"/>
                      <w:kern w:val="0"/>
                      <w:szCs w:val="21"/>
                      <w:u w:val="single"/>
                    </w:rPr>
                    <w:t>中表</w:t>
                  </w:r>
                  <w:r>
                    <w:rPr>
                      <w:rFonts w:hint="eastAsia"/>
                      <w:b/>
                      <w:bCs/>
                      <w:color w:val="000000" w:themeColor="text1"/>
                      <w:kern w:val="0"/>
                      <w:szCs w:val="21"/>
                      <w:u w:val="single"/>
                    </w:rPr>
                    <w:t>1</w:t>
                  </w:r>
                  <w:r>
                    <w:rPr>
                      <w:rFonts w:hint="eastAsia"/>
                      <w:b/>
                      <w:bCs/>
                      <w:color w:val="000000" w:themeColor="text1"/>
                      <w:kern w:val="0"/>
                      <w:szCs w:val="21"/>
                      <w:u w:val="single"/>
                    </w:rPr>
                    <w:t>中</w:t>
                  </w:r>
                  <w:r>
                    <w:rPr>
                      <w:rFonts w:hint="eastAsia"/>
                      <w:b/>
                      <w:bCs/>
                      <w:color w:val="000000" w:themeColor="text1"/>
                      <w:kern w:val="0"/>
                      <w:szCs w:val="21"/>
                      <w:u w:val="single"/>
                    </w:rPr>
                    <w:t>26</w:t>
                  </w:r>
                  <w:r>
                    <w:rPr>
                      <w:rFonts w:hint="eastAsia"/>
                      <w:b/>
                      <w:bCs/>
                      <w:color w:val="000000" w:themeColor="text1"/>
                      <w:kern w:val="0"/>
                      <w:szCs w:val="21"/>
                      <w:u w:val="single"/>
                    </w:rPr>
                    <w:t>第六类大于等于</w:t>
                  </w:r>
                  <w:r>
                    <w:rPr>
                      <w:rFonts w:hint="eastAsia"/>
                      <w:b/>
                      <w:bCs/>
                      <w:color w:val="000000" w:themeColor="text1"/>
                      <w:kern w:val="0"/>
                      <w:szCs w:val="21"/>
                      <w:u w:val="single"/>
                    </w:rPr>
                    <w:t>780</w:t>
                  </w:r>
                  <w:r>
                    <w:rPr>
                      <w:rFonts w:hint="eastAsia"/>
                      <w:b/>
                      <w:bCs/>
                      <w:color w:val="000000" w:themeColor="text1"/>
                      <w:kern w:val="0"/>
                      <w:szCs w:val="21"/>
                      <w:u w:val="single"/>
                    </w:rPr>
                    <w:t>万元</w:t>
                  </w:r>
                  <w:r>
                    <w:rPr>
                      <w:rFonts w:hint="eastAsia"/>
                      <w:b/>
                      <w:bCs/>
                      <w:color w:val="000000" w:themeColor="text1"/>
                      <w:kern w:val="0"/>
                      <w:szCs w:val="21"/>
                      <w:u w:val="single"/>
                    </w:rPr>
                    <w:t>/</w:t>
                  </w:r>
                  <w:r>
                    <w:rPr>
                      <w:rFonts w:hint="eastAsia"/>
                      <w:b/>
                      <w:bCs/>
                      <w:color w:val="000000" w:themeColor="text1"/>
                      <w:kern w:val="0"/>
                      <w:szCs w:val="21"/>
                      <w:u w:val="single"/>
                    </w:rPr>
                    <w:t>公顷要求</w:t>
                  </w:r>
                  <w:r>
                    <w:rPr>
                      <w:b/>
                      <w:bCs/>
                      <w:color w:val="000000" w:themeColor="text1"/>
                      <w:szCs w:val="21"/>
                      <w:u w:val="single"/>
                    </w:rPr>
                    <w:t>。</w:t>
                  </w:r>
                </w:p>
              </w:tc>
              <w:tc>
                <w:tcPr>
                  <w:tcW w:w="401" w:type="pct"/>
                  <w:tcBorders>
                    <w:tl2br w:val="nil"/>
                    <w:tr2bl w:val="nil"/>
                  </w:tcBorders>
                  <w:vAlign w:val="center"/>
                </w:tcPr>
                <w:p w14:paraId="4DA36E11" w14:textId="77777777" w:rsidR="002510B8" w:rsidRDefault="00C66E44">
                  <w:pPr>
                    <w:autoSpaceDE w:val="0"/>
                    <w:autoSpaceDN w:val="0"/>
                    <w:adjustRightInd w:val="0"/>
                    <w:snapToGrid w:val="0"/>
                    <w:spacing w:line="360" w:lineRule="exact"/>
                    <w:jc w:val="center"/>
                    <w:rPr>
                      <w:b/>
                      <w:bCs/>
                      <w:color w:val="000000" w:themeColor="text1"/>
                      <w:szCs w:val="21"/>
                      <w:u w:val="single"/>
                    </w:rPr>
                  </w:pPr>
                  <w:r>
                    <w:rPr>
                      <w:b/>
                      <w:bCs/>
                      <w:color w:val="000000" w:themeColor="text1"/>
                      <w:szCs w:val="21"/>
                      <w:u w:val="single"/>
                    </w:rPr>
                    <w:t>符合</w:t>
                  </w:r>
                </w:p>
              </w:tc>
            </w:tr>
            <w:tr w:rsidR="002510B8" w14:paraId="2EDB558C" w14:textId="77777777">
              <w:trPr>
                <w:trHeight w:val="397"/>
                <w:jc w:val="center"/>
              </w:trPr>
              <w:tc>
                <w:tcPr>
                  <w:tcW w:w="405" w:type="pct"/>
                  <w:tcBorders>
                    <w:tl2br w:val="nil"/>
                    <w:tr2bl w:val="nil"/>
                  </w:tcBorders>
                  <w:tcMar>
                    <w:top w:w="0" w:type="dxa"/>
                    <w:left w:w="0" w:type="dxa"/>
                    <w:bottom w:w="0" w:type="dxa"/>
                    <w:right w:w="0" w:type="dxa"/>
                  </w:tcMar>
                  <w:vAlign w:val="center"/>
                </w:tcPr>
                <w:p w14:paraId="6770A136" w14:textId="77777777" w:rsidR="002510B8" w:rsidRDefault="00C66E44">
                  <w:pPr>
                    <w:autoSpaceDE w:val="0"/>
                    <w:autoSpaceDN w:val="0"/>
                    <w:adjustRightInd w:val="0"/>
                    <w:snapToGrid w:val="0"/>
                    <w:spacing w:line="360" w:lineRule="exact"/>
                    <w:jc w:val="center"/>
                    <w:rPr>
                      <w:b/>
                      <w:bCs/>
                      <w:color w:val="000000" w:themeColor="text1"/>
                      <w:szCs w:val="21"/>
                      <w:u w:val="single"/>
                    </w:rPr>
                  </w:pPr>
                  <w:r>
                    <w:rPr>
                      <w:b/>
                      <w:bCs/>
                      <w:color w:val="000000" w:themeColor="text1"/>
                      <w:szCs w:val="21"/>
                      <w:u w:val="single"/>
                    </w:rPr>
                    <w:lastRenderedPageBreak/>
                    <w:t>鼓励类</w:t>
                  </w:r>
                </w:p>
                <w:p w14:paraId="66E57C8A" w14:textId="77777777" w:rsidR="002510B8" w:rsidRDefault="00C66E44">
                  <w:pPr>
                    <w:autoSpaceDE w:val="0"/>
                    <w:autoSpaceDN w:val="0"/>
                    <w:adjustRightInd w:val="0"/>
                    <w:snapToGrid w:val="0"/>
                    <w:spacing w:line="360" w:lineRule="exact"/>
                    <w:jc w:val="center"/>
                    <w:rPr>
                      <w:b/>
                      <w:bCs/>
                      <w:color w:val="000000" w:themeColor="text1"/>
                      <w:szCs w:val="21"/>
                      <w:u w:val="single"/>
                    </w:rPr>
                  </w:pPr>
                  <w:r>
                    <w:rPr>
                      <w:b/>
                      <w:bCs/>
                      <w:color w:val="000000" w:themeColor="text1"/>
                      <w:szCs w:val="21"/>
                      <w:u w:val="single"/>
                    </w:rPr>
                    <w:t>项目</w:t>
                  </w:r>
                </w:p>
              </w:tc>
              <w:tc>
                <w:tcPr>
                  <w:tcW w:w="2620" w:type="pct"/>
                  <w:tcBorders>
                    <w:tl2br w:val="nil"/>
                    <w:tr2bl w:val="nil"/>
                  </w:tcBorders>
                  <w:tcMar>
                    <w:top w:w="0" w:type="dxa"/>
                    <w:left w:w="0" w:type="dxa"/>
                    <w:bottom w:w="0" w:type="dxa"/>
                    <w:right w:w="0" w:type="dxa"/>
                  </w:tcMar>
                  <w:vAlign w:val="center"/>
                </w:tcPr>
                <w:p w14:paraId="0CE7B7DE" w14:textId="77777777" w:rsidR="002510B8" w:rsidRDefault="00C66E44">
                  <w:pPr>
                    <w:autoSpaceDE w:val="0"/>
                    <w:autoSpaceDN w:val="0"/>
                    <w:adjustRightInd w:val="0"/>
                    <w:snapToGrid w:val="0"/>
                    <w:spacing w:line="360" w:lineRule="exact"/>
                    <w:rPr>
                      <w:b/>
                      <w:bCs/>
                      <w:color w:val="000000" w:themeColor="text1"/>
                      <w:szCs w:val="21"/>
                      <w:u w:val="single"/>
                    </w:rPr>
                  </w:pPr>
                  <w:r>
                    <w:rPr>
                      <w:b/>
                      <w:bCs/>
                      <w:color w:val="000000" w:themeColor="text1"/>
                      <w:szCs w:val="21"/>
                      <w:u w:val="single"/>
                    </w:rPr>
                    <w:t>1</w:t>
                  </w:r>
                  <w:r>
                    <w:rPr>
                      <w:b/>
                      <w:bCs/>
                      <w:color w:val="000000" w:themeColor="text1"/>
                      <w:szCs w:val="21"/>
                      <w:u w:val="single"/>
                    </w:rPr>
                    <w:t>、符合集聚区产业定位且列入《产业结构调整指导目录（</w:t>
                  </w:r>
                  <w:r>
                    <w:rPr>
                      <w:b/>
                      <w:bCs/>
                      <w:color w:val="000000" w:themeColor="text1"/>
                      <w:szCs w:val="21"/>
                      <w:u w:val="single"/>
                    </w:rPr>
                    <w:t>2019</w:t>
                  </w:r>
                  <w:r>
                    <w:rPr>
                      <w:b/>
                      <w:bCs/>
                      <w:color w:val="000000" w:themeColor="text1"/>
                      <w:szCs w:val="21"/>
                      <w:u w:val="single"/>
                    </w:rPr>
                    <w:t>年本）》鼓励类项目；</w:t>
                  </w:r>
                </w:p>
                <w:p w14:paraId="30856B2F" w14:textId="77777777" w:rsidR="002510B8" w:rsidRDefault="00C66E44">
                  <w:pPr>
                    <w:autoSpaceDE w:val="0"/>
                    <w:autoSpaceDN w:val="0"/>
                    <w:adjustRightInd w:val="0"/>
                    <w:snapToGrid w:val="0"/>
                    <w:spacing w:line="360" w:lineRule="exact"/>
                    <w:rPr>
                      <w:b/>
                      <w:bCs/>
                      <w:color w:val="000000" w:themeColor="text1"/>
                      <w:szCs w:val="21"/>
                      <w:u w:val="single"/>
                    </w:rPr>
                  </w:pPr>
                  <w:r>
                    <w:rPr>
                      <w:b/>
                      <w:bCs/>
                      <w:color w:val="000000" w:themeColor="text1"/>
                      <w:szCs w:val="21"/>
                      <w:u w:val="single"/>
                    </w:rPr>
                    <w:t>2</w:t>
                  </w:r>
                  <w:r>
                    <w:rPr>
                      <w:b/>
                      <w:bCs/>
                      <w:color w:val="000000" w:themeColor="text1"/>
                      <w:szCs w:val="21"/>
                      <w:u w:val="single"/>
                    </w:rPr>
                    <w:t>、符合《洛阳市</w:t>
                  </w:r>
                  <w:r>
                    <w:rPr>
                      <w:rFonts w:hint="eastAsia"/>
                      <w:b/>
                      <w:bCs/>
                      <w:color w:val="000000" w:themeColor="text1"/>
                      <w:szCs w:val="21"/>
                      <w:u w:val="single"/>
                    </w:rPr>
                    <w:t>“</w:t>
                  </w:r>
                  <w:r>
                    <w:rPr>
                      <w:b/>
                      <w:bCs/>
                      <w:color w:val="000000" w:themeColor="text1"/>
                      <w:szCs w:val="21"/>
                      <w:u w:val="single"/>
                    </w:rPr>
                    <w:t>一中心六组团</w:t>
                  </w:r>
                  <w:r>
                    <w:rPr>
                      <w:rFonts w:hint="eastAsia"/>
                      <w:b/>
                      <w:bCs/>
                      <w:color w:val="000000" w:themeColor="text1"/>
                      <w:szCs w:val="21"/>
                      <w:u w:val="single"/>
                    </w:rPr>
                    <w:t>”</w:t>
                  </w:r>
                  <w:r>
                    <w:rPr>
                      <w:b/>
                      <w:bCs/>
                      <w:color w:val="000000" w:themeColor="text1"/>
                      <w:szCs w:val="21"/>
                      <w:u w:val="single"/>
                    </w:rPr>
                    <w:t>空间发展规划（</w:t>
                  </w:r>
                  <w:r>
                    <w:rPr>
                      <w:b/>
                      <w:bCs/>
                      <w:color w:val="000000" w:themeColor="text1"/>
                      <w:szCs w:val="21"/>
                      <w:u w:val="single"/>
                    </w:rPr>
                    <w:t>2017-2030</w:t>
                  </w:r>
                  <w:r>
                    <w:rPr>
                      <w:b/>
                      <w:bCs/>
                      <w:color w:val="000000" w:themeColor="text1"/>
                      <w:szCs w:val="21"/>
                      <w:u w:val="single"/>
                    </w:rPr>
                    <w:t>）》中要求孟津承接的产业；</w:t>
                  </w:r>
                </w:p>
                <w:p w14:paraId="096DB202" w14:textId="77777777" w:rsidR="002510B8" w:rsidRDefault="00C66E44">
                  <w:pPr>
                    <w:autoSpaceDE w:val="0"/>
                    <w:autoSpaceDN w:val="0"/>
                    <w:adjustRightInd w:val="0"/>
                    <w:snapToGrid w:val="0"/>
                    <w:spacing w:line="360" w:lineRule="exact"/>
                    <w:rPr>
                      <w:b/>
                      <w:bCs/>
                      <w:color w:val="000000" w:themeColor="text1"/>
                      <w:szCs w:val="21"/>
                      <w:u w:val="single"/>
                    </w:rPr>
                  </w:pPr>
                  <w:r>
                    <w:rPr>
                      <w:b/>
                      <w:bCs/>
                      <w:color w:val="000000" w:themeColor="text1"/>
                      <w:szCs w:val="21"/>
                      <w:u w:val="single"/>
                    </w:rPr>
                    <w:t>3</w:t>
                  </w:r>
                  <w:r>
                    <w:rPr>
                      <w:b/>
                      <w:bCs/>
                      <w:color w:val="000000" w:themeColor="text1"/>
                      <w:szCs w:val="21"/>
                      <w:u w:val="single"/>
                    </w:rPr>
                    <w:t>、符合《产业发展与转移指导目录（</w:t>
                  </w:r>
                  <w:r>
                    <w:rPr>
                      <w:b/>
                      <w:bCs/>
                      <w:color w:val="000000" w:themeColor="text1"/>
                      <w:szCs w:val="21"/>
                      <w:u w:val="single"/>
                    </w:rPr>
                    <w:t>2018</w:t>
                  </w:r>
                  <w:r>
                    <w:rPr>
                      <w:b/>
                      <w:bCs/>
                      <w:color w:val="000000" w:themeColor="text1"/>
                      <w:szCs w:val="21"/>
                      <w:u w:val="single"/>
                    </w:rPr>
                    <w:t>年本）》中洛阳市优先承载发展的产业；</w:t>
                  </w:r>
                </w:p>
                <w:p w14:paraId="5052B896" w14:textId="77777777" w:rsidR="002510B8" w:rsidRDefault="00C66E44">
                  <w:pPr>
                    <w:autoSpaceDE w:val="0"/>
                    <w:autoSpaceDN w:val="0"/>
                    <w:adjustRightInd w:val="0"/>
                    <w:snapToGrid w:val="0"/>
                    <w:spacing w:line="360" w:lineRule="exact"/>
                    <w:rPr>
                      <w:b/>
                      <w:bCs/>
                      <w:color w:val="000000" w:themeColor="text1"/>
                      <w:szCs w:val="21"/>
                      <w:u w:val="single"/>
                    </w:rPr>
                  </w:pPr>
                  <w:r>
                    <w:rPr>
                      <w:b/>
                      <w:bCs/>
                      <w:color w:val="000000" w:themeColor="text1"/>
                      <w:szCs w:val="21"/>
                      <w:u w:val="single"/>
                    </w:rPr>
                    <w:t>4</w:t>
                  </w:r>
                  <w:r>
                    <w:rPr>
                      <w:b/>
                      <w:bCs/>
                      <w:color w:val="000000" w:themeColor="text1"/>
                      <w:szCs w:val="21"/>
                      <w:u w:val="single"/>
                    </w:rPr>
                    <w:t>、高新技术产业、固废综合利用市政基础设施等有利于节能减排的技术改造项目。</w:t>
                  </w:r>
                </w:p>
              </w:tc>
              <w:tc>
                <w:tcPr>
                  <w:tcW w:w="1572" w:type="pct"/>
                  <w:tcBorders>
                    <w:tl2br w:val="nil"/>
                    <w:tr2bl w:val="nil"/>
                  </w:tcBorders>
                  <w:vAlign w:val="center"/>
                </w:tcPr>
                <w:p w14:paraId="108045BC" w14:textId="77777777" w:rsidR="002510B8" w:rsidRDefault="00C66E44">
                  <w:pPr>
                    <w:autoSpaceDE w:val="0"/>
                    <w:autoSpaceDN w:val="0"/>
                    <w:adjustRightInd w:val="0"/>
                    <w:snapToGrid w:val="0"/>
                    <w:spacing w:line="360" w:lineRule="exact"/>
                    <w:rPr>
                      <w:b/>
                      <w:bCs/>
                      <w:color w:val="000000" w:themeColor="text1"/>
                      <w:szCs w:val="21"/>
                      <w:u w:val="single"/>
                    </w:rPr>
                  </w:pPr>
                  <w:r>
                    <w:rPr>
                      <w:b/>
                      <w:bCs/>
                      <w:color w:val="000000" w:themeColor="text1"/>
                      <w:szCs w:val="21"/>
                      <w:u w:val="single"/>
                    </w:rPr>
                    <w:t>本项目</w:t>
                  </w:r>
                  <w:r>
                    <w:rPr>
                      <w:rFonts w:hint="eastAsia"/>
                      <w:b/>
                      <w:bCs/>
                      <w:color w:val="000000" w:themeColor="text1"/>
                      <w:szCs w:val="21"/>
                      <w:u w:val="single"/>
                    </w:rPr>
                    <w:t>属于允许类</w:t>
                  </w:r>
                  <w:r>
                    <w:rPr>
                      <w:b/>
                      <w:bCs/>
                      <w:color w:val="000000" w:themeColor="text1"/>
                      <w:szCs w:val="21"/>
                      <w:u w:val="single"/>
                    </w:rPr>
                    <w:t>。</w:t>
                  </w:r>
                </w:p>
              </w:tc>
              <w:tc>
                <w:tcPr>
                  <w:tcW w:w="401" w:type="pct"/>
                  <w:tcBorders>
                    <w:tl2br w:val="nil"/>
                    <w:tr2bl w:val="nil"/>
                  </w:tcBorders>
                  <w:vAlign w:val="center"/>
                </w:tcPr>
                <w:p w14:paraId="23FFFEB6" w14:textId="77777777" w:rsidR="002510B8" w:rsidRDefault="00C66E44">
                  <w:pPr>
                    <w:autoSpaceDE w:val="0"/>
                    <w:autoSpaceDN w:val="0"/>
                    <w:adjustRightInd w:val="0"/>
                    <w:snapToGrid w:val="0"/>
                    <w:spacing w:line="360" w:lineRule="exact"/>
                    <w:jc w:val="center"/>
                    <w:rPr>
                      <w:b/>
                      <w:bCs/>
                      <w:color w:val="000000" w:themeColor="text1"/>
                      <w:szCs w:val="21"/>
                      <w:u w:val="single"/>
                    </w:rPr>
                  </w:pPr>
                  <w:r>
                    <w:rPr>
                      <w:rFonts w:hint="eastAsia"/>
                      <w:b/>
                      <w:bCs/>
                      <w:color w:val="000000" w:themeColor="text1"/>
                      <w:szCs w:val="21"/>
                      <w:u w:val="single"/>
                    </w:rPr>
                    <w:t>不属于</w:t>
                  </w:r>
                </w:p>
              </w:tc>
            </w:tr>
            <w:tr w:rsidR="002510B8" w14:paraId="6ED19146" w14:textId="77777777">
              <w:trPr>
                <w:trHeight w:val="397"/>
                <w:jc w:val="center"/>
              </w:trPr>
              <w:tc>
                <w:tcPr>
                  <w:tcW w:w="405" w:type="pct"/>
                  <w:tcBorders>
                    <w:tl2br w:val="nil"/>
                    <w:tr2bl w:val="nil"/>
                  </w:tcBorders>
                  <w:tcMar>
                    <w:top w:w="0" w:type="dxa"/>
                    <w:left w:w="0" w:type="dxa"/>
                    <w:bottom w:w="0" w:type="dxa"/>
                    <w:right w:w="0" w:type="dxa"/>
                  </w:tcMar>
                  <w:vAlign w:val="center"/>
                </w:tcPr>
                <w:p w14:paraId="2F6DB600" w14:textId="77777777" w:rsidR="002510B8" w:rsidRDefault="00C66E44">
                  <w:pPr>
                    <w:autoSpaceDE w:val="0"/>
                    <w:autoSpaceDN w:val="0"/>
                    <w:adjustRightInd w:val="0"/>
                    <w:snapToGrid w:val="0"/>
                    <w:spacing w:line="360" w:lineRule="exact"/>
                    <w:jc w:val="center"/>
                    <w:rPr>
                      <w:b/>
                      <w:bCs/>
                      <w:color w:val="000000" w:themeColor="text1"/>
                      <w:szCs w:val="21"/>
                      <w:u w:val="single"/>
                    </w:rPr>
                  </w:pPr>
                  <w:r>
                    <w:rPr>
                      <w:b/>
                      <w:bCs/>
                      <w:color w:val="000000" w:themeColor="text1"/>
                      <w:szCs w:val="21"/>
                      <w:u w:val="single"/>
                    </w:rPr>
                    <w:t>优先发展</w:t>
                  </w:r>
                </w:p>
              </w:tc>
              <w:tc>
                <w:tcPr>
                  <w:tcW w:w="2620" w:type="pct"/>
                  <w:tcBorders>
                    <w:tl2br w:val="nil"/>
                    <w:tr2bl w:val="nil"/>
                  </w:tcBorders>
                  <w:tcMar>
                    <w:top w:w="0" w:type="dxa"/>
                    <w:left w:w="0" w:type="dxa"/>
                    <w:bottom w:w="0" w:type="dxa"/>
                    <w:right w:w="0" w:type="dxa"/>
                  </w:tcMar>
                  <w:vAlign w:val="center"/>
                </w:tcPr>
                <w:p w14:paraId="1EEBE52F" w14:textId="77777777" w:rsidR="002510B8" w:rsidRDefault="00C66E44">
                  <w:pPr>
                    <w:autoSpaceDE w:val="0"/>
                    <w:autoSpaceDN w:val="0"/>
                    <w:adjustRightInd w:val="0"/>
                    <w:snapToGrid w:val="0"/>
                    <w:spacing w:line="360" w:lineRule="exact"/>
                    <w:rPr>
                      <w:b/>
                      <w:bCs/>
                      <w:color w:val="000000" w:themeColor="text1"/>
                      <w:szCs w:val="21"/>
                      <w:u w:val="single"/>
                    </w:rPr>
                  </w:pPr>
                  <w:r>
                    <w:rPr>
                      <w:b/>
                      <w:bCs/>
                      <w:color w:val="000000" w:themeColor="text1"/>
                      <w:szCs w:val="21"/>
                      <w:u w:val="single"/>
                    </w:rPr>
                    <w:t>1</w:t>
                  </w:r>
                  <w:r>
                    <w:rPr>
                      <w:b/>
                      <w:bCs/>
                      <w:color w:val="000000" w:themeColor="text1"/>
                      <w:szCs w:val="21"/>
                      <w:u w:val="single"/>
                    </w:rPr>
                    <w:t>、新材料产业</w:t>
                  </w:r>
                </w:p>
                <w:p w14:paraId="5AC404FA" w14:textId="77777777" w:rsidR="002510B8" w:rsidRDefault="00C66E44">
                  <w:pPr>
                    <w:autoSpaceDE w:val="0"/>
                    <w:autoSpaceDN w:val="0"/>
                    <w:adjustRightInd w:val="0"/>
                    <w:snapToGrid w:val="0"/>
                    <w:spacing w:line="360" w:lineRule="exact"/>
                    <w:rPr>
                      <w:b/>
                      <w:bCs/>
                      <w:color w:val="000000" w:themeColor="text1"/>
                      <w:szCs w:val="21"/>
                      <w:u w:val="single"/>
                    </w:rPr>
                  </w:pPr>
                  <w:r>
                    <w:rPr>
                      <w:b/>
                      <w:bCs/>
                      <w:color w:val="000000" w:themeColor="text1"/>
                      <w:szCs w:val="21"/>
                      <w:u w:val="single"/>
                    </w:rPr>
                    <w:t>高性能结构材料、功能性高分子材料、特种无机非金属材料、先进复合材料、超导材料、纳米材料、石墨烯、生物基材料、高端石化新材料等新材料产业。</w:t>
                  </w:r>
                </w:p>
                <w:p w14:paraId="2CFFE0E9" w14:textId="77777777" w:rsidR="002510B8" w:rsidRDefault="00C66E44">
                  <w:pPr>
                    <w:autoSpaceDE w:val="0"/>
                    <w:autoSpaceDN w:val="0"/>
                    <w:adjustRightInd w:val="0"/>
                    <w:snapToGrid w:val="0"/>
                    <w:spacing w:line="360" w:lineRule="exact"/>
                    <w:rPr>
                      <w:b/>
                      <w:bCs/>
                      <w:color w:val="000000" w:themeColor="text1"/>
                      <w:szCs w:val="21"/>
                      <w:u w:val="single"/>
                    </w:rPr>
                  </w:pPr>
                  <w:r>
                    <w:rPr>
                      <w:b/>
                      <w:bCs/>
                      <w:color w:val="000000" w:themeColor="text1"/>
                      <w:szCs w:val="21"/>
                      <w:u w:val="single"/>
                    </w:rPr>
                    <w:t>2</w:t>
                  </w:r>
                  <w:r>
                    <w:rPr>
                      <w:b/>
                      <w:bCs/>
                      <w:color w:val="000000" w:themeColor="text1"/>
                      <w:szCs w:val="21"/>
                      <w:u w:val="single"/>
                    </w:rPr>
                    <w:t>、装备制造产业</w:t>
                  </w:r>
                </w:p>
                <w:p w14:paraId="6F64084F" w14:textId="77777777" w:rsidR="002510B8" w:rsidRDefault="00C66E44">
                  <w:pPr>
                    <w:autoSpaceDE w:val="0"/>
                    <w:autoSpaceDN w:val="0"/>
                    <w:adjustRightInd w:val="0"/>
                    <w:snapToGrid w:val="0"/>
                    <w:spacing w:line="360" w:lineRule="exact"/>
                    <w:rPr>
                      <w:b/>
                      <w:bCs/>
                      <w:color w:val="000000" w:themeColor="text1"/>
                      <w:szCs w:val="21"/>
                      <w:u w:val="single"/>
                    </w:rPr>
                  </w:pPr>
                  <w:r>
                    <w:rPr>
                      <w:b/>
                      <w:bCs/>
                      <w:color w:val="000000" w:themeColor="text1"/>
                      <w:szCs w:val="21"/>
                      <w:u w:val="single"/>
                    </w:rPr>
                    <w:t>电力装备、盾构装备、农机装备、矿山装备、数控机床、机器人、节能环保装备、轨道交通装备等装备制造产业。</w:t>
                  </w:r>
                </w:p>
                <w:p w14:paraId="6B9FAB58" w14:textId="77777777" w:rsidR="002510B8" w:rsidRDefault="00C66E44">
                  <w:pPr>
                    <w:autoSpaceDE w:val="0"/>
                    <w:autoSpaceDN w:val="0"/>
                    <w:adjustRightInd w:val="0"/>
                    <w:snapToGrid w:val="0"/>
                    <w:spacing w:line="360" w:lineRule="exact"/>
                    <w:rPr>
                      <w:b/>
                      <w:bCs/>
                      <w:color w:val="000000" w:themeColor="text1"/>
                      <w:szCs w:val="21"/>
                      <w:u w:val="single"/>
                    </w:rPr>
                  </w:pPr>
                  <w:r>
                    <w:rPr>
                      <w:b/>
                      <w:bCs/>
                      <w:color w:val="000000" w:themeColor="text1"/>
                      <w:szCs w:val="21"/>
                      <w:u w:val="single"/>
                    </w:rPr>
                    <w:t>3</w:t>
                  </w:r>
                  <w:r>
                    <w:rPr>
                      <w:b/>
                      <w:bCs/>
                      <w:color w:val="000000" w:themeColor="text1"/>
                      <w:szCs w:val="21"/>
                      <w:u w:val="single"/>
                    </w:rPr>
                    <w:t>、相关产业</w:t>
                  </w:r>
                </w:p>
                <w:p w14:paraId="677D377E" w14:textId="77777777" w:rsidR="002510B8" w:rsidRDefault="00C66E44">
                  <w:pPr>
                    <w:autoSpaceDE w:val="0"/>
                    <w:autoSpaceDN w:val="0"/>
                    <w:adjustRightInd w:val="0"/>
                    <w:snapToGrid w:val="0"/>
                    <w:spacing w:line="360" w:lineRule="exact"/>
                    <w:rPr>
                      <w:b/>
                      <w:bCs/>
                      <w:color w:val="000000" w:themeColor="text1"/>
                      <w:szCs w:val="21"/>
                      <w:u w:val="single"/>
                    </w:rPr>
                  </w:pPr>
                  <w:r>
                    <w:rPr>
                      <w:b/>
                      <w:bCs/>
                      <w:color w:val="000000" w:themeColor="text1"/>
                      <w:szCs w:val="21"/>
                      <w:u w:val="single"/>
                    </w:rPr>
                    <w:t>发展研发设计、信息、物流、商务、金融等现代服务业，增强辐射能力。依托华阳集聚区，建设一批生产性服务业公共服务平台。</w:t>
                  </w:r>
                </w:p>
              </w:tc>
              <w:tc>
                <w:tcPr>
                  <w:tcW w:w="1572" w:type="pct"/>
                  <w:tcBorders>
                    <w:tl2br w:val="nil"/>
                    <w:tr2bl w:val="nil"/>
                  </w:tcBorders>
                  <w:vAlign w:val="center"/>
                </w:tcPr>
                <w:p w14:paraId="49C6C599" w14:textId="77777777" w:rsidR="002510B8" w:rsidRDefault="00C66E44">
                  <w:pPr>
                    <w:autoSpaceDE w:val="0"/>
                    <w:autoSpaceDN w:val="0"/>
                    <w:adjustRightInd w:val="0"/>
                    <w:snapToGrid w:val="0"/>
                    <w:spacing w:line="360" w:lineRule="exact"/>
                    <w:rPr>
                      <w:b/>
                      <w:bCs/>
                      <w:color w:val="000000" w:themeColor="text1"/>
                      <w:szCs w:val="21"/>
                      <w:u w:val="single"/>
                    </w:rPr>
                  </w:pPr>
                  <w:r>
                    <w:rPr>
                      <w:b/>
                      <w:bCs/>
                      <w:color w:val="000000" w:themeColor="text1"/>
                      <w:szCs w:val="21"/>
                      <w:u w:val="single"/>
                    </w:rPr>
                    <w:t>本项目属于</w:t>
                  </w:r>
                  <w:r>
                    <w:rPr>
                      <w:rFonts w:hint="eastAsia"/>
                      <w:b/>
                      <w:bCs/>
                      <w:color w:val="000000" w:themeColor="text1"/>
                      <w:szCs w:val="21"/>
                      <w:u w:val="single"/>
                    </w:rPr>
                    <w:t>允许类</w:t>
                  </w:r>
                  <w:r>
                    <w:rPr>
                      <w:b/>
                      <w:bCs/>
                      <w:color w:val="000000" w:themeColor="text1"/>
                      <w:szCs w:val="21"/>
                      <w:u w:val="single"/>
                    </w:rPr>
                    <w:t>项目。</w:t>
                  </w:r>
                </w:p>
              </w:tc>
              <w:tc>
                <w:tcPr>
                  <w:tcW w:w="401" w:type="pct"/>
                  <w:tcBorders>
                    <w:tl2br w:val="nil"/>
                    <w:tr2bl w:val="nil"/>
                  </w:tcBorders>
                  <w:vAlign w:val="center"/>
                </w:tcPr>
                <w:p w14:paraId="69975CD7" w14:textId="77777777" w:rsidR="002510B8" w:rsidRDefault="00C66E44">
                  <w:pPr>
                    <w:autoSpaceDE w:val="0"/>
                    <w:autoSpaceDN w:val="0"/>
                    <w:adjustRightInd w:val="0"/>
                    <w:snapToGrid w:val="0"/>
                    <w:spacing w:line="360" w:lineRule="exact"/>
                    <w:jc w:val="center"/>
                    <w:rPr>
                      <w:b/>
                      <w:bCs/>
                      <w:color w:val="000000" w:themeColor="text1"/>
                      <w:szCs w:val="21"/>
                      <w:u w:val="single"/>
                    </w:rPr>
                  </w:pPr>
                  <w:r>
                    <w:rPr>
                      <w:b/>
                      <w:bCs/>
                      <w:color w:val="000000" w:themeColor="text1"/>
                      <w:szCs w:val="21"/>
                      <w:u w:val="single"/>
                    </w:rPr>
                    <w:t>不属于</w:t>
                  </w:r>
                </w:p>
              </w:tc>
            </w:tr>
            <w:tr w:rsidR="002510B8" w14:paraId="098CED02" w14:textId="77777777">
              <w:trPr>
                <w:trHeight w:val="397"/>
                <w:jc w:val="center"/>
              </w:trPr>
              <w:tc>
                <w:tcPr>
                  <w:tcW w:w="405" w:type="pct"/>
                  <w:tcBorders>
                    <w:tl2br w:val="nil"/>
                    <w:tr2bl w:val="nil"/>
                  </w:tcBorders>
                  <w:tcMar>
                    <w:top w:w="0" w:type="dxa"/>
                    <w:left w:w="0" w:type="dxa"/>
                    <w:bottom w:w="0" w:type="dxa"/>
                    <w:right w:w="0" w:type="dxa"/>
                  </w:tcMar>
                  <w:vAlign w:val="center"/>
                </w:tcPr>
                <w:p w14:paraId="78BF1D37" w14:textId="77777777" w:rsidR="002510B8" w:rsidRDefault="00C66E44">
                  <w:pPr>
                    <w:autoSpaceDE w:val="0"/>
                    <w:autoSpaceDN w:val="0"/>
                    <w:adjustRightInd w:val="0"/>
                    <w:snapToGrid w:val="0"/>
                    <w:spacing w:line="360" w:lineRule="exact"/>
                    <w:jc w:val="center"/>
                    <w:rPr>
                      <w:b/>
                      <w:bCs/>
                      <w:color w:val="000000" w:themeColor="text1"/>
                      <w:szCs w:val="21"/>
                      <w:u w:val="single"/>
                    </w:rPr>
                  </w:pPr>
                  <w:r>
                    <w:rPr>
                      <w:b/>
                      <w:bCs/>
                      <w:color w:val="000000" w:themeColor="text1"/>
                      <w:szCs w:val="21"/>
                      <w:u w:val="single"/>
                    </w:rPr>
                    <w:t>允许发展</w:t>
                  </w:r>
                </w:p>
              </w:tc>
              <w:tc>
                <w:tcPr>
                  <w:tcW w:w="2620" w:type="pct"/>
                  <w:tcBorders>
                    <w:tl2br w:val="nil"/>
                    <w:tr2bl w:val="nil"/>
                  </w:tcBorders>
                  <w:tcMar>
                    <w:top w:w="0" w:type="dxa"/>
                    <w:left w:w="0" w:type="dxa"/>
                    <w:bottom w:w="0" w:type="dxa"/>
                    <w:right w:w="0" w:type="dxa"/>
                  </w:tcMar>
                  <w:vAlign w:val="center"/>
                </w:tcPr>
                <w:p w14:paraId="56D0D1AC" w14:textId="77777777" w:rsidR="002510B8" w:rsidRDefault="00C66E44">
                  <w:pPr>
                    <w:adjustRightInd w:val="0"/>
                    <w:snapToGrid w:val="0"/>
                    <w:spacing w:line="360" w:lineRule="exact"/>
                    <w:rPr>
                      <w:b/>
                      <w:bCs/>
                      <w:color w:val="000000" w:themeColor="text1"/>
                      <w:szCs w:val="21"/>
                      <w:u w:val="single"/>
                    </w:rPr>
                  </w:pPr>
                  <w:r>
                    <w:rPr>
                      <w:b/>
                      <w:bCs/>
                      <w:color w:val="000000" w:themeColor="text1"/>
                      <w:szCs w:val="21"/>
                      <w:u w:val="single"/>
                    </w:rPr>
                    <w:t>1</w:t>
                  </w:r>
                  <w:r>
                    <w:rPr>
                      <w:b/>
                      <w:bCs/>
                      <w:color w:val="000000" w:themeColor="text1"/>
                      <w:szCs w:val="21"/>
                      <w:u w:val="single"/>
                    </w:rPr>
                    <w:t>、符合集聚区产业定位要求的高质量、高标准搬迁升级改造项目。</w:t>
                  </w:r>
                </w:p>
                <w:p w14:paraId="240895B8" w14:textId="77777777" w:rsidR="002510B8" w:rsidRDefault="00C66E44">
                  <w:pPr>
                    <w:adjustRightInd w:val="0"/>
                    <w:snapToGrid w:val="0"/>
                    <w:spacing w:line="360" w:lineRule="exact"/>
                    <w:rPr>
                      <w:b/>
                      <w:bCs/>
                      <w:color w:val="000000" w:themeColor="text1"/>
                      <w:szCs w:val="21"/>
                      <w:u w:val="single"/>
                    </w:rPr>
                  </w:pPr>
                  <w:r>
                    <w:rPr>
                      <w:b/>
                      <w:bCs/>
                      <w:color w:val="000000" w:themeColor="text1"/>
                      <w:szCs w:val="21"/>
                      <w:u w:val="single"/>
                    </w:rPr>
                    <w:t>2</w:t>
                  </w:r>
                  <w:r>
                    <w:rPr>
                      <w:b/>
                      <w:bCs/>
                      <w:color w:val="000000" w:themeColor="text1"/>
                      <w:szCs w:val="21"/>
                      <w:u w:val="single"/>
                    </w:rPr>
                    <w:t>、在提出的环境准入条件基础上，符合集聚区规划产业定位或者符合集聚区用地规划要求、有利于促进集聚区循环经济发展和产业链条且通过环保评估当地资源环境均可接受的项目原则上也可考虑进入。</w:t>
                  </w:r>
                </w:p>
              </w:tc>
              <w:tc>
                <w:tcPr>
                  <w:tcW w:w="1572" w:type="pct"/>
                  <w:tcBorders>
                    <w:tl2br w:val="nil"/>
                    <w:tr2bl w:val="nil"/>
                  </w:tcBorders>
                  <w:vAlign w:val="center"/>
                </w:tcPr>
                <w:p w14:paraId="78646C56" w14:textId="77777777" w:rsidR="002510B8" w:rsidRDefault="00C66E44">
                  <w:pPr>
                    <w:autoSpaceDE w:val="0"/>
                    <w:autoSpaceDN w:val="0"/>
                    <w:adjustRightInd w:val="0"/>
                    <w:snapToGrid w:val="0"/>
                    <w:spacing w:line="360" w:lineRule="exact"/>
                    <w:rPr>
                      <w:b/>
                      <w:bCs/>
                      <w:color w:val="000000" w:themeColor="text1"/>
                      <w:szCs w:val="21"/>
                      <w:u w:val="single"/>
                    </w:rPr>
                  </w:pPr>
                  <w:r>
                    <w:rPr>
                      <w:b/>
                      <w:bCs/>
                      <w:color w:val="000000" w:themeColor="text1"/>
                      <w:szCs w:val="21"/>
                      <w:u w:val="single"/>
                    </w:rPr>
                    <w:t>本项目属于</w:t>
                  </w:r>
                  <w:r>
                    <w:rPr>
                      <w:rFonts w:hint="eastAsia"/>
                      <w:b/>
                      <w:bCs/>
                      <w:color w:val="000000" w:themeColor="text1"/>
                      <w:szCs w:val="21"/>
                      <w:u w:val="single"/>
                    </w:rPr>
                    <w:t>允许类</w:t>
                  </w:r>
                  <w:r>
                    <w:rPr>
                      <w:b/>
                      <w:bCs/>
                      <w:color w:val="000000" w:themeColor="text1"/>
                      <w:szCs w:val="21"/>
                      <w:u w:val="single"/>
                    </w:rPr>
                    <w:t>项目。</w:t>
                  </w:r>
                </w:p>
              </w:tc>
              <w:tc>
                <w:tcPr>
                  <w:tcW w:w="401" w:type="pct"/>
                  <w:tcBorders>
                    <w:tl2br w:val="nil"/>
                    <w:tr2bl w:val="nil"/>
                  </w:tcBorders>
                  <w:vAlign w:val="center"/>
                </w:tcPr>
                <w:p w14:paraId="3F9D1DCC" w14:textId="77777777" w:rsidR="002510B8" w:rsidRDefault="00C66E44">
                  <w:pPr>
                    <w:autoSpaceDE w:val="0"/>
                    <w:autoSpaceDN w:val="0"/>
                    <w:adjustRightInd w:val="0"/>
                    <w:snapToGrid w:val="0"/>
                    <w:spacing w:line="360" w:lineRule="exact"/>
                    <w:jc w:val="center"/>
                    <w:rPr>
                      <w:b/>
                      <w:bCs/>
                      <w:color w:val="000000" w:themeColor="text1"/>
                      <w:szCs w:val="21"/>
                      <w:u w:val="single"/>
                    </w:rPr>
                  </w:pPr>
                  <w:r>
                    <w:rPr>
                      <w:rFonts w:hint="eastAsia"/>
                      <w:b/>
                      <w:bCs/>
                      <w:color w:val="000000" w:themeColor="text1"/>
                      <w:szCs w:val="21"/>
                      <w:u w:val="single"/>
                    </w:rPr>
                    <w:t>符合</w:t>
                  </w:r>
                </w:p>
              </w:tc>
            </w:tr>
            <w:tr w:rsidR="002510B8" w14:paraId="03254D3E" w14:textId="77777777">
              <w:trPr>
                <w:trHeight w:val="397"/>
                <w:jc w:val="center"/>
              </w:trPr>
              <w:tc>
                <w:tcPr>
                  <w:tcW w:w="405" w:type="pct"/>
                  <w:tcBorders>
                    <w:tl2br w:val="nil"/>
                    <w:tr2bl w:val="nil"/>
                  </w:tcBorders>
                  <w:tcMar>
                    <w:top w:w="0" w:type="dxa"/>
                    <w:left w:w="0" w:type="dxa"/>
                    <w:bottom w:w="0" w:type="dxa"/>
                    <w:right w:w="0" w:type="dxa"/>
                  </w:tcMar>
                  <w:vAlign w:val="center"/>
                </w:tcPr>
                <w:p w14:paraId="7E6D2DA7" w14:textId="77777777" w:rsidR="002510B8" w:rsidRDefault="00C66E44">
                  <w:pPr>
                    <w:autoSpaceDE w:val="0"/>
                    <w:autoSpaceDN w:val="0"/>
                    <w:adjustRightInd w:val="0"/>
                    <w:snapToGrid w:val="0"/>
                    <w:spacing w:line="360" w:lineRule="exact"/>
                    <w:jc w:val="center"/>
                    <w:rPr>
                      <w:b/>
                      <w:bCs/>
                      <w:color w:val="000000" w:themeColor="text1"/>
                      <w:szCs w:val="21"/>
                      <w:u w:val="single"/>
                    </w:rPr>
                  </w:pPr>
                  <w:r>
                    <w:rPr>
                      <w:b/>
                      <w:bCs/>
                      <w:color w:val="000000" w:themeColor="text1"/>
                      <w:szCs w:val="21"/>
                      <w:u w:val="single"/>
                    </w:rPr>
                    <w:t>限制发展</w:t>
                  </w:r>
                </w:p>
              </w:tc>
              <w:tc>
                <w:tcPr>
                  <w:tcW w:w="2620" w:type="pct"/>
                  <w:tcBorders>
                    <w:tl2br w:val="nil"/>
                    <w:tr2bl w:val="nil"/>
                  </w:tcBorders>
                  <w:tcMar>
                    <w:top w:w="0" w:type="dxa"/>
                    <w:left w:w="0" w:type="dxa"/>
                    <w:bottom w:w="0" w:type="dxa"/>
                    <w:right w:w="0" w:type="dxa"/>
                  </w:tcMar>
                  <w:vAlign w:val="center"/>
                </w:tcPr>
                <w:p w14:paraId="3D7D6E42" w14:textId="77777777" w:rsidR="002510B8" w:rsidRDefault="00C66E44">
                  <w:pPr>
                    <w:autoSpaceDE w:val="0"/>
                    <w:autoSpaceDN w:val="0"/>
                    <w:adjustRightInd w:val="0"/>
                    <w:snapToGrid w:val="0"/>
                    <w:spacing w:line="360" w:lineRule="exact"/>
                    <w:rPr>
                      <w:b/>
                      <w:bCs/>
                      <w:color w:val="000000" w:themeColor="text1"/>
                      <w:szCs w:val="21"/>
                      <w:u w:val="single"/>
                    </w:rPr>
                  </w:pPr>
                  <w:r>
                    <w:rPr>
                      <w:b/>
                      <w:bCs/>
                      <w:color w:val="000000" w:themeColor="text1"/>
                      <w:szCs w:val="21"/>
                      <w:u w:val="single"/>
                    </w:rPr>
                    <w:t>1</w:t>
                  </w:r>
                  <w:r>
                    <w:rPr>
                      <w:b/>
                      <w:bCs/>
                      <w:color w:val="000000" w:themeColor="text1"/>
                      <w:szCs w:val="21"/>
                      <w:u w:val="single"/>
                    </w:rPr>
                    <w:t>、《产业结构调整指导目录（</w:t>
                  </w:r>
                  <w:r>
                    <w:rPr>
                      <w:b/>
                      <w:bCs/>
                      <w:color w:val="000000" w:themeColor="text1"/>
                      <w:szCs w:val="21"/>
                      <w:u w:val="single"/>
                    </w:rPr>
                    <w:t>2019</w:t>
                  </w:r>
                  <w:r>
                    <w:rPr>
                      <w:b/>
                      <w:bCs/>
                      <w:color w:val="000000" w:themeColor="text1"/>
                      <w:szCs w:val="21"/>
                      <w:u w:val="single"/>
                    </w:rPr>
                    <w:t>年本）》中限制类项目；</w:t>
                  </w:r>
                </w:p>
                <w:p w14:paraId="0FFBA6EE" w14:textId="77777777" w:rsidR="002510B8" w:rsidRDefault="00C66E44">
                  <w:pPr>
                    <w:autoSpaceDE w:val="0"/>
                    <w:autoSpaceDN w:val="0"/>
                    <w:adjustRightInd w:val="0"/>
                    <w:snapToGrid w:val="0"/>
                    <w:spacing w:line="360" w:lineRule="exact"/>
                    <w:rPr>
                      <w:b/>
                      <w:bCs/>
                      <w:color w:val="000000" w:themeColor="text1"/>
                      <w:szCs w:val="21"/>
                      <w:u w:val="single"/>
                    </w:rPr>
                  </w:pPr>
                  <w:r>
                    <w:rPr>
                      <w:b/>
                      <w:bCs/>
                      <w:color w:val="000000" w:themeColor="text1"/>
                      <w:szCs w:val="21"/>
                      <w:u w:val="single"/>
                    </w:rPr>
                    <w:t>2</w:t>
                  </w:r>
                  <w:r>
                    <w:rPr>
                      <w:b/>
                      <w:bCs/>
                      <w:color w:val="000000" w:themeColor="text1"/>
                      <w:szCs w:val="21"/>
                      <w:u w:val="single"/>
                    </w:rPr>
                    <w:t>、严格控制新建涉镉、砷、铅、汞、铬等重点重金属排放的建设项目；</w:t>
                  </w:r>
                </w:p>
                <w:p w14:paraId="443FC0D7" w14:textId="77777777" w:rsidR="002510B8" w:rsidRDefault="00C66E44">
                  <w:pPr>
                    <w:autoSpaceDE w:val="0"/>
                    <w:autoSpaceDN w:val="0"/>
                    <w:adjustRightInd w:val="0"/>
                    <w:snapToGrid w:val="0"/>
                    <w:spacing w:line="360" w:lineRule="exact"/>
                    <w:rPr>
                      <w:b/>
                      <w:bCs/>
                      <w:color w:val="000000" w:themeColor="text1"/>
                      <w:szCs w:val="21"/>
                      <w:u w:val="single"/>
                    </w:rPr>
                  </w:pPr>
                  <w:r>
                    <w:rPr>
                      <w:b/>
                      <w:bCs/>
                      <w:color w:val="000000" w:themeColor="text1"/>
                      <w:szCs w:val="21"/>
                      <w:u w:val="single"/>
                    </w:rPr>
                    <w:t>3</w:t>
                  </w:r>
                  <w:r>
                    <w:rPr>
                      <w:b/>
                      <w:bCs/>
                      <w:color w:val="000000" w:themeColor="text1"/>
                      <w:szCs w:val="21"/>
                      <w:u w:val="single"/>
                    </w:rPr>
                    <w:t>、严格控制尿素、电石、烧碱、聚氯乙烯、纯碱、磷铵等过剩行业新增产能；</w:t>
                  </w:r>
                </w:p>
                <w:p w14:paraId="5CD5E3C7" w14:textId="77777777" w:rsidR="002510B8" w:rsidRDefault="00C66E44">
                  <w:pPr>
                    <w:autoSpaceDE w:val="0"/>
                    <w:autoSpaceDN w:val="0"/>
                    <w:adjustRightInd w:val="0"/>
                    <w:snapToGrid w:val="0"/>
                    <w:spacing w:line="360" w:lineRule="exact"/>
                    <w:rPr>
                      <w:b/>
                      <w:bCs/>
                      <w:color w:val="000000" w:themeColor="text1"/>
                      <w:szCs w:val="21"/>
                      <w:u w:val="single"/>
                    </w:rPr>
                  </w:pPr>
                  <w:r>
                    <w:rPr>
                      <w:b/>
                      <w:bCs/>
                      <w:color w:val="000000" w:themeColor="text1"/>
                      <w:szCs w:val="21"/>
                      <w:u w:val="single"/>
                    </w:rPr>
                    <w:t>4</w:t>
                  </w:r>
                  <w:r>
                    <w:rPr>
                      <w:b/>
                      <w:bCs/>
                      <w:color w:val="000000" w:themeColor="text1"/>
                      <w:szCs w:val="21"/>
                      <w:u w:val="single"/>
                    </w:rPr>
                    <w:t>、严格控制氯气生产和使用项</w:t>
                  </w:r>
                  <w:r>
                    <w:rPr>
                      <w:b/>
                      <w:bCs/>
                      <w:color w:val="000000" w:themeColor="text1"/>
                      <w:szCs w:val="21"/>
                      <w:u w:val="single"/>
                    </w:rPr>
                    <w:t>目；</w:t>
                  </w:r>
                </w:p>
                <w:p w14:paraId="149023CF" w14:textId="77777777" w:rsidR="002510B8" w:rsidRDefault="00C66E44">
                  <w:pPr>
                    <w:autoSpaceDE w:val="0"/>
                    <w:autoSpaceDN w:val="0"/>
                    <w:adjustRightInd w:val="0"/>
                    <w:snapToGrid w:val="0"/>
                    <w:spacing w:line="360" w:lineRule="exact"/>
                    <w:rPr>
                      <w:b/>
                      <w:bCs/>
                      <w:color w:val="000000" w:themeColor="text1"/>
                      <w:szCs w:val="21"/>
                      <w:u w:val="single"/>
                    </w:rPr>
                  </w:pPr>
                  <w:r>
                    <w:rPr>
                      <w:b/>
                      <w:bCs/>
                      <w:color w:val="000000" w:themeColor="text1"/>
                      <w:szCs w:val="21"/>
                      <w:u w:val="single"/>
                    </w:rPr>
                    <w:t>5</w:t>
                  </w:r>
                  <w:r>
                    <w:rPr>
                      <w:b/>
                      <w:bCs/>
                      <w:color w:val="000000" w:themeColor="text1"/>
                      <w:szCs w:val="21"/>
                      <w:u w:val="single"/>
                    </w:rPr>
                    <w:t>、严格控制高耗水建设项目。</w:t>
                  </w:r>
                </w:p>
              </w:tc>
              <w:tc>
                <w:tcPr>
                  <w:tcW w:w="1572" w:type="pct"/>
                  <w:tcBorders>
                    <w:tl2br w:val="nil"/>
                    <w:tr2bl w:val="nil"/>
                  </w:tcBorders>
                  <w:vAlign w:val="center"/>
                </w:tcPr>
                <w:p w14:paraId="78BA7FDB" w14:textId="77777777" w:rsidR="002510B8" w:rsidRDefault="00C66E44">
                  <w:pPr>
                    <w:autoSpaceDE w:val="0"/>
                    <w:autoSpaceDN w:val="0"/>
                    <w:adjustRightInd w:val="0"/>
                    <w:snapToGrid w:val="0"/>
                    <w:spacing w:line="360" w:lineRule="exact"/>
                    <w:rPr>
                      <w:b/>
                      <w:bCs/>
                      <w:color w:val="000000" w:themeColor="text1"/>
                      <w:szCs w:val="21"/>
                      <w:u w:val="single"/>
                    </w:rPr>
                  </w:pPr>
                  <w:r>
                    <w:rPr>
                      <w:b/>
                      <w:bCs/>
                      <w:color w:val="000000" w:themeColor="text1"/>
                      <w:szCs w:val="21"/>
                      <w:u w:val="single"/>
                    </w:rPr>
                    <w:t>本项目不属于限制发展类项目。</w:t>
                  </w:r>
                </w:p>
              </w:tc>
              <w:tc>
                <w:tcPr>
                  <w:tcW w:w="401" w:type="pct"/>
                  <w:tcBorders>
                    <w:tl2br w:val="nil"/>
                    <w:tr2bl w:val="nil"/>
                  </w:tcBorders>
                  <w:vAlign w:val="center"/>
                </w:tcPr>
                <w:p w14:paraId="25C7F596" w14:textId="77777777" w:rsidR="002510B8" w:rsidRDefault="00C66E44">
                  <w:pPr>
                    <w:autoSpaceDE w:val="0"/>
                    <w:autoSpaceDN w:val="0"/>
                    <w:adjustRightInd w:val="0"/>
                    <w:snapToGrid w:val="0"/>
                    <w:spacing w:line="360" w:lineRule="exact"/>
                    <w:jc w:val="center"/>
                    <w:rPr>
                      <w:b/>
                      <w:bCs/>
                      <w:color w:val="000000" w:themeColor="text1"/>
                      <w:szCs w:val="21"/>
                      <w:u w:val="single"/>
                    </w:rPr>
                  </w:pPr>
                  <w:r>
                    <w:rPr>
                      <w:b/>
                      <w:bCs/>
                      <w:color w:val="000000" w:themeColor="text1"/>
                      <w:szCs w:val="21"/>
                      <w:u w:val="single"/>
                    </w:rPr>
                    <w:t>不属于</w:t>
                  </w:r>
                </w:p>
              </w:tc>
            </w:tr>
            <w:tr w:rsidR="002510B8" w14:paraId="17A6B751" w14:textId="77777777">
              <w:trPr>
                <w:trHeight w:val="439"/>
                <w:jc w:val="center"/>
              </w:trPr>
              <w:tc>
                <w:tcPr>
                  <w:tcW w:w="405" w:type="pct"/>
                  <w:tcBorders>
                    <w:tl2br w:val="nil"/>
                    <w:tr2bl w:val="nil"/>
                  </w:tcBorders>
                  <w:tcMar>
                    <w:top w:w="0" w:type="dxa"/>
                    <w:left w:w="0" w:type="dxa"/>
                    <w:bottom w:w="0" w:type="dxa"/>
                    <w:right w:w="0" w:type="dxa"/>
                  </w:tcMar>
                  <w:vAlign w:val="center"/>
                </w:tcPr>
                <w:p w14:paraId="4910FD85" w14:textId="77777777" w:rsidR="002510B8" w:rsidRDefault="00C66E44">
                  <w:pPr>
                    <w:autoSpaceDE w:val="0"/>
                    <w:autoSpaceDN w:val="0"/>
                    <w:adjustRightInd w:val="0"/>
                    <w:snapToGrid w:val="0"/>
                    <w:spacing w:line="360" w:lineRule="exact"/>
                    <w:jc w:val="center"/>
                    <w:rPr>
                      <w:b/>
                      <w:bCs/>
                      <w:color w:val="000000" w:themeColor="text1"/>
                      <w:szCs w:val="21"/>
                      <w:u w:val="single"/>
                    </w:rPr>
                  </w:pPr>
                  <w:r>
                    <w:rPr>
                      <w:b/>
                      <w:bCs/>
                      <w:color w:val="000000" w:themeColor="text1"/>
                      <w:szCs w:val="21"/>
                      <w:u w:val="single"/>
                    </w:rPr>
                    <w:lastRenderedPageBreak/>
                    <w:t>禁止项目</w:t>
                  </w:r>
                </w:p>
              </w:tc>
              <w:tc>
                <w:tcPr>
                  <w:tcW w:w="2620" w:type="pct"/>
                  <w:tcBorders>
                    <w:tl2br w:val="nil"/>
                    <w:tr2bl w:val="nil"/>
                  </w:tcBorders>
                  <w:tcMar>
                    <w:top w:w="0" w:type="dxa"/>
                    <w:left w:w="0" w:type="dxa"/>
                    <w:bottom w:w="0" w:type="dxa"/>
                    <w:right w:w="0" w:type="dxa"/>
                  </w:tcMar>
                  <w:vAlign w:val="center"/>
                </w:tcPr>
                <w:p w14:paraId="2BDAA16D" w14:textId="77777777" w:rsidR="002510B8" w:rsidRDefault="00C66E44">
                  <w:pPr>
                    <w:autoSpaceDE w:val="0"/>
                    <w:autoSpaceDN w:val="0"/>
                    <w:adjustRightInd w:val="0"/>
                    <w:snapToGrid w:val="0"/>
                    <w:spacing w:line="360" w:lineRule="exact"/>
                    <w:rPr>
                      <w:b/>
                      <w:bCs/>
                      <w:color w:val="000000" w:themeColor="text1"/>
                      <w:szCs w:val="21"/>
                      <w:u w:val="single"/>
                    </w:rPr>
                  </w:pPr>
                  <w:r>
                    <w:rPr>
                      <w:b/>
                      <w:bCs/>
                      <w:color w:val="000000" w:themeColor="text1"/>
                      <w:szCs w:val="21"/>
                      <w:u w:val="single"/>
                    </w:rPr>
                    <w:t>1</w:t>
                  </w:r>
                  <w:r>
                    <w:rPr>
                      <w:b/>
                      <w:bCs/>
                      <w:color w:val="000000" w:themeColor="text1"/>
                      <w:szCs w:val="21"/>
                      <w:u w:val="single"/>
                    </w:rPr>
                    <w:t>、禁止入驻《产业结构调整指导目录（</w:t>
                  </w:r>
                  <w:r>
                    <w:rPr>
                      <w:b/>
                      <w:bCs/>
                      <w:color w:val="000000" w:themeColor="text1"/>
                      <w:szCs w:val="21"/>
                      <w:u w:val="single"/>
                    </w:rPr>
                    <w:t xml:space="preserve">2019 </w:t>
                  </w:r>
                  <w:r>
                    <w:rPr>
                      <w:b/>
                      <w:bCs/>
                      <w:color w:val="000000" w:themeColor="text1"/>
                      <w:szCs w:val="21"/>
                      <w:u w:val="single"/>
                    </w:rPr>
                    <w:t>年本）》中淘汰类项目；</w:t>
                  </w:r>
                </w:p>
                <w:p w14:paraId="7D6F8F5C" w14:textId="77777777" w:rsidR="002510B8" w:rsidRDefault="00C66E44">
                  <w:pPr>
                    <w:autoSpaceDE w:val="0"/>
                    <w:autoSpaceDN w:val="0"/>
                    <w:adjustRightInd w:val="0"/>
                    <w:snapToGrid w:val="0"/>
                    <w:spacing w:line="360" w:lineRule="exact"/>
                    <w:rPr>
                      <w:b/>
                      <w:bCs/>
                      <w:color w:val="000000" w:themeColor="text1"/>
                      <w:szCs w:val="21"/>
                      <w:u w:val="single"/>
                    </w:rPr>
                  </w:pPr>
                  <w:r>
                    <w:rPr>
                      <w:b/>
                      <w:bCs/>
                      <w:color w:val="000000" w:themeColor="text1"/>
                      <w:szCs w:val="21"/>
                      <w:u w:val="single"/>
                    </w:rPr>
                    <w:t>2</w:t>
                  </w:r>
                  <w:r>
                    <w:rPr>
                      <w:b/>
                      <w:bCs/>
                      <w:color w:val="000000" w:themeColor="text1"/>
                      <w:szCs w:val="21"/>
                      <w:u w:val="single"/>
                    </w:rPr>
                    <w:t>、禁止入驻《市场准入负面清单（</w:t>
                  </w:r>
                  <w:r>
                    <w:rPr>
                      <w:b/>
                      <w:bCs/>
                      <w:color w:val="000000" w:themeColor="text1"/>
                      <w:szCs w:val="21"/>
                      <w:u w:val="single"/>
                    </w:rPr>
                    <w:t>2019</w:t>
                  </w:r>
                  <w:r>
                    <w:rPr>
                      <w:b/>
                      <w:bCs/>
                      <w:color w:val="000000" w:themeColor="text1"/>
                      <w:szCs w:val="21"/>
                      <w:u w:val="single"/>
                    </w:rPr>
                    <w:t>年版）》禁止准入类项目；</w:t>
                  </w:r>
                </w:p>
                <w:p w14:paraId="3BDBC88A" w14:textId="77777777" w:rsidR="002510B8" w:rsidRDefault="00C66E44">
                  <w:pPr>
                    <w:autoSpaceDE w:val="0"/>
                    <w:autoSpaceDN w:val="0"/>
                    <w:adjustRightInd w:val="0"/>
                    <w:snapToGrid w:val="0"/>
                    <w:spacing w:line="360" w:lineRule="exact"/>
                    <w:rPr>
                      <w:b/>
                      <w:bCs/>
                      <w:color w:val="000000" w:themeColor="text1"/>
                      <w:szCs w:val="21"/>
                      <w:u w:val="single"/>
                    </w:rPr>
                  </w:pPr>
                  <w:r>
                    <w:rPr>
                      <w:b/>
                      <w:bCs/>
                      <w:color w:val="000000" w:themeColor="text1"/>
                      <w:szCs w:val="21"/>
                      <w:u w:val="single"/>
                    </w:rPr>
                    <w:t>3</w:t>
                  </w:r>
                  <w:r>
                    <w:rPr>
                      <w:b/>
                      <w:bCs/>
                      <w:color w:val="000000" w:themeColor="text1"/>
                      <w:szCs w:val="21"/>
                      <w:u w:val="single"/>
                    </w:rPr>
                    <w:t>、禁止入驻采用《河南省部分工业行业淘汰落后生产工艺装备和产品目录》中落后的生产工艺装备，生产落后产品的项目；</w:t>
                  </w:r>
                </w:p>
                <w:p w14:paraId="79A92361" w14:textId="77777777" w:rsidR="002510B8" w:rsidRDefault="00C66E44">
                  <w:pPr>
                    <w:autoSpaceDE w:val="0"/>
                    <w:autoSpaceDN w:val="0"/>
                    <w:adjustRightInd w:val="0"/>
                    <w:snapToGrid w:val="0"/>
                    <w:spacing w:line="360" w:lineRule="exact"/>
                    <w:rPr>
                      <w:b/>
                      <w:bCs/>
                      <w:color w:val="000000" w:themeColor="text1"/>
                      <w:szCs w:val="21"/>
                      <w:u w:val="single"/>
                    </w:rPr>
                  </w:pPr>
                  <w:r>
                    <w:rPr>
                      <w:b/>
                      <w:bCs/>
                      <w:color w:val="000000" w:themeColor="text1"/>
                      <w:szCs w:val="21"/>
                      <w:u w:val="single"/>
                    </w:rPr>
                    <w:t>4</w:t>
                  </w:r>
                  <w:r>
                    <w:rPr>
                      <w:b/>
                      <w:bCs/>
                      <w:color w:val="000000" w:themeColor="text1"/>
                      <w:szCs w:val="21"/>
                      <w:u w:val="single"/>
                    </w:rPr>
                    <w:t>、禁止入驻列入《限制用地项目目录（</w:t>
                  </w:r>
                  <w:r>
                    <w:rPr>
                      <w:b/>
                      <w:bCs/>
                      <w:color w:val="000000" w:themeColor="text1"/>
                      <w:szCs w:val="21"/>
                      <w:u w:val="single"/>
                    </w:rPr>
                    <w:t xml:space="preserve">2012 </w:t>
                  </w:r>
                  <w:r>
                    <w:rPr>
                      <w:b/>
                      <w:bCs/>
                      <w:color w:val="000000" w:themeColor="text1"/>
                      <w:szCs w:val="21"/>
                      <w:u w:val="single"/>
                    </w:rPr>
                    <w:t>年本）》和《禁止用地项目目录（</w:t>
                  </w:r>
                  <w:r>
                    <w:rPr>
                      <w:b/>
                      <w:bCs/>
                      <w:color w:val="000000" w:themeColor="text1"/>
                      <w:szCs w:val="21"/>
                      <w:u w:val="single"/>
                    </w:rPr>
                    <w:t xml:space="preserve">2012 </w:t>
                  </w:r>
                  <w:r>
                    <w:rPr>
                      <w:b/>
                      <w:bCs/>
                      <w:color w:val="000000" w:themeColor="text1"/>
                      <w:szCs w:val="21"/>
                      <w:u w:val="single"/>
                    </w:rPr>
                    <w:t>年本）》的项目；</w:t>
                  </w:r>
                </w:p>
                <w:p w14:paraId="68BF4ADA" w14:textId="77777777" w:rsidR="002510B8" w:rsidRDefault="00C66E44">
                  <w:pPr>
                    <w:autoSpaceDE w:val="0"/>
                    <w:autoSpaceDN w:val="0"/>
                    <w:adjustRightInd w:val="0"/>
                    <w:snapToGrid w:val="0"/>
                    <w:spacing w:line="360" w:lineRule="exact"/>
                    <w:rPr>
                      <w:b/>
                      <w:bCs/>
                      <w:color w:val="000000" w:themeColor="text1"/>
                      <w:szCs w:val="21"/>
                      <w:u w:val="single"/>
                    </w:rPr>
                  </w:pPr>
                  <w:r>
                    <w:rPr>
                      <w:b/>
                      <w:bCs/>
                      <w:color w:val="000000" w:themeColor="text1"/>
                      <w:szCs w:val="21"/>
                      <w:u w:val="single"/>
                    </w:rPr>
                    <w:t>5</w:t>
                  </w:r>
                  <w:r>
                    <w:rPr>
                      <w:b/>
                      <w:bCs/>
                      <w:color w:val="000000" w:themeColor="text1"/>
                      <w:szCs w:val="21"/>
                      <w:u w:val="single"/>
                    </w:rPr>
                    <w:t>、禁止钢铁、焦化、电解铝、铸造、水泥、平板玻璃、砖瓦窑、</w:t>
                  </w:r>
                  <w:r>
                    <w:rPr>
                      <w:b/>
                      <w:bCs/>
                      <w:color w:val="000000" w:themeColor="text1"/>
                      <w:szCs w:val="21"/>
                      <w:u w:val="single"/>
                    </w:rPr>
                    <w:t>耐火材料等行业新建、</w:t>
                  </w:r>
                  <w:r>
                    <w:rPr>
                      <w:b/>
                      <w:bCs/>
                      <w:color w:val="000000" w:themeColor="text1"/>
                      <w:szCs w:val="21"/>
                      <w:u w:val="single"/>
                    </w:rPr>
                    <w:t>扩建单纯新增产能的项目；</w:t>
                  </w:r>
                </w:p>
                <w:p w14:paraId="0DA78EE6" w14:textId="77777777" w:rsidR="002510B8" w:rsidRDefault="00C66E44">
                  <w:pPr>
                    <w:autoSpaceDE w:val="0"/>
                    <w:autoSpaceDN w:val="0"/>
                    <w:adjustRightInd w:val="0"/>
                    <w:snapToGrid w:val="0"/>
                    <w:spacing w:line="360" w:lineRule="exact"/>
                    <w:rPr>
                      <w:b/>
                      <w:bCs/>
                      <w:color w:val="000000" w:themeColor="text1"/>
                      <w:szCs w:val="21"/>
                      <w:u w:val="single"/>
                    </w:rPr>
                  </w:pPr>
                  <w:r>
                    <w:rPr>
                      <w:b/>
                      <w:bCs/>
                      <w:color w:val="000000" w:themeColor="text1"/>
                      <w:szCs w:val="21"/>
                      <w:u w:val="single"/>
                    </w:rPr>
                    <w:t>6</w:t>
                  </w:r>
                  <w:r>
                    <w:rPr>
                      <w:b/>
                      <w:bCs/>
                      <w:color w:val="000000" w:themeColor="text1"/>
                      <w:szCs w:val="21"/>
                      <w:u w:val="single"/>
                    </w:rPr>
                    <w:t>、禁止新建原油加工、煤制气、煤制油、炸药、焦化、电石、使用有毒有害原料生产农药的项目，禁止使用剧毒、高毒且无有效安全防范措施的项目；</w:t>
                  </w:r>
                </w:p>
                <w:p w14:paraId="7021D123" w14:textId="77777777" w:rsidR="002510B8" w:rsidRDefault="00C66E44">
                  <w:pPr>
                    <w:autoSpaceDE w:val="0"/>
                    <w:autoSpaceDN w:val="0"/>
                    <w:adjustRightInd w:val="0"/>
                    <w:snapToGrid w:val="0"/>
                    <w:spacing w:line="360" w:lineRule="exact"/>
                    <w:rPr>
                      <w:b/>
                      <w:bCs/>
                      <w:color w:val="000000" w:themeColor="text1"/>
                      <w:szCs w:val="21"/>
                      <w:u w:val="single"/>
                    </w:rPr>
                  </w:pPr>
                  <w:r>
                    <w:rPr>
                      <w:b/>
                      <w:bCs/>
                      <w:color w:val="000000" w:themeColor="text1"/>
                      <w:szCs w:val="21"/>
                      <w:u w:val="single"/>
                    </w:rPr>
                    <w:t>7</w:t>
                  </w:r>
                  <w:r>
                    <w:rPr>
                      <w:b/>
                      <w:bCs/>
                      <w:color w:val="000000" w:themeColor="text1"/>
                      <w:szCs w:val="21"/>
                      <w:u w:val="single"/>
                    </w:rPr>
                    <w:t>、禁止新建燃料类煤气发生炉和燃煤锅炉；</w:t>
                  </w:r>
                </w:p>
                <w:p w14:paraId="5C6125C6" w14:textId="77777777" w:rsidR="002510B8" w:rsidRDefault="00C66E44">
                  <w:pPr>
                    <w:autoSpaceDE w:val="0"/>
                    <w:autoSpaceDN w:val="0"/>
                    <w:adjustRightInd w:val="0"/>
                    <w:snapToGrid w:val="0"/>
                    <w:spacing w:line="360" w:lineRule="exact"/>
                    <w:rPr>
                      <w:b/>
                      <w:bCs/>
                      <w:color w:val="000000" w:themeColor="text1"/>
                      <w:szCs w:val="21"/>
                      <w:u w:val="single"/>
                    </w:rPr>
                  </w:pPr>
                  <w:r>
                    <w:rPr>
                      <w:b/>
                      <w:bCs/>
                      <w:color w:val="000000" w:themeColor="text1"/>
                      <w:szCs w:val="21"/>
                      <w:u w:val="single"/>
                    </w:rPr>
                    <w:t>8</w:t>
                  </w:r>
                  <w:r>
                    <w:rPr>
                      <w:b/>
                      <w:bCs/>
                      <w:color w:val="000000" w:themeColor="text1"/>
                      <w:szCs w:val="21"/>
                      <w:u w:val="single"/>
                    </w:rPr>
                    <w:t>、禁止新建独立电镀项目；</w:t>
                  </w:r>
                </w:p>
                <w:p w14:paraId="15F2F2BA" w14:textId="77777777" w:rsidR="002510B8" w:rsidRDefault="00C66E44">
                  <w:pPr>
                    <w:autoSpaceDE w:val="0"/>
                    <w:autoSpaceDN w:val="0"/>
                    <w:adjustRightInd w:val="0"/>
                    <w:snapToGrid w:val="0"/>
                    <w:spacing w:line="360" w:lineRule="exact"/>
                    <w:rPr>
                      <w:b/>
                      <w:bCs/>
                      <w:color w:val="000000" w:themeColor="text1"/>
                      <w:szCs w:val="21"/>
                      <w:u w:val="single"/>
                    </w:rPr>
                  </w:pPr>
                  <w:r>
                    <w:rPr>
                      <w:b/>
                      <w:bCs/>
                      <w:color w:val="000000" w:themeColor="text1"/>
                      <w:szCs w:val="21"/>
                      <w:u w:val="single"/>
                    </w:rPr>
                    <w:t>9</w:t>
                  </w:r>
                  <w:r>
                    <w:rPr>
                      <w:b/>
                      <w:bCs/>
                      <w:color w:val="000000" w:themeColor="text1"/>
                      <w:szCs w:val="21"/>
                      <w:u w:val="single"/>
                    </w:rPr>
                    <w:t>、禁止新建煤化工、传统石油化工等废水排放量大、风险高的化工项目；禁止新建无机酸、纯碱、烧碱等基础化学品制造业；</w:t>
                  </w:r>
                </w:p>
                <w:p w14:paraId="24567C39" w14:textId="77777777" w:rsidR="002510B8" w:rsidRDefault="00C66E44">
                  <w:pPr>
                    <w:autoSpaceDE w:val="0"/>
                    <w:autoSpaceDN w:val="0"/>
                    <w:adjustRightInd w:val="0"/>
                    <w:snapToGrid w:val="0"/>
                    <w:spacing w:line="360" w:lineRule="exact"/>
                    <w:rPr>
                      <w:b/>
                      <w:bCs/>
                      <w:color w:val="000000" w:themeColor="text1"/>
                      <w:szCs w:val="21"/>
                      <w:u w:val="single"/>
                    </w:rPr>
                  </w:pPr>
                  <w:r>
                    <w:rPr>
                      <w:b/>
                      <w:bCs/>
                      <w:color w:val="000000" w:themeColor="text1"/>
                      <w:szCs w:val="21"/>
                      <w:u w:val="single"/>
                    </w:rPr>
                    <w:t>10</w:t>
                  </w:r>
                  <w:r>
                    <w:rPr>
                      <w:b/>
                      <w:bCs/>
                      <w:color w:val="000000" w:themeColor="text1"/>
                      <w:szCs w:val="21"/>
                      <w:u w:val="single"/>
                    </w:rPr>
                    <w:t>、禁止新、改、扩建生产和使用高</w:t>
                  </w:r>
                  <w:r>
                    <w:rPr>
                      <w:b/>
                      <w:bCs/>
                      <w:color w:val="000000" w:themeColor="text1"/>
                      <w:szCs w:val="21"/>
                      <w:u w:val="single"/>
                    </w:rPr>
                    <w:t>VOCs</w:t>
                  </w:r>
                  <w:r>
                    <w:rPr>
                      <w:b/>
                      <w:bCs/>
                      <w:color w:val="000000" w:themeColor="text1"/>
                      <w:szCs w:val="21"/>
                      <w:u w:val="single"/>
                    </w:rPr>
                    <w:t>含量的溶剂型涂料、油墨、胶粘剂的企业项目；</w:t>
                  </w:r>
                </w:p>
                <w:p w14:paraId="24E86875" w14:textId="77777777" w:rsidR="002510B8" w:rsidRDefault="00C66E44">
                  <w:pPr>
                    <w:autoSpaceDE w:val="0"/>
                    <w:autoSpaceDN w:val="0"/>
                    <w:adjustRightInd w:val="0"/>
                    <w:snapToGrid w:val="0"/>
                    <w:spacing w:line="360" w:lineRule="exact"/>
                    <w:rPr>
                      <w:b/>
                      <w:bCs/>
                      <w:color w:val="000000" w:themeColor="text1"/>
                      <w:szCs w:val="21"/>
                      <w:u w:val="single"/>
                    </w:rPr>
                  </w:pPr>
                  <w:r>
                    <w:rPr>
                      <w:b/>
                      <w:bCs/>
                      <w:color w:val="000000" w:themeColor="text1"/>
                      <w:szCs w:val="21"/>
                      <w:u w:val="single"/>
                    </w:rPr>
                    <w:t>11</w:t>
                  </w:r>
                  <w:r>
                    <w:rPr>
                      <w:b/>
                      <w:bCs/>
                      <w:color w:val="000000" w:themeColor="text1"/>
                      <w:szCs w:val="21"/>
                      <w:u w:val="single"/>
                    </w:rPr>
                    <w:t>、禁止新建单一品种合成氨、尿素及传统复合肥制造业；</w:t>
                  </w:r>
                </w:p>
                <w:p w14:paraId="02FC0A81" w14:textId="77777777" w:rsidR="002510B8" w:rsidRDefault="00C66E44">
                  <w:pPr>
                    <w:autoSpaceDE w:val="0"/>
                    <w:autoSpaceDN w:val="0"/>
                    <w:adjustRightInd w:val="0"/>
                    <w:snapToGrid w:val="0"/>
                    <w:spacing w:line="360" w:lineRule="exact"/>
                    <w:rPr>
                      <w:b/>
                      <w:bCs/>
                      <w:color w:val="000000" w:themeColor="text1"/>
                      <w:szCs w:val="21"/>
                      <w:u w:val="single"/>
                    </w:rPr>
                  </w:pPr>
                  <w:r>
                    <w:rPr>
                      <w:b/>
                      <w:bCs/>
                      <w:color w:val="000000" w:themeColor="text1"/>
                      <w:szCs w:val="21"/>
                      <w:u w:val="single"/>
                    </w:rPr>
                    <w:t>12</w:t>
                  </w:r>
                  <w:r>
                    <w:rPr>
                      <w:b/>
                      <w:bCs/>
                      <w:color w:val="000000" w:themeColor="text1"/>
                      <w:szCs w:val="21"/>
                      <w:u w:val="single"/>
                    </w:rPr>
                    <w:t>、禁止新建涉及光气、氰化钠、氟乙酸甲酯等相关剧毒化学品以及硝酸铵、硝化棉、硝基服、氯酸铵等爆炸危险性化学品的建设项目（小试、中试等科研项目除外）；</w:t>
                  </w:r>
                </w:p>
                <w:p w14:paraId="1A2B9A9B" w14:textId="77777777" w:rsidR="002510B8" w:rsidRDefault="00C66E44">
                  <w:pPr>
                    <w:autoSpaceDE w:val="0"/>
                    <w:autoSpaceDN w:val="0"/>
                    <w:adjustRightInd w:val="0"/>
                    <w:snapToGrid w:val="0"/>
                    <w:spacing w:line="360" w:lineRule="exact"/>
                    <w:rPr>
                      <w:b/>
                      <w:bCs/>
                      <w:color w:val="000000" w:themeColor="text1"/>
                      <w:szCs w:val="21"/>
                      <w:u w:val="single"/>
                    </w:rPr>
                  </w:pPr>
                  <w:r>
                    <w:rPr>
                      <w:b/>
                      <w:bCs/>
                      <w:color w:val="000000" w:themeColor="text1"/>
                      <w:szCs w:val="21"/>
                      <w:u w:val="single"/>
                    </w:rPr>
                    <w:t>13</w:t>
                  </w:r>
                  <w:r>
                    <w:rPr>
                      <w:b/>
                      <w:bCs/>
                      <w:color w:val="000000" w:themeColor="text1"/>
                      <w:szCs w:val="21"/>
                      <w:u w:val="single"/>
                    </w:rPr>
                    <w:t>、禁止已淘汰的落后产能进园入区；</w:t>
                  </w:r>
                </w:p>
                <w:p w14:paraId="15D6F871" w14:textId="77777777" w:rsidR="002510B8" w:rsidRDefault="00C66E44">
                  <w:pPr>
                    <w:autoSpaceDE w:val="0"/>
                    <w:autoSpaceDN w:val="0"/>
                    <w:adjustRightInd w:val="0"/>
                    <w:snapToGrid w:val="0"/>
                    <w:spacing w:line="360" w:lineRule="exact"/>
                    <w:rPr>
                      <w:b/>
                      <w:bCs/>
                      <w:color w:val="000000" w:themeColor="text1"/>
                      <w:szCs w:val="21"/>
                      <w:u w:val="single"/>
                    </w:rPr>
                  </w:pPr>
                  <w:r>
                    <w:rPr>
                      <w:b/>
                      <w:bCs/>
                      <w:color w:val="000000" w:themeColor="text1"/>
                      <w:szCs w:val="21"/>
                      <w:u w:val="single"/>
                    </w:rPr>
                    <w:t>14</w:t>
                  </w:r>
                  <w:r>
                    <w:rPr>
                      <w:b/>
                      <w:bCs/>
                      <w:color w:val="000000" w:themeColor="text1"/>
                      <w:szCs w:val="21"/>
                      <w:u w:val="single"/>
                    </w:rPr>
                    <w:t>、禁止污染严重、破坏自然生态和损害人体健康、公众反对意愿强烈的项目；</w:t>
                  </w:r>
                </w:p>
                <w:p w14:paraId="7305C025" w14:textId="77777777" w:rsidR="002510B8" w:rsidRDefault="00C66E44">
                  <w:pPr>
                    <w:autoSpaceDE w:val="0"/>
                    <w:autoSpaceDN w:val="0"/>
                    <w:adjustRightInd w:val="0"/>
                    <w:snapToGrid w:val="0"/>
                    <w:spacing w:line="360" w:lineRule="exact"/>
                    <w:rPr>
                      <w:b/>
                      <w:bCs/>
                      <w:color w:val="000000" w:themeColor="text1"/>
                      <w:szCs w:val="21"/>
                      <w:u w:val="single"/>
                    </w:rPr>
                  </w:pPr>
                  <w:r>
                    <w:rPr>
                      <w:b/>
                      <w:bCs/>
                      <w:color w:val="000000" w:themeColor="text1"/>
                      <w:szCs w:val="21"/>
                      <w:u w:val="single"/>
                    </w:rPr>
                    <w:t>15</w:t>
                  </w:r>
                  <w:r>
                    <w:rPr>
                      <w:b/>
                      <w:bCs/>
                      <w:color w:val="000000" w:themeColor="text1"/>
                      <w:szCs w:val="21"/>
                      <w:u w:val="single"/>
                    </w:rPr>
                    <w:t>、禁止能源化工片区入驻食品项目。</w:t>
                  </w:r>
                </w:p>
              </w:tc>
              <w:tc>
                <w:tcPr>
                  <w:tcW w:w="1572" w:type="pct"/>
                  <w:tcBorders>
                    <w:tl2br w:val="nil"/>
                    <w:tr2bl w:val="nil"/>
                  </w:tcBorders>
                  <w:vAlign w:val="center"/>
                </w:tcPr>
                <w:p w14:paraId="3EA93504" w14:textId="77777777" w:rsidR="002510B8" w:rsidRDefault="00C66E44">
                  <w:pPr>
                    <w:autoSpaceDE w:val="0"/>
                    <w:autoSpaceDN w:val="0"/>
                    <w:adjustRightInd w:val="0"/>
                    <w:snapToGrid w:val="0"/>
                    <w:spacing w:line="360" w:lineRule="exact"/>
                    <w:rPr>
                      <w:b/>
                      <w:bCs/>
                      <w:color w:val="000000" w:themeColor="text1"/>
                      <w:szCs w:val="21"/>
                      <w:u w:val="single"/>
                    </w:rPr>
                  </w:pPr>
                  <w:r>
                    <w:rPr>
                      <w:b/>
                      <w:bCs/>
                      <w:color w:val="000000" w:themeColor="text1"/>
                      <w:szCs w:val="21"/>
                      <w:u w:val="single"/>
                    </w:rPr>
                    <w:t>本项目</w:t>
                  </w:r>
                  <w:r>
                    <w:rPr>
                      <w:rFonts w:hint="eastAsia"/>
                      <w:b/>
                      <w:bCs/>
                      <w:color w:val="000000" w:themeColor="text1"/>
                      <w:szCs w:val="21"/>
                      <w:u w:val="single"/>
                    </w:rPr>
                    <w:t>生产的涂料均</w:t>
                  </w:r>
                  <w:r>
                    <w:rPr>
                      <w:b/>
                      <w:bCs/>
                      <w:color w:val="000000" w:themeColor="text1"/>
                      <w:kern w:val="0"/>
                      <w:szCs w:val="21"/>
                      <w:u w:val="single"/>
                      <w:lang w:bidi="ar"/>
                    </w:rPr>
                    <w:t>符合《低挥发性有机化合物含量涂料产品技术要求》（</w:t>
                  </w:r>
                  <w:r>
                    <w:rPr>
                      <w:b/>
                      <w:bCs/>
                      <w:color w:val="000000" w:themeColor="text1"/>
                      <w:kern w:val="0"/>
                      <w:szCs w:val="21"/>
                      <w:u w:val="single"/>
                      <w:lang w:bidi="ar"/>
                    </w:rPr>
                    <w:t>GB/T38597-2020</w:t>
                  </w:r>
                  <w:r>
                    <w:rPr>
                      <w:b/>
                      <w:bCs/>
                      <w:color w:val="000000" w:themeColor="text1"/>
                      <w:kern w:val="0"/>
                      <w:szCs w:val="21"/>
                      <w:u w:val="single"/>
                      <w:lang w:bidi="ar"/>
                    </w:rPr>
                    <w:t>）中表</w:t>
                  </w:r>
                  <w:r>
                    <w:rPr>
                      <w:b/>
                      <w:bCs/>
                      <w:color w:val="000000" w:themeColor="text1"/>
                      <w:kern w:val="0"/>
                      <w:szCs w:val="21"/>
                      <w:u w:val="single"/>
                      <w:lang w:bidi="ar"/>
                    </w:rPr>
                    <w:t>1</w:t>
                  </w:r>
                  <w:r>
                    <w:rPr>
                      <w:b/>
                      <w:bCs/>
                      <w:color w:val="000000" w:themeColor="text1"/>
                      <w:kern w:val="0"/>
                      <w:szCs w:val="21"/>
                      <w:u w:val="single"/>
                      <w:lang w:bidi="ar"/>
                    </w:rPr>
                    <w:t>中工业涂料要求</w:t>
                  </w:r>
                  <w:r>
                    <w:rPr>
                      <w:b/>
                      <w:bCs/>
                      <w:color w:val="000000" w:themeColor="text1"/>
                      <w:spacing w:val="-3"/>
                      <w:szCs w:val="21"/>
                      <w:u w:val="single"/>
                    </w:rPr>
                    <w:t>。</w:t>
                  </w:r>
                  <w:r>
                    <w:rPr>
                      <w:b/>
                      <w:bCs/>
                      <w:color w:val="000000" w:themeColor="text1"/>
                      <w:szCs w:val="21"/>
                      <w:u w:val="single"/>
                    </w:rPr>
                    <w:t>不属于禁止类项目。</w:t>
                  </w:r>
                </w:p>
              </w:tc>
              <w:tc>
                <w:tcPr>
                  <w:tcW w:w="401" w:type="pct"/>
                  <w:tcBorders>
                    <w:tl2br w:val="nil"/>
                    <w:tr2bl w:val="nil"/>
                  </w:tcBorders>
                  <w:vAlign w:val="center"/>
                </w:tcPr>
                <w:p w14:paraId="7C63B1BE" w14:textId="77777777" w:rsidR="002510B8" w:rsidRDefault="00C66E44">
                  <w:pPr>
                    <w:autoSpaceDE w:val="0"/>
                    <w:autoSpaceDN w:val="0"/>
                    <w:adjustRightInd w:val="0"/>
                    <w:snapToGrid w:val="0"/>
                    <w:spacing w:line="360" w:lineRule="exact"/>
                    <w:jc w:val="center"/>
                    <w:rPr>
                      <w:b/>
                      <w:bCs/>
                      <w:color w:val="000000" w:themeColor="text1"/>
                      <w:szCs w:val="21"/>
                      <w:u w:val="single"/>
                    </w:rPr>
                  </w:pPr>
                  <w:r>
                    <w:rPr>
                      <w:b/>
                      <w:bCs/>
                      <w:color w:val="000000" w:themeColor="text1"/>
                      <w:szCs w:val="21"/>
                      <w:u w:val="single"/>
                    </w:rPr>
                    <w:t>不属于</w:t>
                  </w:r>
                </w:p>
              </w:tc>
            </w:tr>
            <w:tr w:rsidR="002510B8" w14:paraId="23D8D040" w14:textId="77777777">
              <w:trPr>
                <w:trHeight w:val="439"/>
                <w:jc w:val="center"/>
              </w:trPr>
              <w:tc>
                <w:tcPr>
                  <w:tcW w:w="405" w:type="pct"/>
                  <w:tcBorders>
                    <w:tl2br w:val="nil"/>
                    <w:tr2bl w:val="nil"/>
                  </w:tcBorders>
                  <w:tcMar>
                    <w:top w:w="0" w:type="dxa"/>
                    <w:left w:w="0" w:type="dxa"/>
                    <w:bottom w:w="0" w:type="dxa"/>
                    <w:right w:w="0" w:type="dxa"/>
                  </w:tcMar>
                  <w:vAlign w:val="center"/>
                </w:tcPr>
                <w:p w14:paraId="71D36A7A" w14:textId="77777777" w:rsidR="002510B8" w:rsidRDefault="00C66E44">
                  <w:pPr>
                    <w:autoSpaceDE w:val="0"/>
                    <w:autoSpaceDN w:val="0"/>
                    <w:adjustRightInd w:val="0"/>
                    <w:snapToGrid w:val="0"/>
                    <w:spacing w:line="360" w:lineRule="exact"/>
                    <w:jc w:val="center"/>
                    <w:rPr>
                      <w:b/>
                      <w:bCs/>
                      <w:color w:val="000000" w:themeColor="text1"/>
                      <w:szCs w:val="21"/>
                      <w:u w:val="single"/>
                    </w:rPr>
                  </w:pPr>
                  <w:r>
                    <w:rPr>
                      <w:b/>
                      <w:bCs/>
                      <w:color w:val="000000" w:themeColor="text1"/>
                      <w:szCs w:val="21"/>
                      <w:u w:val="single"/>
                    </w:rPr>
                    <w:t>空间布局约束</w:t>
                  </w:r>
                </w:p>
              </w:tc>
              <w:tc>
                <w:tcPr>
                  <w:tcW w:w="2620" w:type="pct"/>
                  <w:tcBorders>
                    <w:tl2br w:val="nil"/>
                    <w:tr2bl w:val="nil"/>
                  </w:tcBorders>
                  <w:tcMar>
                    <w:top w:w="0" w:type="dxa"/>
                    <w:left w:w="0" w:type="dxa"/>
                    <w:bottom w:w="0" w:type="dxa"/>
                    <w:right w:w="0" w:type="dxa"/>
                  </w:tcMar>
                  <w:vAlign w:val="center"/>
                </w:tcPr>
                <w:p w14:paraId="56A8B22B" w14:textId="77777777" w:rsidR="002510B8" w:rsidRDefault="00C66E44">
                  <w:pPr>
                    <w:autoSpaceDE w:val="0"/>
                    <w:autoSpaceDN w:val="0"/>
                    <w:adjustRightInd w:val="0"/>
                    <w:snapToGrid w:val="0"/>
                    <w:spacing w:line="360" w:lineRule="exact"/>
                    <w:rPr>
                      <w:b/>
                      <w:bCs/>
                      <w:color w:val="000000" w:themeColor="text1"/>
                      <w:szCs w:val="21"/>
                      <w:u w:val="single"/>
                    </w:rPr>
                  </w:pPr>
                  <w:r>
                    <w:rPr>
                      <w:b/>
                      <w:bCs/>
                      <w:color w:val="000000" w:themeColor="text1"/>
                      <w:szCs w:val="21"/>
                      <w:u w:val="single"/>
                    </w:rPr>
                    <w:t>1</w:t>
                  </w:r>
                  <w:r>
                    <w:rPr>
                      <w:b/>
                      <w:bCs/>
                      <w:color w:val="000000" w:themeColor="text1"/>
                      <w:szCs w:val="21"/>
                      <w:u w:val="single"/>
                    </w:rPr>
                    <w:t>、严禁黄河干流及主要支流岸线</w:t>
                  </w:r>
                  <w:r>
                    <w:rPr>
                      <w:b/>
                      <w:bCs/>
                      <w:color w:val="000000" w:themeColor="text1"/>
                      <w:szCs w:val="21"/>
                      <w:u w:val="single"/>
                    </w:rPr>
                    <w:t>1km</w:t>
                  </w:r>
                  <w:r>
                    <w:rPr>
                      <w:b/>
                      <w:bCs/>
                      <w:color w:val="000000" w:themeColor="text1"/>
                      <w:szCs w:val="21"/>
                      <w:u w:val="single"/>
                    </w:rPr>
                    <w:t>范围内新建化工、造纸等高耗能、高污染和资源性项目；</w:t>
                  </w:r>
                </w:p>
                <w:p w14:paraId="20C81289" w14:textId="77777777" w:rsidR="002510B8" w:rsidRDefault="00C66E44">
                  <w:pPr>
                    <w:autoSpaceDE w:val="0"/>
                    <w:autoSpaceDN w:val="0"/>
                    <w:adjustRightInd w:val="0"/>
                    <w:snapToGrid w:val="0"/>
                    <w:spacing w:line="360" w:lineRule="exact"/>
                    <w:rPr>
                      <w:b/>
                      <w:bCs/>
                      <w:color w:val="000000" w:themeColor="text1"/>
                      <w:szCs w:val="21"/>
                      <w:u w:val="single"/>
                    </w:rPr>
                  </w:pPr>
                  <w:r>
                    <w:rPr>
                      <w:b/>
                      <w:bCs/>
                      <w:color w:val="000000" w:themeColor="text1"/>
                      <w:szCs w:val="21"/>
                      <w:u w:val="single"/>
                    </w:rPr>
                    <w:t>2</w:t>
                  </w:r>
                  <w:r>
                    <w:rPr>
                      <w:b/>
                      <w:bCs/>
                      <w:color w:val="000000" w:themeColor="text1"/>
                      <w:szCs w:val="21"/>
                      <w:u w:val="single"/>
                    </w:rPr>
                    <w:t>、能源化工片区四周与其他片区之间设置不少</w:t>
                  </w:r>
                  <w:r>
                    <w:rPr>
                      <w:b/>
                      <w:bCs/>
                      <w:color w:val="000000" w:themeColor="text1"/>
                      <w:szCs w:val="21"/>
                      <w:u w:val="single"/>
                    </w:rPr>
                    <w:lastRenderedPageBreak/>
                    <w:t>于</w:t>
                  </w:r>
                  <w:r>
                    <w:rPr>
                      <w:b/>
                      <w:bCs/>
                      <w:color w:val="000000" w:themeColor="text1"/>
                      <w:szCs w:val="21"/>
                      <w:u w:val="single"/>
                    </w:rPr>
                    <w:t>50m</w:t>
                  </w:r>
                  <w:r>
                    <w:rPr>
                      <w:b/>
                      <w:bCs/>
                      <w:color w:val="000000" w:themeColor="text1"/>
                      <w:szCs w:val="21"/>
                      <w:u w:val="single"/>
                    </w:rPr>
                    <w:t>的隔离带，与敏感点之间设置不少于</w:t>
                  </w:r>
                  <w:r>
                    <w:rPr>
                      <w:b/>
                      <w:bCs/>
                      <w:color w:val="000000" w:themeColor="text1"/>
                      <w:szCs w:val="21"/>
                      <w:u w:val="single"/>
                    </w:rPr>
                    <w:t>200m</w:t>
                  </w:r>
                  <w:r>
                    <w:rPr>
                      <w:b/>
                      <w:bCs/>
                      <w:color w:val="000000" w:themeColor="text1"/>
                      <w:szCs w:val="21"/>
                      <w:u w:val="single"/>
                    </w:rPr>
                    <w:t>的缓冲带；</w:t>
                  </w:r>
                </w:p>
                <w:p w14:paraId="367BCF5D" w14:textId="77777777" w:rsidR="002510B8" w:rsidRDefault="00C66E44">
                  <w:pPr>
                    <w:autoSpaceDE w:val="0"/>
                    <w:autoSpaceDN w:val="0"/>
                    <w:adjustRightInd w:val="0"/>
                    <w:snapToGrid w:val="0"/>
                    <w:spacing w:line="360" w:lineRule="exact"/>
                    <w:rPr>
                      <w:b/>
                      <w:bCs/>
                      <w:color w:val="000000" w:themeColor="text1"/>
                      <w:szCs w:val="21"/>
                      <w:u w:val="single"/>
                    </w:rPr>
                  </w:pPr>
                  <w:r>
                    <w:rPr>
                      <w:b/>
                      <w:bCs/>
                      <w:color w:val="000000" w:themeColor="text1"/>
                      <w:szCs w:val="21"/>
                      <w:u w:val="single"/>
                    </w:rPr>
                    <w:t>3</w:t>
                  </w:r>
                  <w:r>
                    <w:rPr>
                      <w:b/>
                      <w:bCs/>
                      <w:color w:val="000000" w:themeColor="text1"/>
                      <w:szCs w:val="21"/>
                      <w:u w:val="single"/>
                    </w:rPr>
                    <w:t>、（</w:t>
                  </w:r>
                  <w:r>
                    <w:rPr>
                      <w:b/>
                      <w:bCs/>
                      <w:color w:val="000000" w:themeColor="text1"/>
                      <w:szCs w:val="21"/>
                      <w:u w:val="single"/>
                    </w:rPr>
                    <w:t>1</w:t>
                  </w:r>
                  <w:r>
                    <w:rPr>
                      <w:b/>
                      <w:bCs/>
                      <w:color w:val="000000" w:themeColor="text1"/>
                      <w:szCs w:val="21"/>
                      <w:u w:val="single"/>
                    </w:rPr>
                    <w:t>）焦柳铁路线两侧各规划</w:t>
                  </w:r>
                  <w:r>
                    <w:rPr>
                      <w:b/>
                      <w:bCs/>
                      <w:color w:val="000000" w:themeColor="text1"/>
                      <w:szCs w:val="21"/>
                      <w:u w:val="single"/>
                    </w:rPr>
                    <w:t>30</w:t>
                  </w:r>
                  <w:r>
                    <w:rPr>
                      <w:b/>
                      <w:bCs/>
                      <w:color w:val="000000" w:themeColor="text1"/>
                      <w:szCs w:val="21"/>
                      <w:u w:val="single"/>
                    </w:rPr>
                    <w:t>米宽的防护绿地；（</w:t>
                  </w:r>
                  <w:r>
                    <w:rPr>
                      <w:b/>
                      <w:bCs/>
                      <w:color w:val="000000" w:themeColor="text1"/>
                      <w:szCs w:val="21"/>
                      <w:u w:val="single"/>
                    </w:rPr>
                    <w:t>2</w:t>
                  </w:r>
                  <w:r>
                    <w:rPr>
                      <w:b/>
                      <w:bCs/>
                      <w:color w:val="000000" w:themeColor="text1"/>
                      <w:szCs w:val="21"/>
                      <w:u w:val="single"/>
                    </w:rPr>
                    <w:t>）集聚区内</w:t>
                  </w:r>
                  <w:r>
                    <w:rPr>
                      <w:b/>
                      <w:bCs/>
                      <w:color w:val="000000" w:themeColor="text1"/>
                      <w:szCs w:val="21"/>
                      <w:u w:val="single"/>
                    </w:rPr>
                    <w:t>110kv</w:t>
                  </w:r>
                  <w:r>
                    <w:rPr>
                      <w:b/>
                      <w:bCs/>
                      <w:color w:val="000000" w:themeColor="text1"/>
                      <w:szCs w:val="21"/>
                      <w:u w:val="single"/>
                    </w:rPr>
                    <w:t>高压走廊按照</w:t>
                  </w:r>
                  <w:r>
                    <w:rPr>
                      <w:b/>
                      <w:bCs/>
                      <w:color w:val="000000" w:themeColor="text1"/>
                      <w:szCs w:val="21"/>
                      <w:u w:val="single"/>
                    </w:rPr>
                    <w:t>20</w:t>
                  </w:r>
                  <w:r>
                    <w:rPr>
                      <w:b/>
                      <w:bCs/>
                      <w:color w:val="000000" w:themeColor="text1"/>
                      <w:szCs w:val="21"/>
                      <w:u w:val="single"/>
                    </w:rPr>
                    <w:t>米宽控制安全防护绿地；</w:t>
                  </w:r>
                  <w:r>
                    <w:rPr>
                      <w:b/>
                      <w:bCs/>
                      <w:color w:val="000000" w:themeColor="text1"/>
                      <w:szCs w:val="21"/>
                      <w:u w:val="single"/>
                    </w:rPr>
                    <w:t>220KV</w:t>
                  </w:r>
                  <w:r>
                    <w:rPr>
                      <w:b/>
                      <w:bCs/>
                      <w:color w:val="000000" w:themeColor="text1"/>
                      <w:szCs w:val="21"/>
                      <w:u w:val="single"/>
                    </w:rPr>
                    <w:t>高压走廊按照</w:t>
                  </w:r>
                  <w:r>
                    <w:rPr>
                      <w:b/>
                      <w:bCs/>
                      <w:color w:val="000000" w:themeColor="text1"/>
                      <w:szCs w:val="21"/>
                      <w:u w:val="single"/>
                    </w:rPr>
                    <w:t>30</w:t>
                  </w:r>
                  <w:r>
                    <w:rPr>
                      <w:b/>
                      <w:bCs/>
                      <w:color w:val="000000" w:themeColor="text1"/>
                      <w:szCs w:val="21"/>
                      <w:u w:val="single"/>
                    </w:rPr>
                    <w:t>米宽控制安全防护绿地；</w:t>
                  </w:r>
                  <w:r>
                    <w:rPr>
                      <w:b/>
                      <w:bCs/>
                      <w:color w:val="000000" w:themeColor="text1"/>
                      <w:szCs w:val="21"/>
                      <w:u w:val="single"/>
                    </w:rPr>
                    <w:t>500KV</w:t>
                  </w:r>
                  <w:r>
                    <w:rPr>
                      <w:b/>
                      <w:bCs/>
                      <w:color w:val="000000" w:themeColor="text1"/>
                      <w:szCs w:val="21"/>
                      <w:u w:val="single"/>
                    </w:rPr>
                    <w:t>高压走廊宽度按照</w:t>
                  </w:r>
                  <w:r>
                    <w:rPr>
                      <w:b/>
                      <w:bCs/>
                      <w:color w:val="000000" w:themeColor="text1"/>
                      <w:szCs w:val="21"/>
                      <w:u w:val="single"/>
                    </w:rPr>
                    <w:t>60</w:t>
                  </w:r>
                  <w:r>
                    <w:rPr>
                      <w:b/>
                      <w:bCs/>
                      <w:color w:val="000000" w:themeColor="text1"/>
                      <w:szCs w:val="21"/>
                      <w:u w:val="single"/>
                    </w:rPr>
                    <w:t>米的标准进行控制；（</w:t>
                  </w:r>
                  <w:r>
                    <w:rPr>
                      <w:b/>
                      <w:bCs/>
                      <w:color w:val="000000" w:themeColor="text1"/>
                      <w:szCs w:val="21"/>
                      <w:u w:val="single"/>
                    </w:rPr>
                    <w:t>3</w:t>
                  </w:r>
                  <w:r>
                    <w:rPr>
                      <w:b/>
                      <w:bCs/>
                      <w:color w:val="000000" w:themeColor="text1"/>
                      <w:szCs w:val="21"/>
                      <w:u w:val="single"/>
                    </w:rPr>
                    <w:t>）洛吉快速通道两侧各控制</w:t>
                  </w:r>
                  <w:r>
                    <w:rPr>
                      <w:b/>
                      <w:bCs/>
                      <w:color w:val="000000" w:themeColor="text1"/>
                      <w:szCs w:val="21"/>
                      <w:u w:val="single"/>
                    </w:rPr>
                    <w:t>30</w:t>
                  </w:r>
                  <w:r>
                    <w:rPr>
                      <w:b/>
                      <w:bCs/>
                      <w:color w:val="000000" w:themeColor="text1"/>
                      <w:szCs w:val="21"/>
                      <w:u w:val="single"/>
                    </w:rPr>
                    <w:t>米宽的防护绿地；（</w:t>
                  </w:r>
                  <w:r>
                    <w:rPr>
                      <w:b/>
                      <w:bCs/>
                      <w:color w:val="000000" w:themeColor="text1"/>
                      <w:szCs w:val="21"/>
                      <w:u w:val="single"/>
                    </w:rPr>
                    <w:t>4</w:t>
                  </w:r>
                  <w:r>
                    <w:rPr>
                      <w:b/>
                      <w:bCs/>
                      <w:color w:val="000000" w:themeColor="text1"/>
                      <w:szCs w:val="21"/>
                      <w:u w:val="single"/>
                    </w:rPr>
                    <w:t>）工业区与生活区之间设置不小于</w:t>
                  </w:r>
                  <w:r>
                    <w:rPr>
                      <w:b/>
                      <w:bCs/>
                      <w:color w:val="000000" w:themeColor="text1"/>
                      <w:szCs w:val="21"/>
                      <w:u w:val="single"/>
                    </w:rPr>
                    <w:t>50</w:t>
                  </w:r>
                  <w:r>
                    <w:rPr>
                      <w:b/>
                      <w:bCs/>
                      <w:color w:val="000000" w:themeColor="text1"/>
                      <w:szCs w:val="21"/>
                      <w:u w:val="single"/>
                    </w:rPr>
                    <w:t>米宽的隔离带；（</w:t>
                  </w:r>
                  <w:r>
                    <w:rPr>
                      <w:b/>
                      <w:bCs/>
                      <w:color w:val="000000" w:themeColor="text1"/>
                      <w:szCs w:val="21"/>
                      <w:u w:val="single"/>
                    </w:rPr>
                    <w:t>5</w:t>
                  </w:r>
                  <w:r>
                    <w:rPr>
                      <w:b/>
                      <w:bCs/>
                      <w:color w:val="000000" w:themeColor="text1"/>
                      <w:szCs w:val="21"/>
                      <w:u w:val="single"/>
                    </w:rPr>
                    <w:t>）黄河渠穿越生产区的渠段两侧均设置</w:t>
                  </w:r>
                  <w:r>
                    <w:rPr>
                      <w:b/>
                      <w:bCs/>
                      <w:color w:val="000000" w:themeColor="text1"/>
                      <w:szCs w:val="21"/>
                      <w:u w:val="single"/>
                    </w:rPr>
                    <w:t>20</w:t>
                  </w:r>
                  <w:r>
                    <w:rPr>
                      <w:b/>
                      <w:bCs/>
                      <w:color w:val="000000" w:themeColor="text1"/>
                      <w:szCs w:val="21"/>
                      <w:u w:val="single"/>
                    </w:rPr>
                    <w:t>米宽的防护绿地；（</w:t>
                  </w:r>
                  <w:r>
                    <w:rPr>
                      <w:b/>
                      <w:bCs/>
                      <w:color w:val="000000" w:themeColor="text1"/>
                      <w:szCs w:val="21"/>
                      <w:u w:val="single"/>
                    </w:rPr>
                    <w:t>6</w:t>
                  </w:r>
                  <w:r>
                    <w:rPr>
                      <w:b/>
                      <w:bCs/>
                      <w:color w:val="000000" w:themeColor="text1"/>
                      <w:szCs w:val="21"/>
                      <w:u w:val="single"/>
                    </w:rPr>
                    <w:t>）沿园区华阳大道、炎黄大道两侧均设置不小于</w:t>
                  </w:r>
                  <w:r>
                    <w:rPr>
                      <w:b/>
                      <w:bCs/>
                      <w:color w:val="000000" w:themeColor="text1"/>
                      <w:szCs w:val="21"/>
                      <w:u w:val="single"/>
                    </w:rPr>
                    <w:t>10</w:t>
                  </w:r>
                  <w:r>
                    <w:rPr>
                      <w:b/>
                      <w:bCs/>
                      <w:color w:val="000000" w:themeColor="text1"/>
                      <w:szCs w:val="21"/>
                      <w:u w:val="single"/>
                    </w:rPr>
                    <w:t>米宽的防护绿地；（</w:t>
                  </w:r>
                  <w:r>
                    <w:rPr>
                      <w:b/>
                      <w:bCs/>
                      <w:color w:val="000000" w:themeColor="text1"/>
                      <w:szCs w:val="21"/>
                      <w:u w:val="single"/>
                    </w:rPr>
                    <w:t>7</w:t>
                  </w:r>
                  <w:r>
                    <w:rPr>
                      <w:b/>
                      <w:bCs/>
                      <w:color w:val="000000" w:themeColor="text1"/>
                      <w:szCs w:val="21"/>
                      <w:u w:val="single"/>
                    </w:rPr>
                    <w:t>）不同工业区之间设置不小于</w:t>
                  </w:r>
                  <w:r>
                    <w:rPr>
                      <w:b/>
                      <w:bCs/>
                      <w:color w:val="000000" w:themeColor="text1"/>
                      <w:szCs w:val="21"/>
                      <w:u w:val="single"/>
                    </w:rPr>
                    <w:t>30</w:t>
                  </w:r>
                  <w:r>
                    <w:rPr>
                      <w:b/>
                      <w:bCs/>
                      <w:color w:val="000000" w:themeColor="text1"/>
                      <w:szCs w:val="21"/>
                      <w:u w:val="single"/>
                    </w:rPr>
                    <w:t>米宽的隔离带；（</w:t>
                  </w:r>
                  <w:r>
                    <w:rPr>
                      <w:b/>
                      <w:bCs/>
                      <w:color w:val="000000" w:themeColor="text1"/>
                      <w:szCs w:val="21"/>
                      <w:u w:val="single"/>
                    </w:rPr>
                    <w:t>8</w:t>
                  </w:r>
                  <w:r>
                    <w:rPr>
                      <w:b/>
                      <w:bCs/>
                      <w:color w:val="000000" w:themeColor="text1"/>
                      <w:szCs w:val="21"/>
                      <w:u w:val="single"/>
                    </w:rPr>
                    <w:t>）新材料产业园以及装备制造产</w:t>
                  </w:r>
                  <w:r>
                    <w:rPr>
                      <w:b/>
                      <w:bCs/>
                      <w:color w:val="000000" w:themeColor="text1"/>
                      <w:szCs w:val="21"/>
                      <w:u w:val="single"/>
                    </w:rPr>
                    <w:t>业园该区域在集聚区规划范围内临黄河湿地保护区一侧设置</w:t>
                  </w:r>
                  <w:r>
                    <w:rPr>
                      <w:b/>
                      <w:bCs/>
                      <w:color w:val="000000" w:themeColor="text1"/>
                      <w:szCs w:val="21"/>
                      <w:u w:val="single"/>
                    </w:rPr>
                    <w:t>50m</w:t>
                  </w:r>
                  <w:r>
                    <w:rPr>
                      <w:b/>
                      <w:bCs/>
                      <w:color w:val="000000" w:themeColor="text1"/>
                      <w:szCs w:val="21"/>
                      <w:u w:val="single"/>
                    </w:rPr>
                    <w:t>防护绿地；</w:t>
                  </w:r>
                </w:p>
                <w:p w14:paraId="46CEE219" w14:textId="77777777" w:rsidR="002510B8" w:rsidRDefault="00C66E44">
                  <w:pPr>
                    <w:autoSpaceDE w:val="0"/>
                    <w:autoSpaceDN w:val="0"/>
                    <w:adjustRightInd w:val="0"/>
                    <w:snapToGrid w:val="0"/>
                    <w:spacing w:line="360" w:lineRule="exact"/>
                    <w:rPr>
                      <w:b/>
                      <w:bCs/>
                      <w:color w:val="000000" w:themeColor="text1"/>
                      <w:szCs w:val="21"/>
                      <w:u w:val="single"/>
                    </w:rPr>
                  </w:pPr>
                  <w:r>
                    <w:rPr>
                      <w:b/>
                      <w:bCs/>
                      <w:color w:val="000000" w:themeColor="text1"/>
                      <w:szCs w:val="21"/>
                      <w:u w:val="single"/>
                    </w:rPr>
                    <w:t>4</w:t>
                  </w:r>
                  <w:r>
                    <w:rPr>
                      <w:b/>
                      <w:bCs/>
                      <w:color w:val="000000" w:themeColor="text1"/>
                      <w:szCs w:val="21"/>
                      <w:u w:val="single"/>
                    </w:rPr>
                    <w:t>、新增能源化工片区优先承接符合集聚区产业定位要求的高质量、高标准搬迁升级改造项目；</w:t>
                  </w:r>
                </w:p>
                <w:p w14:paraId="09C4C595" w14:textId="77777777" w:rsidR="002510B8" w:rsidRDefault="00C66E44">
                  <w:pPr>
                    <w:autoSpaceDE w:val="0"/>
                    <w:autoSpaceDN w:val="0"/>
                    <w:adjustRightInd w:val="0"/>
                    <w:snapToGrid w:val="0"/>
                    <w:spacing w:line="360" w:lineRule="exact"/>
                    <w:rPr>
                      <w:b/>
                      <w:bCs/>
                      <w:color w:val="000000" w:themeColor="text1"/>
                      <w:szCs w:val="21"/>
                      <w:u w:val="single"/>
                    </w:rPr>
                  </w:pPr>
                  <w:r>
                    <w:rPr>
                      <w:b/>
                      <w:bCs/>
                      <w:color w:val="000000" w:themeColor="text1"/>
                      <w:szCs w:val="21"/>
                      <w:u w:val="single"/>
                    </w:rPr>
                    <w:t>5</w:t>
                  </w:r>
                  <w:r>
                    <w:rPr>
                      <w:b/>
                      <w:bCs/>
                      <w:color w:val="000000" w:themeColor="text1"/>
                      <w:szCs w:val="21"/>
                      <w:u w:val="single"/>
                    </w:rPr>
                    <w:t>、东部装备制造、新材料产业布局中，距离黄河较近区域重点发展风险小、污染小的装备制造和新材料产业；</w:t>
                  </w:r>
                </w:p>
                <w:p w14:paraId="5CDC9934" w14:textId="77777777" w:rsidR="002510B8" w:rsidRDefault="00C66E44">
                  <w:pPr>
                    <w:autoSpaceDE w:val="0"/>
                    <w:autoSpaceDN w:val="0"/>
                    <w:adjustRightInd w:val="0"/>
                    <w:snapToGrid w:val="0"/>
                    <w:spacing w:line="360" w:lineRule="exact"/>
                    <w:rPr>
                      <w:b/>
                      <w:bCs/>
                      <w:color w:val="000000" w:themeColor="text1"/>
                      <w:szCs w:val="21"/>
                      <w:u w:val="single"/>
                    </w:rPr>
                  </w:pPr>
                  <w:r>
                    <w:rPr>
                      <w:b/>
                      <w:bCs/>
                      <w:color w:val="000000" w:themeColor="text1"/>
                      <w:szCs w:val="21"/>
                      <w:u w:val="single"/>
                    </w:rPr>
                    <w:t>6</w:t>
                  </w:r>
                  <w:r>
                    <w:rPr>
                      <w:b/>
                      <w:bCs/>
                      <w:color w:val="000000" w:themeColor="text1"/>
                      <w:szCs w:val="21"/>
                      <w:u w:val="single"/>
                    </w:rPr>
                    <w:t>、禁止在能源化工产业园片区和危险化学品企业外部安全防护距离内布局劳动密集型企业、人员密集场所。</w:t>
                  </w:r>
                </w:p>
              </w:tc>
              <w:tc>
                <w:tcPr>
                  <w:tcW w:w="1572" w:type="pct"/>
                  <w:tcBorders>
                    <w:tl2br w:val="nil"/>
                    <w:tr2bl w:val="nil"/>
                  </w:tcBorders>
                  <w:vAlign w:val="center"/>
                </w:tcPr>
                <w:p w14:paraId="15EE42F3" w14:textId="77777777" w:rsidR="002510B8" w:rsidRDefault="00C66E44">
                  <w:pPr>
                    <w:autoSpaceDE w:val="0"/>
                    <w:autoSpaceDN w:val="0"/>
                    <w:adjustRightInd w:val="0"/>
                    <w:snapToGrid w:val="0"/>
                    <w:spacing w:line="360" w:lineRule="exact"/>
                    <w:rPr>
                      <w:b/>
                      <w:bCs/>
                      <w:color w:val="000000" w:themeColor="text1"/>
                      <w:szCs w:val="21"/>
                      <w:u w:val="single"/>
                    </w:rPr>
                  </w:pPr>
                  <w:r>
                    <w:rPr>
                      <w:b/>
                      <w:bCs/>
                      <w:color w:val="000000" w:themeColor="text1"/>
                      <w:szCs w:val="21"/>
                      <w:u w:val="single"/>
                    </w:rPr>
                    <w:lastRenderedPageBreak/>
                    <w:t>本项目</w:t>
                  </w:r>
                  <w:r>
                    <w:rPr>
                      <w:rFonts w:hint="eastAsia"/>
                      <w:b/>
                      <w:bCs/>
                      <w:color w:val="000000" w:themeColor="text1"/>
                      <w:szCs w:val="21"/>
                      <w:u w:val="single"/>
                    </w:rPr>
                    <w:t>属于化工项目，</w:t>
                  </w:r>
                  <w:r>
                    <w:rPr>
                      <w:b/>
                      <w:bCs/>
                      <w:color w:val="000000" w:themeColor="text1"/>
                      <w:szCs w:val="21"/>
                      <w:u w:val="single"/>
                    </w:rPr>
                    <w:t>位于华阳产业集聚区华阳园区，距黄河</w:t>
                  </w:r>
                  <w:r>
                    <w:rPr>
                      <w:rFonts w:hint="eastAsia"/>
                      <w:b/>
                      <w:bCs/>
                      <w:color w:val="000000" w:themeColor="text1"/>
                      <w:szCs w:val="21"/>
                      <w:u w:val="single"/>
                    </w:rPr>
                    <w:t>2.07</w:t>
                  </w:r>
                  <w:r>
                    <w:rPr>
                      <w:b/>
                      <w:bCs/>
                      <w:color w:val="000000" w:themeColor="text1"/>
                      <w:szCs w:val="21"/>
                      <w:u w:val="single"/>
                    </w:rPr>
                    <w:t>km</w:t>
                  </w:r>
                  <w:r>
                    <w:rPr>
                      <w:rFonts w:hint="eastAsia"/>
                      <w:b/>
                      <w:bCs/>
                      <w:color w:val="000000" w:themeColor="text1"/>
                      <w:szCs w:val="21"/>
                      <w:u w:val="single"/>
                    </w:rPr>
                    <w:t>，</w:t>
                  </w:r>
                  <w:r>
                    <w:rPr>
                      <w:b/>
                      <w:bCs/>
                      <w:color w:val="000000" w:themeColor="text1"/>
                      <w:szCs w:val="21"/>
                      <w:u w:val="single"/>
                    </w:rPr>
                    <w:t>距焦</w:t>
                  </w:r>
                  <w:r>
                    <w:rPr>
                      <w:b/>
                      <w:bCs/>
                      <w:color w:val="000000" w:themeColor="text1"/>
                      <w:szCs w:val="21"/>
                      <w:u w:val="single"/>
                    </w:rPr>
                    <w:lastRenderedPageBreak/>
                    <w:t>柳铁路线</w:t>
                  </w:r>
                  <w:r>
                    <w:rPr>
                      <w:rFonts w:hint="eastAsia"/>
                      <w:b/>
                      <w:bCs/>
                      <w:color w:val="000000" w:themeColor="text1"/>
                      <w:szCs w:val="21"/>
                      <w:u w:val="single"/>
                    </w:rPr>
                    <w:t>120</w:t>
                  </w:r>
                  <w:r>
                    <w:rPr>
                      <w:b/>
                      <w:bCs/>
                      <w:color w:val="000000" w:themeColor="text1"/>
                      <w:szCs w:val="21"/>
                      <w:u w:val="single"/>
                    </w:rPr>
                    <w:t>m</w:t>
                  </w:r>
                  <w:r>
                    <w:rPr>
                      <w:rFonts w:hint="eastAsia"/>
                      <w:b/>
                      <w:bCs/>
                      <w:color w:val="000000" w:themeColor="text1"/>
                      <w:szCs w:val="21"/>
                      <w:u w:val="single"/>
                    </w:rPr>
                    <w:t>，</w:t>
                  </w:r>
                  <w:r>
                    <w:rPr>
                      <w:rFonts w:hint="eastAsia"/>
                      <w:b/>
                      <w:bCs/>
                      <w:color w:val="000000" w:themeColor="text1"/>
                      <w:szCs w:val="21"/>
                      <w:u w:val="single"/>
                    </w:rPr>
                    <w:t>且园区已同意企业入驻（入住证明见附件</w:t>
                  </w:r>
                  <w:r>
                    <w:rPr>
                      <w:rFonts w:hint="eastAsia"/>
                      <w:b/>
                      <w:bCs/>
                      <w:color w:val="000000" w:themeColor="text1"/>
                      <w:szCs w:val="21"/>
                      <w:u w:val="single"/>
                    </w:rPr>
                    <w:t>7</w:t>
                  </w:r>
                  <w:r>
                    <w:rPr>
                      <w:rFonts w:hint="eastAsia"/>
                      <w:b/>
                      <w:bCs/>
                      <w:color w:val="000000" w:themeColor="text1"/>
                      <w:szCs w:val="21"/>
                      <w:u w:val="single"/>
                    </w:rPr>
                    <w:t>），本项目</w:t>
                  </w:r>
                  <w:r>
                    <w:rPr>
                      <w:b/>
                      <w:bCs/>
                      <w:color w:val="000000" w:themeColor="text1"/>
                      <w:szCs w:val="21"/>
                      <w:u w:val="single"/>
                    </w:rPr>
                    <w:t>符合华阳产业集聚区空间布局要求。</w:t>
                  </w:r>
                </w:p>
              </w:tc>
              <w:tc>
                <w:tcPr>
                  <w:tcW w:w="401" w:type="pct"/>
                  <w:tcBorders>
                    <w:tl2br w:val="nil"/>
                    <w:tr2bl w:val="nil"/>
                  </w:tcBorders>
                  <w:vAlign w:val="center"/>
                </w:tcPr>
                <w:p w14:paraId="708B1CB2" w14:textId="77777777" w:rsidR="002510B8" w:rsidRDefault="00C66E44">
                  <w:pPr>
                    <w:autoSpaceDE w:val="0"/>
                    <w:autoSpaceDN w:val="0"/>
                    <w:adjustRightInd w:val="0"/>
                    <w:snapToGrid w:val="0"/>
                    <w:spacing w:line="360" w:lineRule="exact"/>
                    <w:jc w:val="center"/>
                    <w:rPr>
                      <w:b/>
                      <w:bCs/>
                      <w:color w:val="000000" w:themeColor="text1"/>
                      <w:szCs w:val="21"/>
                      <w:u w:val="single"/>
                    </w:rPr>
                  </w:pPr>
                  <w:r>
                    <w:rPr>
                      <w:b/>
                      <w:bCs/>
                      <w:color w:val="000000" w:themeColor="text1"/>
                      <w:szCs w:val="21"/>
                      <w:u w:val="single"/>
                    </w:rPr>
                    <w:lastRenderedPageBreak/>
                    <w:t>符合</w:t>
                  </w:r>
                </w:p>
              </w:tc>
            </w:tr>
            <w:tr w:rsidR="002510B8" w14:paraId="3F307DF3" w14:textId="77777777">
              <w:trPr>
                <w:trHeight w:val="439"/>
                <w:jc w:val="center"/>
              </w:trPr>
              <w:tc>
                <w:tcPr>
                  <w:tcW w:w="405" w:type="pct"/>
                  <w:tcBorders>
                    <w:tl2br w:val="nil"/>
                    <w:tr2bl w:val="nil"/>
                  </w:tcBorders>
                  <w:tcMar>
                    <w:top w:w="0" w:type="dxa"/>
                    <w:left w:w="0" w:type="dxa"/>
                    <w:bottom w:w="0" w:type="dxa"/>
                    <w:right w:w="0" w:type="dxa"/>
                  </w:tcMar>
                  <w:vAlign w:val="center"/>
                </w:tcPr>
                <w:p w14:paraId="4FB9FD31" w14:textId="77777777" w:rsidR="002510B8" w:rsidRDefault="00C66E44">
                  <w:pPr>
                    <w:autoSpaceDE w:val="0"/>
                    <w:autoSpaceDN w:val="0"/>
                    <w:adjustRightInd w:val="0"/>
                    <w:snapToGrid w:val="0"/>
                    <w:spacing w:line="360" w:lineRule="exact"/>
                    <w:jc w:val="center"/>
                    <w:rPr>
                      <w:b/>
                      <w:bCs/>
                      <w:color w:val="000000" w:themeColor="text1"/>
                      <w:szCs w:val="21"/>
                      <w:u w:val="single"/>
                    </w:rPr>
                  </w:pPr>
                  <w:r>
                    <w:rPr>
                      <w:b/>
                      <w:bCs/>
                      <w:color w:val="000000" w:themeColor="text1"/>
                      <w:szCs w:val="21"/>
                      <w:u w:val="single"/>
                    </w:rPr>
                    <w:t>环境风险防控</w:t>
                  </w:r>
                </w:p>
              </w:tc>
              <w:tc>
                <w:tcPr>
                  <w:tcW w:w="2620" w:type="pct"/>
                  <w:tcBorders>
                    <w:tl2br w:val="nil"/>
                    <w:tr2bl w:val="nil"/>
                  </w:tcBorders>
                  <w:tcMar>
                    <w:top w:w="0" w:type="dxa"/>
                    <w:left w:w="0" w:type="dxa"/>
                    <w:bottom w:w="0" w:type="dxa"/>
                    <w:right w:w="0" w:type="dxa"/>
                  </w:tcMar>
                  <w:vAlign w:val="center"/>
                </w:tcPr>
                <w:p w14:paraId="2D3327C1" w14:textId="77777777" w:rsidR="002510B8" w:rsidRDefault="00C66E44">
                  <w:pPr>
                    <w:autoSpaceDE w:val="0"/>
                    <w:autoSpaceDN w:val="0"/>
                    <w:adjustRightInd w:val="0"/>
                    <w:snapToGrid w:val="0"/>
                    <w:spacing w:line="360" w:lineRule="exact"/>
                    <w:rPr>
                      <w:b/>
                      <w:bCs/>
                      <w:color w:val="000000" w:themeColor="text1"/>
                      <w:szCs w:val="21"/>
                      <w:u w:val="single"/>
                    </w:rPr>
                  </w:pPr>
                  <w:r>
                    <w:rPr>
                      <w:b/>
                      <w:bCs/>
                      <w:color w:val="000000" w:themeColor="text1"/>
                      <w:szCs w:val="21"/>
                      <w:u w:val="single"/>
                    </w:rPr>
                    <w:t>1</w:t>
                  </w:r>
                  <w:r>
                    <w:rPr>
                      <w:b/>
                      <w:bCs/>
                      <w:color w:val="000000" w:themeColor="text1"/>
                      <w:szCs w:val="21"/>
                      <w:u w:val="single"/>
                    </w:rPr>
                    <w:t>、严格落实区域生态保护红线、环境质量底资源利用上和准入负面清单</w:t>
                  </w:r>
                  <w:r>
                    <w:rPr>
                      <w:rFonts w:hint="eastAsia"/>
                      <w:b/>
                      <w:bCs/>
                      <w:color w:val="000000" w:themeColor="text1"/>
                      <w:szCs w:val="21"/>
                      <w:u w:val="single"/>
                    </w:rPr>
                    <w:t>“</w:t>
                  </w:r>
                  <w:r>
                    <w:rPr>
                      <w:b/>
                      <w:bCs/>
                      <w:color w:val="000000" w:themeColor="text1"/>
                      <w:szCs w:val="21"/>
                      <w:u w:val="single"/>
                    </w:rPr>
                    <w:t>三线一单</w:t>
                  </w:r>
                  <w:r>
                    <w:rPr>
                      <w:rFonts w:hint="eastAsia"/>
                      <w:b/>
                      <w:bCs/>
                      <w:color w:val="000000" w:themeColor="text1"/>
                      <w:szCs w:val="21"/>
                      <w:u w:val="single"/>
                    </w:rPr>
                    <w:t>”</w:t>
                  </w:r>
                  <w:r>
                    <w:rPr>
                      <w:b/>
                      <w:bCs/>
                      <w:color w:val="000000" w:themeColor="text1"/>
                      <w:szCs w:val="21"/>
                      <w:u w:val="single"/>
                    </w:rPr>
                    <w:t>管控要求，确保集聚区环境安全；</w:t>
                  </w:r>
                </w:p>
                <w:p w14:paraId="1E88E09F" w14:textId="77777777" w:rsidR="002510B8" w:rsidRDefault="00C66E44">
                  <w:pPr>
                    <w:autoSpaceDE w:val="0"/>
                    <w:autoSpaceDN w:val="0"/>
                    <w:adjustRightInd w:val="0"/>
                    <w:snapToGrid w:val="0"/>
                    <w:spacing w:line="360" w:lineRule="exact"/>
                    <w:rPr>
                      <w:b/>
                      <w:bCs/>
                      <w:color w:val="000000" w:themeColor="text1"/>
                      <w:szCs w:val="21"/>
                      <w:u w:val="single"/>
                    </w:rPr>
                  </w:pPr>
                  <w:r>
                    <w:rPr>
                      <w:b/>
                      <w:bCs/>
                      <w:color w:val="000000" w:themeColor="text1"/>
                      <w:szCs w:val="21"/>
                      <w:u w:val="single"/>
                    </w:rPr>
                    <w:t>2</w:t>
                  </w:r>
                  <w:r>
                    <w:rPr>
                      <w:b/>
                      <w:bCs/>
                      <w:color w:val="000000" w:themeColor="text1"/>
                      <w:szCs w:val="21"/>
                      <w:u w:val="single"/>
                    </w:rPr>
                    <w:t>、华阳园区能源化工产业园片区四周与其他片区之间设置不少于</w:t>
                  </w:r>
                  <w:r>
                    <w:rPr>
                      <w:b/>
                      <w:bCs/>
                      <w:color w:val="000000" w:themeColor="text1"/>
                      <w:szCs w:val="21"/>
                      <w:u w:val="single"/>
                    </w:rPr>
                    <w:t>50m</w:t>
                  </w:r>
                  <w:r>
                    <w:rPr>
                      <w:b/>
                      <w:bCs/>
                      <w:color w:val="000000" w:themeColor="text1"/>
                      <w:szCs w:val="21"/>
                      <w:u w:val="single"/>
                    </w:rPr>
                    <w:t>的隔离带，与敏感点之间设置不少于</w:t>
                  </w:r>
                  <w:r>
                    <w:rPr>
                      <w:b/>
                      <w:bCs/>
                      <w:color w:val="000000" w:themeColor="text1"/>
                      <w:szCs w:val="21"/>
                      <w:u w:val="single"/>
                    </w:rPr>
                    <w:t>200m</w:t>
                  </w:r>
                  <w:r>
                    <w:rPr>
                      <w:b/>
                      <w:bCs/>
                      <w:color w:val="000000" w:themeColor="text1"/>
                      <w:szCs w:val="21"/>
                      <w:u w:val="single"/>
                    </w:rPr>
                    <w:t>的缓冲带；新材料产业园以及装备制造产业园该区域在集聚区规划范围内临黄河湿地保护区一侧设置</w:t>
                  </w:r>
                  <w:r>
                    <w:rPr>
                      <w:b/>
                      <w:bCs/>
                      <w:color w:val="000000" w:themeColor="text1"/>
                      <w:szCs w:val="21"/>
                      <w:u w:val="single"/>
                    </w:rPr>
                    <w:t>50m</w:t>
                  </w:r>
                  <w:r>
                    <w:rPr>
                      <w:b/>
                      <w:bCs/>
                      <w:color w:val="000000" w:themeColor="text1"/>
                      <w:szCs w:val="21"/>
                      <w:u w:val="single"/>
                    </w:rPr>
                    <w:t>防护绿地；</w:t>
                  </w:r>
                </w:p>
                <w:p w14:paraId="041DEE82" w14:textId="77777777" w:rsidR="002510B8" w:rsidRDefault="00C66E44">
                  <w:pPr>
                    <w:autoSpaceDE w:val="0"/>
                    <w:autoSpaceDN w:val="0"/>
                    <w:adjustRightInd w:val="0"/>
                    <w:snapToGrid w:val="0"/>
                    <w:spacing w:line="360" w:lineRule="exact"/>
                    <w:rPr>
                      <w:b/>
                      <w:bCs/>
                      <w:color w:val="000000" w:themeColor="text1"/>
                      <w:szCs w:val="21"/>
                      <w:u w:val="single"/>
                    </w:rPr>
                  </w:pPr>
                  <w:r>
                    <w:rPr>
                      <w:b/>
                      <w:bCs/>
                      <w:color w:val="000000" w:themeColor="text1"/>
                      <w:szCs w:val="21"/>
                      <w:u w:val="single"/>
                    </w:rPr>
                    <w:t>3</w:t>
                  </w:r>
                  <w:r>
                    <w:rPr>
                      <w:b/>
                      <w:bCs/>
                      <w:color w:val="000000" w:themeColor="text1"/>
                      <w:szCs w:val="21"/>
                      <w:u w:val="single"/>
                    </w:rPr>
                    <w:t>、加强土壤、地下水风险防护，在生产装置区、污水处理装置区、危废贮存区、污水收集及输送管线等区域采用高标准的防渗处理措施。摸清污染底数，强化</w:t>
                  </w:r>
                  <w:r>
                    <w:rPr>
                      <w:b/>
                      <w:bCs/>
                      <w:color w:val="000000" w:themeColor="text1"/>
                      <w:szCs w:val="21"/>
                      <w:u w:val="single"/>
                    </w:rPr>
                    <w:t>VOCs</w:t>
                  </w:r>
                  <w:r>
                    <w:rPr>
                      <w:b/>
                      <w:bCs/>
                      <w:color w:val="000000" w:themeColor="text1"/>
                      <w:szCs w:val="21"/>
                      <w:u w:val="single"/>
                    </w:rPr>
                    <w:t>大气特征污染物监管；</w:t>
                  </w:r>
                </w:p>
                <w:p w14:paraId="0B53B44A" w14:textId="77777777" w:rsidR="002510B8" w:rsidRDefault="00C66E44">
                  <w:pPr>
                    <w:autoSpaceDE w:val="0"/>
                    <w:autoSpaceDN w:val="0"/>
                    <w:adjustRightInd w:val="0"/>
                    <w:snapToGrid w:val="0"/>
                    <w:spacing w:line="360" w:lineRule="exact"/>
                    <w:rPr>
                      <w:b/>
                      <w:bCs/>
                      <w:color w:val="000000" w:themeColor="text1"/>
                      <w:szCs w:val="21"/>
                      <w:u w:val="single"/>
                    </w:rPr>
                  </w:pPr>
                  <w:r>
                    <w:rPr>
                      <w:b/>
                      <w:bCs/>
                      <w:color w:val="000000" w:themeColor="text1"/>
                      <w:szCs w:val="21"/>
                      <w:u w:val="single"/>
                    </w:rPr>
                    <w:t>4</w:t>
                  </w:r>
                  <w:r>
                    <w:rPr>
                      <w:b/>
                      <w:bCs/>
                      <w:color w:val="000000" w:themeColor="text1"/>
                      <w:szCs w:val="21"/>
                      <w:u w:val="single"/>
                    </w:rPr>
                    <w:t>、控制高环境风险工业企业规模，优化布局；</w:t>
                  </w:r>
                </w:p>
                <w:p w14:paraId="2538442A" w14:textId="77777777" w:rsidR="002510B8" w:rsidRDefault="00C66E44">
                  <w:pPr>
                    <w:autoSpaceDE w:val="0"/>
                    <w:autoSpaceDN w:val="0"/>
                    <w:adjustRightInd w:val="0"/>
                    <w:snapToGrid w:val="0"/>
                    <w:spacing w:line="360" w:lineRule="exact"/>
                    <w:rPr>
                      <w:b/>
                      <w:bCs/>
                      <w:color w:val="000000" w:themeColor="text1"/>
                      <w:szCs w:val="21"/>
                      <w:u w:val="single"/>
                    </w:rPr>
                  </w:pPr>
                  <w:r>
                    <w:rPr>
                      <w:b/>
                      <w:bCs/>
                      <w:color w:val="000000" w:themeColor="text1"/>
                      <w:szCs w:val="21"/>
                      <w:u w:val="single"/>
                    </w:rPr>
                    <w:lastRenderedPageBreak/>
                    <w:t>5</w:t>
                  </w:r>
                  <w:r>
                    <w:rPr>
                      <w:b/>
                      <w:bCs/>
                      <w:color w:val="000000" w:themeColor="text1"/>
                      <w:szCs w:val="21"/>
                      <w:u w:val="single"/>
                    </w:rPr>
                    <w:t>、针对园区重点污染企业建立大气、水常规、特征污染监测预警体系，实行在线监测和日常填报。</w:t>
                  </w:r>
                  <w:r>
                    <w:rPr>
                      <w:b/>
                      <w:bCs/>
                      <w:color w:val="000000" w:themeColor="text1"/>
                      <w:szCs w:val="21"/>
                      <w:u w:val="single"/>
                    </w:rPr>
                    <w:t>重点监管企业和工业园区周边土壤环境，定期开展监督性监测，重点监测重金属和持久性有机污染物；</w:t>
                  </w:r>
                </w:p>
                <w:p w14:paraId="7A9BCB75" w14:textId="77777777" w:rsidR="002510B8" w:rsidRDefault="00C66E44">
                  <w:pPr>
                    <w:autoSpaceDE w:val="0"/>
                    <w:autoSpaceDN w:val="0"/>
                    <w:adjustRightInd w:val="0"/>
                    <w:snapToGrid w:val="0"/>
                    <w:spacing w:line="360" w:lineRule="exact"/>
                    <w:rPr>
                      <w:b/>
                      <w:bCs/>
                      <w:color w:val="000000" w:themeColor="text1"/>
                      <w:szCs w:val="21"/>
                      <w:u w:val="single"/>
                    </w:rPr>
                  </w:pPr>
                  <w:r>
                    <w:rPr>
                      <w:b/>
                      <w:bCs/>
                      <w:color w:val="000000" w:themeColor="text1"/>
                      <w:szCs w:val="21"/>
                      <w:u w:val="single"/>
                    </w:rPr>
                    <w:t>6</w:t>
                  </w:r>
                  <w:r>
                    <w:rPr>
                      <w:b/>
                      <w:bCs/>
                      <w:color w:val="000000" w:themeColor="text1"/>
                      <w:szCs w:val="21"/>
                      <w:u w:val="single"/>
                    </w:rPr>
                    <w:t>、健全环境应急预案管理和风险预警机制，建立企业</w:t>
                  </w:r>
                  <w:r>
                    <w:rPr>
                      <w:b/>
                      <w:bCs/>
                      <w:color w:val="000000" w:themeColor="text1"/>
                      <w:szCs w:val="21"/>
                      <w:u w:val="single"/>
                    </w:rPr>
                    <w:t>—</w:t>
                  </w:r>
                  <w:r>
                    <w:rPr>
                      <w:b/>
                      <w:bCs/>
                      <w:color w:val="000000" w:themeColor="text1"/>
                      <w:szCs w:val="21"/>
                      <w:u w:val="single"/>
                    </w:rPr>
                    <w:t>园区</w:t>
                  </w:r>
                  <w:r>
                    <w:rPr>
                      <w:b/>
                      <w:bCs/>
                      <w:color w:val="000000" w:themeColor="text1"/>
                      <w:szCs w:val="21"/>
                      <w:u w:val="single"/>
                    </w:rPr>
                    <w:t>—</w:t>
                  </w:r>
                  <w:r>
                    <w:rPr>
                      <w:b/>
                      <w:bCs/>
                      <w:color w:val="000000" w:themeColor="text1"/>
                      <w:szCs w:val="21"/>
                      <w:u w:val="single"/>
                    </w:rPr>
                    <w:t>政府应急联动体系，提高事故应急处置能力；</w:t>
                  </w:r>
                </w:p>
                <w:p w14:paraId="45D93D4B" w14:textId="77777777" w:rsidR="002510B8" w:rsidRDefault="00C66E44">
                  <w:pPr>
                    <w:autoSpaceDE w:val="0"/>
                    <w:autoSpaceDN w:val="0"/>
                    <w:adjustRightInd w:val="0"/>
                    <w:snapToGrid w:val="0"/>
                    <w:spacing w:line="360" w:lineRule="exact"/>
                    <w:rPr>
                      <w:b/>
                      <w:bCs/>
                      <w:color w:val="000000" w:themeColor="text1"/>
                      <w:szCs w:val="21"/>
                      <w:u w:val="single"/>
                    </w:rPr>
                  </w:pPr>
                  <w:r>
                    <w:rPr>
                      <w:b/>
                      <w:bCs/>
                      <w:color w:val="000000" w:themeColor="text1"/>
                      <w:szCs w:val="21"/>
                      <w:u w:val="single"/>
                    </w:rPr>
                    <w:t>7</w:t>
                  </w:r>
                  <w:r>
                    <w:rPr>
                      <w:b/>
                      <w:bCs/>
                      <w:color w:val="000000" w:themeColor="text1"/>
                      <w:szCs w:val="21"/>
                      <w:u w:val="single"/>
                    </w:rPr>
                    <w:t>、建立完善的园区环境风险防控体系。入驻具有水体环境污染风险的建设项目均应设置车间、厂区和园区的三级防控体系，并配套建设事故水池，确保将消防废水收集截留到厂区以内，避免排出厂区，同时园区设置二级风险防控体系（东沟事故池、污水处理厂事故池及配套收水管网及闸阀），确保区域事故废水不进入黄河渠、黄河。</w:t>
                  </w:r>
                </w:p>
              </w:tc>
              <w:tc>
                <w:tcPr>
                  <w:tcW w:w="1572" w:type="pct"/>
                  <w:tcBorders>
                    <w:tl2br w:val="nil"/>
                    <w:tr2bl w:val="nil"/>
                  </w:tcBorders>
                  <w:vAlign w:val="center"/>
                </w:tcPr>
                <w:p w14:paraId="3A112E67" w14:textId="77777777" w:rsidR="002510B8" w:rsidRDefault="00C66E44">
                  <w:pPr>
                    <w:autoSpaceDE w:val="0"/>
                    <w:autoSpaceDN w:val="0"/>
                    <w:adjustRightInd w:val="0"/>
                    <w:snapToGrid w:val="0"/>
                    <w:spacing w:line="360" w:lineRule="exact"/>
                    <w:rPr>
                      <w:b/>
                      <w:bCs/>
                      <w:color w:val="000000" w:themeColor="text1"/>
                      <w:szCs w:val="21"/>
                      <w:u w:val="single"/>
                    </w:rPr>
                  </w:pPr>
                  <w:r>
                    <w:rPr>
                      <w:b/>
                      <w:bCs/>
                      <w:color w:val="000000" w:themeColor="text1"/>
                      <w:szCs w:val="21"/>
                      <w:u w:val="single"/>
                    </w:rPr>
                    <w:lastRenderedPageBreak/>
                    <w:t>本项目满足华阳园区生态保护红线、环境质量底资源利用上和准入负面清单</w:t>
                  </w:r>
                  <w:r>
                    <w:rPr>
                      <w:rFonts w:ascii="宋体" w:hAnsi="宋体" w:cs="宋体" w:hint="eastAsia"/>
                      <w:b/>
                      <w:bCs/>
                      <w:color w:val="000000" w:themeColor="text1"/>
                      <w:szCs w:val="21"/>
                      <w:u w:val="single"/>
                    </w:rPr>
                    <w:t>“</w:t>
                  </w:r>
                  <w:r>
                    <w:rPr>
                      <w:b/>
                      <w:bCs/>
                      <w:color w:val="000000" w:themeColor="text1"/>
                      <w:szCs w:val="21"/>
                      <w:u w:val="single"/>
                    </w:rPr>
                    <w:t>三线一单</w:t>
                  </w:r>
                  <w:r>
                    <w:rPr>
                      <w:rFonts w:ascii="宋体" w:hAnsi="宋体" w:cs="宋体" w:hint="eastAsia"/>
                      <w:b/>
                      <w:bCs/>
                      <w:color w:val="000000" w:themeColor="text1"/>
                      <w:szCs w:val="21"/>
                      <w:u w:val="single"/>
                    </w:rPr>
                    <w:t>”</w:t>
                  </w:r>
                  <w:r>
                    <w:rPr>
                      <w:b/>
                      <w:bCs/>
                      <w:color w:val="000000" w:themeColor="text1"/>
                      <w:szCs w:val="21"/>
                      <w:u w:val="single"/>
                    </w:rPr>
                    <w:t>管控要求；生产设施、危废贮存区等区域采用高标准的防渗处理措施；</w:t>
                  </w:r>
                  <w:r>
                    <w:rPr>
                      <w:rFonts w:hint="eastAsia"/>
                      <w:b/>
                      <w:bCs/>
                      <w:color w:val="000000" w:themeColor="text1"/>
                      <w:szCs w:val="21"/>
                      <w:u w:val="single"/>
                    </w:rPr>
                    <w:t>无生产废水排放</w:t>
                  </w:r>
                  <w:r>
                    <w:rPr>
                      <w:b/>
                      <w:bCs/>
                      <w:color w:val="000000" w:themeColor="text1"/>
                      <w:szCs w:val="21"/>
                      <w:u w:val="single"/>
                    </w:rPr>
                    <w:t>，职工生活污水经市政管网排入白鹤镇污水处理厂，水环境风险较小。</w:t>
                  </w:r>
                </w:p>
              </w:tc>
              <w:tc>
                <w:tcPr>
                  <w:tcW w:w="401" w:type="pct"/>
                  <w:tcBorders>
                    <w:tl2br w:val="nil"/>
                    <w:tr2bl w:val="nil"/>
                  </w:tcBorders>
                  <w:vAlign w:val="center"/>
                </w:tcPr>
                <w:p w14:paraId="402DFC2F" w14:textId="77777777" w:rsidR="002510B8" w:rsidRDefault="00C66E44">
                  <w:pPr>
                    <w:autoSpaceDE w:val="0"/>
                    <w:autoSpaceDN w:val="0"/>
                    <w:adjustRightInd w:val="0"/>
                    <w:snapToGrid w:val="0"/>
                    <w:spacing w:line="360" w:lineRule="exact"/>
                    <w:jc w:val="center"/>
                    <w:rPr>
                      <w:b/>
                      <w:bCs/>
                      <w:color w:val="000000" w:themeColor="text1"/>
                      <w:szCs w:val="21"/>
                      <w:u w:val="single"/>
                    </w:rPr>
                  </w:pPr>
                  <w:r>
                    <w:rPr>
                      <w:b/>
                      <w:bCs/>
                      <w:color w:val="000000" w:themeColor="text1"/>
                      <w:szCs w:val="21"/>
                      <w:u w:val="single"/>
                    </w:rPr>
                    <w:t>符合</w:t>
                  </w:r>
                </w:p>
              </w:tc>
            </w:tr>
            <w:tr w:rsidR="002510B8" w14:paraId="1DC06742" w14:textId="77777777">
              <w:trPr>
                <w:trHeight w:val="439"/>
                <w:jc w:val="center"/>
              </w:trPr>
              <w:tc>
                <w:tcPr>
                  <w:tcW w:w="405" w:type="pct"/>
                  <w:tcBorders>
                    <w:tl2br w:val="nil"/>
                    <w:tr2bl w:val="nil"/>
                  </w:tcBorders>
                  <w:tcMar>
                    <w:top w:w="0" w:type="dxa"/>
                    <w:left w:w="0" w:type="dxa"/>
                    <w:bottom w:w="0" w:type="dxa"/>
                    <w:right w:w="0" w:type="dxa"/>
                  </w:tcMar>
                  <w:vAlign w:val="center"/>
                </w:tcPr>
                <w:p w14:paraId="425CBC2D" w14:textId="77777777" w:rsidR="002510B8" w:rsidRDefault="00C66E44">
                  <w:pPr>
                    <w:autoSpaceDE w:val="0"/>
                    <w:autoSpaceDN w:val="0"/>
                    <w:adjustRightInd w:val="0"/>
                    <w:snapToGrid w:val="0"/>
                    <w:spacing w:line="360" w:lineRule="exact"/>
                    <w:jc w:val="center"/>
                    <w:rPr>
                      <w:b/>
                      <w:bCs/>
                      <w:color w:val="000000" w:themeColor="text1"/>
                      <w:szCs w:val="21"/>
                      <w:u w:val="single"/>
                    </w:rPr>
                  </w:pPr>
                  <w:r>
                    <w:rPr>
                      <w:b/>
                      <w:bCs/>
                      <w:color w:val="000000" w:themeColor="text1"/>
                      <w:szCs w:val="21"/>
                      <w:u w:val="single"/>
                    </w:rPr>
                    <w:t>污染物</w:t>
                  </w:r>
                </w:p>
                <w:p w14:paraId="7AABEF93" w14:textId="77777777" w:rsidR="002510B8" w:rsidRDefault="00C66E44">
                  <w:pPr>
                    <w:autoSpaceDE w:val="0"/>
                    <w:autoSpaceDN w:val="0"/>
                    <w:adjustRightInd w:val="0"/>
                    <w:snapToGrid w:val="0"/>
                    <w:spacing w:line="360" w:lineRule="exact"/>
                    <w:jc w:val="center"/>
                    <w:rPr>
                      <w:b/>
                      <w:bCs/>
                      <w:color w:val="000000" w:themeColor="text1"/>
                      <w:szCs w:val="21"/>
                      <w:u w:val="single"/>
                    </w:rPr>
                  </w:pPr>
                  <w:r>
                    <w:rPr>
                      <w:b/>
                      <w:bCs/>
                      <w:color w:val="000000" w:themeColor="text1"/>
                      <w:szCs w:val="21"/>
                      <w:u w:val="single"/>
                    </w:rPr>
                    <w:t>排放管控</w:t>
                  </w:r>
                </w:p>
              </w:tc>
              <w:tc>
                <w:tcPr>
                  <w:tcW w:w="2620" w:type="pct"/>
                  <w:tcBorders>
                    <w:tl2br w:val="nil"/>
                    <w:tr2bl w:val="nil"/>
                  </w:tcBorders>
                  <w:tcMar>
                    <w:top w:w="0" w:type="dxa"/>
                    <w:left w:w="0" w:type="dxa"/>
                    <w:bottom w:w="0" w:type="dxa"/>
                    <w:right w:w="0" w:type="dxa"/>
                  </w:tcMar>
                  <w:vAlign w:val="center"/>
                </w:tcPr>
                <w:p w14:paraId="3112C374" w14:textId="77777777" w:rsidR="002510B8" w:rsidRDefault="00C66E44">
                  <w:pPr>
                    <w:autoSpaceDE w:val="0"/>
                    <w:autoSpaceDN w:val="0"/>
                    <w:adjustRightInd w:val="0"/>
                    <w:snapToGrid w:val="0"/>
                    <w:spacing w:line="360" w:lineRule="exact"/>
                    <w:rPr>
                      <w:b/>
                      <w:bCs/>
                      <w:color w:val="000000" w:themeColor="text1"/>
                      <w:szCs w:val="21"/>
                      <w:u w:val="single"/>
                    </w:rPr>
                  </w:pPr>
                  <w:r>
                    <w:rPr>
                      <w:b/>
                      <w:bCs/>
                      <w:color w:val="000000" w:themeColor="text1"/>
                      <w:szCs w:val="21"/>
                      <w:u w:val="single"/>
                    </w:rPr>
                    <w:t>1</w:t>
                  </w:r>
                  <w:r>
                    <w:rPr>
                      <w:b/>
                      <w:bCs/>
                      <w:color w:val="000000" w:themeColor="text1"/>
                      <w:szCs w:val="21"/>
                      <w:u w:val="single"/>
                    </w:rPr>
                    <w:t>、属于《洛阳市污染防治攻坚战领导小组办公室关于加快推进城市建成区内重污染工业企业搬迁改造工作的通知》（洛环攻坚办</w:t>
                  </w:r>
                  <w:r>
                    <w:rPr>
                      <w:b/>
                      <w:bCs/>
                      <w:color w:val="000000" w:themeColor="text1"/>
                      <w:szCs w:val="21"/>
                      <w:u w:val="single"/>
                    </w:rPr>
                    <w:t xml:space="preserve">[2019]101 </w:t>
                  </w:r>
                  <w:r>
                    <w:rPr>
                      <w:b/>
                      <w:bCs/>
                      <w:color w:val="000000" w:themeColor="text1"/>
                      <w:szCs w:val="21"/>
                      <w:u w:val="single"/>
                    </w:rPr>
                    <w:t>号）文件中的退城入园项目，总量控制的大气污染物排放指标原则上不能超过现状污染物排放量（以达标排放计）；</w:t>
                  </w:r>
                </w:p>
                <w:p w14:paraId="37E10618" w14:textId="77777777" w:rsidR="002510B8" w:rsidRDefault="00C66E44">
                  <w:pPr>
                    <w:autoSpaceDE w:val="0"/>
                    <w:autoSpaceDN w:val="0"/>
                    <w:adjustRightInd w:val="0"/>
                    <w:snapToGrid w:val="0"/>
                    <w:spacing w:line="360" w:lineRule="exact"/>
                    <w:rPr>
                      <w:b/>
                      <w:bCs/>
                      <w:color w:val="000000" w:themeColor="text1"/>
                      <w:szCs w:val="21"/>
                      <w:u w:val="single"/>
                    </w:rPr>
                  </w:pPr>
                  <w:r>
                    <w:rPr>
                      <w:b/>
                      <w:bCs/>
                      <w:color w:val="000000" w:themeColor="text1"/>
                      <w:szCs w:val="21"/>
                      <w:u w:val="single"/>
                    </w:rPr>
                    <w:t>2</w:t>
                  </w:r>
                  <w:r>
                    <w:rPr>
                      <w:b/>
                      <w:bCs/>
                      <w:color w:val="000000" w:themeColor="text1"/>
                      <w:szCs w:val="21"/>
                      <w:u w:val="single"/>
                    </w:rPr>
                    <w:t>、入驻项目污染防治措施需经济、技术可行，污染物排放须满足最新的国家、地方及相关行业污染排放限值要求。排污单位外排废水全部集中处理，废水污染物接管浓度不得高于国家或地方行业排放标准中的</w:t>
                  </w:r>
                  <w:r>
                    <w:rPr>
                      <w:b/>
                      <w:bCs/>
                      <w:color w:val="000000" w:themeColor="text1"/>
                      <w:szCs w:val="21"/>
                      <w:u w:val="single"/>
                    </w:rPr>
                    <w:t>间接排放标准限值；暂未公布国家、地方行业标准或行业标准未规定间接排放的，接管浓度不得高于《污水综合排放标准》（</w:t>
                  </w:r>
                  <w:r>
                    <w:rPr>
                      <w:b/>
                      <w:bCs/>
                      <w:color w:val="000000" w:themeColor="text1"/>
                      <w:szCs w:val="21"/>
                      <w:u w:val="single"/>
                    </w:rPr>
                    <w:t>GB8978-1996</w:t>
                  </w:r>
                  <w:r>
                    <w:rPr>
                      <w:b/>
                      <w:bCs/>
                      <w:color w:val="000000" w:themeColor="text1"/>
                      <w:szCs w:val="21"/>
                      <w:u w:val="single"/>
                    </w:rPr>
                    <w:t>）三级标准限值，保证进入污水处理厂的污水水质满足设计水质的要求，特别严格控制有毒有害污染物的废水排放。</w:t>
                  </w:r>
                </w:p>
                <w:p w14:paraId="4EB38F19" w14:textId="77777777" w:rsidR="002510B8" w:rsidRDefault="00C66E44">
                  <w:pPr>
                    <w:autoSpaceDE w:val="0"/>
                    <w:autoSpaceDN w:val="0"/>
                    <w:adjustRightInd w:val="0"/>
                    <w:snapToGrid w:val="0"/>
                    <w:spacing w:line="360" w:lineRule="exact"/>
                    <w:rPr>
                      <w:b/>
                      <w:bCs/>
                      <w:color w:val="000000" w:themeColor="text1"/>
                      <w:szCs w:val="21"/>
                      <w:u w:val="single"/>
                    </w:rPr>
                  </w:pPr>
                  <w:r>
                    <w:rPr>
                      <w:b/>
                      <w:bCs/>
                      <w:color w:val="000000" w:themeColor="text1"/>
                      <w:szCs w:val="21"/>
                      <w:u w:val="single"/>
                    </w:rPr>
                    <w:t>3</w:t>
                  </w:r>
                  <w:r>
                    <w:rPr>
                      <w:b/>
                      <w:bCs/>
                      <w:color w:val="000000" w:themeColor="text1"/>
                      <w:szCs w:val="21"/>
                      <w:u w:val="single"/>
                    </w:rPr>
                    <w:t>、入驻新增大气污染物指标需满足区域或行业替代的有关要求。</w:t>
                  </w:r>
                </w:p>
                <w:p w14:paraId="59859DC1" w14:textId="77777777" w:rsidR="002510B8" w:rsidRDefault="00C66E44">
                  <w:pPr>
                    <w:autoSpaceDE w:val="0"/>
                    <w:autoSpaceDN w:val="0"/>
                    <w:adjustRightInd w:val="0"/>
                    <w:snapToGrid w:val="0"/>
                    <w:spacing w:line="360" w:lineRule="exact"/>
                    <w:rPr>
                      <w:b/>
                      <w:bCs/>
                      <w:color w:val="000000" w:themeColor="text1"/>
                      <w:szCs w:val="21"/>
                      <w:u w:val="single"/>
                    </w:rPr>
                  </w:pPr>
                  <w:r>
                    <w:rPr>
                      <w:b/>
                      <w:bCs/>
                      <w:color w:val="000000" w:themeColor="text1"/>
                      <w:szCs w:val="21"/>
                      <w:u w:val="single"/>
                    </w:rPr>
                    <w:t>4</w:t>
                  </w:r>
                  <w:r>
                    <w:rPr>
                      <w:b/>
                      <w:bCs/>
                      <w:color w:val="000000" w:themeColor="text1"/>
                      <w:szCs w:val="21"/>
                      <w:u w:val="single"/>
                    </w:rPr>
                    <w:t>、涉及危险化学品、危险废物及可能发生突发环境事件的污染物排放企业，应按照突发环境</w:t>
                  </w:r>
                  <w:r>
                    <w:rPr>
                      <w:b/>
                      <w:bCs/>
                      <w:color w:val="000000" w:themeColor="text1"/>
                      <w:szCs w:val="21"/>
                      <w:u w:val="single"/>
                    </w:rPr>
                    <w:lastRenderedPageBreak/>
                    <w:t>事件应急预案备案管理办法的要求，制定完善的环境应急预案，并报环境管理部门备案管理。</w:t>
                  </w:r>
                </w:p>
                <w:p w14:paraId="7601CFA0" w14:textId="77777777" w:rsidR="002510B8" w:rsidRDefault="00C66E44">
                  <w:pPr>
                    <w:autoSpaceDE w:val="0"/>
                    <w:autoSpaceDN w:val="0"/>
                    <w:adjustRightInd w:val="0"/>
                    <w:snapToGrid w:val="0"/>
                    <w:spacing w:line="360" w:lineRule="exact"/>
                    <w:rPr>
                      <w:b/>
                      <w:bCs/>
                      <w:color w:val="000000" w:themeColor="text1"/>
                      <w:szCs w:val="21"/>
                      <w:u w:val="single"/>
                    </w:rPr>
                  </w:pPr>
                  <w:r>
                    <w:rPr>
                      <w:b/>
                      <w:bCs/>
                      <w:color w:val="000000" w:themeColor="text1"/>
                      <w:szCs w:val="21"/>
                      <w:u w:val="single"/>
                    </w:rPr>
                    <w:t>5</w:t>
                  </w:r>
                  <w:r>
                    <w:rPr>
                      <w:b/>
                      <w:bCs/>
                      <w:color w:val="000000" w:themeColor="text1"/>
                      <w:szCs w:val="21"/>
                      <w:u w:val="single"/>
                    </w:rPr>
                    <w:t>、各施工工地严格实施七个百分之百，且制定有严格的</w:t>
                  </w:r>
                  <w:r>
                    <w:rPr>
                      <w:b/>
                      <w:bCs/>
                      <w:color w:val="000000" w:themeColor="text1"/>
                      <w:szCs w:val="21"/>
                      <w:u w:val="single"/>
                    </w:rPr>
                    <w:t>施工制度和规定，确保施工扬尘得到有效控制。</w:t>
                  </w:r>
                </w:p>
                <w:p w14:paraId="3E871726" w14:textId="77777777" w:rsidR="002510B8" w:rsidRDefault="00C66E44">
                  <w:pPr>
                    <w:autoSpaceDE w:val="0"/>
                    <w:autoSpaceDN w:val="0"/>
                    <w:adjustRightInd w:val="0"/>
                    <w:snapToGrid w:val="0"/>
                    <w:spacing w:line="360" w:lineRule="exact"/>
                    <w:rPr>
                      <w:b/>
                      <w:bCs/>
                      <w:color w:val="000000" w:themeColor="text1"/>
                      <w:szCs w:val="21"/>
                      <w:u w:val="single"/>
                    </w:rPr>
                  </w:pPr>
                  <w:r>
                    <w:rPr>
                      <w:b/>
                      <w:bCs/>
                      <w:color w:val="000000" w:themeColor="text1"/>
                      <w:szCs w:val="21"/>
                      <w:u w:val="single"/>
                    </w:rPr>
                    <w:t>6</w:t>
                  </w:r>
                  <w:r>
                    <w:rPr>
                      <w:b/>
                      <w:bCs/>
                      <w:color w:val="000000" w:themeColor="text1"/>
                      <w:szCs w:val="21"/>
                      <w:u w:val="single"/>
                    </w:rPr>
                    <w:t>、园区污水全部收集处理，污水处理厂出水按照地表水环境质量</w:t>
                  </w:r>
                  <w:r>
                    <w:rPr>
                      <w:b/>
                      <w:bCs/>
                      <w:color w:val="000000" w:themeColor="text1"/>
                      <w:szCs w:val="21"/>
                      <w:u w:val="single"/>
                    </w:rPr>
                    <w:t>Ⅴ</w:t>
                  </w:r>
                  <w:r>
                    <w:rPr>
                      <w:b/>
                      <w:bCs/>
                      <w:color w:val="000000" w:themeColor="text1"/>
                      <w:szCs w:val="21"/>
                      <w:u w:val="single"/>
                    </w:rPr>
                    <w:t>类标准（</w:t>
                  </w:r>
                  <w:r>
                    <w:rPr>
                      <w:b/>
                      <w:bCs/>
                      <w:color w:val="000000" w:themeColor="text1"/>
                      <w:szCs w:val="21"/>
                      <w:u w:val="single"/>
                    </w:rPr>
                    <w:t>TN</w:t>
                  </w:r>
                  <w:r>
                    <w:rPr>
                      <w:b/>
                      <w:bCs/>
                      <w:color w:val="000000" w:themeColor="text1"/>
                      <w:szCs w:val="21"/>
                      <w:u w:val="single"/>
                    </w:rPr>
                    <w:t>执行《城镇污水处理厂污染物排放标准》（</w:t>
                  </w:r>
                  <w:r>
                    <w:rPr>
                      <w:b/>
                      <w:bCs/>
                      <w:color w:val="000000" w:themeColor="text1"/>
                      <w:szCs w:val="21"/>
                      <w:u w:val="single"/>
                    </w:rPr>
                    <w:t>GB18918-2002</w:t>
                  </w:r>
                  <w:r>
                    <w:rPr>
                      <w:b/>
                      <w:bCs/>
                      <w:color w:val="000000" w:themeColor="text1"/>
                      <w:szCs w:val="21"/>
                      <w:u w:val="single"/>
                    </w:rPr>
                    <w:t>）表</w:t>
                  </w:r>
                  <w:r>
                    <w:rPr>
                      <w:b/>
                      <w:bCs/>
                      <w:color w:val="000000" w:themeColor="text1"/>
                      <w:szCs w:val="21"/>
                      <w:u w:val="single"/>
                    </w:rPr>
                    <w:t>1</w:t>
                  </w:r>
                  <w:r>
                    <w:rPr>
                      <w:b/>
                      <w:bCs/>
                      <w:color w:val="000000" w:themeColor="text1"/>
                      <w:szCs w:val="21"/>
                      <w:u w:val="single"/>
                    </w:rPr>
                    <w:t>中一级</w:t>
                  </w:r>
                  <w:r>
                    <w:rPr>
                      <w:b/>
                      <w:bCs/>
                      <w:color w:val="000000" w:themeColor="text1"/>
                      <w:szCs w:val="21"/>
                      <w:u w:val="single"/>
                    </w:rPr>
                    <w:t>A</w:t>
                  </w:r>
                  <w:r>
                    <w:rPr>
                      <w:b/>
                      <w:bCs/>
                      <w:color w:val="000000" w:themeColor="text1"/>
                      <w:szCs w:val="21"/>
                      <w:u w:val="single"/>
                    </w:rPr>
                    <w:t>标准）控制。</w:t>
                  </w:r>
                </w:p>
                <w:p w14:paraId="5F8FE78B" w14:textId="77777777" w:rsidR="002510B8" w:rsidRDefault="00C66E44">
                  <w:pPr>
                    <w:autoSpaceDE w:val="0"/>
                    <w:autoSpaceDN w:val="0"/>
                    <w:adjustRightInd w:val="0"/>
                    <w:snapToGrid w:val="0"/>
                    <w:spacing w:line="360" w:lineRule="exact"/>
                    <w:rPr>
                      <w:b/>
                      <w:bCs/>
                      <w:color w:val="000000" w:themeColor="text1"/>
                      <w:szCs w:val="21"/>
                      <w:u w:val="single"/>
                    </w:rPr>
                  </w:pPr>
                  <w:r>
                    <w:rPr>
                      <w:b/>
                      <w:bCs/>
                      <w:color w:val="000000" w:themeColor="text1"/>
                      <w:szCs w:val="21"/>
                      <w:u w:val="single"/>
                    </w:rPr>
                    <w:t>7</w:t>
                  </w:r>
                  <w:r>
                    <w:rPr>
                      <w:b/>
                      <w:bCs/>
                      <w:color w:val="000000" w:themeColor="text1"/>
                      <w:szCs w:val="21"/>
                      <w:u w:val="single"/>
                    </w:rPr>
                    <w:t>、工业固废全部收集处置处理，加强危险废物监管，做好防雨淋、防流失（设置围堰）、防扬散（密闭）措施，做到全过程控制。</w:t>
                  </w:r>
                </w:p>
              </w:tc>
              <w:tc>
                <w:tcPr>
                  <w:tcW w:w="1572" w:type="pct"/>
                  <w:tcBorders>
                    <w:tl2br w:val="nil"/>
                    <w:tr2bl w:val="nil"/>
                  </w:tcBorders>
                  <w:vAlign w:val="center"/>
                </w:tcPr>
                <w:p w14:paraId="2EB29810" w14:textId="77777777" w:rsidR="002510B8" w:rsidRDefault="00C66E44">
                  <w:pPr>
                    <w:autoSpaceDE w:val="0"/>
                    <w:autoSpaceDN w:val="0"/>
                    <w:adjustRightInd w:val="0"/>
                    <w:snapToGrid w:val="0"/>
                    <w:spacing w:line="360" w:lineRule="exact"/>
                    <w:rPr>
                      <w:b/>
                      <w:bCs/>
                      <w:color w:val="000000" w:themeColor="text1"/>
                      <w:szCs w:val="21"/>
                      <w:u w:val="single"/>
                    </w:rPr>
                  </w:pPr>
                  <w:r>
                    <w:rPr>
                      <w:b/>
                      <w:bCs/>
                      <w:color w:val="000000" w:themeColor="text1"/>
                      <w:szCs w:val="21"/>
                      <w:u w:val="single"/>
                    </w:rPr>
                    <w:lastRenderedPageBreak/>
                    <w:t>本项目各生产装置产</w:t>
                  </w:r>
                  <w:r>
                    <w:rPr>
                      <w:b/>
                      <w:bCs/>
                      <w:color w:val="000000" w:themeColor="text1"/>
                      <w:szCs w:val="21"/>
                      <w:u w:val="single"/>
                    </w:rPr>
                    <w:t>生的有机废气根据需要采用</w:t>
                  </w:r>
                  <w:r>
                    <w:rPr>
                      <w:rFonts w:hint="eastAsia"/>
                      <w:b/>
                      <w:bCs/>
                      <w:color w:val="000000" w:themeColor="text1"/>
                      <w:szCs w:val="21"/>
                      <w:u w:val="single"/>
                    </w:rPr>
                    <w:t>袋式除尘器</w:t>
                  </w:r>
                  <w:r>
                    <w:rPr>
                      <w:rFonts w:hint="eastAsia"/>
                      <w:b/>
                      <w:bCs/>
                      <w:color w:val="000000" w:themeColor="text1"/>
                      <w:szCs w:val="21"/>
                      <w:u w:val="single"/>
                    </w:rPr>
                    <w:t>+</w:t>
                  </w:r>
                  <w:r>
                    <w:rPr>
                      <w:rFonts w:hint="eastAsia"/>
                      <w:b/>
                      <w:bCs/>
                      <w:color w:val="000000" w:themeColor="text1"/>
                      <w:szCs w:val="21"/>
                      <w:u w:val="single"/>
                    </w:rPr>
                    <w:t>低温等离子</w:t>
                  </w:r>
                  <w:r>
                    <w:rPr>
                      <w:b/>
                      <w:bCs/>
                      <w:color w:val="000000" w:themeColor="text1"/>
                      <w:szCs w:val="21"/>
                      <w:u w:val="single"/>
                    </w:rPr>
                    <w:t>+</w:t>
                  </w:r>
                  <w:r>
                    <w:rPr>
                      <w:b/>
                      <w:bCs/>
                      <w:color w:val="000000" w:themeColor="text1"/>
                      <w:szCs w:val="21"/>
                      <w:u w:val="single"/>
                    </w:rPr>
                    <w:t>活性炭吸附</w:t>
                  </w:r>
                  <w:r>
                    <w:rPr>
                      <w:rFonts w:hint="eastAsia"/>
                      <w:b/>
                      <w:bCs/>
                      <w:color w:val="000000" w:themeColor="text1"/>
                      <w:szCs w:val="21"/>
                      <w:u w:val="single"/>
                    </w:rPr>
                    <w:t>装置或</w:t>
                  </w:r>
                  <w:r>
                    <w:rPr>
                      <w:rFonts w:hint="eastAsia"/>
                      <w:b/>
                      <w:bCs/>
                      <w:color w:val="000000" w:themeColor="text1"/>
                      <w:szCs w:val="21"/>
                      <w:u w:val="single"/>
                    </w:rPr>
                    <w:t>低温等离子</w:t>
                  </w:r>
                  <w:r>
                    <w:rPr>
                      <w:b/>
                      <w:bCs/>
                      <w:color w:val="000000" w:themeColor="text1"/>
                      <w:szCs w:val="21"/>
                      <w:u w:val="single"/>
                    </w:rPr>
                    <w:t>+</w:t>
                  </w:r>
                  <w:r>
                    <w:rPr>
                      <w:b/>
                      <w:bCs/>
                      <w:color w:val="000000" w:themeColor="text1"/>
                      <w:szCs w:val="21"/>
                      <w:u w:val="single"/>
                    </w:rPr>
                    <w:t>活性炭吸附</w:t>
                  </w:r>
                  <w:r>
                    <w:rPr>
                      <w:rFonts w:hint="eastAsia"/>
                      <w:b/>
                      <w:bCs/>
                      <w:color w:val="000000" w:themeColor="text1"/>
                      <w:szCs w:val="21"/>
                      <w:u w:val="single"/>
                    </w:rPr>
                    <w:t>装置</w:t>
                  </w:r>
                  <w:r>
                    <w:rPr>
                      <w:b/>
                      <w:bCs/>
                      <w:color w:val="000000" w:themeColor="text1"/>
                      <w:szCs w:val="21"/>
                      <w:u w:val="single"/>
                    </w:rPr>
                    <w:t>处理后排放</w:t>
                  </w:r>
                  <w:r>
                    <w:rPr>
                      <w:rFonts w:hint="eastAsia"/>
                      <w:b/>
                      <w:bCs/>
                      <w:color w:val="000000" w:themeColor="text1"/>
                      <w:szCs w:val="21"/>
                      <w:u w:val="single"/>
                    </w:rPr>
                    <w:t>，并实行区域等量或倍量替代</w:t>
                  </w:r>
                  <w:r>
                    <w:rPr>
                      <w:b/>
                      <w:bCs/>
                      <w:color w:val="000000" w:themeColor="text1"/>
                      <w:szCs w:val="21"/>
                      <w:u w:val="single"/>
                    </w:rPr>
                    <w:t>；</w:t>
                  </w:r>
                  <w:r>
                    <w:rPr>
                      <w:rFonts w:hint="eastAsia"/>
                      <w:b/>
                      <w:bCs/>
                      <w:color w:val="000000" w:themeColor="text1"/>
                      <w:szCs w:val="21"/>
                      <w:u w:val="single"/>
                    </w:rPr>
                    <w:t>无生产废水排放，</w:t>
                  </w:r>
                  <w:r>
                    <w:rPr>
                      <w:b/>
                      <w:bCs/>
                      <w:color w:val="000000" w:themeColor="text1"/>
                      <w:szCs w:val="21"/>
                      <w:u w:val="single"/>
                    </w:rPr>
                    <w:t>职工生活污水</w:t>
                  </w:r>
                  <w:r>
                    <w:rPr>
                      <w:rFonts w:hint="eastAsia"/>
                      <w:b/>
                      <w:bCs/>
                      <w:color w:val="000000" w:themeColor="text1"/>
                      <w:szCs w:val="21"/>
                      <w:u w:val="single"/>
                    </w:rPr>
                    <w:t>依托</w:t>
                  </w:r>
                  <w:r>
                    <w:rPr>
                      <w:rFonts w:hint="eastAsia"/>
                      <w:b/>
                      <w:bCs/>
                      <w:color w:val="000000" w:themeColor="text1"/>
                      <w:szCs w:val="21"/>
                      <w:u w:val="single"/>
                    </w:rPr>
                    <w:t>建邦陶纤科技有限公司化粪池处理后，</w:t>
                  </w:r>
                  <w:r>
                    <w:rPr>
                      <w:b/>
                      <w:bCs/>
                      <w:color w:val="000000" w:themeColor="text1"/>
                      <w:szCs w:val="21"/>
                      <w:u w:val="single"/>
                    </w:rPr>
                    <w:t>经市政管网排入白鹤镇污水处理厂；总排口废水排放浓度满足《污水综合排放标准》（</w:t>
                  </w:r>
                  <w:r>
                    <w:rPr>
                      <w:b/>
                      <w:bCs/>
                      <w:color w:val="000000" w:themeColor="text1"/>
                      <w:szCs w:val="21"/>
                      <w:u w:val="single"/>
                    </w:rPr>
                    <w:t>GB8978-1996</w:t>
                  </w:r>
                  <w:r>
                    <w:rPr>
                      <w:b/>
                      <w:bCs/>
                      <w:color w:val="000000" w:themeColor="text1"/>
                      <w:szCs w:val="21"/>
                      <w:u w:val="single"/>
                    </w:rPr>
                    <w:t>）三级标准限值及白鹤镇污水处理厂接管要求。</w:t>
                  </w:r>
                  <w:r>
                    <w:rPr>
                      <w:b/>
                      <w:bCs/>
                      <w:color w:val="000000" w:themeColor="text1"/>
                      <w:szCs w:val="21"/>
                      <w:u w:val="single"/>
                    </w:rPr>
                    <w:t>项目建成后企业根据突发环境事件应急预案备案管理办法的要求，制定完善的环境应急预案，并报环境管理部门备案管理；施工工地严格</w:t>
                  </w:r>
                  <w:r>
                    <w:rPr>
                      <w:b/>
                      <w:bCs/>
                      <w:color w:val="000000" w:themeColor="text1"/>
                      <w:szCs w:val="21"/>
                      <w:u w:val="single"/>
                    </w:rPr>
                    <w:lastRenderedPageBreak/>
                    <w:t>实施七个百分之百，且制定有严格的施工制度和规定，确保施工扬尘得到有效控制；厂区设置危险废物暂存间，并加强危险废物监管，做好防雨淋、防流失、防扬散（密闭）措施，做到全过程控制。</w:t>
                  </w:r>
                </w:p>
              </w:tc>
              <w:tc>
                <w:tcPr>
                  <w:tcW w:w="401" w:type="pct"/>
                  <w:tcBorders>
                    <w:tl2br w:val="nil"/>
                    <w:tr2bl w:val="nil"/>
                  </w:tcBorders>
                  <w:vAlign w:val="center"/>
                </w:tcPr>
                <w:p w14:paraId="14806C1E" w14:textId="77777777" w:rsidR="002510B8" w:rsidRDefault="00C66E44">
                  <w:pPr>
                    <w:autoSpaceDE w:val="0"/>
                    <w:autoSpaceDN w:val="0"/>
                    <w:adjustRightInd w:val="0"/>
                    <w:snapToGrid w:val="0"/>
                    <w:spacing w:line="360" w:lineRule="exact"/>
                    <w:jc w:val="center"/>
                    <w:rPr>
                      <w:b/>
                      <w:bCs/>
                      <w:color w:val="000000" w:themeColor="text1"/>
                      <w:szCs w:val="21"/>
                      <w:u w:val="single"/>
                    </w:rPr>
                  </w:pPr>
                  <w:r>
                    <w:rPr>
                      <w:b/>
                      <w:bCs/>
                      <w:color w:val="000000" w:themeColor="text1"/>
                      <w:szCs w:val="21"/>
                      <w:u w:val="single"/>
                    </w:rPr>
                    <w:lastRenderedPageBreak/>
                    <w:t>符合</w:t>
                  </w:r>
                </w:p>
              </w:tc>
            </w:tr>
            <w:tr w:rsidR="002510B8" w14:paraId="7CF1C7CA" w14:textId="77777777">
              <w:trPr>
                <w:trHeight w:val="439"/>
                <w:jc w:val="center"/>
              </w:trPr>
              <w:tc>
                <w:tcPr>
                  <w:tcW w:w="405" w:type="pct"/>
                  <w:tcBorders>
                    <w:tl2br w:val="nil"/>
                    <w:tr2bl w:val="nil"/>
                  </w:tcBorders>
                  <w:tcMar>
                    <w:top w:w="0" w:type="dxa"/>
                    <w:left w:w="0" w:type="dxa"/>
                    <w:bottom w:w="0" w:type="dxa"/>
                    <w:right w:w="0" w:type="dxa"/>
                  </w:tcMar>
                  <w:vAlign w:val="center"/>
                </w:tcPr>
                <w:p w14:paraId="794616D4" w14:textId="77777777" w:rsidR="002510B8" w:rsidRDefault="00C66E44">
                  <w:pPr>
                    <w:autoSpaceDE w:val="0"/>
                    <w:autoSpaceDN w:val="0"/>
                    <w:adjustRightInd w:val="0"/>
                    <w:snapToGrid w:val="0"/>
                    <w:spacing w:line="360" w:lineRule="exact"/>
                    <w:jc w:val="center"/>
                    <w:rPr>
                      <w:b/>
                      <w:bCs/>
                      <w:color w:val="000000" w:themeColor="text1"/>
                      <w:szCs w:val="21"/>
                      <w:u w:val="single"/>
                    </w:rPr>
                  </w:pPr>
                  <w:r>
                    <w:rPr>
                      <w:b/>
                      <w:bCs/>
                      <w:color w:val="000000" w:themeColor="text1"/>
                      <w:szCs w:val="21"/>
                      <w:u w:val="single"/>
                    </w:rPr>
                    <w:t>资源开发利用要求</w:t>
                  </w:r>
                </w:p>
              </w:tc>
              <w:tc>
                <w:tcPr>
                  <w:tcW w:w="2620" w:type="pct"/>
                  <w:tcBorders>
                    <w:tl2br w:val="nil"/>
                    <w:tr2bl w:val="nil"/>
                  </w:tcBorders>
                  <w:tcMar>
                    <w:top w:w="0" w:type="dxa"/>
                    <w:left w:w="0" w:type="dxa"/>
                    <w:bottom w:w="0" w:type="dxa"/>
                    <w:right w:w="0" w:type="dxa"/>
                  </w:tcMar>
                  <w:vAlign w:val="center"/>
                </w:tcPr>
                <w:p w14:paraId="10E6CAA4" w14:textId="77777777" w:rsidR="002510B8" w:rsidRDefault="00C66E44">
                  <w:pPr>
                    <w:autoSpaceDE w:val="0"/>
                    <w:autoSpaceDN w:val="0"/>
                    <w:adjustRightInd w:val="0"/>
                    <w:snapToGrid w:val="0"/>
                    <w:spacing w:line="360" w:lineRule="exact"/>
                    <w:rPr>
                      <w:b/>
                      <w:bCs/>
                      <w:color w:val="000000" w:themeColor="text1"/>
                      <w:szCs w:val="21"/>
                      <w:u w:val="single"/>
                    </w:rPr>
                  </w:pPr>
                  <w:r>
                    <w:rPr>
                      <w:b/>
                      <w:bCs/>
                      <w:color w:val="000000" w:themeColor="text1"/>
                      <w:szCs w:val="21"/>
                      <w:u w:val="single"/>
                    </w:rPr>
                    <w:t>1</w:t>
                  </w:r>
                  <w:r>
                    <w:rPr>
                      <w:b/>
                      <w:bCs/>
                      <w:color w:val="000000" w:themeColor="text1"/>
                      <w:szCs w:val="21"/>
                      <w:u w:val="single"/>
                    </w:rPr>
                    <w:t>、</w:t>
                  </w:r>
                  <w:r>
                    <w:rPr>
                      <w:b/>
                      <w:bCs/>
                      <w:color w:val="000000" w:themeColor="text1"/>
                      <w:szCs w:val="21"/>
                      <w:u w:val="single"/>
                    </w:rPr>
                    <w:t>2030</w:t>
                  </w:r>
                  <w:r>
                    <w:rPr>
                      <w:b/>
                      <w:bCs/>
                      <w:color w:val="000000" w:themeColor="text1"/>
                      <w:szCs w:val="21"/>
                      <w:u w:val="single"/>
                    </w:rPr>
                    <w:t>年，园区工业企业单位工业增加值新鲜水耗不大于</w:t>
                  </w:r>
                  <w:r>
                    <w:rPr>
                      <w:b/>
                      <w:bCs/>
                      <w:color w:val="000000" w:themeColor="text1"/>
                      <w:szCs w:val="21"/>
                      <w:u w:val="single"/>
                    </w:rPr>
                    <w:t>8</w:t>
                  </w:r>
                  <w:r>
                    <w:rPr>
                      <w:b/>
                      <w:bCs/>
                      <w:color w:val="000000" w:themeColor="text1"/>
                      <w:szCs w:val="21"/>
                      <w:u w:val="single"/>
                    </w:rPr>
                    <w:t>立方米</w:t>
                  </w:r>
                  <w:r>
                    <w:rPr>
                      <w:b/>
                      <w:bCs/>
                      <w:color w:val="000000" w:themeColor="text1"/>
                      <w:szCs w:val="21"/>
                      <w:u w:val="single"/>
                    </w:rPr>
                    <w:t>/</w:t>
                  </w:r>
                  <w:r>
                    <w:rPr>
                      <w:b/>
                      <w:bCs/>
                      <w:color w:val="000000" w:themeColor="text1"/>
                      <w:szCs w:val="21"/>
                      <w:u w:val="single"/>
                    </w:rPr>
                    <w:t>万元；</w:t>
                  </w:r>
                </w:p>
                <w:p w14:paraId="00F8A05E" w14:textId="77777777" w:rsidR="002510B8" w:rsidRDefault="00C66E44">
                  <w:pPr>
                    <w:autoSpaceDE w:val="0"/>
                    <w:autoSpaceDN w:val="0"/>
                    <w:adjustRightInd w:val="0"/>
                    <w:snapToGrid w:val="0"/>
                    <w:spacing w:line="360" w:lineRule="exact"/>
                    <w:rPr>
                      <w:b/>
                      <w:bCs/>
                      <w:color w:val="000000" w:themeColor="text1"/>
                      <w:szCs w:val="21"/>
                      <w:u w:val="single"/>
                    </w:rPr>
                  </w:pPr>
                  <w:r>
                    <w:rPr>
                      <w:b/>
                      <w:bCs/>
                      <w:color w:val="000000" w:themeColor="text1"/>
                      <w:szCs w:val="21"/>
                      <w:u w:val="single"/>
                    </w:rPr>
                    <w:t>2</w:t>
                  </w:r>
                  <w:r>
                    <w:rPr>
                      <w:b/>
                      <w:bCs/>
                      <w:color w:val="000000" w:themeColor="text1"/>
                      <w:szCs w:val="21"/>
                      <w:u w:val="single"/>
                    </w:rPr>
                    <w:t>、</w:t>
                  </w:r>
                  <w:r>
                    <w:rPr>
                      <w:b/>
                      <w:bCs/>
                      <w:color w:val="000000" w:themeColor="text1"/>
                      <w:szCs w:val="21"/>
                      <w:u w:val="single"/>
                    </w:rPr>
                    <w:t>2030</w:t>
                  </w:r>
                  <w:r>
                    <w:rPr>
                      <w:b/>
                      <w:bCs/>
                      <w:color w:val="000000" w:themeColor="text1"/>
                      <w:szCs w:val="21"/>
                      <w:u w:val="single"/>
                    </w:rPr>
                    <w:t>年，园区工业企业单位工业增加值综合能耗不大于</w:t>
                  </w:r>
                  <w:r>
                    <w:rPr>
                      <w:b/>
                      <w:bCs/>
                      <w:color w:val="000000" w:themeColor="text1"/>
                      <w:szCs w:val="21"/>
                      <w:u w:val="single"/>
                    </w:rPr>
                    <w:t>0.7</w:t>
                  </w:r>
                  <w:r>
                    <w:rPr>
                      <w:b/>
                      <w:bCs/>
                      <w:color w:val="000000" w:themeColor="text1"/>
                      <w:szCs w:val="21"/>
                      <w:u w:val="single"/>
                    </w:rPr>
                    <w:t>吨标煤</w:t>
                  </w:r>
                  <w:r>
                    <w:rPr>
                      <w:b/>
                      <w:bCs/>
                      <w:color w:val="000000" w:themeColor="text1"/>
                      <w:szCs w:val="21"/>
                      <w:u w:val="single"/>
                    </w:rPr>
                    <w:t>/</w:t>
                  </w:r>
                  <w:r>
                    <w:rPr>
                      <w:b/>
                      <w:bCs/>
                      <w:color w:val="000000" w:themeColor="text1"/>
                      <w:szCs w:val="21"/>
                      <w:u w:val="single"/>
                    </w:rPr>
                    <w:t>万元；</w:t>
                  </w:r>
                </w:p>
                <w:p w14:paraId="5D2CDEC2" w14:textId="77777777" w:rsidR="002510B8" w:rsidRDefault="00C66E44">
                  <w:pPr>
                    <w:autoSpaceDE w:val="0"/>
                    <w:autoSpaceDN w:val="0"/>
                    <w:adjustRightInd w:val="0"/>
                    <w:snapToGrid w:val="0"/>
                    <w:spacing w:line="360" w:lineRule="exact"/>
                    <w:rPr>
                      <w:b/>
                      <w:bCs/>
                      <w:color w:val="000000" w:themeColor="text1"/>
                      <w:szCs w:val="21"/>
                      <w:u w:val="single"/>
                    </w:rPr>
                  </w:pPr>
                  <w:r>
                    <w:rPr>
                      <w:b/>
                      <w:bCs/>
                      <w:color w:val="000000" w:themeColor="text1"/>
                      <w:szCs w:val="21"/>
                      <w:u w:val="single"/>
                    </w:rPr>
                    <w:t>3</w:t>
                  </w:r>
                  <w:r>
                    <w:rPr>
                      <w:b/>
                      <w:bCs/>
                      <w:color w:val="000000" w:themeColor="text1"/>
                      <w:szCs w:val="21"/>
                      <w:u w:val="single"/>
                    </w:rPr>
                    <w:t>、控制煤炭使用。集聚区除保留必要的热</w:t>
                  </w:r>
                  <w:r>
                    <w:rPr>
                      <w:b/>
                      <w:bCs/>
                      <w:color w:val="000000" w:themeColor="text1"/>
                      <w:szCs w:val="21"/>
                      <w:u w:val="single"/>
                    </w:rPr>
                    <w:t>电用煤外，逐步消除终端煤炭消费；禁止新建、扩建采用非清洁燃料的项目和设施；</w:t>
                  </w:r>
                </w:p>
                <w:p w14:paraId="1D6AA38D" w14:textId="77777777" w:rsidR="002510B8" w:rsidRDefault="00C66E44">
                  <w:pPr>
                    <w:autoSpaceDE w:val="0"/>
                    <w:autoSpaceDN w:val="0"/>
                    <w:adjustRightInd w:val="0"/>
                    <w:snapToGrid w:val="0"/>
                    <w:spacing w:line="360" w:lineRule="exact"/>
                    <w:rPr>
                      <w:b/>
                      <w:bCs/>
                      <w:color w:val="000000" w:themeColor="text1"/>
                      <w:szCs w:val="21"/>
                      <w:u w:val="single"/>
                    </w:rPr>
                  </w:pPr>
                  <w:r>
                    <w:rPr>
                      <w:b/>
                      <w:bCs/>
                      <w:color w:val="000000" w:themeColor="text1"/>
                      <w:szCs w:val="21"/>
                      <w:u w:val="single"/>
                    </w:rPr>
                    <w:t>4</w:t>
                  </w:r>
                  <w:r>
                    <w:rPr>
                      <w:b/>
                      <w:bCs/>
                      <w:color w:val="000000" w:themeColor="text1"/>
                      <w:szCs w:val="21"/>
                      <w:u w:val="single"/>
                    </w:rPr>
                    <w:t>、工业水重复利用率达到</w:t>
                  </w:r>
                  <w:r>
                    <w:rPr>
                      <w:b/>
                      <w:bCs/>
                      <w:color w:val="000000" w:themeColor="text1"/>
                      <w:szCs w:val="21"/>
                      <w:u w:val="single"/>
                    </w:rPr>
                    <w:t>80%</w:t>
                  </w:r>
                  <w:r>
                    <w:rPr>
                      <w:b/>
                      <w:bCs/>
                      <w:color w:val="000000" w:themeColor="text1"/>
                      <w:szCs w:val="21"/>
                      <w:u w:val="single"/>
                    </w:rPr>
                    <w:t>以上，园区中水回用率达到</w:t>
                  </w:r>
                  <w:r>
                    <w:rPr>
                      <w:b/>
                      <w:bCs/>
                      <w:color w:val="000000" w:themeColor="text1"/>
                      <w:szCs w:val="21"/>
                      <w:u w:val="single"/>
                    </w:rPr>
                    <w:t>50%</w:t>
                  </w:r>
                  <w:r>
                    <w:rPr>
                      <w:b/>
                      <w:bCs/>
                      <w:color w:val="000000" w:themeColor="text1"/>
                      <w:szCs w:val="21"/>
                      <w:u w:val="single"/>
                    </w:rPr>
                    <w:t>以上；</w:t>
                  </w:r>
                </w:p>
                <w:p w14:paraId="1F112CD2" w14:textId="77777777" w:rsidR="002510B8" w:rsidRDefault="00C66E44">
                  <w:pPr>
                    <w:autoSpaceDE w:val="0"/>
                    <w:autoSpaceDN w:val="0"/>
                    <w:adjustRightInd w:val="0"/>
                    <w:snapToGrid w:val="0"/>
                    <w:spacing w:line="360" w:lineRule="exact"/>
                    <w:rPr>
                      <w:b/>
                      <w:bCs/>
                      <w:color w:val="000000" w:themeColor="text1"/>
                      <w:szCs w:val="21"/>
                      <w:u w:val="single"/>
                    </w:rPr>
                  </w:pPr>
                  <w:r>
                    <w:rPr>
                      <w:b/>
                      <w:bCs/>
                      <w:color w:val="000000" w:themeColor="text1"/>
                      <w:szCs w:val="21"/>
                      <w:u w:val="single"/>
                    </w:rPr>
                    <w:t>5</w:t>
                  </w:r>
                  <w:r>
                    <w:rPr>
                      <w:b/>
                      <w:bCs/>
                      <w:color w:val="000000" w:themeColor="text1"/>
                      <w:szCs w:val="21"/>
                      <w:u w:val="single"/>
                    </w:rPr>
                    <w:t>、建设项目应符合国家和行业清洁生产标准要求，企业清洁生产水平必须满足国内先进水平要求。在工艺技术水平上，要求达到国内同行业领先水平或具备国际先进水平</w:t>
                  </w:r>
                </w:p>
              </w:tc>
              <w:tc>
                <w:tcPr>
                  <w:tcW w:w="1572" w:type="pct"/>
                  <w:tcBorders>
                    <w:tl2br w:val="nil"/>
                    <w:tr2bl w:val="nil"/>
                  </w:tcBorders>
                  <w:vAlign w:val="center"/>
                </w:tcPr>
                <w:p w14:paraId="70F12A89" w14:textId="77777777" w:rsidR="002510B8" w:rsidRDefault="00C66E44">
                  <w:pPr>
                    <w:autoSpaceDE w:val="0"/>
                    <w:autoSpaceDN w:val="0"/>
                    <w:adjustRightInd w:val="0"/>
                    <w:snapToGrid w:val="0"/>
                    <w:spacing w:line="360" w:lineRule="exact"/>
                    <w:rPr>
                      <w:b/>
                      <w:bCs/>
                      <w:color w:val="000000" w:themeColor="text1"/>
                      <w:szCs w:val="21"/>
                      <w:u w:val="single"/>
                    </w:rPr>
                  </w:pPr>
                  <w:r>
                    <w:rPr>
                      <w:b/>
                      <w:bCs/>
                      <w:color w:val="000000" w:themeColor="text1"/>
                      <w:szCs w:val="21"/>
                      <w:u w:val="single"/>
                    </w:rPr>
                    <w:t>本项目不涉及燃煤，</w:t>
                  </w:r>
                  <w:r>
                    <w:rPr>
                      <w:rFonts w:hint="eastAsia"/>
                      <w:b/>
                      <w:bCs/>
                      <w:color w:val="000000" w:themeColor="text1"/>
                      <w:szCs w:val="21"/>
                      <w:u w:val="single"/>
                    </w:rPr>
                    <w:t>所用能源主要为电，年用电量为</w:t>
                  </w:r>
                  <w:r>
                    <w:rPr>
                      <w:rFonts w:hint="eastAsia"/>
                      <w:b/>
                      <w:bCs/>
                      <w:color w:val="000000" w:themeColor="text1"/>
                      <w:szCs w:val="21"/>
                      <w:u w:val="single"/>
                    </w:rPr>
                    <w:t>30</w:t>
                  </w:r>
                  <w:r>
                    <w:rPr>
                      <w:rFonts w:hint="eastAsia"/>
                      <w:b/>
                      <w:bCs/>
                      <w:color w:val="000000" w:themeColor="text1"/>
                      <w:szCs w:val="21"/>
                      <w:u w:val="single"/>
                    </w:rPr>
                    <w:t>万度</w:t>
                  </w:r>
                  <w:r>
                    <w:rPr>
                      <w:rFonts w:hint="eastAsia"/>
                      <w:b/>
                      <w:bCs/>
                      <w:color w:val="000000" w:themeColor="text1"/>
                      <w:szCs w:val="21"/>
                      <w:u w:val="single"/>
                    </w:rPr>
                    <w:t>/</w:t>
                  </w:r>
                  <w:r>
                    <w:rPr>
                      <w:rFonts w:hint="eastAsia"/>
                      <w:b/>
                      <w:bCs/>
                      <w:color w:val="000000" w:themeColor="text1"/>
                      <w:szCs w:val="21"/>
                      <w:u w:val="single"/>
                    </w:rPr>
                    <w:t>年，生产用水量为</w:t>
                  </w:r>
                  <w:r>
                    <w:rPr>
                      <w:rFonts w:hint="eastAsia"/>
                      <w:b/>
                      <w:bCs/>
                      <w:color w:val="000000" w:themeColor="text1"/>
                      <w:szCs w:val="21"/>
                      <w:u w:val="single"/>
                    </w:rPr>
                    <w:t>1440m</w:t>
                  </w:r>
                  <w:r>
                    <w:rPr>
                      <w:rFonts w:hint="eastAsia"/>
                      <w:b/>
                      <w:bCs/>
                      <w:color w:val="000000" w:themeColor="text1"/>
                      <w:szCs w:val="21"/>
                      <w:u w:val="single"/>
                      <w:vertAlign w:val="superscript"/>
                    </w:rPr>
                    <w:t>3</w:t>
                  </w:r>
                  <w:r>
                    <w:rPr>
                      <w:rFonts w:hint="eastAsia"/>
                      <w:b/>
                      <w:bCs/>
                      <w:color w:val="000000" w:themeColor="text1"/>
                      <w:szCs w:val="21"/>
                      <w:u w:val="single"/>
                    </w:rPr>
                    <w:t>/a</w:t>
                  </w:r>
                  <w:r>
                    <w:rPr>
                      <w:rFonts w:hint="eastAsia"/>
                      <w:b/>
                      <w:bCs/>
                      <w:color w:val="000000" w:themeColor="text1"/>
                      <w:szCs w:val="21"/>
                      <w:u w:val="single"/>
                    </w:rPr>
                    <w:t>，本项目年产值约为</w:t>
                  </w:r>
                  <w:r>
                    <w:rPr>
                      <w:rFonts w:hint="eastAsia"/>
                      <w:b/>
                      <w:bCs/>
                      <w:color w:val="000000" w:themeColor="text1"/>
                      <w:szCs w:val="21"/>
                      <w:u w:val="single"/>
                    </w:rPr>
                    <w:t>1</w:t>
                  </w:r>
                  <w:r>
                    <w:rPr>
                      <w:rFonts w:hint="eastAsia"/>
                      <w:b/>
                      <w:bCs/>
                      <w:color w:val="000000" w:themeColor="text1"/>
                      <w:szCs w:val="21"/>
                      <w:u w:val="single"/>
                    </w:rPr>
                    <w:t>亿</w:t>
                  </w:r>
                  <w:r>
                    <w:rPr>
                      <w:rFonts w:hint="eastAsia"/>
                      <w:b/>
                      <w:bCs/>
                      <w:color w:val="000000" w:themeColor="text1"/>
                      <w:szCs w:val="21"/>
                      <w:u w:val="single"/>
                    </w:rPr>
                    <w:t>元，经折算，</w:t>
                  </w:r>
                  <w:r>
                    <w:rPr>
                      <w:b/>
                      <w:bCs/>
                      <w:color w:val="000000" w:themeColor="text1"/>
                      <w:szCs w:val="21"/>
                      <w:u w:val="single"/>
                    </w:rPr>
                    <w:t>水耗不大于</w:t>
                  </w:r>
                  <w:r>
                    <w:rPr>
                      <w:b/>
                      <w:bCs/>
                      <w:color w:val="000000" w:themeColor="text1"/>
                      <w:szCs w:val="21"/>
                      <w:u w:val="single"/>
                    </w:rPr>
                    <w:t>8</w:t>
                  </w:r>
                  <w:r>
                    <w:rPr>
                      <w:b/>
                      <w:bCs/>
                      <w:color w:val="000000" w:themeColor="text1"/>
                      <w:szCs w:val="21"/>
                      <w:u w:val="single"/>
                    </w:rPr>
                    <w:t>立方米</w:t>
                  </w:r>
                  <w:r>
                    <w:rPr>
                      <w:b/>
                      <w:bCs/>
                      <w:color w:val="000000" w:themeColor="text1"/>
                      <w:szCs w:val="21"/>
                      <w:u w:val="single"/>
                    </w:rPr>
                    <w:t>/</w:t>
                  </w:r>
                  <w:r>
                    <w:rPr>
                      <w:b/>
                      <w:bCs/>
                      <w:color w:val="000000" w:themeColor="text1"/>
                      <w:szCs w:val="21"/>
                      <w:u w:val="single"/>
                    </w:rPr>
                    <w:t>万元</w:t>
                  </w:r>
                  <w:r>
                    <w:rPr>
                      <w:rFonts w:hint="eastAsia"/>
                      <w:b/>
                      <w:bCs/>
                      <w:color w:val="000000" w:themeColor="text1"/>
                      <w:szCs w:val="21"/>
                      <w:u w:val="single"/>
                    </w:rPr>
                    <w:t>，</w:t>
                  </w:r>
                  <w:r>
                    <w:rPr>
                      <w:b/>
                      <w:bCs/>
                      <w:color w:val="000000" w:themeColor="text1"/>
                      <w:szCs w:val="21"/>
                      <w:u w:val="single"/>
                    </w:rPr>
                    <w:t>综合能耗不大于</w:t>
                  </w:r>
                  <w:r>
                    <w:rPr>
                      <w:b/>
                      <w:bCs/>
                      <w:color w:val="000000" w:themeColor="text1"/>
                      <w:szCs w:val="21"/>
                      <w:u w:val="single"/>
                    </w:rPr>
                    <w:t>0.7</w:t>
                  </w:r>
                  <w:r>
                    <w:rPr>
                      <w:b/>
                      <w:bCs/>
                      <w:color w:val="000000" w:themeColor="text1"/>
                      <w:szCs w:val="21"/>
                      <w:u w:val="single"/>
                    </w:rPr>
                    <w:t>吨标煤</w:t>
                  </w:r>
                  <w:r>
                    <w:rPr>
                      <w:b/>
                      <w:bCs/>
                      <w:color w:val="000000" w:themeColor="text1"/>
                      <w:szCs w:val="21"/>
                      <w:u w:val="single"/>
                    </w:rPr>
                    <w:t>/</w:t>
                  </w:r>
                  <w:r>
                    <w:rPr>
                      <w:b/>
                      <w:bCs/>
                      <w:color w:val="000000" w:themeColor="text1"/>
                      <w:szCs w:val="21"/>
                      <w:u w:val="single"/>
                    </w:rPr>
                    <w:t>万元</w:t>
                  </w:r>
                  <w:r>
                    <w:rPr>
                      <w:rFonts w:hint="eastAsia"/>
                      <w:b/>
                      <w:bCs/>
                      <w:color w:val="000000" w:themeColor="text1"/>
                      <w:szCs w:val="21"/>
                      <w:u w:val="single"/>
                    </w:rPr>
                    <w:t>；</w:t>
                  </w:r>
                  <w:r>
                    <w:rPr>
                      <w:rFonts w:hint="eastAsia"/>
                      <w:b/>
                      <w:bCs/>
                      <w:color w:val="000000" w:themeColor="text1"/>
                      <w:kern w:val="0"/>
                      <w:szCs w:val="21"/>
                      <w:u w:val="single"/>
                    </w:rPr>
                    <w:t>本项目为新建项目，建设时按照涂料行业绩效</w:t>
                  </w:r>
                  <w:r>
                    <w:rPr>
                      <w:rFonts w:hint="eastAsia"/>
                      <w:b/>
                      <w:bCs/>
                      <w:color w:val="000000" w:themeColor="text1"/>
                      <w:kern w:val="0"/>
                      <w:szCs w:val="21"/>
                      <w:u w:val="single"/>
                    </w:rPr>
                    <w:t>A</w:t>
                  </w:r>
                  <w:r>
                    <w:rPr>
                      <w:rFonts w:hint="eastAsia"/>
                      <w:b/>
                      <w:bCs/>
                      <w:color w:val="000000" w:themeColor="text1"/>
                      <w:kern w:val="0"/>
                      <w:szCs w:val="21"/>
                      <w:u w:val="single"/>
                    </w:rPr>
                    <w:t>级以及</w:t>
                  </w:r>
                  <w:r>
                    <w:rPr>
                      <w:b/>
                      <w:bCs/>
                      <w:color w:val="000000" w:themeColor="text1"/>
                      <w:szCs w:val="21"/>
                      <w:u w:val="single"/>
                    </w:rPr>
                    <w:t>清洁生产标准要求</w:t>
                  </w:r>
                  <w:r>
                    <w:rPr>
                      <w:rFonts w:hint="eastAsia"/>
                      <w:b/>
                      <w:bCs/>
                      <w:color w:val="000000" w:themeColor="text1"/>
                      <w:kern w:val="0"/>
                      <w:szCs w:val="21"/>
                      <w:u w:val="single"/>
                    </w:rPr>
                    <w:t>进行建设。</w:t>
                  </w:r>
                </w:p>
              </w:tc>
              <w:tc>
                <w:tcPr>
                  <w:tcW w:w="401" w:type="pct"/>
                  <w:tcBorders>
                    <w:tl2br w:val="nil"/>
                    <w:tr2bl w:val="nil"/>
                  </w:tcBorders>
                  <w:vAlign w:val="center"/>
                </w:tcPr>
                <w:p w14:paraId="6EF9B716" w14:textId="77777777" w:rsidR="002510B8" w:rsidRDefault="00C66E44">
                  <w:pPr>
                    <w:autoSpaceDE w:val="0"/>
                    <w:autoSpaceDN w:val="0"/>
                    <w:adjustRightInd w:val="0"/>
                    <w:snapToGrid w:val="0"/>
                    <w:spacing w:line="360" w:lineRule="exact"/>
                    <w:jc w:val="center"/>
                    <w:rPr>
                      <w:b/>
                      <w:bCs/>
                      <w:color w:val="000000" w:themeColor="text1"/>
                      <w:szCs w:val="21"/>
                      <w:u w:val="single"/>
                    </w:rPr>
                  </w:pPr>
                  <w:r>
                    <w:rPr>
                      <w:b/>
                      <w:bCs/>
                      <w:color w:val="000000" w:themeColor="text1"/>
                      <w:szCs w:val="21"/>
                      <w:u w:val="single"/>
                    </w:rPr>
                    <w:t>符合</w:t>
                  </w:r>
                </w:p>
              </w:tc>
            </w:tr>
          </w:tbl>
          <w:p w14:paraId="628A99E0" w14:textId="77777777" w:rsidR="002510B8" w:rsidRDefault="00C66E44">
            <w:pPr>
              <w:adjustRightInd w:val="0"/>
              <w:snapToGrid w:val="0"/>
              <w:spacing w:line="360" w:lineRule="auto"/>
              <w:ind w:firstLineChars="200" w:firstLine="422"/>
              <w:jc w:val="left"/>
              <w:rPr>
                <w:color w:val="000000" w:themeColor="text1"/>
                <w:szCs w:val="21"/>
              </w:rPr>
            </w:pPr>
            <w:r>
              <w:rPr>
                <w:b/>
                <w:bCs/>
                <w:color w:val="000000" w:themeColor="text1"/>
                <w:kern w:val="0"/>
                <w:szCs w:val="21"/>
                <w:u w:val="single"/>
              </w:rPr>
              <w:t>综上所述，项目的建设符合</w:t>
            </w:r>
            <w:r>
              <w:rPr>
                <w:rFonts w:ascii="宋体" w:hAnsi="宋体" w:cs="宋体" w:hint="eastAsia"/>
                <w:b/>
                <w:bCs/>
                <w:color w:val="000000" w:themeColor="text1"/>
                <w:kern w:val="0"/>
                <w:szCs w:val="21"/>
                <w:u w:val="single"/>
              </w:rPr>
              <w:t>“</w:t>
            </w:r>
            <w:r>
              <w:rPr>
                <w:b/>
                <w:bCs/>
                <w:color w:val="000000" w:themeColor="text1"/>
                <w:kern w:val="0"/>
                <w:szCs w:val="21"/>
                <w:u w:val="single"/>
              </w:rPr>
              <w:t>孟津区华阳产业集聚区环境准入条件</w:t>
            </w:r>
            <w:r>
              <w:rPr>
                <w:rFonts w:ascii="宋体" w:hAnsi="宋体" w:cs="宋体" w:hint="eastAsia"/>
                <w:b/>
                <w:bCs/>
                <w:color w:val="000000" w:themeColor="text1"/>
                <w:kern w:val="0"/>
                <w:szCs w:val="21"/>
                <w:u w:val="single"/>
              </w:rPr>
              <w:t>”</w:t>
            </w:r>
            <w:r>
              <w:rPr>
                <w:b/>
                <w:bCs/>
                <w:color w:val="000000" w:themeColor="text1"/>
                <w:kern w:val="0"/>
                <w:szCs w:val="21"/>
                <w:u w:val="single"/>
              </w:rPr>
              <w:t>相关要求。</w:t>
            </w:r>
          </w:p>
        </w:tc>
      </w:tr>
      <w:tr w:rsidR="002510B8" w14:paraId="22F64C64" w14:textId="77777777">
        <w:tblPrEx>
          <w:tblCellMar>
            <w:left w:w="108" w:type="dxa"/>
            <w:right w:w="108" w:type="dxa"/>
          </w:tblCellMar>
        </w:tblPrEx>
        <w:trPr>
          <w:trHeight w:val="90"/>
          <w:jc w:val="center"/>
        </w:trPr>
        <w:tc>
          <w:tcPr>
            <w:tcW w:w="563" w:type="dxa"/>
            <w:vAlign w:val="center"/>
          </w:tcPr>
          <w:p w14:paraId="3966FAF6" w14:textId="77777777" w:rsidR="002510B8" w:rsidRDefault="00C66E44">
            <w:pPr>
              <w:autoSpaceDE w:val="0"/>
              <w:autoSpaceDN w:val="0"/>
              <w:adjustRightInd w:val="0"/>
              <w:snapToGrid w:val="0"/>
              <w:spacing w:line="360" w:lineRule="exact"/>
              <w:jc w:val="center"/>
              <w:rPr>
                <w:color w:val="000000" w:themeColor="text1"/>
                <w:kern w:val="0"/>
                <w:szCs w:val="21"/>
              </w:rPr>
            </w:pPr>
            <w:r>
              <w:rPr>
                <w:color w:val="000000" w:themeColor="text1"/>
                <w:kern w:val="0"/>
                <w:szCs w:val="21"/>
              </w:rPr>
              <w:lastRenderedPageBreak/>
              <w:t>其他符合性分析</w:t>
            </w:r>
          </w:p>
        </w:tc>
        <w:tc>
          <w:tcPr>
            <w:tcW w:w="8307" w:type="dxa"/>
            <w:gridSpan w:val="4"/>
            <w:vAlign w:val="center"/>
          </w:tcPr>
          <w:p w14:paraId="3EB681B7" w14:textId="77777777" w:rsidR="002510B8" w:rsidRDefault="00C66E44">
            <w:pPr>
              <w:adjustRightInd w:val="0"/>
              <w:snapToGrid w:val="0"/>
              <w:spacing w:line="360" w:lineRule="auto"/>
              <w:rPr>
                <w:color w:val="000000" w:themeColor="text1"/>
                <w:szCs w:val="21"/>
                <w:lang w:val="zh-CN"/>
              </w:rPr>
            </w:pPr>
            <w:r>
              <w:rPr>
                <w:color w:val="000000" w:themeColor="text1"/>
                <w:szCs w:val="21"/>
              </w:rPr>
              <w:t>1</w:t>
            </w:r>
            <w:r>
              <w:rPr>
                <w:color w:val="000000" w:themeColor="text1"/>
                <w:szCs w:val="21"/>
              </w:rPr>
              <w:t>、</w:t>
            </w:r>
            <w:r>
              <w:rPr>
                <w:color w:val="000000" w:themeColor="text1"/>
                <w:szCs w:val="21"/>
                <w:lang w:val="zh-CN"/>
              </w:rPr>
              <w:t>与《产业结构调整指导目录》相符性分析</w:t>
            </w:r>
          </w:p>
          <w:p w14:paraId="7A9B14DB" w14:textId="77777777" w:rsidR="002510B8" w:rsidRDefault="00C66E44">
            <w:pPr>
              <w:widowControl/>
              <w:spacing w:line="360" w:lineRule="auto"/>
              <w:ind w:firstLineChars="200" w:firstLine="420"/>
              <w:rPr>
                <w:color w:val="000000" w:themeColor="text1"/>
                <w:szCs w:val="21"/>
              </w:rPr>
            </w:pPr>
            <w:r>
              <w:rPr>
                <w:color w:val="000000" w:themeColor="text1"/>
                <w:szCs w:val="21"/>
              </w:rPr>
              <w:t>对照《产业结构调整指导目录（</w:t>
            </w:r>
            <w:r>
              <w:rPr>
                <w:color w:val="000000" w:themeColor="text1"/>
                <w:szCs w:val="21"/>
              </w:rPr>
              <w:t>2019</w:t>
            </w:r>
            <w:r>
              <w:rPr>
                <w:color w:val="000000" w:themeColor="text1"/>
                <w:szCs w:val="21"/>
              </w:rPr>
              <w:t>年本）》，本项目不属于限制类、淘汰类项目，属于允许建设项目，本项目的建设符合国家产业政策。本项目已经</w:t>
            </w:r>
            <w:r>
              <w:rPr>
                <w:rFonts w:hint="eastAsia"/>
                <w:color w:val="000000" w:themeColor="text1"/>
                <w:szCs w:val="21"/>
              </w:rPr>
              <w:t>孟津区</w:t>
            </w:r>
            <w:r>
              <w:rPr>
                <w:color w:val="000000" w:themeColor="text1"/>
                <w:szCs w:val="21"/>
              </w:rPr>
              <w:t>发展和改革委员会备案，</w:t>
            </w:r>
            <w:r>
              <w:rPr>
                <w:color w:val="000000" w:themeColor="text1"/>
                <w:kern w:val="0"/>
                <w:szCs w:val="21"/>
                <w:lang w:bidi="ar"/>
              </w:rPr>
              <w:t>项目代码为：</w:t>
            </w:r>
            <w:r>
              <w:rPr>
                <w:rFonts w:hint="eastAsia"/>
                <w:color w:val="000000" w:themeColor="text1"/>
                <w:szCs w:val="21"/>
              </w:rPr>
              <w:t>2110-410322-04-01-709467</w:t>
            </w:r>
            <w:r>
              <w:rPr>
                <w:rFonts w:hint="eastAsia"/>
                <w:color w:val="000000" w:themeColor="text1"/>
                <w:kern w:val="0"/>
                <w:szCs w:val="21"/>
                <w:lang w:bidi="ar"/>
              </w:rPr>
              <w:t>。</w:t>
            </w:r>
          </w:p>
          <w:p w14:paraId="2A7C0B6C" w14:textId="77777777" w:rsidR="002510B8" w:rsidRDefault="00C66E44">
            <w:pPr>
              <w:adjustRightInd w:val="0"/>
              <w:snapToGrid w:val="0"/>
              <w:spacing w:line="360" w:lineRule="auto"/>
              <w:textAlignment w:val="baseline"/>
              <w:rPr>
                <w:color w:val="000000" w:themeColor="text1"/>
                <w:szCs w:val="21"/>
              </w:rPr>
            </w:pPr>
            <w:r>
              <w:rPr>
                <w:color w:val="000000" w:themeColor="text1"/>
                <w:szCs w:val="21"/>
              </w:rPr>
              <w:t>2</w:t>
            </w:r>
            <w:r>
              <w:rPr>
                <w:color w:val="000000" w:themeColor="text1"/>
                <w:szCs w:val="21"/>
              </w:rPr>
              <w:t>、孟津县城乡总体规划（</w:t>
            </w:r>
            <w:r>
              <w:rPr>
                <w:color w:val="000000" w:themeColor="text1"/>
                <w:szCs w:val="21"/>
              </w:rPr>
              <w:t>2017-2035</w:t>
            </w:r>
            <w:r>
              <w:rPr>
                <w:color w:val="000000" w:themeColor="text1"/>
                <w:szCs w:val="21"/>
              </w:rPr>
              <w:t>）</w:t>
            </w:r>
          </w:p>
          <w:p w14:paraId="73CEFD6E" w14:textId="77777777" w:rsidR="002510B8" w:rsidRDefault="00C66E44">
            <w:pPr>
              <w:adjustRightInd w:val="0"/>
              <w:snapToGrid w:val="0"/>
              <w:spacing w:line="360" w:lineRule="auto"/>
              <w:ind w:firstLineChars="200" w:firstLine="420"/>
              <w:textAlignment w:val="baseline"/>
              <w:rPr>
                <w:color w:val="000000" w:themeColor="text1"/>
                <w:szCs w:val="21"/>
              </w:rPr>
            </w:pPr>
            <w:r>
              <w:rPr>
                <w:color w:val="000000" w:themeColor="text1"/>
                <w:szCs w:val="21"/>
              </w:rPr>
              <w:t>2.</w:t>
            </w:r>
            <w:r>
              <w:rPr>
                <w:color w:val="000000" w:themeColor="text1"/>
                <w:szCs w:val="21"/>
              </w:rPr>
              <w:t>1</w:t>
            </w:r>
            <w:r>
              <w:rPr>
                <w:color w:val="000000" w:themeColor="text1"/>
                <w:szCs w:val="21"/>
              </w:rPr>
              <w:t xml:space="preserve"> </w:t>
            </w:r>
            <w:r>
              <w:rPr>
                <w:color w:val="000000" w:themeColor="text1"/>
                <w:szCs w:val="21"/>
              </w:rPr>
              <w:t>发展定位</w:t>
            </w:r>
          </w:p>
          <w:p w14:paraId="66DD64F0" w14:textId="77777777" w:rsidR="002510B8" w:rsidRDefault="00C66E44">
            <w:pPr>
              <w:adjustRightInd w:val="0"/>
              <w:snapToGrid w:val="0"/>
              <w:spacing w:line="360" w:lineRule="auto"/>
              <w:ind w:firstLineChars="200" w:firstLine="420"/>
              <w:textAlignment w:val="baseline"/>
              <w:rPr>
                <w:color w:val="000000" w:themeColor="text1"/>
                <w:szCs w:val="21"/>
              </w:rPr>
            </w:pPr>
            <w:r>
              <w:rPr>
                <w:color w:val="000000" w:themeColor="text1"/>
                <w:szCs w:val="21"/>
              </w:rPr>
              <w:t>孟津县城市发展定位是：洛阳北部区重要组团、产业发展新高地、生态宜居健康城和文化传承示范区。</w:t>
            </w:r>
          </w:p>
          <w:p w14:paraId="56762E51" w14:textId="77777777" w:rsidR="002510B8" w:rsidRDefault="00C66E44">
            <w:pPr>
              <w:adjustRightInd w:val="0"/>
              <w:snapToGrid w:val="0"/>
              <w:spacing w:line="360" w:lineRule="auto"/>
              <w:ind w:firstLineChars="200" w:firstLine="420"/>
              <w:textAlignment w:val="baseline"/>
              <w:rPr>
                <w:color w:val="000000" w:themeColor="text1"/>
                <w:szCs w:val="21"/>
              </w:rPr>
            </w:pPr>
            <w:r>
              <w:rPr>
                <w:color w:val="000000" w:themeColor="text1"/>
                <w:szCs w:val="21"/>
              </w:rPr>
              <w:t>2</w:t>
            </w:r>
            <w:r>
              <w:rPr>
                <w:color w:val="000000" w:themeColor="text1"/>
                <w:szCs w:val="21"/>
              </w:rPr>
              <w:t xml:space="preserve">.2 </w:t>
            </w:r>
            <w:r>
              <w:rPr>
                <w:color w:val="000000" w:themeColor="text1"/>
                <w:szCs w:val="21"/>
              </w:rPr>
              <w:t>县域空间结构</w:t>
            </w:r>
          </w:p>
          <w:p w14:paraId="0EDBBF2F" w14:textId="77777777" w:rsidR="002510B8" w:rsidRDefault="00C66E44">
            <w:pPr>
              <w:adjustRightInd w:val="0"/>
              <w:snapToGrid w:val="0"/>
              <w:spacing w:line="360" w:lineRule="auto"/>
              <w:ind w:firstLineChars="200" w:firstLine="420"/>
              <w:textAlignment w:val="baseline"/>
              <w:rPr>
                <w:color w:val="000000" w:themeColor="text1"/>
                <w:szCs w:val="21"/>
              </w:rPr>
            </w:pPr>
            <w:r>
              <w:rPr>
                <w:color w:val="000000" w:themeColor="text1"/>
                <w:szCs w:val="21"/>
              </w:rPr>
              <w:lastRenderedPageBreak/>
              <w:t>构建</w:t>
            </w:r>
            <w:r>
              <w:rPr>
                <w:rFonts w:hint="eastAsia"/>
                <w:color w:val="000000" w:themeColor="text1"/>
                <w:szCs w:val="21"/>
              </w:rPr>
              <w:t>“</w:t>
            </w:r>
            <w:r>
              <w:rPr>
                <w:color w:val="000000" w:themeColor="text1"/>
                <w:szCs w:val="21"/>
              </w:rPr>
              <w:t>一体、两翼三板块多节点</w:t>
            </w:r>
            <w:r>
              <w:rPr>
                <w:rFonts w:hint="eastAsia"/>
                <w:color w:val="000000" w:themeColor="text1"/>
                <w:szCs w:val="21"/>
              </w:rPr>
              <w:t>”</w:t>
            </w:r>
            <w:r>
              <w:rPr>
                <w:color w:val="000000" w:themeColor="text1"/>
                <w:szCs w:val="21"/>
              </w:rPr>
              <w:t>四级联动空间发展格局。</w:t>
            </w:r>
          </w:p>
          <w:p w14:paraId="1F4214D1" w14:textId="77777777" w:rsidR="002510B8" w:rsidRDefault="00C66E44">
            <w:pPr>
              <w:adjustRightInd w:val="0"/>
              <w:snapToGrid w:val="0"/>
              <w:spacing w:line="360" w:lineRule="auto"/>
              <w:ind w:firstLineChars="200" w:firstLine="420"/>
              <w:textAlignment w:val="baseline"/>
              <w:rPr>
                <w:color w:val="000000" w:themeColor="text1"/>
                <w:szCs w:val="21"/>
              </w:rPr>
            </w:pPr>
            <w:r>
              <w:rPr>
                <w:color w:val="000000" w:themeColor="text1"/>
                <w:szCs w:val="21"/>
              </w:rPr>
              <w:t>一体：县城区，做强其综合服务功能，加强县城区风貌建设，打造生态宜居健康城市。</w:t>
            </w:r>
          </w:p>
          <w:p w14:paraId="452545E1" w14:textId="77777777" w:rsidR="002510B8" w:rsidRDefault="00C66E44">
            <w:pPr>
              <w:adjustRightInd w:val="0"/>
              <w:snapToGrid w:val="0"/>
              <w:spacing w:line="360" w:lineRule="auto"/>
              <w:ind w:firstLineChars="200" w:firstLine="420"/>
              <w:textAlignment w:val="baseline"/>
              <w:rPr>
                <w:color w:val="000000" w:themeColor="text1"/>
                <w:szCs w:val="21"/>
              </w:rPr>
            </w:pPr>
            <w:r>
              <w:rPr>
                <w:color w:val="000000" w:themeColor="text1"/>
                <w:szCs w:val="21"/>
              </w:rPr>
              <w:t>两翼：县域北部城镇片区和南部城镇片区，其中北翼，依托省级华阳产业集聚区以县域部的白鹤镇和会盟一部分为主体，以洛阳</w:t>
            </w:r>
            <w:r>
              <w:rPr>
                <w:rFonts w:hint="eastAsia"/>
                <w:color w:val="000000" w:themeColor="text1"/>
                <w:szCs w:val="21"/>
              </w:rPr>
              <w:t>“</w:t>
            </w:r>
            <w:r>
              <w:rPr>
                <w:color w:val="000000" w:themeColor="text1"/>
                <w:szCs w:val="21"/>
              </w:rPr>
              <w:t>构建现代产业系</w:t>
            </w:r>
            <w:r>
              <w:rPr>
                <w:rFonts w:hint="eastAsia"/>
                <w:color w:val="000000" w:themeColor="text1"/>
                <w:szCs w:val="21"/>
              </w:rPr>
              <w:t>”</w:t>
            </w:r>
            <w:r>
              <w:rPr>
                <w:color w:val="000000" w:themeColor="text1"/>
                <w:szCs w:val="21"/>
              </w:rPr>
              <w:t>提出的设千亿级石化集群部分为主体，以洛阳</w:t>
            </w:r>
            <w:r>
              <w:rPr>
                <w:rFonts w:hint="eastAsia"/>
                <w:color w:val="000000" w:themeColor="text1"/>
                <w:szCs w:val="21"/>
              </w:rPr>
              <w:t>“</w:t>
            </w:r>
            <w:r>
              <w:rPr>
                <w:color w:val="000000" w:themeColor="text1"/>
                <w:szCs w:val="21"/>
              </w:rPr>
              <w:t>构建现代产业系</w:t>
            </w:r>
            <w:r>
              <w:rPr>
                <w:rFonts w:hint="eastAsia"/>
                <w:color w:val="000000" w:themeColor="text1"/>
                <w:szCs w:val="21"/>
              </w:rPr>
              <w:t>”</w:t>
            </w:r>
            <w:r>
              <w:rPr>
                <w:color w:val="000000" w:themeColor="text1"/>
                <w:szCs w:val="21"/>
              </w:rPr>
              <w:t>提出的设千亿级石化集群部分为主体，以洛阳</w:t>
            </w:r>
            <w:r>
              <w:rPr>
                <w:rFonts w:hint="eastAsia"/>
                <w:color w:val="000000" w:themeColor="text1"/>
                <w:szCs w:val="21"/>
              </w:rPr>
              <w:t>“</w:t>
            </w:r>
            <w:r>
              <w:rPr>
                <w:color w:val="000000" w:themeColor="text1"/>
                <w:szCs w:val="21"/>
              </w:rPr>
              <w:t>构建现代产业系</w:t>
            </w:r>
            <w:r>
              <w:rPr>
                <w:rFonts w:hint="eastAsia"/>
                <w:color w:val="000000" w:themeColor="text1"/>
                <w:szCs w:val="21"/>
              </w:rPr>
              <w:t>”</w:t>
            </w:r>
            <w:r>
              <w:rPr>
                <w:color w:val="000000" w:themeColor="text1"/>
                <w:szCs w:val="21"/>
              </w:rPr>
              <w:t>提出的设千亿级石化集群部分为主体，以洛阳</w:t>
            </w:r>
            <w:r>
              <w:rPr>
                <w:rFonts w:hint="eastAsia"/>
                <w:color w:val="000000" w:themeColor="text1"/>
                <w:szCs w:val="21"/>
              </w:rPr>
              <w:t>“</w:t>
            </w:r>
            <w:r>
              <w:rPr>
                <w:color w:val="000000" w:themeColor="text1"/>
                <w:szCs w:val="21"/>
              </w:rPr>
              <w:t>构建现代产业系</w:t>
            </w:r>
            <w:r>
              <w:rPr>
                <w:rFonts w:hint="eastAsia"/>
                <w:color w:val="000000" w:themeColor="text1"/>
                <w:szCs w:val="21"/>
              </w:rPr>
              <w:t>”</w:t>
            </w:r>
            <w:r>
              <w:rPr>
                <w:color w:val="000000" w:themeColor="text1"/>
                <w:szCs w:val="21"/>
              </w:rPr>
              <w:t>提出的设千亿级石化集群契机，建设孟津北部产业支撑有力、基础施和城市功能完善的新契机，建设孟津北部产业支撑有力、基础施和城市功能完善的北部新城。</w:t>
            </w:r>
          </w:p>
          <w:p w14:paraId="41F6AC2B" w14:textId="77777777" w:rsidR="002510B8" w:rsidRDefault="00C66E44">
            <w:pPr>
              <w:adjustRightInd w:val="0"/>
              <w:snapToGrid w:val="0"/>
              <w:spacing w:line="360" w:lineRule="auto"/>
              <w:ind w:firstLineChars="200" w:firstLine="420"/>
              <w:textAlignment w:val="baseline"/>
              <w:rPr>
                <w:color w:val="000000" w:themeColor="text1"/>
                <w:szCs w:val="21"/>
              </w:rPr>
            </w:pPr>
            <w:r>
              <w:rPr>
                <w:color w:val="000000" w:themeColor="text1"/>
                <w:szCs w:val="21"/>
              </w:rPr>
              <w:t>2.</w:t>
            </w:r>
            <w:r>
              <w:rPr>
                <w:color w:val="000000" w:themeColor="text1"/>
                <w:szCs w:val="21"/>
              </w:rPr>
              <w:t>3</w:t>
            </w:r>
            <w:r>
              <w:rPr>
                <w:color w:val="000000" w:themeColor="text1"/>
                <w:szCs w:val="21"/>
              </w:rPr>
              <w:t xml:space="preserve"> </w:t>
            </w:r>
            <w:r>
              <w:rPr>
                <w:color w:val="000000" w:themeColor="text1"/>
                <w:szCs w:val="21"/>
              </w:rPr>
              <w:t>产业发展目标</w:t>
            </w:r>
          </w:p>
          <w:p w14:paraId="2F37C8E3" w14:textId="77777777" w:rsidR="002510B8" w:rsidRDefault="00C66E44">
            <w:pPr>
              <w:adjustRightInd w:val="0"/>
              <w:snapToGrid w:val="0"/>
              <w:spacing w:line="360" w:lineRule="auto"/>
              <w:ind w:firstLineChars="200" w:firstLine="420"/>
              <w:textAlignment w:val="baseline"/>
              <w:rPr>
                <w:color w:val="000000" w:themeColor="text1"/>
                <w:szCs w:val="21"/>
              </w:rPr>
            </w:pPr>
            <w:r>
              <w:rPr>
                <w:color w:val="000000" w:themeColor="text1"/>
                <w:szCs w:val="21"/>
              </w:rPr>
              <w:t>产业发展策略为：按照洛阳</w:t>
            </w:r>
            <w:r>
              <w:rPr>
                <w:rFonts w:ascii="宋体" w:hAnsi="宋体" w:cs="宋体" w:hint="eastAsia"/>
                <w:color w:val="000000" w:themeColor="text1"/>
                <w:szCs w:val="21"/>
              </w:rPr>
              <w:t>“</w:t>
            </w:r>
            <w:r>
              <w:rPr>
                <w:color w:val="000000" w:themeColor="text1"/>
                <w:szCs w:val="21"/>
              </w:rPr>
              <w:t>565</w:t>
            </w:r>
            <w:r>
              <w:rPr>
                <w:rFonts w:ascii="宋体" w:hAnsi="宋体" w:cs="宋体" w:hint="eastAsia"/>
                <w:color w:val="000000" w:themeColor="text1"/>
                <w:szCs w:val="21"/>
              </w:rPr>
              <w:t>”</w:t>
            </w:r>
            <w:r>
              <w:rPr>
                <w:color w:val="000000" w:themeColor="text1"/>
                <w:szCs w:val="21"/>
              </w:rPr>
              <w:t>产业布局，打造具有自身特色的</w:t>
            </w:r>
            <w:r>
              <w:rPr>
                <w:rFonts w:ascii="宋体" w:hAnsi="宋体" w:cs="宋体" w:hint="eastAsia"/>
                <w:color w:val="000000" w:themeColor="text1"/>
                <w:szCs w:val="21"/>
              </w:rPr>
              <w:t>“</w:t>
            </w:r>
            <w:r>
              <w:rPr>
                <w:color w:val="000000" w:themeColor="text1"/>
                <w:szCs w:val="21"/>
              </w:rPr>
              <w:t>222</w:t>
            </w:r>
            <w:r>
              <w:rPr>
                <w:rFonts w:ascii="宋体" w:hAnsi="宋体" w:cs="宋体" w:hint="eastAsia"/>
                <w:color w:val="000000" w:themeColor="text1"/>
                <w:szCs w:val="21"/>
              </w:rPr>
              <w:t>”</w:t>
            </w:r>
            <w:r>
              <w:rPr>
                <w:color w:val="000000" w:themeColor="text1"/>
                <w:szCs w:val="21"/>
              </w:rPr>
              <w:t>现代产业体系，积极进行产业承接、产业辐射、产业带动。</w:t>
            </w:r>
          </w:p>
          <w:p w14:paraId="0A226916" w14:textId="77777777" w:rsidR="002510B8" w:rsidRDefault="00C66E44">
            <w:pPr>
              <w:adjustRightInd w:val="0"/>
              <w:snapToGrid w:val="0"/>
              <w:spacing w:line="360" w:lineRule="auto"/>
              <w:ind w:firstLineChars="200" w:firstLine="420"/>
              <w:textAlignment w:val="baseline"/>
              <w:rPr>
                <w:color w:val="000000" w:themeColor="text1"/>
                <w:szCs w:val="21"/>
              </w:rPr>
            </w:pPr>
            <w:r>
              <w:rPr>
                <w:color w:val="000000" w:themeColor="text1"/>
                <w:szCs w:val="21"/>
              </w:rPr>
              <w:t>2.</w:t>
            </w:r>
            <w:r>
              <w:rPr>
                <w:color w:val="000000" w:themeColor="text1"/>
                <w:szCs w:val="21"/>
              </w:rPr>
              <w:t>4</w:t>
            </w:r>
            <w:r>
              <w:rPr>
                <w:color w:val="000000" w:themeColor="text1"/>
                <w:szCs w:val="21"/>
              </w:rPr>
              <w:t xml:space="preserve"> </w:t>
            </w:r>
            <w:r>
              <w:rPr>
                <w:color w:val="000000" w:themeColor="text1"/>
                <w:szCs w:val="21"/>
              </w:rPr>
              <w:t>产业空间布局</w:t>
            </w:r>
          </w:p>
          <w:p w14:paraId="65262271" w14:textId="77777777" w:rsidR="002510B8" w:rsidRDefault="00C66E44">
            <w:pPr>
              <w:adjustRightInd w:val="0"/>
              <w:snapToGrid w:val="0"/>
              <w:spacing w:line="360" w:lineRule="auto"/>
              <w:ind w:firstLineChars="200" w:firstLine="420"/>
              <w:textAlignment w:val="baseline"/>
              <w:rPr>
                <w:color w:val="000000" w:themeColor="text1"/>
                <w:szCs w:val="21"/>
              </w:rPr>
            </w:pPr>
            <w:r>
              <w:rPr>
                <w:color w:val="000000" w:themeColor="text1"/>
                <w:szCs w:val="21"/>
              </w:rPr>
              <w:t>形成</w:t>
            </w:r>
            <w:r>
              <w:rPr>
                <w:rFonts w:ascii="宋体" w:hAnsi="宋体" w:cs="宋体" w:hint="eastAsia"/>
                <w:color w:val="000000" w:themeColor="text1"/>
                <w:szCs w:val="21"/>
              </w:rPr>
              <w:t>“</w:t>
            </w:r>
            <w:r>
              <w:rPr>
                <w:color w:val="000000" w:themeColor="text1"/>
                <w:szCs w:val="21"/>
              </w:rPr>
              <w:t>一轴串两核、廊润三区带映多点</w:t>
            </w:r>
            <w:r>
              <w:rPr>
                <w:rFonts w:ascii="宋体" w:hAnsi="宋体" w:cs="宋体" w:hint="eastAsia"/>
                <w:color w:val="000000" w:themeColor="text1"/>
                <w:szCs w:val="21"/>
              </w:rPr>
              <w:t>”</w:t>
            </w:r>
            <w:r>
              <w:rPr>
                <w:color w:val="000000" w:themeColor="text1"/>
                <w:szCs w:val="21"/>
              </w:rPr>
              <w:t>的产业空间布局。其中：主导产业生长轴；两核：空港和华阳个省级集聚区。</w:t>
            </w:r>
          </w:p>
          <w:p w14:paraId="030444C3" w14:textId="77777777" w:rsidR="002510B8" w:rsidRDefault="00C66E44">
            <w:pPr>
              <w:adjustRightInd w:val="0"/>
              <w:snapToGrid w:val="0"/>
              <w:spacing w:line="360" w:lineRule="auto"/>
              <w:ind w:firstLineChars="200" w:firstLine="420"/>
              <w:textAlignment w:val="baseline"/>
              <w:rPr>
                <w:color w:val="000000" w:themeColor="text1"/>
                <w:szCs w:val="21"/>
              </w:rPr>
            </w:pPr>
            <w:r>
              <w:rPr>
                <w:color w:val="000000" w:themeColor="text1"/>
                <w:szCs w:val="21"/>
              </w:rPr>
              <w:t>本项目厂址位于孟津县华阳产业集聚区东区</w:t>
            </w:r>
            <w:r>
              <w:rPr>
                <w:color w:val="000000" w:themeColor="text1"/>
                <w:szCs w:val="21"/>
              </w:rPr>
              <w:t>—</w:t>
            </w:r>
            <w:r>
              <w:rPr>
                <w:color w:val="000000" w:themeColor="text1"/>
                <w:szCs w:val="21"/>
              </w:rPr>
              <w:t>华阳园区内，符合《孟津县城乡总体规划（</w:t>
            </w:r>
            <w:r>
              <w:rPr>
                <w:color w:val="000000" w:themeColor="text1"/>
                <w:szCs w:val="21"/>
              </w:rPr>
              <w:t>2017-2035</w:t>
            </w:r>
            <w:r>
              <w:rPr>
                <w:color w:val="000000" w:themeColor="text1"/>
                <w:szCs w:val="21"/>
              </w:rPr>
              <w:t>）》产业空间布局。</w:t>
            </w:r>
          </w:p>
          <w:p w14:paraId="55CE9C0B" w14:textId="77777777" w:rsidR="002510B8" w:rsidRDefault="00C66E44">
            <w:pPr>
              <w:adjustRightInd w:val="0"/>
              <w:snapToGrid w:val="0"/>
              <w:spacing w:line="360" w:lineRule="auto"/>
              <w:textAlignment w:val="baseline"/>
              <w:rPr>
                <w:color w:val="000000" w:themeColor="text1"/>
                <w:szCs w:val="21"/>
              </w:rPr>
            </w:pPr>
            <w:r>
              <w:rPr>
                <w:color w:val="000000" w:themeColor="text1"/>
                <w:szCs w:val="21"/>
              </w:rPr>
              <w:t>3</w:t>
            </w:r>
            <w:r>
              <w:rPr>
                <w:color w:val="000000" w:themeColor="text1"/>
                <w:szCs w:val="21"/>
              </w:rPr>
              <w:t>、孟津县白鹤镇总体规划（</w:t>
            </w:r>
            <w:r>
              <w:rPr>
                <w:color w:val="000000" w:themeColor="text1"/>
                <w:szCs w:val="21"/>
              </w:rPr>
              <w:t>2017-2035</w:t>
            </w:r>
            <w:r>
              <w:rPr>
                <w:color w:val="000000" w:themeColor="text1"/>
                <w:szCs w:val="21"/>
              </w:rPr>
              <w:t>）</w:t>
            </w:r>
          </w:p>
          <w:p w14:paraId="72453C78" w14:textId="77777777" w:rsidR="002510B8" w:rsidRDefault="00C66E44">
            <w:pPr>
              <w:adjustRightInd w:val="0"/>
              <w:snapToGrid w:val="0"/>
              <w:spacing w:line="360" w:lineRule="auto"/>
              <w:ind w:firstLineChars="200" w:firstLine="420"/>
              <w:textAlignment w:val="baseline"/>
              <w:rPr>
                <w:color w:val="000000" w:themeColor="text1"/>
                <w:szCs w:val="21"/>
              </w:rPr>
            </w:pPr>
            <w:r>
              <w:rPr>
                <w:color w:val="000000" w:themeColor="text1"/>
                <w:szCs w:val="21"/>
              </w:rPr>
              <w:t>3.</w:t>
            </w:r>
            <w:r>
              <w:rPr>
                <w:color w:val="000000" w:themeColor="text1"/>
                <w:szCs w:val="21"/>
              </w:rPr>
              <w:t>1</w:t>
            </w:r>
            <w:r>
              <w:rPr>
                <w:color w:val="000000" w:themeColor="text1"/>
                <w:szCs w:val="21"/>
              </w:rPr>
              <w:t xml:space="preserve"> </w:t>
            </w:r>
            <w:r>
              <w:rPr>
                <w:color w:val="000000" w:themeColor="text1"/>
                <w:szCs w:val="21"/>
              </w:rPr>
              <w:t>规划期限</w:t>
            </w:r>
          </w:p>
          <w:p w14:paraId="652DBCB4" w14:textId="77777777" w:rsidR="002510B8" w:rsidRDefault="00C66E44">
            <w:pPr>
              <w:adjustRightInd w:val="0"/>
              <w:snapToGrid w:val="0"/>
              <w:spacing w:line="360" w:lineRule="auto"/>
              <w:ind w:firstLineChars="200" w:firstLine="420"/>
              <w:textAlignment w:val="baseline"/>
              <w:rPr>
                <w:color w:val="000000" w:themeColor="text1"/>
                <w:szCs w:val="21"/>
              </w:rPr>
            </w:pPr>
            <w:r>
              <w:rPr>
                <w:color w:val="000000" w:themeColor="text1"/>
                <w:szCs w:val="21"/>
              </w:rPr>
              <w:t>本次规划期限为</w:t>
            </w:r>
            <w:r>
              <w:rPr>
                <w:color w:val="000000" w:themeColor="text1"/>
                <w:szCs w:val="21"/>
              </w:rPr>
              <w:t>2017</w:t>
            </w:r>
            <w:r>
              <w:rPr>
                <w:color w:val="000000" w:themeColor="text1"/>
                <w:szCs w:val="21"/>
              </w:rPr>
              <w:t>年至</w:t>
            </w:r>
            <w:r>
              <w:rPr>
                <w:color w:val="000000" w:themeColor="text1"/>
                <w:szCs w:val="21"/>
              </w:rPr>
              <w:t>2035</w:t>
            </w:r>
            <w:r>
              <w:rPr>
                <w:color w:val="000000" w:themeColor="text1"/>
                <w:szCs w:val="21"/>
              </w:rPr>
              <w:t>年；其中近期至</w:t>
            </w:r>
            <w:r>
              <w:rPr>
                <w:color w:val="000000" w:themeColor="text1"/>
                <w:szCs w:val="21"/>
              </w:rPr>
              <w:t>2020</w:t>
            </w:r>
            <w:r>
              <w:rPr>
                <w:color w:val="000000" w:themeColor="text1"/>
                <w:szCs w:val="21"/>
              </w:rPr>
              <w:t>年，远期至</w:t>
            </w:r>
            <w:r>
              <w:rPr>
                <w:color w:val="000000" w:themeColor="text1"/>
                <w:szCs w:val="21"/>
              </w:rPr>
              <w:t>2035</w:t>
            </w:r>
            <w:r>
              <w:rPr>
                <w:color w:val="000000" w:themeColor="text1"/>
                <w:szCs w:val="21"/>
              </w:rPr>
              <w:t>年。</w:t>
            </w:r>
          </w:p>
          <w:p w14:paraId="26AD4200" w14:textId="77777777" w:rsidR="002510B8" w:rsidRDefault="00C66E44">
            <w:pPr>
              <w:adjustRightInd w:val="0"/>
              <w:snapToGrid w:val="0"/>
              <w:spacing w:line="360" w:lineRule="auto"/>
              <w:ind w:firstLineChars="200" w:firstLine="420"/>
              <w:textAlignment w:val="baseline"/>
              <w:rPr>
                <w:color w:val="000000" w:themeColor="text1"/>
                <w:szCs w:val="21"/>
              </w:rPr>
            </w:pPr>
            <w:r>
              <w:rPr>
                <w:color w:val="000000" w:themeColor="text1"/>
                <w:szCs w:val="21"/>
              </w:rPr>
              <w:t>3.</w:t>
            </w:r>
            <w:r>
              <w:rPr>
                <w:color w:val="000000" w:themeColor="text1"/>
                <w:szCs w:val="21"/>
              </w:rPr>
              <w:t>2</w:t>
            </w:r>
            <w:r>
              <w:rPr>
                <w:color w:val="000000" w:themeColor="text1"/>
                <w:szCs w:val="21"/>
              </w:rPr>
              <w:t xml:space="preserve"> </w:t>
            </w:r>
            <w:r>
              <w:rPr>
                <w:color w:val="000000" w:themeColor="text1"/>
                <w:szCs w:val="21"/>
              </w:rPr>
              <w:t>规划范围</w:t>
            </w:r>
          </w:p>
          <w:p w14:paraId="5FC9B019" w14:textId="77777777" w:rsidR="002510B8" w:rsidRDefault="00C66E44">
            <w:pPr>
              <w:adjustRightInd w:val="0"/>
              <w:snapToGrid w:val="0"/>
              <w:spacing w:line="360" w:lineRule="auto"/>
              <w:ind w:firstLineChars="200" w:firstLine="420"/>
              <w:textAlignment w:val="baseline"/>
              <w:rPr>
                <w:color w:val="000000" w:themeColor="text1"/>
                <w:szCs w:val="21"/>
              </w:rPr>
            </w:pPr>
            <w:r>
              <w:rPr>
                <w:color w:val="000000" w:themeColor="text1"/>
                <w:szCs w:val="21"/>
              </w:rPr>
              <w:t>本次规划包含两个层次，即镇域和镇区。镇域规划范围为：行政辖区面积</w:t>
            </w:r>
            <w:r>
              <w:rPr>
                <w:color w:val="000000" w:themeColor="text1"/>
                <w:szCs w:val="21"/>
              </w:rPr>
              <w:t>118</w:t>
            </w:r>
            <w:r>
              <w:rPr>
                <w:color w:val="000000" w:themeColor="text1"/>
                <w:szCs w:val="21"/>
              </w:rPr>
              <w:t>平方公里，包括镇区、华阳产业集聚区及</w:t>
            </w:r>
            <w:r>
              <w:rPr>
                <w:color w:val="000000" w:themeColor="text1"/>
                <w:szCs w:val="21"/>
              </w:rPr>
              <w:t>31</w:t>
            </w:r>
            <w:r>
              <w:rPr>
                <w:color w:val="000000" w:themeColor="text1"/>
                <w:szCs w:val="21"/>
              </w:rPr>
              <w:t>个行政村。</w:t>
            </w:r>
          </w:p>
          <w:p w14:paraId="57758E77" w14:textId="77777777" w:rsidR="002510B8" w:rsidRDefault="00C66E44">
            <w:pPr>
              <w:adjustRightInd w:val="0"/>
              <w:snapToGrid w:val="0"/>
              <w:spacing w:line="360" w:lineRule="auto"/>
              <w:ind w:firstLineChars="200" w:firstLine="420"/>
              <w:textAlignment w:val="baseline"/>
              <w:rPr>
                <w:color w:val="000000" w:themeColor="text1"/>
                <w:szCs w:val="21"/>
              </w:rPr>
            </w:pPr>
            <w:r>
              <w:rPr>
                <w:color w:val="000000" w:themeColor="text1"/>
                <w:szCs w:val="21"/>
              </w:rPr>
              <w:t>3.</w:t>
            </w:r>
            <w:r>
              <w:rPr>
                <w:color w:val="000000" w:themeColor="text1"/>
                <w:szCs w:val="21"/>
              </w:rPr>
              <w:t>3</w:t>
            </w:r>
            <w:r>
              <w:rPr>
                <w:color w:val="000000" w:themeColor="text1"/>
                <w:szCs w:val="21"/>
              </w:rPr>
              <w:t xml:space="preserve"> </w:t>
            </w:r>
            <w:r>
              <w:rPr>
                <w:color w:val="000000" w:themeColor="text1"/>
                <w:szCs w:val="21"/>
              </w:rPr>
              <w:t>产业发展战略</w:t>
            </w:r>
          </w:p>
          <w:p w14:paraId="53E74DD6" w14:textId="77777777" w:rsidR="002510B8" w:rsidRDefault="00C66E44">
            <w:pPr>
              <w:adjustRightInd w:val="0"/>
              <w:snapToGrid w:val="0"/>
              <w:spacing w:line="360" w:lineRule="auto"/>
              <w:ind w:firstLineChars="200" w:firstLine="420"/>
              <w:textAlignment w:val="baseline"/>
              <w:rPr>
                <w:color w:val="000000" w:themeColor="text1"/>
                <w:szCs w:val="21"/>
              </w:rPr>
            </w:pPr>
            <w:r>
              <w:rPr>
                <w:color w:val="000000" w:themeColor="text1"/>
                <w:szCs w:val="21"/>
              </w:rPr>
              <w:t>做大做强主导产业，做大石化产业集群，打造全市高端石化产业基地，加快先进装备制造业建设。做优精品产业，挖掘整合优势资源，加快农旅融合，打造白鹤全域旅游，加快文化产业基地建设；打造田园综合体项目，打造果蔬产业集群。</w:t>
            </w:r>
          </w:p>
          <w:p w14:paraId="6BA1E614" w14:textId="77777777" w:rsidR="002510B8" w:rsidRDefault="00C66E44">
            <w:pPr>
              <w:adjustRightInd w:val="0"/>
              <w:snapToGrid w:val="0"/>
              <w:spacing w:line="360" w:lineRule="auto"/>
              <w:ind w:firstLineChars="200" w:firstLine="420"/>
              <w:textAlignment w:val="baseline"/>
              <w:rPr>
                <w:color w:val="000000" w:themeColor="text1"/>
                <w:szCs w:val="21"/>
              </w:rPr>
            </w:pPr>
            <w:r>
              <w:rPr>
                <w:color w:val="000000" w:themeColor="text1"/>
                <w:szCs w:val="21"/>
              </w:rPr>
              <w:t>3.</w:t>
            </w:r>
            <w:r>
              <w:rPr>
                <w:color w:val="000000" w:themeColor="text1"/>
                <w:szCs w:val="21"/>
              </w:rPr>
              <w:t>4</w:t>
            </w:r>
            <w:r>
              <w:rPr>
                <w:color w:val="000000" w:themeColor="text1"/>
                <w:szCs w:val="21"/>
              </w:rPr>
              <w:t xml:space="preserve"> </w:t>
            </w:r>
            <w:r>
              <w:rPr>
                <w:color w:val="000000" w:themeColor="text1"/>
                <w:szCs w:val="21"/>
              </w:rPr>
              <w:t>镇域产业布局结构</w:t>
            </w:r>
          </w:p>
          <w:p w14:paraId="3D047737" w14:textId="77777777" w:rsidR="002510B8" w:rsidRDefault="00C66E44">
            <w:pPr>
              <w:adjustRightInd w:val="0"/>
              <w:snapToGrid w:val="0"/>
              <w:spacing w:line="360" w:lineRule="auto"/>
              <w:ind w:firstLineChars="200" w:firstLine="420"/>
              <w:textAlignment w:val="baseline"/>
              <w:rPr>
                <w:color w:val="000000" w:themeColor="text1"/>
                <w:szCs w:val="21"/>
              </w:rPr>
            </w:pPr>
            <w:r>
              <w:rPr>
                <w:color w:val="000000" w:themeColor="text1"/>
                <w:szCs w:val="21"/>
              </w:rPr>
              <w:t>规划形成</w:t>
            </w:r>
            <w:r>
              <w:rPr>
                <w:rFonts w:hint="eastAsia"/>
                <w:color w:val="000000" w:themeColor="text1"/>
                <w:szCs w:val="21"/>
              </w:rPr>
              <w:t>“</w:t>
            </w:r>
            <w:r>
              <w:rPr>
                <w:color w:val="000000" w:themeColor="text1"/>
                <w:szCs w:val="21"/>
              </w:rPr>
              <w:t>两带、三区、三组团</w:t>
            </w:r>
            <w:r>
              <w:rPr>
                <w:rFonts w:hint="eastAsia"/>
                <w:color w:val="000000" w:themeColor="text1"/>
                <w:szCs w:val="21"/>
              </w:rPr>
              <w:t>”</w:t>
            </w:r>
            <w:r>
              <w:rPr>
                <w:color w:val="000000" w:themeColor="text1"/>
                <w:szCs w:val="21"/>
              </w:rPr>
              <w:t>的产业结构。</w:t>
            </w:r>
            <w:r>
              <w:rPr>
                <w:rFonts w:ascii="宋体" w:hAnsi="宋体" w:cs="宋体" w:hint="eastAsia"/>
                <w:color w:val="000000" w:themeColor="text1"/>
                <w:szCs w:val="21"/>
              </w:rPr>
              <w:t>“</w:t>
            </w:r>
            <w:r>
              <w:rPr>
                <w:color w:val="000000" w:themeColor="text1"/>
                <w:szCs w:val="21"/>
              </w:rPr>
              <w:t>两带</w:t>
            </w:r>
            <w:r>
              <w:rPr>
                <w:rFonts w:ascii="宋体" w:hAnsi="宋体" w:cs="宋体" w:hint="eastAsia"/>
                <w:color w:val="000000" w:themeColor="text1"/>
                <w:szCs w:val="21"/>
              </w:rPr>
              <w:t>”</w:t>
            </w:r>
            <w:r>
              <w:rPr>
                <w:color w:val="000000" w:themeColor="text1"/>
                <w:szCs w:val="21"/>
              </w:rPr>
              <w:t>—</w:t>
            </w:r>
            <w:r>
              <w:rPr>
                <w:color w:val="000000" w:themeColor="text1"/>
                <w:szCs w:val="21"/>
              </w:rPr>
              <w:t>休闲健康产业带、文化旅游产业带</w:t>
            </w:r>
            <w:r>
              <w:rPr>
                <w:rFonts w:hint="eastAsia"/>
                <w:color w:val="000000" w:themeColor="text1"/>
                <w:szCs w:val="21"/>
              </w:rPr>
              <w:t>“</w:t>
            </w:r>
            <w:r>
              <w:rPr>
                <w:color w:val="000000" w:themeColor="text1"/>
                <w:szCs w:val="21"/>
              </w:rPr>
              <w:t>三区</w:t>
            </w:r>
            <w:r>
              <w:rPr>
                <w:rFonts w:hint="eastAsia"/>
                <w:color w:val="000000" w:themeColor="text1"/>
                <w:szCs w:val="21"/>
              </w:rPr>
              <w:t>”</w:t>
            </w:r>
            <w:r>
              <w:rPr>
                <w:color w:val="000000" w:themeColor="text1"/>
                <w:szCs w:val="21"/>
              </w:rPr>
              <w:t>—</w:t>
            </w:r>
            <w:r>
              <w:rPr>
                <w:color w:val="000000" w:themeColor="text1"/>
                <w:szCs w:val="21"/>
              </w:rPr>
              <w:t>城市综合服务区、产业示范区、现代农业拓展区。其中产业示范区：主要为华阳产业集聚区，积极引入高端石化产业，与吉利石化基地对接联动，加快先进装备制造业建设。</w:t>
            </w:r>
            <w:r>
              <w:rPr>
                <w:rFonts w:hint="eastAsia"/>
                <w:color w:val="000000" w:themeColor="text1"/>
                <w:szCs w:val="21"/>
              </w:rPr>
              <w:t>“</w:t>
            </w:r>
            <w:r>
              <w:rPr>
                <w:color w:val="000000" w:themeColor="text1"/>
                <w:szCs w:val="21"/>
              </w:rPr>
              <w:t>三组团</w:t>
            </w:r>
            <w:r>
              <w:rPr>
                <w:rFonts w:hint="eastAsia"/>
                <w:color w:val="000000" w:themeColor="text1"/>
                <w:szCs w:val="21"/>
              </w:rPr>
              <w:t>”</w:t>
            </w:r>
            <w:r>
              <w:rPr>
                <w:color w:val="000000" w:themeColor="text1"/>
                <w:szCs w:val="21"/>
              </w:rPr>
              <w:t>—</w:t>
            </w:r>
            <w:r>
              <w:rPr>
                <w:color w:val="000000" w:themeColor="text1"/>
                <w:szCs w:val="21"/>
              </w:rPr>
              <w:t>特色农业组团、现代农业组团、文化传承组团。</w:t>
            </w:r>
          </w:p>
          <w:p w14:paraId="6F5E4CD3" w14:textId="77777777" w:rsidR="002510B8" w:rsidRDefault="00C66E44">
            <w:pPr>
              <w:adjustRightInd w:val="0"/>
              <w:snapToGrid w:val="0"/>
              <w:spacing w:line="360" w:lineRule="auto"/>
              <w:ind w:firstLineChars="200" w:firstLine="420"/>
              <w:textAlignment w:val="baseline"/>
              <w:rPr>
                <w:color w:val="000000" w:themeColor="text1"/>
                <w:szCs w:val="21"/>
              </w:rPr>
            </w:pPr>
            <w:r>
              <w:rPr>
                <w:color w:val="000000" w:themeColor="text1"/>
                <w:szCs w:val="21"/>
              </w:rPr>
              <w:t>3.</w:t>
            </w:r>
            <w:r>
              <w:rPr>
                <w:color w:val="000000" w:themeColor="text1"/>
                <w:szCs w:val="21"/>
              </w:rPr>
              <w:t>5</w:t>
            </w:r>
            <w:r>
              <w:rPr>
                <w:color w:val="000000" w:themeColor="text1"/>
                <w:szCs w:val="21"/>
              </w:rPr>
              <w:t xml:space="preserve"> </w:t>
            </w:r>
            <w:r>
              <w:rPr>
                <w:color w:val="000000" w:themeColor="text1"/>
                <w:szCs w:val="21"/>
              </w:rPr>
              <w:t>空间布局结构</w:t>
            </w:r>
          </w:p>
          <w:p w14:paraId="0FB61E4F" w14:textId="77777777" w:rsidR="002510B8" w:rsidRDefault="00C66E44">
            <w:pPr>
              <w:adjustRightInd w:val="0"/>
              <w:snapToGrid w:val="0"/>
              <w:spacing w:line="360" w:lineRule="auto"/>
              <w:ind w:firstLineChars="200" w:firstLine="420"/>
              <w:textAlignment w:val="baseline"/>
              <w:rPr>
                <w:color w:val="000000" w:themeColor="text1"/>
                <w:szCs w:val="21"/>
              </w:rPr>
            </w:pPr>
            <w:r>
              <w:rPr>
                <w:color w:val="000000" w:themeColor="text1"/>
                <w:szCs w:val="21"/>
              </w:rPr>
              <w:lastRenderedPageBreak/>
              <w:t>本次镇区规划主要是对孟津县总体规划及北部片区规划的落实，协调华阳与白鹤镇已有规划，规划镇区形成</w:t>
            </w:r>
            <w:r>
              <w:rPr>
                <w:rFonts w:ascii="宋体" w:hAnsi="宋体" w:cs="宋体" w:hint="eastAsia"/>
                <w:color w:val="000000" w:themeColor="text1"/>
                <w:szCs w:val="21"/>
              </w:rPr>
              <w:t>“</w:t>
            </w:r>
            <w:r>
              <w:rPr>
                <w:color w:val="000000" w:themeColor="text1"/>
                <w:szCs w:val="21"/>
              </w:rPr>
              <w:t>一轴、两核、四区</w:t>
            </w:r>
            <w:r>
              <w:rPr>
                <w:rFonts w:ascii="宋体" w:hAnsi="宋体" w:cs="宋体" w:hint="eastAsia"/>
                <w:color w:val="000000" w:themeColor="text1"/>
                <w:szCs w:val="21"/>
              </w:rPr>
              <w:t>”</w:t>
            </w:r>
            <w:r>
              <w:rPr>
                <w:color w:val="000000" w:themeColor="text1"/>
                <w:szCs w:val="21"/>
              </w:rPr>
              <w:t>的结构：</w:t>
            </w:r>
          </w:p>
          <w:p w14:paraId="58B586A7" w14:textId="77777777" w:rsidR="002510B8" w:rsidRDefault="00C66E44">
            <w:pPr>
              <w:adjustRightInd w:val="0"/>
              <w:snapToGrid w:val="0"/>
              <w:spacing w:line="360" w:lineRule="auto"/>
              <w:ind w:firstLineChars="200" w:firstLine="420"/>
              <w:textAlignment w:val="baseline"/>
              <w:rPr>
                <w:color w:val="000000" w:themeColor="text1"/>
                <w:szCs w:val="21"/>
              </w:rPr>
            </w:pPr>
            <w:r>
              <w:rPr>
                <w:color w:val="000000" w:themeColor="text1"/>
                <w:szCs w:val="21"/>
              </w:rPr>
              <w:t>一轴：会小路城市发展轴。</w:t>
            </w:r>
          </w:p>
          <w:p w14:paraId="46FB9939" w14:textId="77777777" w:rsidR="002510B8" w:rsidRDefault="00C66E44">
            <w:pPr>
              <w:adjustRightInd w:val="0"/>
              <w:snapToGrid w:val="0"/>
              <w:spacing w:line="360" w:lineRule="auto"/>
              <w:ind w:firstLineChars="200" w:firstLine="420"/>
              <w:textAlignment w:val="baseline"/>
              <w:rPr>
                <w:color w:val="000000" w:themeColor="text1"/>
                <w:szCs w:val="21"/>
              </w:rPr>
            </w:pPr>
            <w:r>
              <w:rPr>
                <w:color w:val="000000" w:themeColor="text1"/>
                <w:szCs w:val="21"/>
              </w:rPr>
              <w:t>两核：白鹤镇生活服务核，华阳产业驱动核。</w:t>
            </w:r>
          </w:p>
          <w:p w14:paraId="3D31F068" w14:textId="77777777" w:rsidR="002510B8" w:rsidRDefault="00C66E44">
            <w:pPr>
              <w:adjustRightInd w:val="0"/>
              <w:snapToGrid w:val="0"/>
              <w:spacing w:line="360" w:lineRule="auto"/>
              <w:ind w:firstLineChars="200" w:firstLine="420"/>
              <w:textAlignment w:val="baseline"/>
              <w:rPr>
                <w:color w:val="000000" w:themeColor="text1"/>
                <w:szCs w:val="21"/>
              </w:rPr>
            </w:pPr>
            <w:r>
              <w:rPr>
                <w:color w:val="000000" w:themeColor="text1"/>
                <w:szCs w:val="21"/>
              </w:rPr>
              <w:t>四区：华阳工业产业区、西霞院休闲旅游区、白鹤镇生活服务区、汉光武帝陵文化传承区。</w:t>
            </w:r>
          </w:p>
          <w:p w14:paraId="3FE0914F" w14:textId="77777777" w:rsidR="002510B8" w:rsidRDefault="00C66E44">
            <w:pPr>
              <w:adjustRightInd w:val="0"/>
              <w:snapToGrid w:val="0"/>
              <w:spacing w:line="360" w:lineRule="auto"/>
              <w:ind w:firstLineChars="200" w:firstLine="420"/>
              <w:textAlignment w:val="baseline"/>
              <w:rPr>
                <w:color w:val="000000" w:themeColor="text1"/>
                <w:szCs w:val="21"/>
              </w:rPr>
            </w:pPr>
            <w:r>
              <w:rPr>
                <w:color w:val="000000" w:themeColor="text1"/>
                <w:szCs w:val="21"/>
              </w:rPr>
              <w:t>本项目厂址位于孟津县华阳产业集聚区东区</w:t>
            </w:r>
            <w:r>
              <w:rPr>
                <w:color w:val="000000" w:themeColor="text1"/>
                <w:szCs w:val="21"/>
              </w:rPr>
              <w:t>—</w:t>
            </w:r>
            <w:r>
              <w:rPr>
                <w:color w:val="000000" w:themeColor="text1"/>
                <w:szCs w:val="21"/>
              </w:rPr>
              <w:t>华阳园区内，符合《孟津县白鹤镇总体规划（</w:t>
            </w:r>
            <w:r>
              <w:rPr>
                <w:color w:val="000000" w:themeColor="text1"/>
                <w:szCs w:val="21"/>
              </w:rPr>
              <w:t>2017-2035</w:t>
            </w:r>
            <w:r>
              <w:rPr>
                <w:color w:val="000000" w:themeColor="text1"/>
                <w:szCs w:val="21"/>
              </w:rPr>
              <w:t>）》。</w:t>
            </w:r>
          </w:p>
          <w:p w14:paraId="25336123" w14:textId="77777777" w:rsidR="002510B8" w:rsidRDefault="00C66E44">
            <w:pPr>
              <w:adjustRightInd w:val="0"/>
              <w:snapToGrid w:val="0"/>
              <w:spacing w:line="360" w:lineRule="auto"/>
              <w:rPr>
                <w:color w:val="000000" w:themeColor="text1"/>
                <w:szCs w:val="21"/>
              </w:rPr>
            </w:pPr>
            <w:r>
              <w:rPr>
                <w:rFonts w:hint="eastAsia"/>
                <w:color w:val="000000" w:themeColor="text1"/>
                <w:szCs w:val="21"/>
              </w:rPr>
              <w:t>4</w:t>
            </w:r>
            <w:r>
              <w:rPr>
                <w:color w:val="000000" w:themeColor="text1"/>
                <w:szCs w:val="21"/>
              </w:rPr>
              <w:t>、与</w:t>
            </w:r>
            <w:r>
              <w:rPr>
                <w:color w:val="000000" w:themeColor="text1"/>
                <w:szCs w:val="21"/>
              </w:rPr>
              <w:t>《洛阳市人民政府关于</w:t>
            </w:r>
            <w:r>
              <w:rPr>
                <w:rFonts w:ascii="宋体" w:hAnsi="宋体" w:cs="宋体" w:hint="eastAsia"/>
                <w:color w:val="000000" w:themeColor="text1"/>
                <w:szCs w:val="21"/>
              </w:rPr>
              <w:t>实施</w:t>
            </w:r>
            <w:r>
              <w:rPr>
                <w:rFonts w:ascii="宋体" w:hAnsi="宋体" w:cs="宋体" w:hint="eastAsia"/>
                <w:color w:val="000000" w:themeColor="text1"/>
                <w:szCs w:val="21"/>
              </w:rPr>
              <w:t>“</w:t>
            </w:r>
            <w:r>
              <w:rPr>
                <w:rFonts w:ascii="宋体" w:hAnsi="宋体" w:cs="宋体" w:hint="eastAsia"/>
                <w:color w:val="000000" w:themeColor="text1"/>
                <w:szCs w:val="21"/>
              </w:rPr>
              <w:t>三线一单</w:t>
            </w:r>
            <w:r>
              <w:rPr>
                <w:rFonts w:ascii="宋体" w:hAnsi="宋体" w:cs="宋体" w:hint="eastAsia"/>
                <w:color w:val="000000" w:themeColor="text1"/>
                <w:szCs w:val="21"/>
              </w:rPr>
              <w:t>”</w:t>
            </w:r>
            <w:r>
              <w:rPr>
                <w:rFonts w:ascii="宋体" w:hAnsi="宋体" w:cs="宋体" w:hint="eastAsia"/>
                <w:color w:val="000000" w:themeColor="text1"/>
                <w:szCs w:val="21"/>
              </w:rPr>
              <w:t>生态环境分区</w:t>
            </w:r>
            <w:r>
              <w:rPr>
                <w:color w:val="000000" w:themeColor="text1"/>
                <w:szCs w:val="21"/>
              </w:rPr>
              <w:t>管控的意见》</w:t>
            </w:r>
            <w:r>
              <w:rPr>
                <w:color w:val="000000" w:themeColor="text1"/>
                <w:szCs w:val="21"/>
              </w:rPr>
              <w:t>（</w:t>
            </w:r>
            <w:r>
              <w:rPr>
                <w:color w:val="000000" w:themeColor="text1"/>
                <w:szCs w:val="21"/>
              </w:rPr>
              <w:t>洛政〔</w:t>
            </w:r>
            <w:r>
              <w:rPr>
                <w:color w:val="000000" w:themeColor="text1"/>
                <w:szCs w:val="21"/>
              </w:rPr>
              <w:t>2021</w:t>
            </w:r>
            <w:r>
              <w:rPr>
                <w:color w:val="000000" w:themeColor="text1"/>
                <w:szCs w:val="21"/>
              </w:rPr>
              <w:t>〕</w:t>
            </w:r>
            <w:r>
              <w:rPr>
                <w:color w:val="000000" w:themeColor="text1"/>
                <w:szCs w:val="21"/>
              </w:rPr>
              <w:t>7</w:t>
            </w:r>
            <w:r>
              <w:rPr>
                <w:color w:val="000000" w:themeColor="text1"/>
                <w:szCs w:val="21"/>
              </w:rPr>
              <w:t>号</w:t>
            </w:r>
            <w:r>
              <w:rPr>
                <w:color w:val="000000" w:themeColor="text1"/>
                <w:szCs w:val="21"/>
              </w:rPr>
              <w:t>）相符性分析</w:t>
            </w:r>
          </w:p>
          <w:p w14:paraId="3F224299" w14:textId="77777777" w:rsidR="002510B8" w:rsidRDefault="00C66E44">
            <w:pPr>
              <w:adjustRightInd w:val="0"/>
              <w:snapToGrid w:val="0"/>
              <w:spacing w:line="360" w:lineRule="auto"/>
              <w:ind w:firstLineChars="200" w:firstLine="420"/>
              <w:rPr>
                <w:color w:val="000000" w:themeColor="text1"/>
                <w:szCs w:val="21"/>
              </w:rPr>
            </w:pPr>
            <w:r>
              <w:rPr>
                <w:rFonts w:hint="eastAsia"/>
                <w:color w:val="000000" w:themeColor="text1"/>
                <w:szCs w:val="21"/>
              </w:rPr>
              <w:t>4</w:t>
            </w:r>
            <w:r>
              <w:rPr>
                <w:color w:val="000000" w:themeColor="text1"/>
                <w:szCs w:val="21"/>
              </w:rPr>
              <w:t>.1</w:t>
            </w:r>
            <w:r>
              <w:rPr>
                <w:color w:val="000000" w:themeColor="text1"/>
                <w:szCs w:val="21"/>
              </w:rPr>
              <w:t>环境管控单元划分</w:t>
            </w:r>
          </w:p>
          <w:p w14:paraId="2061BAFB" w14:textId="77777777" w:rsidR="002510B8" w:rsidRDefault="00C66E44">
            <w:pPr>
              <w:adjustRightInd w:val="0"/>
              <w:snapToGrid w:val="0"/>
              <w:spacing w:line="360" w:lineRule="auto"/>
              <w:ind w:firstLineChars="200" w:firstLine="420"/>
              <w:rPr>
                <w:color w:val="000000" w:themeColor="text1"/>
                <w:szCs w:val="21"/>
              </w:rPr>
            </w:pPr>
            <w:r>
              <w:rPr>
                <w:color w:val="000000" w:themeColor="text1"/>
                <w:szCs w:val="21"/>
              </w:rPr>
              <w:t>我市环境管控单元共</w:t>
            </w:r>
            <w:r>
              <w:rPr>
                <w:color w:val="000000" w:themeColor="text1"/>
                <w:szCs w:val="21"/>
              </w:rPr>
              <w:t>96</w:t>
            </w:r>
            <w:r>
              <w:rPr>
                <w:color w:val="000000" w:themeColor="text1"/>
                <w:szCs w:val="21"/>
              </w:rPr>
              <w:t>个，其中优先保护单元</w:t>
            </w:r>
            <w:r>
              <w:rPr>
                <w:color w:val="000000" w:themeColor="text1"/>
                <w:szCs w:val="21"/>
              </w:rPr>
              <w:t>32</w:t>
            </w:r>
            <w:r>
              <w:rPr>
                <w:color w:val="000000" w:themeColor="text1"/>
                <w:szCs w:val="21"/>
              </w:rPr>
              <w:t>个，面积占全市国土面积的</w:t>
            </w:r>
            <w:r>
              <w:rPr>
                <w:color w:val="000000" w:themeColor="text1"/>
                <w:szCs w:val="21"/>
              </w:rPr>
              <w:t>52.84</w:t>
            </w:r>
            <w:r>
              <w:rPr>
                <w:color w:val="000000" w:themeColor="text1"/>
                <w:szCs w:val="21"/>
              </w:rPr>
              <w:t>%</w:t>
            </w:r>
            <w:r>
              <w:rPr>
                <w:color w:val="000000" w:themeColor="text1"/>
                <w:szCs w:val="21"/>
              </w:rPr>
              <w:t>；重点管控单元</w:t>
            </w:r>
            <w:r>
              <w:rPr>
                <w:color w:val="000000" w:themeColor="text1"/>
                <w:szCs w:val="21"/>
              </w:rPr>
              <w:t>55</w:t>
            </w:r>
            <w:r>
              <w:rPr>
                <w:color w:val="000000" w:themeColor="text1"/>
                <w:szCs w:val="21"/>
              </w:rPr>
              <w:t>个，面积占全市国土面积的</w:t>
            </w:r>
            <w:r>
              <w:rPr>
                <w:color w:val="000000" w:themeColor="text1"/>
                <w:szCs w:val="21"/>
              </w:rPr>
              <w:t>12.47</w:t>
            </w:r>
            <w:r>
              <w:rPr>
                <w:color w:val="000000" w:themeColor="text1"/>
                <w:szCs w:val="21"/>
              </w:rPr>
              <w:t>%</w:t>
            </w:r>
            <w:r>
              <w:rPr>
                <w:color w:val="000000" w:themeColor="text1"/>
                <w:szCs w:val="21"/>
              </w:rPr>
              <w:t>；一般管控单元</w:t>
            </w:r>
            <w:r>
              <w:rPr>
                <w:color w:val="000000" w:themeColor="text1"/>
                <w:szCs w:val="21"/>
              </w:rPr>
              <w:t>9</w:t>
            </w:r>
            <w:r>
              <w:rPr>
                <w:color w:val="000000" w:themeColor="text1"/>
                <w:szCs w:val="21"/>
              </w:rPr>
              <w:t>个，面积占全市国土面积的</w:t>
            </w:r>
            <w:r>
              <w:rPr>
                <w:color w:val="000000" w:themeColor="text1"/>
                <w:szCs w:val="21"/>
              </w:rPr>
              <w:t>34.69</w:t>
            </w:r>
            <w:r>
              <w:rPr>
                <w:color w:val="000000" w:themeColor="text1"/>
                <w:szCs w:val="21"/>
              </w:rPr>
              <w:t>%</w:t>
            </w:r>
            <w:r>
              <w:rPr>
                <w:color w:val="000000" w:themeColor="text1"/>
                <w:szCs w:val="21"/>
              </w:rPr>
              <w:t>。生态环境分区管控单元根据生态保护红线和相关生态功能区域评估调整进行优化。</w:t>
            </w:r>
          </w:p>
          <w:p w14:paraId="604EE907" w14:textId="77777777" w:rsidR="002510B8" w:rsidRDefault="00C66E44">
            <w:pPr>
              <w:adjustRightInd w:val="0"/>
              <w:snapToGrid w:val="0"/>
              <w:spacing w:line="360" w:lineRule="auto"/>
              <w:ind w:firstLineChars="200" w:firstLine="420"/>
              <w:rPr>
                <w:color w:val="000000" w:themeColor="text1"/>
                <w:szCs w:val="21"/>
              </w:rPr>
            </w:pPr>
            <w:r>
              <w:rPr>
                <w:color w:val="000000" w:themeColor="text1"/>
                <w:szCs w:val="21"/>
              </w:rPr>
              <w:t>优先保护单元指具有一定生态功能、以生态环境保护为主的区域，主要包括生态保护红线、一般生态空间、各类自然保护区、风景名胜区、饮用水源保护区、源头水保护区、重要水产种质资源保护区、森林公园、湿地公园、地质公园、永久基本农田保护区等。重点管控单元指涉及水</w:t>
            </w:r>
            <w:r>
              <w:rPr>
                <w:color w:val="000000" w:themeColor="text1"/>
                <w:szCs w:val="21"/>
              </w:rPr>
              <w:t>、大气、土壤、自然资源等资源环境要素重点管控的区域，主要包括城镇规划区、各类工业园区（集聚区）和人口密集、开发强度大、污染物排放强度高的区域等。一般管控单元指优先保护单元和重点管控单元之外的其他区域。</w:t>
            </w:r>
          </w:p>
          <w:p w14:paraId="4E4E9413" w14:textId="77777777" w:rsidR="002510B8" w:rsidRDefault="00C66E44">
            <w:pPr>
              <w:adjustRightInd w:val="0"/>
              <w:snapToGrid w:val="0"/>
              <w:spacing w:line="360" w:lineRule="auto"/>
              <w:ind w:firstLineChars="200" w:firstLine="420"/>
              <w:rPr>
                <w:color w:val="000000" w:themeColor="text1"/>
                <w:szCs w:val="21"/>
              </w:rPr>
            </w:pPr>
            <w:r>
              <w:rPr>
                <w:color w:val="000000" w:themeColor="text1"/>
                <w:szCs w:val="21"/>
              </w:rPr>
              <w:t>根据洛阳市生态环境管控单元分布图（</w:t>
            </w:r>
            <w:r>
              <w:rPr>
                <w:color w:val="000000" w:themeColor="text1"/>
                <w:szCs w:val="21"/>
              </w:rPr>
              <w:t>附图</w:t>
            </w:r>
            <w:r>
              <w:rPr>
                <w:rFonts w:hint="eastAsia"/>
                <w:color w:val="000000" w:themeColor="text1"/>
                <w:szCs w:val="21"/>
              </w:rPr>
              <w:t>6</w:t>
            </w:r>
            <w:r>
              <w:rPr>
                <w:color w:val="000000" w:themeColor="text1"/>
                <w:szCs w:val="21"/>
              </w:rPr>
              <w:t>），</w:t>
            </w:r>
            <w:r>
              <w:rPr>
                <w:rFonts w:hint="eastAsia"/>
                <w:color w:val="000000" w:themeColor="text1"/>
                <w:szCs w:val="21"/>
              </w:rPr>
              <w:t>本项目位于孟津华阳产业集聚区，属于</w:t>
            </w:r>
            <w:r>
              <w:rPr>
                <w:rFonts w:hint="eastAsia"/>
                <w:color w:val="000000" w:themeColor="text1"/>
                <w:szCs w:val="21"/>
              </w:rPr>
              <w:t>重点</w:t>
            </w:r>
            <w:r>
              <w:rPr>
                <w:rFonts w:hint="eastAsia"/>
                <w:color w:val="000000" w:themeColor="text1"/>
                <w:szCs w:val="21"/>
              </w:rPr>
              <w:t>管控单元。</w:t>
            </w:r>
          </w:p>
          <w:p w14:paraId="37937146" w14:textId="77777777" w:rsidR="002510B8" w:rsidRDefault="00C66E44">
            <w:pPr>
              <w:adjustRightInd w:val="0"/>
              <w:snapToGrid w:val="0"/>
              <w:spacing w:line="360" w:lineRule="auto"/>
              <w:ind w:firstLineChars="200" w:firstLine="420"/>
              <w:rPr>
                <w:color w:val="000000" w:themeColor="text1"/>
                <w:szCs w:val="21"/>
              </w:rPr>
            </w:pPr>
            <w:r>
              <w:rPr>
                <w:rFonts w:hint="eastAsia"/>
                <w:color w:val="000000" w:themeColor="text1"/>
                <w:szCs w:val="21"/>
              </w:rPr>
              <w:t>4</w:t>
            </w:r>
            <w:r>
              <w:rPr>
                <w:color w:val="000000" w:themeColor="text1"/>
                <w:szCs w:val="21"/>
              </w:rPr>
              <w:t>.2</w:t>
            </w:r>
            <w:r>
              <w:rPr>
                <w:color w:val="000000" w:themeColor="text1"/>
                <w:szCs w:val="21"/>
              </w:rPr>
              <w:t>分区环境管控要求</w:t>
            </w:r>
          </w:p>
          <w:p w14:paraId="2E6D5223" w14:textId="77777777" w:rsidR="002510B8" w:rsidRDefault="00C66E44">
            <w:pPr>
              <w:adjustRightInd w:val="0"/>
              <w:snapToGrid w:val="0"/>
              <w:spacing w:line="360" w:lineRule="auto"/>
              <w:ind w:firstLineChars="200" w:firstLine="420"/>
              <w:rPr>
                <w:color w:val="000000" w:themeColor="text1"/>
                <w:szCs w:val="21"/>
              </w:rPr>
            </w:pPr>
            <w:r>
              <w:rPr>
                <w:color w:val="000000" w:themeColor="text1"/>
                <w:szCs w:val="21"/>
              </w:rPr>
              <w:t>优先保护单元以绿色发展为导向，以生态保护优先为原则，突出空间用途管控，依法禁止或限制大规模、高强度的开发建设活动，在功能受损的优先保护单元优先开展生态保护修复活动，恢复生态系统服务功能，确保生态环境功能不降低。重点管控单元以产业高质量发展和环境保护协调为主，优化空间布局，加强污染物排放控制和环境风险防控，不断提升资源利用效率，深入推进中心城区、城镇开发区在各领域污染物减排，推动产业结构转型升级，守住环境质量底线。一般管控单元以经济社会可持续发展为导向，开发建设主要落实现行生态环境保护基本要求，生态环境状况得</w:t>
            </w:r>
            <w:r>
              <w:rPr>
                <w:color w:val="000000" w:themeColor="text1"/>
                <w:szCs w:val="21"/>
              </w:rPr>
              <w:t>到保持或优化。</w:t>
            </w:r>
          </w:p>
          <w:p w14:paraId="32F4DC09" w14:textId="77777777" w:rsidR="002510B8" w:rsidRDefault="00C66E44">
            <w:pPr>
              <w:adjustRightInd w:val="0"/>
              <w:snapToGrid w:val="0"/>
              <w:spacing w:line="360" w:lineRule="auto"/>
              <w:ind w:firstLineChars="200" w:firstLine="420"/>
              <w:rPr>
                <w:color w:val="000000" w:themeColor="text1"/>
                <w:szCs w:val="21"/>
              </w:rPr>
            </w:pPr>
            <w:r>
              <w:rPr>
                <w:rFonts w:hint="eastAsia"/>
                <w:color w:val="000000" w:themeColor="text1"/>
                <w:szCs w:val="21"/>
              </w:rPr>
              <w:t>4</w:t>
            </w:r>
            <w:r>
              <w:rPr>
                <w:color w:val="000000" w:themeColor="text1"/>
                <w:szCs w:val="21"/>
              </w:rPr>
              <w:t>.3</w:t>
            </w:r>
            <w:r>
              <w:rPr>
                <w:color w:val="000000" w:themeColor="text1"/>
                <w:szCs w:val="21"/>
              </w:rPr>
              <w:t>生态保护红线</w:t>
            </w:r>
          </w:p>
          <w:p w14:paraId="76AA1E82" w14:textId="77777777" w:rsidR="002510B8" w:rsidRDefault="00C66E44">
            <w:pPr>
              <w:adjustRightInd w:val="0"/>
              <w:snapToGrid w:val="0"/>
              <w:spacing w:line="360" w:lineRule="auto"/>
              <w:ind w:firstLineChars="200" w:firstLine="420"/>
              <w:rPr>
                <w:color w:val="000000" w:themeColor="text1"/>
                <w:szCs w:val="21"/>
              </w:rPr>
            </w:pPr>
            <w:r>
              <w:rPr>
                <w:color w:val="000000" w:themeColor="text1"/>
                <w:szCs w:val="21"/>
              </w:rPr>
              <w:lastRenderedPageBreak/>
              <w:t>生态保护红线是生态空间范围内具有特殊重要生态功能必须实行强制性严格保护的区域。相关规划环评应将生态空间管控作为重要内容，规划区域涉及生态保护红线的，在规划环评结论和审查意见中应落实生态保护红线的管理要求，提出相应对策措施。除受自然条件限制、确实无法避让的铁路、公路、航道、防洪、管道、干渠、通讯、输变电等重要基础设施项目外，在生态保护红线范围内，严控各类开发建设活动，依法不予审批新建工业项目和矿产开发项目的环评文件。</w:t>
            </w:r>
          </w:p>
          <w:p w14:paraId="776147E0" w14:textId="77777777" w:rsidR="002510B8" w:rsidRDefault="00C66E44">
            <w:pPr>
              <w:adjustRightInd w:val="0"/>
              <w:snapToGrid w:val="0"/>
              <w:spacing w:line="360" w:lineRule="auto"/>
              <w:ind w:firstLineChars="200" w:firstLine="420"/>
              <w:rPr>
                <w:color w:val="000000" w:themeColor="text1"/>
                <w:szCs w:val="21"/>
              </w:rPr>
            </w:pPr>
            <w:r>
              <w:rPr>
                <w:color w:val="000000" w:themeColor="text1"/>
                <w:szCs w:val="21"/>
              </w:rPr>
              <w:t>项目选址位于</w:t>
            </w:r>
            <w:r>
              <w:rPr>
                <w:color w:val="000000" w:themeColor="text1"/>
                <w:szCs w:val="21"/>
              </w:rPr>
              <w:t>洛阳市孟津区白鹤镇华阳产业集聚区华阳大道</w:t>
            </w:r>
            <w:r>
              <w:rPr>
                <w:color w:val="000000" w:themeColor="text1"/>
                <w:szCs w:val="21"/>
              </w:rPr>
              <w:t>10</w:t>
            </w:r>
            <w:r>
              <w:rPr>
                <w:color w:val="000000" w:themeColor="text1"/>
                <w:szCs w:val="21"/>
              </w:rPr>
              <w:t>9</w:t>
            </w:r>
            <w:r>
              <w:rPr>
                <w:color w:val="000000" w:themeColor="text1"/>
                <w:szCs w:val="21"/>
              </w:rPr>
              <w:t>号</w:t>
            </w:r>
            <w:r>
              <w:rPr>
                <w:color w:val="000000" w:themeColor="text1"/>
                <w:szCs w:val="21"/>
              </w:rPr>
              <w:t>，不在自然保护区、风景名胜区、森林公园、地质公园、重要生态功能区、生态敏感区和脆弱区以及其他要求禁止建设的环境敏感区内。</w:t>
            </w:r>
          </w:p>
          <w:p w14:paraId="6A0F56E1" w14:textId="77777777" w:rsidR="002510B8" w:rsidRDefault="00C66E44">
            <w:pPr>
              <w:adjustRightInd w:val="0"/>
              <w:snapToGrid w:val="0"/>
              <w:spacing w:line="360" w:lineRule="auto"/>
              <w:ind w:firstLineChars="200" w:firstLine="420"/>
              <w:rPr>
                <w:color w:val="000000" w:themeColor="text1"/>
                <w:szCs w:val="21"/>
              </w:rPr>
            </w:pPr>
            <w:r>
              <w:rPr>
                <w:rFonts w:hint="eastAsia"/>
                <w:color w:val="000000" w:themeColor="text1"/>
                <w:szCs w:val="21"/>
              </w:rPr>
              <w:t>4</w:t>
            </w:r>
            <w:r>
              <w:rPr>
                <w:color w:val="000000" w:themeColor="text1"/>
                <w:szCs w:val="21"/>
              </w:rPr>
              <w:t>.4</w:t>
            </w:r>
            <w:r>
              <w:rPr>
                <w:color w:val="000000" w:themeColor="text1"/>
                <w:szCs w:val="21"/>
              </w:rPr>
              <w:t>环境质量底线</w:t>
            </w:r>
          </w:p>
          <w:p w14:paraId="6984F557" w14:textId="77777777" w:rsidR="002510B8" w:rsidRDefault="00C66E44">
            <w:pPr>
              <w:adjustRightInd w:val="0"/>
              <w:snapToGrid w:val="0"/>
              <w:spacing w:line="360" w:lineRule="auto"/>
              <w:ind w:firstLineChars="200" w:firstLine="420"/>
              <w:rPr>
                <w:color w:val="000000" w:themeColor="text1"/>
                <w:szCs w:val="21"/>
                <w:highlight w:val="yellow"/>
              </w:rPr>
            </w:pPr>
            <w:r>
              <w:rPr>
                <w:color w:val="000000" w:themeColor="text1"/>
                <w:szCs w:val="21"/>
              </w:rPr>
              <w:t>环境质量底线是国家和地方设置的大气、水和土壤环境质量目标，也是改善环境质量的基准线。有关规划环评应落实区域环境质量目标管理要求，提出区域或者行业污染物排放总量管控建议以及优化区域或行业发展布局、结构和规模的对策措施。项目环评应对照区域环境质量目标，深入分析预测项目建设对环境质量的影响，强化污染防治措施和污染物排放控制要求。</w:t>
            </w:r>
          </w:p>
          <w:p w14:paraId="2CC4F142" w14:textId="77777777" w:rsidR="002510B8" w:rsidRDefault="00C66E44">
            <w:pPr>
              <w:pStyle w:val="a0"/>
              <w:adjustRightInd w:val="0"/>
              <w:snapToGrid w:val="0"/>
              <w:spacing w:line="360" w:lineRule="auto"/>
              <w:rPr>
                <w:color w:val="000000" w:themeColor="text1"/>
                <w:szCs w:val="21"/>
              </w:rPr>
            </w:pPr>
            <w:r>
              <w:rPr>
                <w:color w:val="000000" w:themeColor="text1"/>
                <w:szCs w:val="21"/>
              </w:rPr>
              <w:t>项目选址区域为环境空气功能区二类区，执行二级标准，</w:t>
            </w:r>
            <w:r>
              <w:rPr>
                <w:color w:val="000000" w:themeColor="text1"/>
                <w:szCs w:val="21"/>
              </w:rPr>
              <w:t>根据</w:t>
            </w:r>
            <w:r>
              <w:rPr>
                <w:rFonts w:hint="eastAsia"/>
                <w:color w:val="000000" w:themeColor="text1"/>
              </w:rPr>
              <w:t>《</w:t>
            </w:r>
            <w:r>
              <w:rPr>
                <w:rFonts w:hint="eastAsia"/>
                <w:color w:val="000000" w:themeColor="text1"/>
              </w:rPr>
              <w:t>2021</w:t>
            </w:r>
            <w:r>
              <w:rPr>
                <w:rFonts w:hint="eastAsia"/>
                <w:color w:val="000000" w:themeColor="text1"/>
              </w:rPr>
              <w:t>年洛阳市生态环境状况公报</w:t>
            </w:r>
            <w:r>
              <w:rPr>
                <w:rFonts w:hint="eastAsia"/>
                <w:color w:val="000000" w:themeColor="text1"/>
              </w:rPr>
              <w:t>》</w:t>
            </w:r>
            <w:r>
              <w:rPr>
                <w:color w:val="000000" w:themeColor="text1"/>
                <w:szCs w:val="21"/>
              </w:rPr>
              <w:t>，项目所在评价区域</w:t>
            </w:r>
            <w:r>
              <w:rPr>
                <w:color w:val="000000" w:themeColor="text1"/>
                <w:szCs w:val="21"/>
              </w:rPr>
              <w:t>PM</w:t>
            </w:r>
            <w:r>
              <w:rPr>
                <w:color w:val="000000" w:themeColor="text1"/>
                <w:szCs w:val="21"/>
                <w:vertAlign w:val="subscript"/>
              </w:rPr>
              <w:t>2.5</w:t>
            </w:r>
            <w:r>
              <w:rPr>
                <w:color w:val="000000" w:themeColor="text1"/>
                <w:szCs w:val="21"/>
              </w:rPr>
              <w:t>、</w:t>
            </w:r>
            <w:r>
              <w:rPr>
                <w:color w:val="000000" w:themeColor="text1"/>
                <w:szCs w:val="21"/>
              </w:rPr>
              <w:t>PM</w:t>
            </w:r>
            <w:r>
              <w:rPr>
                <w:color w:val="000000" w:themeColor="text1"/>
                <w:szCs w:val="21"/>
                <w:vertAlign w:val="subscript"/>
              </w:rPr>
              <w:t>10</w:t>
            </w:r>
            <w:r>
              <w:rPr>
                <w:color w:val="000000" w:themeColor="text1"/>
                <w:szCs w:val="21"/>
              </w:rPr>
              <w:t>、</w:t>
            </w:r>
            <w:r>
              <w:rPr>
                <w:rFonts w:hint="eastAsia"/>
                <w:color w:val="000000" w:themeColor="text1"/>
                <w:szCs w:val="21"/>
              </w:rPr>
              <w:t>O</w:t>
            </w:r>
            <w:r>
              <w:rPr>
                <w:rFonts w:hint="eastAsia"/>
                <w:color w:val="000000" w:themeColor="text1"/>
                <w:szCs w:val="21"/>
                <w:vertAlign w:val="subscript"/>
              </w:rPr>
              <w:t>3</w:t>
            </w:r>
            <w:r>
              <w:rPr>
                <w:color w:val="000000" w:themeColor="text1"/>
                <w:szCs w:val="21"/>
              </w:rPr>
              <w:t>均出现不同程度的超标情况。</w:t>
            </w:r>
            <w:r>
              <w:rPr>
                <w:rFonts w:hint="eastAsia"/>
                <w:color w:val="000000" w:themeColor="text1"/>
              </w:rPr>
              <w:t>河渠入黄河口</w:t>
            </w:r>
            <w:r>
              <w:rPr>
                <w:color w:val="000000" w:themeColor="text1"/>
                <w:szCs w:val="21"/>
              </w:rPr>
              <w:t>上游</w:t>
            </w:r>
            <w:r>
              <w:rPr>
                <w:rFonts w:hint="eastAsia"/>
                <w:color w:val="000000" w:themeColor="text1"/>
                <w:szCs w:val="21"/>
              </w:rPr>
              <w:t>5</w:t>
            </w:r>
            <w:r>
              <w:rPr>
                <w:color w:val="000000" w:themeColor="text1"/>
                <w:szCs w:val="21"/>
              </w:rPr>
              <w:t>00m</w:t>
            </w:r>
            <w:r>
              <w:rPr>
                <w:color w:val="000000" w:themeColor="text1"/>
                <w:szCs w:val="21"/>
              </w:rPr>
              <w:t>、下游</w:t>
            </w:r>
            <w:r>
              <w:rPr>
                <w:rFonts w:hint="eastAsia"/>
                <w:color w:val="000000" w:themeColor="text1"/>
                <w:szCs w:val="21"/>
              </w:rPr>
              <w:t>100m</w:t>
            </w:r>
            <w:r>
              <w:rPr>
                <w:color w:val="000000" w:themeColor="text1"/>
                <w:szCs w:val="21"/>
              </w:rPr>
              <w:t>断面处各项监测值均满足《地表水环境质量标准》（</w:t>
            </w:r>
            <w:r>
              <w:rPr>
                <w:color w:val="000000" w:themeColor="text1"/>
                <w:szCs w:val="21"/>
              </w:rPr>
              <w:t>GB3838-2002</w:t>
            </w:r>
            <w:r>
              <w:rPr>
                <w:color w:val="000000" w:themeColor="text1"/>
                <w:szCs w:val="21"/>
              </w:rPr>
              <w:t>）</w:t>
            </w:r>
            <w:r>
              <w:rPr>
                <w:color w:val="000000" w:themeColor="text1"/>
                <w:szCs w:val="21"/>
              </w:rPr>
              <w:t>Ⅲ</w:t>
            </w:r>
            <w:r>
              <w:rPr>
                <w:color w:val="000000" w:themeColor="text1"/>
                <w:szCs w:val="21"/>
              </w:rPr>
              <w:t>类标准要求，区域地表水环境较好。</w:t>
            </w:r>
          </w:p>
          <w:p w14:paraId="1A6844F9" w14:textId="77777777" w:rsidR="002510B8" w:rsidRDefault="00C66E44">
            <w:pPr>
              <w:pStyle w:val="10"/>
              <w:adjustRightInd w:val="0"/>
              <w:snapToGrid w:val="0"/>
              <w:ind w:firstLineChars="200" w:firstLine="420"/>
              <w:rPr>
                <w:b w:val="0"/>
                <w:bCs w:val="0"/>
                <w:color w:val="000000" w:themeColor="text1"/>
                <w:sz w:val="21"/>
                <w:szCs w:val="21"/>
              </w:rPr>
            </w:pPr>
            <w:r>
              <w:rPr>
                <w:b w:val="0"/>
                <w:bCs w:val="0"/>
                <w:color w:val="000000" w:themeColor="text1"/>
                <w:sz w:val="21"/>
                <w:szCs w:val="21"/>
              </w:rPr>
              <w:t>本项目生产过程使用电能作为能源，</w:t>
            </w:r>
            <w:r>
              <w:rPr>
                <w:rFonts w:hint="eastAsia"/>
                <w:b w:val="0"/>
                <w:bCs w:val="0"/>
                <w:color w:val="000000" w:themeColor="text1"/>
                <w:sz w:val="21"/>
                <w:szCs w:val="21"/>
              </w:rPr>
              <w:t>各</w:t>
            </w:r>
            <w:r>
              <w:rPr>
                <w:b w:val="0"/>
                <w:bCs w:val="0"/>
                <w:color w:val="000000" w:themeColor="text1"/>
                <w:sz w:val="21"/>
                <w:szCs w:val="21"/>
              </w:rPr>
              <w:t>工序产生的废气经</w:t>
            </w:r>
            <w:r>
              <w:rPr>
                <w:rFonts w:hint="eastAsia"/>
                <w:b w:val="0"/>
                <w:bCs w:val="0"/>
                <w:color w:val="000000" w:themeColor="text1"/>
                <w:sz w:val="21"/>
                <w:szCs w:val="21"/>
              </w:rPr>
              <w:t>袋式除尘器</w:t>
            </w:r>
            <w:r>
              <w:rPr>
                <w:rFonts w:hint="eastAsia"/>
                <w:b w:val="0"/>
                <w:bCs w:val="0"/>
                <w:color w:val="000000" w:themeColor="text1"/>
                <w:sz w:val="21"/>
                <w:szCs w:val="21"/>
              </w:rPr>
              <w:t>+</w:t>
            </w:r>
            <w:r>
              <w:rPr>
                <w:rFonts w:hint="eastAsia"/>
                <w:b w:val="0"/>
                <w:bCs w:val="0"/>
                <w:color w:val="000000" w:themeColor="text1"/>
                <w:sz w:val="21"/>
                <w:szCs w:val="21"/>
              </w:rPr>
              <w:t>低温等离子</w:t>
            </w:r>
            <w:r>
              <w:rPr>
                <w:rFonts w:hint="eastAsia"/>
                <w:b w:val="0"/>
                <w:bCs w:val="0"/>
                <w:color w:val="000000" w:themeColor="text1"/>
                <w:sz w:val="21"/>
                <w:szCs w:val="21"/>
              </w:rPr>
              <w:t>+</w:t>
            </w:r>
            <w:r>
              <w:rPr>
                <w:rFonts w:hint="eastAsia"/>
                <w:b w:val="0"/>
                <w:bCs w:val="0"/>
                <w:color w:val="000000" w:themeColor="text1"/>
                <w:sz w:val="21"/>
                <w:szCs w:val="21"/>
              </w:rPr>
              <w:t>活性炭吸附装置或低温等离子</w:t>
            </w:r>
            <w:r>
              <w:rPr>
                <w:rFonts w:hint="eastAsia"/>
                <w:b w:val="0"/>
                <w:bCs w:val="0"/>
                <w:color w:val="000000" w:themeColor="text1"/>
                <w:sz w:val="21"/>
                <w:szCs w:val="21"/>
              </w:rPr>
              <w:t>+</w:t>
            </w:r>
            <w:r>
              <w:rPr>
                <w:rFonts w:hint="eastAsia"/>
                <w:b w:val="0"/>
                <w:bCs w:val="0"/>
                <w:color w:val="000000" w:themeColor="text1"/>
                <w:sz w:val="21"/>
                <w:szCs w:val="21"/>
              </w:rPr>
              <w:t>活性炭吸附装置</w:t>
            </w:r>
            <w:r>
              <w:rPr>
                <w:b w:val="0"/>
                <w:bCs w:val="0"/>
                <w:color w:val="000000" w:themeColor="text1"/>
                <w:sz w:val="21"/>
                <w:szCs w:val="21"/>
              </w:rPr>
              <w:t>处理后通过</w:t>
            </w:r>
            <w:r>
              <w:rPr>
                <w:b w:val="0"/>
                <w:bCs w:val="0"/>
                <w:color w:val="000000" w:themeColor="text1"/>
                <w:sz w:val="21"/>
                <w:szCs w:val="21"/>
              </w:rPr>
              <w:t>15m</w:t>
            </w:r>
            <w:r>
              <w:rPr>
                <w:b w:val="0"/>
                <w:bCs w:val="0"/>
                <w:color w:val="000000" w:themeColor="text1"/>
                <w:sz w:val="21"/>
                <w:szCs w:val="21"/>
              </w:rPr>
              <w:t>高排气筒排放，</w:t>
            </w:r>
            <w:r>
              <w:rPr>
                <w:rFonts w:hint="eastAsia"/>
                <w:b w:val="0"/>
                <w:bCs w:val="0"/>
                <w:color w:val="000000" w:themeColor="text1"/>
                <w:sz w:val="21"/>
                <w:szCs w:val="21"/>
              </w:rPr>
              <w:t>本项目</w:t>
            </w:r>
            <w:r>
              <w:rPr>
                <w:rFonts w:hint="eastAsia"/>
                <w:b w:val="0"/>
                <w:bCs w:val="0"/>
                <w:color w:val="000000" w:themeColor="text1"/>
                <w:sz w:val="21"/>
                <w:szCs w:val="21"/>
              </w:rPr>
              <w:t>无生产废水排放，</w:t>
            </w:r>
            <w:r>
              <w:rPr>
                <w:b w:val="0"/>
                <w:bCs w:val="0"/>
                <w:color w:val="000000" w:themeColor="text1"/>
                <w:sz w:val="21"/>
                <w:szCs w:val="21"/>
              </w:rPr>
              <w:t>生活污水经化粪池处理后，</w:t>
            </w:r>
            <w:r>
              <w:rPr>
                <w:rFonts w:hint="eastAsia"/>
                <w:b w:val="0"/>
                <w:bCs w:val="0"/>
                <w:color w:val="000000" w:themeColor="text1"/>
                <w:sz w:val="21"/>
                <w:szCs w:val="21"/>
              </w:rPr>
              <w:t>通过</w:t>
            </w:r>
            <w:r>
              <w:rPr>
                <w:b w:val="0"/>
                <w:bCs w:val="0"/>
                <w:color w:val="000000" w:themeColor="text1"/>
                <w:sz w:val="21"/>
                <w:szCs w:val="21"/>
              </w:rPr>
              <w:t>管网收集进入白鹤镇污水处理厂处理</w:t>
            </w:r>
            <w:r>
              <w:rPr>
                <w:b w:val="0"/>
                <w:bCs w:val="0"/>
                <w:color w:val="000000" w:themeColor="text1"/>
                <w:sz w:val="21"/>
                <w:szCs w:val="21"/>
              </w:rPr>
              <w:t>，</w:t>
            </w:r>
            <w:r>
              <w:rPr>
                <w:b w:val="0"/>
                <w:bCs w:val="0"/>
                <w:color w:val="000000" w:themeColor="text1"/>
                <w:sz w:val="21"/>
                <w:szCs w:val="21"/>
              </w:rPr>
              <w:t>一般固废进行综合利用，危险废物暂存至危废暂存间内，定期交由有资质的单位进行处理。</w:t>
            </w:r>
          </w:p>
          <w:p w14:paraId="2D2ACFB0" w14:textId="77777777" w:rsidR="002510B8" w:rsidRDefault="00C66E44">
            <w:pPr>
              <w:pStyle w:val="10"/>
              <w:adjustRightInd w:val="0"/>
              <w:snapToGrid w:val="0"/>
              <w:ind w:firstLineChars="200" w:firstLine="420"/>
              <w:rPr>
                <w:b w:val="0"/>
                <w:bCs w:val="0"/>
                <w:color w:val="000000" w:themeColor="text1"/>
                <w:sz w:val="21"/>
                <w:szCs w:val="21"/>
              </w:rPr>
            </w:pPr>
            <w:r>
              <w:rPr>
                <w:b w:val="0"/>
                <w:bCs w:val="0"/>
                <w:color w:val="000000" w:themeColor="text1"/>
                <w:sz w:val="21"/>
                <w:szCs w:val="21"/>
              </w:rPr>
              <w:t>本项目拟采取的污染防治措施可靠，各类污染物均能满足达标排放和总量控制要求，符合区域环境质量控制要求。</w:t>
            </w:r>
          </w:p>
          <w:p w14:paraId="5E6E5480" w14:textId="77777777" w:rsidR="002510B8" w:rsidRDefault="00C66E44">
            <w:pPr>
              <w:adjustRightInd w:val="0"/>
              <w:snapToGrid w:val="0"/>
              <w:spacing w:line="360" w:lineRule="auto"/>
              <w:ind w:firstLineChars="200" w:firstLine="420"/>
              <w:rPr>
                <w:color w:val="000000" w:themeColor="text1"/>
                <w:szCs w:val="21"/>
              </w:rPr>
            </w:pPr>
            <w:r>
              <w:rPr>
                <w:rFonts w:hint="eastAsia"/>
                <w:color w:val="000000" w:themeColor="text1"/>
                <w:szCs w:val="21"/>
              </w:rPr>
              <w:t>4</w:t>
            </w:r>
            <w:r>
              <w:rPr>
                <w:color w:val="000000" w:themeColor="text1"/>
                <w:szCs w:val="21"/>
              </w:rPr>
              <w:t>.5</w:t>
            </w:r>
            <w:r>
              <w:rPr>
                <w:color w:val="000000" w:themeColor="text1"/>
                <w:szCs w:val="21"/>
              </w:rPr>
              <w:t>资源利用上线</w:t>
            </w:r>
          </w:p>
          <w:p w14:paraId="49AC89DE" w14:textId="77777777" w:rsidR="002510B8" w:rsidRDefault="00C66E44">
            <w:pPr>
              <w:adjustRightInd w:val="0"/>
              <w:snapToGrid w:val="0"/>
              <w:spacing w:line="360" w:lineRule="auto"/>
              <w:ind w:firstLineChars="200" w:firstLine="420"/>
              <w:rPr>
                <w:color w:val="000000" w:themeColor="text1"/>
                <w:szCs w:val="21"/>
              </w:rPr>
            </w:pPr>
            <w:r>
              <w:rPr>
                <w:color w:val="000000" w:themeColor="text1"/>
                <w:szCs w:val="21"/>
              </w:rPr>
              <w:t>本项目用水来自市政供水，用电来自市政供电，不涉及燃煤。项目建成运行后通过内部管理、设备选择、原辅料的选用和管理、废物回收和利用、污染防治等多方面的采取合理可行的防治措施，以</w:t>
            </w:r>
            <w:r>
              <w:rPr>
                <w:rFonts w:ascii="宋体" w:hAnsi="宋体" w:cs="宋体" w:hint="eastAsia"/>
                <w:color w:val="000000" w:themeColor="text1"/>
                <w:szCs w:val="21"/>
              </w:rPr>
              <w:t>“</w:t>
            </w:r>
            <w:r>
              <w:rPr>
                <w:color w:val="000000" w:themeColor="text1"/>
                <w:szCs w:val="21"/>
              </w:rPr>
              <w:t>节能、降耗、减污</w:t>
            </w:r>
            <w:r>
              <w:rPr>
                <w:rFonts w:ascii="宋体" w:hAnsi="宋体" w:cs="宋体" w:hint="eastAsia"/>
                <w:color w:val="000000" w:themeColor="text1"/>
                <w:szCs w:val="21"/>
              </w:rPr>
              <w:t>”</w:t>
            </w:r>
            <w:r>
              <w:rPr>
                <w:color w:val="000000" w:themeColor="text1"/>
                <w:szCs w:val="21"/>
              </w:rPr>
              <w:t>为目标，有效的控制污染。项目的水、电等资源利用不会突破区域的资源利用上线。</w:t>
            </w:r>
          </w:p>
          <w:p w14:paraId="7B31DB8B" w14:textId="77777777" w:rsidR="002510B8" w:rsidRDefault="00C66E44">
            <w:pPr>
              <w:adjustRightInd w:val="0"/>
              <w:snapToGrid w:val="0"/>
              <w:spacing w:line="360" w:lineRule="auto"/>
              <w:ind w:firstLineChars="200" w:firstLine="420"/>
              <w:rPr>
                <w:color w:val="000000" w:themeColor="text1"/>
                <w:szCs w:val="21"/>
              </w:rPr>
            </w:pPr>
            <w:r>
              <w:rPr>
                <w:rFonts w:hint="eastAsia"/>
                <w:color w:val="000000" w:themeColor="text1"/>
                <w:szCs w:val="21"/>
              </w:rPr>
              <w:t>4</w:t>
            </w:r>
            <w:r>
              <w:rPr>
                <w:color w:val="000000" w:themeColor="text1"/>
                <w:szCs w:val="21"/>
              </w:rPr>
              <w:t>.6</w:t>
            </w:r>
            <w:r>
              <w:rPr>
                <w:color w:val="000000" w:themeColor="text1"/>
                <w:szCs w:val="21"/>
              </w:rPr>
              <w:t>环境准入清单</w:t>
            </w:r>
          </w:p>
          <w:p w14:paraId="42C051CA" w14:textId="77777777" w:rsidR="002510B8" w:rsidRDefault="00C66E44">
            <w:pPr>
              <w:adjustRightInd w:val="0"/>
              <w:snapToGrid w:val="0"/>
              <w:spacing w:line="360" w:lineRule="auto"/>
              <w:ind w:firstLineChars="200" w:firstLine="420"/>
              <w:rPr>
                <w:color w:val="000000" w:themeColor="text1"/>
                <w:szCs w:val="21"/>
              </w:rPr>
            </w:pPr>
            <w:r>
              <w:rPr>
                <w:color w:val="000000" w:themeColor="text1"/>
                <w:kern w:val="0"/>
                <w:szCs w:val="21"/>
              </w:rPr>
              <w:t>2021</w:t>
            </w:r>
            <w:r>
              <w:rPr>
                <w:color w:val="000000" w:themeColor="text1"/>
                <w:kern w:val="0"/>
                <w:szCs w:val="21"/>
              </w:rPr>
              <w:t>年</w:t>
            </w:r>
            <w:r>
              <w:rPr>
                <w:color w:val="000000" w:themeColor="text1"/>
                <w:kern w:val="0"/>
                <w:szCs w:val="21"/>
              </w:rPr>
              <w:t>11</w:t>
            </w:r>
            <w:r>
              <w:rPr>
                <w:color w:val="000000" w:themeColor="text1"/>
                <w:kern w:val="0"/>
                <w:szCs w:val="21"/>
              </w:rPr>
              <w:t>月</w:t>
            </w:r>
            <w:r>
              <w:rPr>
                <w:color w:val="000000" w:themeColor="text1"/>
                <w:kern w:val="0"/>
                <w:szCs w:val="21"/>
              </w:rPr>
              <w:t>15</w:t>
            </w:r>
            <w:r>
              <w:rPr>
                <w:color w:val="000000" w:themeColor="text1"/>
                <w:kern w:val="0"/>
                <w:szCs w:val="21"/>
              </w:rPr>
              <w:t>日洛阳市</w:t>
            </w:r>
            <w:r>
              <w:rPr>
                <w:color w:val="000000" w:themeColor="text1"/>
                <w:kern w:val="0"/>
                <w:szCs w:val="21"/>
              </w:rPr>
              <w:t>生态环境局</w:t>
            </w:r>
            <w:r>
              <w:rPr>
                <w:color w:val="000000" w:themeColor="text1"/>
                <w:kern w:val="0"/>
                <w:szCs w:val="21"/>
              </w:rPr>
              <w:t>发布了《</w:t>
            </w:r>
            <w:r>
              <w:rPr>
                <w:color w:val="000000" w:themeColor="text1"/>
                <w:kern w:val="0"/>
                <w:szCs w:val="21"/>
              </w:rPr>
              <w:t>洛阳市</w:t>
            </w:r>
            <w:r>
              <w:rPr>
                <w:rFonts w:hint="eastAsia"/>
                <w:color w:val="000000" w:themeColor="text1"/>
                <w:kern w:val="0"/>
                <w:szCs w:val="21"/>
              </w:rPr>
              <w:t>“</w:t>
            </w:r>
            <w:r>
              <w:rPr>
                <w:color w:val="000000" w:themeColor="text1"/>
                <w:kern w:val="0"/>
                <w:szCs w:val="21"/>
              </w:rPr>
              <w:t>三线一单</w:t>
            </w:r>
            <w:r>
              <w:rPr>
                <w:rFonts w:hint="eastAsia"/>
                <w:color w:val="000000" w:themeColor="text1"/>
                <w:kern w:val="0"/>
                <w:szCs w:val="21"/>
              </w:rPr>
              <w:t>”</w:t>
            </w:r>
            <w:r>
              <w:rPr>
                <w:color w:val="000000" w:themeColor="text1"/>
                <w:kern w:val="0"/>
                <w:szCs w:val="21"/>
              </w:rPr>
              <w:t>生态环境</w:t>
            </w:r>
            <w:r>
              <w:rPr>
                <w:color w:val="000000" w:themeColor="text1"/>
                <w:kern w:val="0"/>
                <w:szCs w:val="21"/>
              </w:rPr>
              <w:t>准入清</w:t>
            </w:r>
            <w:r>
              <w:rPr>
                <w:color w:val="000000" w:themeColor="text1"/>
                <w:kern w:val="0"/>
                <w:szCs w:val="21"/>
              </w:rPr>
              <w:lastRenderedPageBreak/>
              <w:t>单（试行）的函</w:t>
            </w:r>
            <w:r>
              <w:rPr>
                <w:color w:val="000000" w:themeColor="text1"/>
                <w:kern w:val="0"/>
                <w:szCs w:val="21"/>
              </w:rPr>
              <w:t>》（洛</w:t>
            </w:r>
            <w:r>
              <w:rPr>
                <w:color w:val="000000" w:themeColor="text1"/>
                <w:kern w:val="0"/>
                <w:szCs w:val="21"/>
              </w:rPr>
              <w:t>市环</w:t>
            </w:r>
            <w:r>
              <w:rPr>
                <w:color w:val="000000" w:themeColor="text1"/>
                <w:kern w:val="0"/>
                <w:szCs w:val="21"/>
              </w:rPr>
              <w:t>〔</w:t>
            </w:r>
            <w:r>
              <w:rPr>
                <w:color w:val="000000" w:themeColor="text1"/>
                <w:kern w:val="0"/>
                <w:szCs w:val="21"/>
              </w:rPr>
              <w:t>2021</w:t>
            </w:r>
            <w:r>
              <w:rPr>
                <w:color w:val="000000" w:themeColor="text1"/>
                <w:kern w:val="0"/>
                <w:szCs w:val="21"/>
              </w:rPr>
              <w:t>〕</w:t>
            </w:r>
            <w:r>
              <w:rPr>
                <w:color w:val="000000" w:themeColor="text1"/>
                <w:kern w:val="0"/>
                <w:szCs w:val="21"/>
              </w:rPr>
              <w:t>58</w:t>
            </w:r>
            <w:r>
              <w:rPr>
                <w:color w:val="000000" w:themeColor="text1"/>
                <w:kern w:val="0"/>
                <w:szCs w:val="21"/>
              </w:rPr>
              <w:t>号）。</w:t>
            </w:r>
            <w:r>
              <w:rPr>
                <w:color w:val="000000" w:themeColor="text1"/>
                <w:szCs w:val="21"/>
              </w:rPr>
              <w:t>本项目位于洛阳市孟津</w:t>
            </w:r>
            <w:r>
              <w:rPr>
                <w:rFonts w:hint="eastAsia"/>
                <w:color w:val="000000" w:themeColor="text1"/>
                <w:szCs w:val="21"/>
              </w:rPr>
              <w:t>区</w:t>
            </w:r>
            <w:r>
              <w:rPr>
                <w:color w:val="000000" w:themeColor="text1"/>
                <w:szCs w:val="21"/>
              </w:rPr>
              <w:t>华阳产业集聚区</w:t>
            </w:r>
            <w:r>
              <w:rPr>
                <w:color w:val="000000" w:themeColor="text1"/>
                <w:szCs w:val="21"/>
              </w:rPr>
              <w:t>华阳大道</w:t>
            </w:r>
            <w:r>
              <w:rPr>
                <w:color w:val="000000" w:themeColor="text1"/>
                <w:szCs w:val="21"/>
              </w:rPr>
              <w:t>109</w:t>
            </w:r>
            <w:r>
              <w:rPr>
                <w:color w:val="000000" w:themeColor="text1"/>
                <w:szCs w:val="21"/>
              </w:rPr>
              <w:t>号，属于重点管控单元，与环境准入清单符合性分析见下表。</w:t>
            </w:r>
          </w:p>
          <w:p w14:paraId="670E9A9B" w14:textId="77777777" w:rsidR="002510B8" w:rsidRDefault="00C66E44">
            <w:pPr>
              <w:adjustRightInd w:val="0"/>
              <w:snapToGrid w:val="0"/>
              <w:jc w:val="center"/>
              <w:rPr>
                <w:color w:val="000000" w:themeColor="text1"/>
                <w:szCs w:val="21"/>
              </w:rPr>
            </w:pPr>
            <w:r>
              <w:rPr>
                <w:color w:val="000000" w:themeColor="text1"/>
                <w:szCs w:val="21"/>
              </w:rPr>
              <w:t>表</w:t>
            </w:r>
            <w:r>
              <w:rPr>
                <w:color w:val="000000" w:themeColor="text1"/>
                <w:szCs w:val="21"/>
              </w:rPr>
              <w:t>1-</w:t>
            </w:r>
            <w:r>
              <w:rPr>
                <w:rFonts w:hint="eastAsia"/>
                <w:color w:val="000000" w:themeColor="text1"/>
                <w:szCs w:val="21"/>
              </w:rPr>
              <w:t>2</w:t>
            </w:r>
            <w:r>
              <w:rPr>
                <w:color w:val="000000" w:themeColor="text1"/>
                <w:szCs w:val="21"/>
              </w:rPr>
              <w:t xml:space="preserve">  </w:t>
            </w:r>
            <w:r>
              <w:rPr>
                <w:color w:val="000000" w:themeColor="text1"/>
                <w:szCs w:val="21"/>
              </w:rPr>
              <w:t>洛阳市</w:t>
            </w:r>
            <w:r>
              <w:rPr>
                <w:color w:val="000000" w:themeColor="text1"/>
                <w:szCs w:val="21"/>
              </w:rPr>
              <w:t>孟津区</w:t>
            </w:r>
            <w:r>
              <w:rPr>
                <w:color w:val="000000" w:themeColor="text1"/>
                <w:szCs w:val="21"/>
              </w:rPr>
              <w:t>环境管控单元生态环境准入清单</w:t>
            </w:r>
          </w:p>
          <w:tbl>
            <w:tblPr>
              <w:tblW w:w="4998" w:type="pct"/>
              <w:jc w:val="center"/>
              <w:tblBorders>
                <w:top w:val="single" w:sz="12" w:space="0" w:color="auto"/>
                <w:bottom w:val="single" w:sz="12" w:space="0" w:color="auto"/>
                <w:insideH w:val="single" w:sz="4" w:space="0" w:color="auto"/>
                <w:insideV w:val="single" w:sz="4" w:space="0" w:color="auto"/>
              </w:tblBorders>
              <w:tblLayout w:type="fixed"/>
              <w:tblCellMar>
                <w:left w:w="57" w:type="dxa"/>
                <w:right w:w="57" w:type="dxa"/>
              </w:tblCellMar>
              <w:tblLook w:val="04A0" w:firstRow="1" w:lastRow="0" w:firstColumn="1" w:lastColumn="0" w:noHBand="0" w:noVBand="1"/>
            </w:tblPr>
            <w:tblGrid>
              <w:gridCol w:w="582"/>
              <w:gridCol w:w="4845"/>
              <w:gridCol w:w="1834"/>
              <w:gridCol w:w="827"/>
            </w:tblGrid>
            <w:tr w:rsidR="002510B8" w14:paraId="11E13F15" w14:textId="77777777">
              <w:trPr>
                <w:trHeight w:val="23"/>
                <w:jc w:val="center"/>
              </w:trPr>
              <w:tc>
                <w:tcPr>
                  <w:tcW w:w="3355" w:type="pct"/>
                  <w:gridSpan w:val="2"/>
                  <w:tcBorders>
                    <w:tl2br w:val="nil"/>
                    <w:tr2bl w:val="nil"/>
                  </w:tcBorders>
                  <w:vAlign w:val="center"/>
                </w:tcPr>
                <w:p w14:paraId="364E1F8D" w14:textId="77777777" w:rsidR="002510B8" w:rsidRDefault="00C66E44">
                  <w:pPr>
                    <w:adjustRightInd w:val="0"/>
                    <w:snapToGrid w:val="0"/>
                    <w:spacing w:line="360" w:lineRule="exact"/>
                    <w:jc w:val="center"/>
                    <w:rPr>
                      <w:color w:val="000000" w:themeColor="text1"/>
                      <w:szCs w:val="21"/>
                    </w:rPr>
                  </w:pPr>
                  <w:r>
                    <w:rPr>
                      <w:color w:val="000000" w:themeColor="text1"/>
                      <w:szCs w:val="21"/>
                    </w:rPr>
                    <w:t>管控要求</w:t>
                  </w:r>
                </w:p>
              </w:tc>
              <w:tc>
                <w:tcPr>
                  <w:tcW w:w="1134" w:type="pct"/>
                  <w:tcBorders>
                    <w:tl2br w:val="nil"/>
                    <w:tr2bl w:val="nil"/>
                  </w:tcBorders>
                  <w:vAlign w:val="center"/>
                </w:tcPr>
                <w:p w14:paraId="6E1D25A2" w14:textId="77777777" w:rsidR="002510B8" w:rsidRDefault="00C66E44">
                  <w:pPr>
                    <w:adjustRightInd w:val="0"/>
                    <w:snapToGrid w:val="0"/>
                    <w:spacing w:line="360" w:lineRule="exact"/>
                    <w:jc w:val="center"/>
                    <w:rPr>
                      <w:color w:val="000000" w:themeColor="text1"/>
                      <w:szCs w:val="21"/>
                    </w:rPr>
                  </w:pPr>
                  <w:r>
                    <w:rPr>
                      <w:color w:val="000000" w:themeColor="text1"/>
                      <w:szCs w:val="21"/>
                    </w:rPr>
                    <w:t>本项目情况</w:t>
                  </w:r>
                </w:p>
              </w:tc>
              <w:tc>
                <w:tcPr>
                  <w:tcW w:w="510" w:type="pct"/>
                  <w:tcBorders>
                    <w:tl2br w:val="nil"/>
                    <w:tr2bl w:val="nil"/>
                  </w:tcBorders>
                  <w:vAlign w:val="center"/>
                </w:tcPr>
                <w:p w14:paraId="6F39A7A4" w14:textId="77777777" w:rsidR="002510B8" w:rsidRDefault="00C66E44">
                  <w:pPr>
                    <w:adjustRightInd w:val="0"/>
                    <w:snapToGrid w:val="0"/>
                    <w:spacing w:line="360" w:lineRule="exact"/>
                    <w:jc w:val="center"/>
                    <w:rPr>
                      <w:color w:val="000000" w:themeColor="text1"/>
                      <w:szCs w:val="21"/>
                    </w:rPr>
                  </w:pPr>
                  <w:r>
                    <w:rPr>
                      <w:color w:val="000000" w:themeColor="text1"/>
                      <w:szCs w:val="21"/>
                    </w:rPr>
                    <w:t>相符性</w:t>
                  </w:r>
                </w:p>
              </w:tc>
            </w:tr>
            <w:tr w:rsidR="002510B8" w14:paraId="235D0757" w14:textId="77777777">
              <w:trPr>
                <w:trHeight w:val="23"/>
                <w:jc w:val="center"/>
              </w:trPr>
              <w:tc>
                <w:tcPr>
                  <w:tcW w:w="5000" w:type="pct"/>
                  <w:gridSpan w:val="4"/>
                  <w:tcBorders>
                    <w:tl2br w:val="nil"/>
                    <w:tr2bl w:val="nil"/>
                  </w:tcBorders>
                  <w:vAlign w:val="center"/>
                </w:tcPr>
                <w:p w14:paraId="093DCFE4" w14:textId="77777777" w:rsidR="002510B8" w:rsidRDefault="00C66E44">
                  <w:pPr>
                    <w:adjustRightInd w:val="0"/>
                    <w:snapToGrid w:val="0"/>
                    <w:spacing w:line="360" w:lineRule="exact"/>
                    <w:rPr>
                      <w:color w:val="000000" w:themeColor="text1"/>
                      <w:szCs w:val="21"/>
                    </w:rPr>
                  </w:pPr>
                  <w:r>
                    <w:rPr>
                      <w:rFonts w:hint="eastAsia"/>
                      <w:bCs/>
                      <w:color w:val="000000" w:themeColor="text1"/>
                    </w:rPr>
                    <w:t>重点管控单元（环境管控单元编码</w:t>
                  </w:r>
                  <w:r>
                    <w:rPr>
                      <w:rFonts w:hint="eastAsia"/>
                      <w:bCs/>
                      <w:color w:val="000000" w:themeColor="text1"/>
                    </w:rPr>
                    <w:t>ZH41032220001</w:t>
                  </w:r>
                  <w:r>
                    <w:rPr>
                      <w:rFonts w:hint="eastAsia"/>
                      <w:bCs/>
                      <w:color w:val="000000" w:themeColor="text1"/>
                    </w:rPr>
                    <w:t>）</w:t>
                  </w:r>
                </w:p>
              </w:tc>
            </w:tr>
            <w:tr w:rsidR="002510B8" w14:paraId="09F43AF1" w14:textId="77777777">
              <w:trPr>
                <w:trHeight w:val="23"/>
                <w:jc w:val="center"/>
              </w:trPr>
              <w:tc>
                <w:tcPr>
                  <w:tcW w:w="360" w:type="pct"/>
                  <w:tcBorders>
                    <w:tl2br w:val="nil"/>
                    <w:tr2bl w:val="nil"/>
                  </w:tcBorders>
                  <w:vAlign w:val="center"/>
                </w:tcPr>
                <w:p w14:paraId="42EF6035" w14:textId="77777777" w:rsidR="002510B8" w:rsidRDefault="00C66E44">
                  <w:pPr>
                    <w:adjustRightInd w:val="0"/>
                    <w:snapToGrid w:val="0"/>
                    <w:spacing w:line="360" w:lineRule="exact"/>
                    <w:jc w:val="center"/>
                    <w:rPr>
                      <w:color w:val="000000" w:themeColor="text1"/>
                      <w:szCs w:val="21"/>
                    </w:rPr>
                  </w:pPr>
                  <w:r>
                    <w:rPr>
                      <w:bCs/>
                      <w:color w:val="000000" w:themeColor="text1"/>
                    </w:rPr>
                    <w:t>空间布局约束</w:t>
                  </w:r>
                </w:p>
              </w:tc>
              <w:tc>
                <w:tcPr>
                  <w:tcW w:w="2995" w:type="pct"/>
                  <w:tcBorders>
                    <w:tl2br w:val="nil"/>
                    <w:tr2bl w:val="nil"/>
                  </w:tcBorders>
                  <w:vAlign w:val="center"/>
                </w:tcPr>
                <w:p w14:paraId="744AB5A8" w14:textId="77777777" w:rsidR="002510B8" w:rsidRDefault="00C66E44">
                  <w:pPr>
                    <w:widowControl/>
                    <w:adjustRightInd w:val="0"/>
                    <w:snapToGrid w:val="0"/>
                    <w:spacing w:line="360" w:lineRule="exact"/>
                    <w:rPr>
                      <w:bCs/>
                      <w:color w:val="000000" w:themeColor="text1"/>
                    </w:rPr>
                  </w:pPr>
                  <w:r>
                    <w:rPr>
                      <w:bCs/>
                      <w:color w:val="000000" w:themeColor="text1"/>
                    </w:rPr>
                    <w:t>1</w:t>
                  </w:r>
                  <w:r>
                    <w:rPr>
                      <w:bCs/>
                      <w:color w:val="000000" w:themeColor="text1"/>
                    </w:rPr>
                    <w:t>、华阳园区发展应符合黄河流域生态保护和高质量发展要求。</w:t>
                  </w:r>
                </w:p>
                <w:p w14:paraId="7127D727" w14:textId="77777777" w:rsidR="002510B8" w:rsidRDefault="00C66E44">
                  <w:pPr>
                    <w:widowControl/>
                    <w:adjustRightInd w:val="0"/>
                    <w:snapToGrid w:val="0"/>
                    <w:spacing w:line="360" w:lineRule="exact"/>
                    <w:rPr>
                      <w:bCs/>
                      <w:color w:val="000000" w:themeColor="text1"/>
                    </w:rPr>
                  </w:pPr>
                  <w:r>
                    <w:rPr>
                      <w:bCs/>
                      <w:color w:val="000000" w:themeColor="text1"/>
                    </w:rPr>
                    <w:t>2</w:t>
                  </w:r>
                  <w:r>
                    <w:rPr>
                      <w:bCs/>
                      <w:color w:val="000000" w:themeColor="text1"/>
                    </w:rPr>
                    <w:t>、集聚区东区西侧能源化工片区北边界与黄河湿地保护区之间设置不小于</w:t>
                  </w:r>
                  <w:r>
                    <w:rPr>
                      <w:bCs/>
                      <w:color w:val="000000" w:themeColor="text1"/>
                    </w:rPr>
                    <w:t>50</w:t>
                  </w:r>
                  <w:r>
                    <w:rPr>
                      <w:bCs/>
                      <w:color w:val="000000" w:themeColor="text1"/>
                    </w:rPr>
                    <w:t>米绿化隔离带。</w:t>
                  </w:r>
                </w:p>
                <w:p w14:paraId="2075ED61" w14:textId="77777777" w:rsidR="002510B8" w:rsidRDefault="00C66E44">
                  <w:pPr>
                    <w:widowControl/>
                    <w:adjustRightInd w:val="0"/>
                    <w:snapToGrid w:val="0"/>
                    <w:spacing w:line="360" w:lineRule="exact"/>
                    <w:rPr>
                      <w:bCs/>
                      <w:color w:val="000000" w:themeColor="text1"/>
                    </w:rPr>
                  </w:pPr>
                  <w:r>
                    <w:rPr>
                      <w:bCs/>
                      <w:color w:val="000000" w:themeColor="text1"/>
                    </w:rPr>
                    <w:t>3</w:t>
                  </w:r>
                  <w:r>
                    <w:rPr>
                      <w:bCs/>
                      <w:color w:val="000000" w:themeColor="text1"/>
                    </w:rPr>
                    <w:t>、产业集聚区循环园区位于邙山陵墓群</w:t>
                  </w:r>
                  <w:r>
                    <w:rPr>
                      <w:rFonts w:hint="eastAsia"/>
                      <w:bCs/>
                      <w:color w:val="000000" w:themeColor="text1"/>
                    </w:rPr>
                    <w:t>“</w:t>
                  </w:r>
                  <w:r>
                    <w:rPr>
                      <w:bCs/>
                      <w:color w:val="000000" w:themeColor="text1"/>
                    </w:rPr>
                    <w:t>洛北东汉</w:t>
                  </w:r>
                  <w:r>
                    <w:rPr>
                      <w:bCs/>
                      <w:color w:val="000000" w:themeColor="text1"/>
                    </w:rPr>
                    <w:t>-</w:t>
                  </w:r>
                  <w:r>
                    <w:rPr>
                      <w:bCs/>
                      <w:color w:val="000000" w:themeColor="text1"/>
                    </w:rPr>
                    <w:t>曹魏</w:t>
                  </w:r>
                  <w:r>
                    <w:rPr>
                      <w:bCs/>
                      <w:color w:val="000000" w:themeColor="text1"/>
                    </w:rPr>
                    <w:t>-</w:t>
                  </w:r>
                  <w:r>
                    <w:rPr>
                      <w:bCs/>
                      <w:color w:val="000000" w:themeColor="text1"/>
                    </w:rPr>
                    <w:t>后唐陵区</w:t>
                  </w:r>
                  <w:r>
                    <w:rPr>
                      <w:rFonts w:hint="eastAsia"/>
                      <w:bCs/>
                      <w:color w:val="000000" w:themeColor="text1"/>
                    </w:rPr>
                    <w:t>”</w:t>
                  </w:r>
                  <w:r>
                    <w:rPr>
                      <w:bCs/>
                      <w:color w:val="000000" w:themeColor="text1"/>
                    </w:rPr>
                    <w:t>保护区范围内，按照文物保护相关要求进行开发利用。</w:t>
                  </w:r>
                </w:p>
                <w:p w14:paraId="67205F9A" w14:textId="77777777" w:rsidR="002510B8" w:rsidRDefault="00C66E44">
                  <w:pPr>
                    <w:widowControl/>
                    <w:adjustRightInd w:val="0"/>
                    <w:snapToGrid w:val="0"/>
                    <w:spacing w:line="360" w:lineRule="exact"/>
                    <w:rPr>
                      <w:color w:val="000000" w:themeColor="text1"/>
                      <w:szCs w:val="21"/>
                    </w:rPr>
                  </w:pPr>
                  <w:r>
                    <w:rPr>
                      <w:bCs/>
                      <w:color w:val="000000" w:themeColor="text1"/>
                    </w:rPr>
                    <w:t>4</w:t>
                  </w:r>
                  <w:r>
                    <w:rPr>
                      <w:bCs/>
                      <w:color w:val="000000" w:themeColor="text1"/>
                    </w:rPr>
                    <w:t>、禁止钢铁、焦化、电解铝、铸造、水泥、平板玻璃、砖瓦窑、耐火材料等行业新建、扩建单纯新增产能的项目；禁止新建原油加工、传统石油化工、煤化工、炸药、电石、使用有毒有害原料生产农药的项目以及使用光气、氰化钠、氯乙酸乙酯等剧毒化学品，硝酸铵、硝化棉、硝基服、氯酸铵等爆炸化学品的建设项目（小试、中试等科研项目除外）；禁止新建、生产和使用高</w:t>
                  </w:r>
                  <w:r>
                    <w:rPr>
                      <w:bCs/>
                      <w:color w:val="000000" w:themeColor="text1"/>
                    </w:rPr>
                    <w:t xml:space="preserve"> VOCs </w:t>
                  </w:r>
                  <w:r>
                    <w:rPr>
                      <w:bCs/>
                      <w:color w:val="000000" w:themeColor="text1"/>
                    </w:rPr>
                    <w:t>含量的涂料、油墨、粘胶剂项目；能源化工片区禁止入驻食品项目。</w:t>
                  </w:r>
                </w:p>
              </w:tc>
              <w:tc>
                <w:tcPr>
                  <w:tcW w:w="1134" w:type="pct"/>
                  <w:tcBorders>
                    <w:tl2br w:val="nil"/>
                    <w:tr2bl w:val="nil"/>
                  </w:tcBorders>
                  <w:vAlign w:val="center"/>
                </w:tcPr>
                <w:p w14:paraId="60008E14" w14:textId="77777777" w:rsidR="002510B8" w:rsidRDefault="00C66E44">
                  <w:pPr>
                    <w:adjustRightInd w:val="0"/>
                    <w:snapToGrid w:val="0"/>
                    <w:spacing w:line="360" w:lineRule="exact"/>
                    <w:rPr>
                      <w:color w:val="000000" w:themeColor="text1"/>
                      <w:szCs w:val="21"/>
                    </w:rPr>
                  </w:pPr>
                  <w:r>
                    <w:rPr>
                      <w:bCs/>
                      <w:color w:val="000000" w:themeColor="text1"/>
                    </w:rPr>
                    <w:t>本项目距离黄河保护湿地</w:t>
                  </w:r>
                  <w:r>
                    <w:rPr>
                      <w:rFonts w:hint="eastAsia"/>
                      <w:bCs/>
                      <w:color w:val="000000" w:themeColor="text1"/>
                    </w:rPr>
                    <w:t>1.8</w:t>
                  </w:r>
                  <w:r>
                    <w:rPr>
                      <w:bCs/>
                      <w:color w:val="000000" w:themeColor="text1"/>
                    </w:rPr>
                    <w:t>km</w:t>
                  </w:r>
                  <w:r>
                    <w:rPr>
                      <w:bCs/>
                      <w:color w:val="000000" w:themeColor="text1"/>
                    </w:rPr>
                    <w:t>，不在文物保护区；不属</w:t>
                  </w:r>
                  <w:r>
                    <w:rPr>
                      <w:bCs/>
                      <w:color w:val="000000" w:themeColor="text1"/>
                    </w:rPr>
                    <w:t>于禁止项目。</w:t>
                  </w:r>
                </w:p>
              </w:tc>
              <w:tc>
                <w:tcPr>
                  <w:tcW w:w="510" w:type="pct"/>
                  <w:tcBorders>
                    <w:tl2br w:val="nil"/>
                    <w:tr2bl w:val="nil"/>
                  </w:tcBorders>
                  <w:vAlign w:val="center"/>
                </w:tcPr>
                <w:p w14:paraId="10578E21" w14:textId="77777777" w:rsidR="002510B8" w:rsidRDefault="00C66E44">
                  <w:pPr>
                    <w:adjustRightInd w:val="0"/>
                    <w:snapToGrid w:val="0"/>
                    <w:spacing w:line="360" w:lineRule="exact"/>
                    <w:jc w:val="center"/>
                    <w:rPr>
                      <w:color w:val="000000" w:themeColor="text1"/>
                      <w:szCs w:val="21"/>
                    </w:rPr>
                  </w:pPr>
                  <w:r>
                    <w:rPr>
                      <w:color w:val="000000" w:themeColor="text1"/>
                      <w:szCs w:val="21"/>
                    </w:rPr>
                    <w:t>相符</w:t>
                  </w:r>
                </w:p>
              </w:tc>
            </w:tr>
            <w:tr w:rsidR="002510B8" w14:paraId="53A6BB71" w14:textId="77777777">
              <w:trPr>
                <w:trHeight w:val="23"/>
                <w:jc w:val="center"/>
              </w:trPr>
              <w:tc>
                <w:tcPr>
                  <w:tcW w:w="360" w:type="pct"/>
                  <w:tcBorders>
                    <w:tl2br w:val="nil"/>
                    <w:tr2bl w:val="nil"/>
                  </w:tcBorders>
                  <w:vAlign w:val="center"/>
                </w:tcPr>
                <w:p w14:paraId="7985F6CE" w14:textId="77777777" w:rsidR="002510B8" w:rsidRDefault="00C66E44">
                  <w:pPr>
                    <w:adjustRightInd w:val="0"/>
                    <w:snapToGrid w:val="0"/>
                    <w:spacing w:line="360" w:lineRule="exact"/>
                    <w:jc w:val="center"/>
                    <w:rPr>
                      <w:color w:val="000000" w:themeColor="text1"/>
                      <w:szCs w:val="21"/>
                    </w:rPr>
                  </w:pPr>
                  <w:r>
                    <w:rPr>
                      <w:bCs/>
                      <w:color w:val="000000" w:themeColor="text1"/>
                    </w:rPr>
                    <w:t>污染物排放管控</w:t>
                  </w:r>
                </w:p>
              </w:tc>
              <w:tc>
                <w:tcPr>
                  <w:tcW w:w="2995" w:type="pct"/>
                  <w:tcBorders>
                    <w:tl2br w:val="nil"/>
                    <w:tr2bl w:val="nil"/>
                  </w:tcBorders>
                  <w:vAlign w:val="center"/>
                </w:tcPr>
                <w:p w14:paraId="235A3313" w14:textId="77777777" w:rsidR="002510B8" w:rsidRDefault="00C66E44">
                  <w:pPr>
                    <w:adjustRightInd w:val="0"/>
                    <w:snapToGrid w:val="0"/>
                    <w:spacing w:line="360" w:lineRule="exact"/>
                    <w:rPr>
                      <w:bCs/>
                      <w:color w:val="000000" w:themeColor="text1"/>
                    </w:rPr>
                  </w:pPr>
                  <w:r>
                    <w:rPr>
                      <w:bCs/>
                      <w:color w:val="000000" w:themeColor="text1"/>
                    </w:rPr>
                    <w:t>1</w:t>
                  </w:r>
                  <w:r>
                    <w:rPr>
                      <w:bCs/>
                      <w:color w:val="000000" w:themeColor="text1"/>
                    </w:rPr>
                    <w:t>、重点行业二氧化硫、氮氧化物、颗粒物、</w:t>
                  </w:r>
                  <w:r>
                    <w:rPr>
                      <w:bCs/>
                      <w:color w:val="000000" w:themeColor="text1"/>
                    </w:rPr>
                    <w:t>VOCs</w:t>
                  </w:r>
                  <w:r>
                    <w:rPr>
                      <w:bCs/>
                      <w:color w:val="000000" w:themeColor="text1"/>
                    </w:rPr>
                    <w:t>全面执行大气污染物特别排放限值。新改扩建设项目主要污染物排放应满足总量相关要求。</w:t>
                  </w:r>
                </w:p>
                <w:p w14:paraId="56662BA7" w14:textId="77777777" w:rsidR="002510B8" w:rsidRDefault="00C66E44">
                  <w:pPr>
                    <w:adjustRightInd w:val="0"/>
                    <w:snapToGrid w:val="0"/>
                    <w:spacing w:line="360" w:lineRule="exact"/>
                    <w:rPr>
                      <w:bCs/>
                      <w:color w:val="000000" w:themeColor="text1"/>
                    </w:rPr>
                  </w:pPr>
                  <w:r>
                    <w:rPr>
                      <w:bCs/>
                      <w:color w:val="000000" w:themeColor="text1"/>
                    </w:rPr>
                    <w:t>2</w:t>
                  </w:r>
                  <w:r>
                    <w:rPr>
                      <w:bCs/>
                      <w:color w:val="000000" w:themeColor="text1"/>
                    </w:rPr>
                    <w:t>、完善配套污水管网，确保企业废水全部经管网收集后进入集聚区污水处理厂处理，出水执行《河南省</w:t>
                  </w:r>
                </w:p>
                <w:p w14:paraId="28A59803" w14:textId="77777777" w:rsidR="002510B8" w:rsidRDefault="00C66E44">
                  <w:pPr>
                    <w:adjustRightInd w:val="0"/>
                    <w:snapToGrid w:val="0"/>
                    <w:spacing w:line="360" w:lineRule="exact"/>
                    <w:rPr>
                      <w:snapToGrid w:val="0"/>
                      <w:color w:val="000000" w:themeColor="text1"/>
                      <w:szCs w:val="21"/>
                    </w:rPr>
                  </w:pPr>
                  <w:r>
                    <w:rPr>
                      <w:bCs/>
                      <w:color w:val="000000" w:themeColor="text1"/>
                    </w:rPr>
                    <w:t>黄河流域水污染物排放标准》（</w:t>
                  </w:r>
                  <w:r>
                    <w:rPr>
                      <w:bCs/>
                      <w:color w:val="000000" w:themeColor="text1"/>
                    </w:rPr>
                    <w:t>DB41/2087-2021</w:t>
                  </w:r>
                  <w:r>
                    <w:rPr>
                      <w:bCs/>
                      <w:color w:val="000000" w:themeColor="text1"/>
                    </w:rPr>
                    <w:t>）中的相关标准。</w:t>
                  </w:r>
                </w:p>
              </w:tc>
              <w:tc>
                <w:tcPr>
                  <w:tcW w:w="1134" w:type="pct"/>
                  <w:tcBorders>
                    <w:tl2br w:val="nil"/>
                    <w:tr2bl w:val="nil"/>
                  </w:tcBorders>
                  <w:vAlign w:val="center"/>
                </w:tcPr>
                <w:p w14:paraId="73C5659B" w14:textId="77777777" w:rsidR="002510B8" w:rsidRDefault="00C66E44">
                  <w:pPr>
                    <w:adjustRightInd w:val="0"/>
                    <w:snapToGrid w:val="0"/>
                    <w:spacing w:line="360" w:lineRule="exact"/>
                    <w:rPr>
                      <w:color w:val="000000" w:themeColor="text1"/>
                      <w:szCs w:val="21"/>
                    </w:rPr>
                  </w:pPr>
                  <w:r>
                    <w:rPr>
                      <w:rFonts w:hint="eastAsia"/>
                      <w:bCs/>
                      <w:color w:val="000000" w:themeColor="text1"/>
                    </w:rPr>
                    <w:t>本项目颗粒物、</w:t>
                  </w:r>
                  <w:r>
                    <w:rPr>
                      <w:bCs/>
                      <w:color w:val="000000" w:themeColor="text1"/>
                    </w:rPr>
                    <w:t>VOCs</w:t>
                  </w:r>
                  <w:r>
                    <w:rPr>
                      <w:rFonts w:hint="eastAsia"/>
                      <w:bCs/>
                      <w:color w:val="000000" w:themeColor="text1"/>
                    </w:rPr>
                    <w:t>排放满足</w:t>
                  </w:r>
                  <w:r>
                    <w:rPr>
                      <w:bCs/>
                      <w:color w:val="000000" w:themeColor="text1"/>
                    </w:rPr>
                    <w:t>特别排放限值</w:t>
                  </w:r>
                  <w:r>
                    <w:rPr>
                      <w:rFonts w:hint="eastAsia"/>
                      <w:bCs/>
                      <w:color w:val="000000" w:themeColor="text1"/>
                    </w:rPr>
                    <w:t>，且</w:t>
                  </w:r>
                  <w:r>
                    <w:rPr>
                      <w:bCs/>
                      <w:color w:val="000000" w:themeColor="text1"/>
                    </w:rPr>
                    <w:t>满足总量相关要求</w:t>
                  </w:r>
                  <w:r>
                    <w:rPr>
                      <w:rFonts w:hint="eastAsia"/>
                      <w:bCs/>
                      <w:color w:val="000000" w:themeColor="text1"/>
                    </w:rPr>
                    <w:t>；</w:t>
                  </w:r>
                  <w:r>
                    <w:rPr>
                      <w:bCs/>
                      <w:color w:val="000000" w:themeColor="text1"/>
                    </w:rPr>
                    <w:t>厂区</w:t>
                  </w:r>
                  <w:r>
                    <w:rPr>
                      <w:rFonts w:hint="eastAsia"/>
                      <w:bCs/>
                      <w:color w:val="000000" w:themeColor="text1"/>
                    </w:rPr>
                    <w:t>无生产废水排放，生活污水</w:t>
                  </w:r>
                  <w:r>
                    <w:rPr>
                      <w:bCs/>
                      <w:color w:val="000000" w:themeColor="text1"/>
                    </w:rPr>
                    <w:t>经管网收集进入</w:t>
                  </w:r>
                  <w:r>
                    <w:rPr>
                      <w:color w:val="000000" w:themeColor="text1"/>
                      <w:szCs w:val="21"/>
                    </w:rPr>
                    <w:t>白鹤镇污水处理厂</w:t>
                  </w:r>
                  <w:r>
                    <w:rPr>
                      <w:bCs/>
                      <w:color w:val="000000" w:themeColor="text1"/>
                    </w:rPr>
                    <w:t>处理。</w:t>
                  </w:r>
                </w:p>
              </w:tc>
              <w:tc>
                <w:tcPr>
                  <w:tcW w:w="510" w:type="pct"/>
                  <w:tcBorders>
                    <w:tl2br w:val="nil"/>
                    <w:tr2bl w:val="nil"/>
                  </w:tcBorders>
                  <w:vAlign w:val="center"/>
                </w:tcPr>
                <w:p w14:paraId="76D7E630" w14:textId="77777777" w:rsidR="002510B8" w:rsidRDefault="00C66E44">
                  <w:pPr>
                    <w:adjustRightInd w:val="0"/>
                    <w:snapToGrid w:val="0"/>
                    <w:spacing w:line="360" w:lineRule="exact"/>
                    <w:jc w:val="center"/>
                    <w:rPr>
                      <w:color w:val="000000" w:themeColor="text1"/>
                      <w:szCs w:val="21"/>
                    </w:rPr>
                  </w:pPr>
                  <w:r>
                    <w:rPr>
                      <w:color w:val="000000" w:themeColor="text1"/>
                      <w:szCs w:val="21"/>
                    </w:rPr>
                    <w:t>相符</w:t>
                  </w:r>
                </w:p>
              </w:tc>
            </w:tr>
            <w:tr w:rsidR="002510B8" w14:paraId="2E5D12E3" w14:textId="77777777">
              <w:trPr>
                <w:trHeight w:val="23"/>
                <w:jc w:val="center"/>
              </w:trPr>
              <w:tc>
                <w:tcPr>
                  <w:tcW w:w="360" w:type="pct"/>
                  <w:tcBorders>
                    <w:tl2br w:val="nil"/>
                    <w:tr2bl w:val="nil"/>
                  </w:tcBorders>
                  <w:vAlign w:val="center"/>
                </w:tcPr>
                <w:p w14:paraId="3E71CF91" w14:textId="77777777" w:rsidR="002510B8" w:rsidRDefault="00C66E44">
                  <w:pPr>
                    <w:adjustRightInd w:val="0"/>
                    <w:snapToGrid w:val="0"/>
                    <w:spacing w:line="360" w:lineRule="exact"/>
                    <w:jc w:val="center"/>
                    <w:rPr>
                      <w:bCs/>
                      <w:color w:val="000000" w:themeColor="text1"/>
                    </w:rPr>
                  </w:pPr>
                  <w:r>
                    <w:rPr>
                      <w:bCs/>
                      <w:color w:val="000000" w:themeColor="text1"/>
                    </w:rPr>
                    <w:t>环境风险</w:t>
                  </w:r>
                </w:p>
                <w:p w14:paraId="2F34CEA2" w14:textId="77777777" w:rsidR="002510B8" w:rsidRDefault="00C66E44">
                  <w:pPr>
                    <w:adjustRightInd w:val="0"/>
                    <w:snapToGrid w:val="0"/>
                    <w:spacing w:line="360" w:lineRule="exact"/>
                    <w:jc w:val="center"/>
                    <w:rPr>
                      <w:color w:val="000000" w:themeColor="text1"/>
                      <w:szCs w:val="21"/>
                    </w:rPr>
                  </w:pPr>
                  <w:r>
                    <w:rPr>
                      <w:bCs/>
                      <w:color w:val="000000" w:themeColor="text1"/>
                    </w:rPr>
                    <w:t>防控</w:t>
                  </w:r>
                </w:p>
              </w:tc>
              <w:tc>
                <w:tcPr>
                  <w:tcW w:w="2995" w:type="pct"/>
                  <w:tcBorders>
                    <w:tl2br w:val="nil"/>
                    <w:tr2bl w:val="nil"/>
                  </w:tcBorders>
                  <w:vAlign w:val="center"/>
                </w:tcPr>
                <w:p w14:paraId="17E7F857" w14:textId="77777777" w:rsidR="002510B8" w:rsidRDefault="00C66E44">
                  <w:pPr>
                    <w:adjustRightInd w:val="0"/>
                    <w:snapToGrid w:val="0"/>
                    <w:spacing w:line="360" w:lineRule="exact"/>
                    <w:rPr>
                      <w:bCs/>
                      <w:color w:val="000000" w:themeColor="text1"/>
                    </w:rPr>
                  </w:pPr>
                  <w:r>
                    <w:rPr>
                      <w:bCs/>
                      <w:color w:val="000000" w:themeColor="text1"/>
                    </w:rPr>
                    <w:t>1</w:t>
                  </w:r>
                  <w:r>
                    <w:rPr>
                      <w:bCs/>
                      <w:color w:val="000000" w:themeColor="text1"/>
                    </w:rPr>
                    <w:t>、加快环境风险预警体系建设，健全环境风险单位信息库，严格危险化学品管理；健全环境风险防控工程，建立企业、园区和周边水体环境风险防控体系，按照规定编制应急预案并开展演练。</w:t>
                  </w:r>
                </w:p>
                <w:p w14:paraId="392EF321" w14:textId="77777777" w:rsidR="002510B8" w:rsidRDefault="00C66E44">
                  <w:pPr>
                    <w:adjustRightInd w:val="0"/>
                    <w:snapToGrid w:val="0"/>
                    <w:spacing w:line="360" w:lineRule="exact"/>
                    <w:rPr>
                      <w:bCs/>
                      <w:color w:val="000000" w:themeColor="text1"/>
                    </w:rPr>
                  </w:pPr>
                  <w:r>
                    <w:rPr>
                      <w:bCs/>
                      <w:color w:val="000000" w:themeColor="text1"/>
                    </w:rPr>
                    <w:t>2</w:t>
                  </w:r>
                  <w:r>
                    <w:rPr>
                      <w:bCs/>
                      <w:color w:val="000000" w:themeColor="text1"/>
                    </w:rPr>
                    <w:t>、建立完善有效的环境风险防控设施和有效的拦截、降污、导流等措施，优化华阳园区能源化工片区洛吉快速路以西区域雨水管网规划，使其排水最终进入黄</w:t>
                  </w:r>
                  <w:r>
                    <w:rPr>
                      <w:bCs/>
                      <w:color w:val="000000" w:themeColor="text1"/>
                    </w:rPr>
                    <w:lastRenderedPageBreak/>
                    <w:t>河渠，不与黄河发生直接水力联系。建立东沟事故池</w:t>
                  </w:r>
                  <w:r>
                    <w:rPr>
                      <w:bCs/>
                      <w:color w:val="000000" w:themeColor="text1"/>
                    </w:rPr>
                    <w:t>--</w:t>
                  </w:r>
                  <w:r>
                    <w:rPr>
                      <w:bCs/>
                      <w:color w:val="000000" w:themeColor="text1"/>
                    </w:rPr>
                    <w:t>污水处理厂事故池二级风险防控措施，并在黄河渠上设置控制闸。</w:t>
                  </w:r>
                </w:p>
                <w:p w14:paraId="59320471" w14:textId="77777777" w:rsidR="002510B8" w:rsidRDefault="00C66E44">
                  <w:pPr>
                    <w:adjustRightInd w:val="0"/>
                    <w:snapToGrid w:val="0"/>
                    <w:spacing w:line="360" w:lineRule="exact"/>
                    <w:rPr>
                      <w:snapToGrid w:val="0"/>
                      <w:color w:val="000000" w:themeColor="text1"/>
                      <w:szCs w:val="21"/>
                    </w:rPr>
                  </w:pPr>
                  <w:r>
                    <w:rPr>
                      <w:bCs/>
                      <w:color w:val="000000" w:themeColor="text1"/>
                    </w:rPr>
                    <w:t>3</w:t>
                  </w:r>
                  <w:r>
                    <w:rPr>
                      <w:bCs/>
                      <w:color w:val="000000" w:themeColor="text1"/>
                    </w:rPr>
                    <w:t>、做好事故废水的风险管控联动，防止事故废水排入雨水管网或未经处理直接进入地表水体。</w:t>
                  </w:r>
                </w:p>
              </w:tc>
              <w:tc>
                <w:tcPr>
                  <w:tcW w:w="1134" w:type="pct"/>
                  <w:tcBorders>
                    <w:tl2br w:val="nil"/>
                    <w:tr2bl w:val="nil"/>
                  </w:tcBorders>
                  <w:vAlign w:val="center"/>
                </w:tcPr>
                <w:p w14:paraId="6EE13984" w14:textId="77777777" w:rsidR="002510B8" w:rsidRDefault="00C66E44">
                  <w:pPr>
                    <w:adjustRightInd w:val="0"/>
                    <w:snapToGrid w:val="0"/>
                    <w:spacing w:line="360" w:lineRule="exact"/>
                    <w:rPr>
                      <w:color w:val="000000" w:themeColor="text1"/>
                      <w:szCs w:val="21"/>
                    </w:rPr>
                  </w:pPr>
                  <w:r>
                    <w:rPr>
                      <w:bCs/>
                      <w:color w:val="000000" w:themeColor="text1"/>
                    </w:rPr>
                    <w:lastRenderedPageBreak/>
                    <w:t>项目</w:t>
                  </w:r>
                  <w:r>
                    <w:rPr>
                      <w:rFonts w:hint="eastAsia"/>
                      <w:bCs/>
                      <w:color w:val="000000" w:themeColor="text1"/>
                    </w:rPr>
                    <w:t>建成后</w:t>
                  </w:r>
                  <w:r>
                    <w:rPr>
                      <w:bCs/>
                      <w:color w:val="000000" w:themeColor="text1"/>
                    </w:rPr>
                    <w:t>按照规定编制应急预案并开展演练</w:t>
                  </w:r>
                  <w:r>
                    <w:rPr>
                      <w:rFonts w:hint="eastAsia"/>
                      <w:bCs/>
                      <w:color w:val="000000" w:themeColor="text1"/>
                    </w:rPr>
                    <w:t>；</w:t>
                  </w:r>
                  <w:r>
                    <w:rPr>
                      <w:rFonts w:hint="eastAsia"/>
                      <w:bCs/>
                      <w:color w:val="000000" w:themeColor="text1"/>
                    </w:rPr>
                    <w:t>本项目建设有导流沟、事故池等环境风险防控措施，事故池收集的事故废水按危</w:t>
                  </w:r>
                  <w:r>
                    <w:rPr>
                      <w:rFonts w:hint="eastAsia"/>
                      <w:bCs/>
                      <w:color w:val="000000" w:themeColor="text1"/>
                    </w:rPr>
                    <w:lastRenderedPageBreak/>
                    <w:t>废委托有资质单位处理</w:t>
                  </w:r>
                  <w:r>
                    <w:rPr>
                      <w:bCs/>
                      <w:color w:val="000000" w:themeColor="text1"/>
                    </w:rPr>
                    <w:t>。</w:t>
                  </w:r>
                </w:p>
              </w:tc>
              <w:tc>
                <w:tcPr>
                  <w:tcW w:w="510" w:type="pct"/>
                  <w:tcBorders>
                    <w:tl2br w:val="nil"/>
                    <w:tr2bl w:val="nil"/>
                  </w:tcBorders>
                  <w:vAlign w:val="center"/>
                </w:tcPr>
                <w:p w14:paraId="51686E52" w14:textId="77777777" w:rsidR="002510B8" w:rsidRDefault="00C66E44">
                  <w:pPr>
                    <w:adjustRightInd w:val="0"/>
                    <w:snapToGrid w:val="0"/>
                    <w:spacing w:line="360" w:lineRule="exact"/>
                    <w:jc w:val="center"/>
                    <w:rPr>
                      <w:color w:val="000000" w:themeColor="text1"/>
                      <w:szCs w:val="21"/>
                    </w:rPr>
                  </w:pPr>
                  <w:r>
                    <w:rPr>
                      <w:color w:val="000000" w:themeColor="text1"/>
                      <w:szCs w:val="21"/>
                    </w:rPr>
                    <w:lastRenderedPageBreak/>
                    <w:t>相符</w:t>
                  </w:r>
                </w:p>
              </w:tc>
            </w:tr>
            <w:tr w:rsidR="002510B8" w14:paraId="0D5835D6" w14:textId="77777777">
              <w:trPr>
                <w:trHeight w:val="23"/>
                <w:jc w:val="center"/>
              </w:trPr>
              <w:tc>
                <w:tcPr>
                  <w:tcW w:w="360" w:type="pct"/>
                  <w:tcBorders>
                    <w:tl2br w:val="nil"/>
                    <w:tr2bl w:val="nil"/>
                  </w:tcBorders>
                  <w:vAlign w:val="center"/>
                </w:tcPr>
                <w:p w14:paraId="43AA52CD" w14:textId="77777777" w:rsidR="002510B8" w:rsidRDefault="00C66E44">
                  <w:pPr>
                    <w:adjustRightInd w:val="0"/>
                    <w:snapToGrid w:val="0"/>
                    <w:spacing w:line="360" w:lineRule="exact"/>
                    <w:jc w:val="center"/>
                    <w:rPr>
                      <w:bCs/>
                      <w:color w:val="000000" w:themeColor="text1"/>
                    </w:rPr>
                  </w:pPr>
                  <w:r>
                    <w:rPr>
                      <w:bCs/>
                      <w:color w:val="000000" w:themeColor="text1"/>
                    </w:rPr>
                    <w:t>资源开发</w:t>
                  </w:r>
                </w:p>
                <w:p w14:paraId="78374F1F" w14:textId="77777777" w:rsidR="002510B8" w:rsidRDefault="00C66E44">
                  <w:pPr>
                    <w:adjustRightInd w:val="0"/>
                    <w:snapToGrid w:val="0"/>
                    <w:spacing w:line="360" w:lineRule="exact"/>
                    <w:jc w:val="center"/>
                    <w:rPr>
                      <w:color w:val="000000" w:themeColor="text1"/>
                      <w:szCs w:val="21"/>
                    </w:rPr>
                  </w:pPr>
                  <w:r>
                    <w:rPr>
                      <w:bCs/>
                      <w:color w:val="000000" w:themeColor="text1"/>
                    </w:rPr>
                    <w:t>效率要求</w:t>
                  </w:r>
                </w:p>
              </w:tc>
              <w:tc>
                <w:tcPr>
                  <w:tcW w:w="2995" w:type="pct"/>
                  <w:tcBorders>
                    <w:tl2br w:val="nil"/>
                    <w:tr2bl w:val="nil"/>
                  </w:tcBorders>
                  <w:vAlign w:val="center"/>
                </w:tcPr>
                <w:p w14:paraId="7CE3517E" w14:textId="77777777" w:rsidR="002510B8" w:rsidRDefault="00C66E44">
                  <w:pPr>
                    <w:adjustRightInd w:val="0"/>
                    <w:snapToGrid w:val="0"/>
                    <w:spacing w:line="360" w:lineRule="exact"/>
                    <w:rPr>
                      <w:bCs/>
                      <w:color w:val="000000" w:themeColor="text1"/>
                    </w:rPr>
                  </w:pPr>
                  <w:r>
                    <w:rPr>
                      <w:bCs/>
                      <w:color w:val="000000" w:themeColor="text1"/>
                    </w:rPr>
                    <w:t>1</w:t>
                  </w:r>
                  <w:r>
                    <w:rPr>
                      <w:bCs/>
                      <w:color w:val="000000" w:themeColor="text1"/>
                    </w:rPr>
                    <w:t>、企业应不断提高资源能源利用效率，新改扩建设项目的清洁生产水平应达到国内先进水平。</w:t>
                  </w:r>
                </w:p>
                <w:p w14:paraId="37BA4B15" w14:textId="77777777" w:rsidR="002510B8" w:rsidRDefault="00C66E44">
                  <w:pPr>
                    <w:adjustRightInd w:val="0"/>
                    <w:snapToGrid w:val="0"/>
                    <w:spacing w:line="360" w:lineRule="exact"/>
                    <w:rPr>
                      <w:color w:val="000000" w:themeColor="text1"/>
                      <w:szCs w:val="21"/>
                    </w:rPr>
                  </w:pPr>
                  <w:r>
                    <w:rPr>
                      <w:bCs/>
                      <w:color w:val="000000" w:themeColor="text1"/>
                    </w:rPr>
                    <w:t>2</w:t>
                  </w:r>
                  <w:r>
                    <w:rPr>
                      <w:bCs/>
                      <w:color w:val="000000" w:themeColor="text1"/>
                    </w:rPr>
                    <w:t>、企业、园区应加大污水回用力度，建设再生水回用配套设施，提高再生水利用率。</w:t>
                  </w:r>
                </w:p>
              </w:tc>
              <w:tc>
                <w:tcPr>
                  <w:tcW w:w="1134" w:type="pct"/>
                  <w:tcBorders>
                    <w:tl2br w:val="nil"/>
                    <w:tr2bl w:val="nil"/>
                  </w:tcBorders>
                  <w:vAlign w:val="center"/>
                </w:tcPr>
                <w:p w14:paraId="00DF254C" w14:textId="77777777" w:rsidR="002510B8" w:rsidRDefault="00C66E44">
                  <w:pPr>
                    <w:adjustRightInd w:val="0"/>
                    <w:snapToGrid w:val="0"/>
                    <w:spacing w:line="360" w:lineRule="exact"/>
                    <w:rPr>
                      <w:color w:val="000000" w:themeColor="text1"/>
                      <w:szCs w:val="21"/>
                    </w:rPr>
                  </w:pPr>
                  <w:r>
                    <w:rPr>
                      <w:rFonts w:hint="eastAsia"/>
                      <w:color w:val="000000" w:themeColor="text1"/>
                      <w:kern w:val="0"/>
                      <w:szCs w:val="21"/>
                    </w:rPr>
                    <w:t>本项目为新建项目，建设时按照涂料行业绩效</w:t>
                  </w:r>
                  <w:r>
                    <w:rPr>
                      <w:rFonts w:hint="eastAsia"/>
                      <w:color w:val="000000" w:themeColor="text1"/>
                      <w:kern w:val="0"/>
                      <w:szCs w:val="21"/>
                    </w:rPr>
                    <w:t>A</w:t>
                  </w:r>
                  <w:r>
                    <w:rPr>
                      <w:rFonts w:hint="eastAsia"/>
                      <w:color w:val="000000" w:themeColor="text1"/>
                      <w:kern w:val="0"/>
                      <w:szCs w:val="21"/>
                    </w:rPr>
                    <w:t>级以及</w:t>
                  </w:r>
                  <w:r>
                    <w:rPr>
                      <w:color w:val="000000" w:themeColor="text1"/>
                      <w:szCs w:val="21"/>
                    </w:rPr>
                    <w:t>清洁生产标准要求</w:t>
                  </w:r>
                  <w:r>
                    <w:rPr>
                      <w:rFonts w:hint="eastAsia"/>
                      <w:color w:val="000000" w:themeColor="text1"/>
                      <w:kern w:val="0"/>
                      <w:szCs w:val="21"/>
                    </w:rPr>
                    <w:t>进行建设，可满足左侧要求。</w:t>
                  </w:r>
                </w:p>
              </w:tc>
              <w:tc>
                <w:tcPr>
                  <w:tcW w:w="510" w:type="pct"/>
                  <w:tcBorders>
                    <w:tl2br w:val="nil"/>
                    <w:tr2bl w:val="nil"/>
                  </w:tcBorders>
                  <w:vAlign w:val="center"/>
                </w:tcPr>
                <w:p w14:paraId="0BA67EB9" w14:textId="77777777" w:rsidR="002510B8" w:rsidRDefault="00C66E44">
                  <w:pPr>
                    <w:adjustRightInd w:val="0"/>
                    <w:snapToGrid w:val="0"/>
                    <w:spacing w:line="360" w:lineRule="exact"/>
                    <w:jc w:val="center"/>
                    <w:rPr>
                      <w:color w:val="000000" w:themeColor="text1"/>
                      <w:szCs w:val="21"/>
                    </w:rPr>
                  </w:pPr>
                  <w:r>
                    <w:rPr>
                      <w:color w:val="000000" w:themeColor="text1"/>
                      <w:szCs w:val="21"/>
                    </w:rPr>
                    <w:t>相符</w:t>
                  </w:r>
                </w:p>
              </w:tc>
            </w:tr>
          </w:tbl>
          <w:p w14:paraId="0C15FB52" w14:textId="77777777" w:rsidR="002510B8" w:rsidRDefault="00C66E44">
            <w:pPr>
              <w:pStyle w:val="3"/>
              <w:adjustRightInd w:val="0"/>
              <w:snapToGrid w:val="0"/>
              <w:ind w:firstLineChars="200" w:firstLine="420"/>
              <w:rPr>
                <w:rFonts w:ascii="Times New Roman" w:hAnsi="Times New Roman"/>
                <w:b w:val="0"/>
                <w:color w:val="000000" w:themeColor="text1"/>
                <w:sz w:val="21"/>
                <w:szCs w:val="21"/>
              </w:rPr>
            </w:pPr>
            <w:r>
              <w:rPr>
                <w:rFonts w:ascii="Times New Roman" w:hAnsi="Times New Roman"/>
                <w:b w:val="0"/>
                <w:color w:val="000000" w:themeColor="text1"/>
                <w:sz w:val="21"/>
                <w:szCs w:val="21"/>
              </w:rPr>
              <w:t>综上，项目的建设符合《洛阳市人民政府关于实施</w:t>
            </w:r>
            <w:r>
              <w:rPr>
                <w:rFonts w:ascii="宋体" w:hAnsi="宋体" w:cs="宋体" w:hint="eastAsia"/>
                <w:b w:val="0"/>
                <w:color w:val="000000" w:themeColor="text1"/>
                <w:sz w:val="21"/>
                <w:szCs w:val="21"/>
              </w:rPr>
              <w:t>“</w:t>
            </w:r>
            <w:r>
              <w:rPr>
                <w:rFonts w:ascii="宋体" w:hAnsi="宋体" w:cs="宋体" w:hint="eastAsia"/>
                <w:b w:val="0"/>
                <w:color w:val="000000" w:themeColor="text1"/>
                <w:sz w:val="21"/>
                <w:szCs w:val="21"/>
              </w:rPr>
              <w:t>三线一单</w:t>
            </w:r>
            <w:r>
              <w:rPr>
                <w:rFonts w:ascii="宋体" w:hAnsi="宋体" w:cs="宋体" w:hint="eastAsia"/>
                <w:b w:val="0"/>
                <w:color w:val="000000" w:themeColor="text1"/>
                <w:sz w:val="21"/>
                <w:szCs w:val="21"/>
              </w:rPr>
              <w:t>”</w:t>
            </w:r>
            <w:r>
              <w:rPr>
                <w:rFonts w:ascii="Times New Roman" w:hAnsi="Times New Roman"/>
                <w:b w:val="0"/>
                <w:color w:val="000000" w:themeColor="text1"/>
                <w:sz w:val="21"/>
                <w:szCs w:val="21"/>
              </w:rPr>
              <w:t>生态环境分区管控的意见》（洛政〔</w:t>
            </w:r>
            <w:r>
              <w:rPr>
                <w:rFonts w:ascii="Times New Roman" w:hAnsi="Times New Roman"/>
                <w:b w:val="0"/>
                <w:color w:val="000000" w:themeColor="text1"/>
                <w:sz w:val="21"/>
                <w:szCs w:val="21"/>
              </w:rPr>
              <w:t>2021</w:t>
            </w:r>
            <w:r>
              <w:rPr>
                <w:rFonts w:ascii="Times New Roman" w:hAnsi="Times New Roman"/>
                <w:b w:val="0"/>
                <w:color w:val="000000" w:themeColor="text1"/>
                <w:sz w:val="21"/>
                <w:szCs w:val="21"/>
              </w:rPr>
              <w:t>〕</w:t>
            </w:r>
            <w:r>
              <w:rPr>
                <w:rFonts w:ascii="Times New Roman" w:hAnsi="Times New Roman"/>
                <w:b w:val="0"/>
                <w:color w:val="000000" w:themeColor="text1"/>
                <w:sz w:val="21"/>
                <w:szCs w:val="21"/>
              </w:rPr>
              <w:t>7</w:t>
            </w:r>
            <w:r>
              <w:rPr>
                <w:rFonts w:ascii="Times New Roman" w:hAnsi="Times New Roman"/>
                <w:b w:val="0"/>
                <w:color w:val="000000" w:themeColor="text1"/>
                <w:sz w:val="21"/>
                <w:szCs w:val="21"/>
              </w:rPr>
              <w:t>号）的相关要求。</w:t>
            </w:r>
          </w:p>
          <w:p w14:paraId="425726D5" w14:textId="77777777" w:rsidR="002510B8" w:rsidRDefault="00C66E44">
            <w:pPr>
              <w:adjustRightInd w:val="0"/>
              <w:snapToGrid w:val="0"/>
              <w:spacing w:line="360" w:lineRule="auto"/>
              <w:rPr>
                <w:color w:val="000000" w:themeColor="text1"/>
                <w:szCs w:val="21"/>
              </w:rPr>
            </w:pPr>
            <w:r>
              <w:rPr>
                <w:rFonts w:hint="eastAsia"/>
                <w:color w:val="000000" w:themeColor="text1"/>
                <w:kern w:val="0"/>
                <w:szCs w:val="21"/>
              </w:rPr>
              <w:t>5</w:t>
            </w:r>
            <w:r>
              <w:rPr>
                <w:color w:val="000000" w:themeColor="text1"/>
                <w:kern w:val="0"/>
                <w:szCs w:val="21"/>
              </w:rPr>
              <w:t>、</w:t>
            </w:r>
            <w:r>
              <w:rPr>
                <w:color w:val="000000" w:themeColor="text1"/>
                <w:szCs w:val="21"/>
              </w:rPr>
              <w:t>项目</w:t>
            </w:r>
            <w:r>
              <w:rPr>
                <w:color w:val="000000" w:themeColor="text1"/>
                <w:szCs w:val="21"/>
              </w:rPr>
              <w:t>与</w:t>
            </w:r>
            <w:r>
              <w:rPr>
                <w:rFonts w:hint="eastAsia"/>
                <w:color w:val="000000" w:themeColor="text1"/>
                <w:szCs w:val="21"/>
              </w:rPr>
              <w:t>洛阳市</w:t>
            </w:r>
            <w:r>
              <w:rPr>
                <w:color w:val="000000" w:themeColor="text1"/>
                <w:szCs w:val="21"/>
              </w:rPr>
              <w:t>生态环境保护委员会办公室</w:t>
            </w:r>
            <w:r>
              <w:rPr>
                <w:rFonts w:hint="eastAsia"/>
                <w:color w:val="000000" w:themeColor="text1"/>
                <w:szCs w:val="21"/>
              </w:rPr>
              <w:t>《</w:t>
            </w:r>
            <w:r>
              <w:rPr>
                <w:color w:val="000000" w:themeColor="text1"/>
                <w:szCs w:val="21"/>
              </w:rPr>
              <w:t>关于印发</w:t>
            </w:r>
            <w:r>
              <w:rPr>
                <w:rFonts w:hint="eastAsia"/>
                <w:color w:val="000000" w:themeColor="text1"/>
                <w:szCs w:val="21"/>
              </w:rPr>
              <w:t>洛阳市</w:t>
            </w:r>
            <w:r>
              <w:rPr>
                <w:color w:val="000000" w:themeColor="text1"/>
                <w:szCs w:val="21"/>
              </w:rPr>
              <w:t>2022</w:t>
            </w:r>
            <w:r>
              <w:rPr>
                <w:color w:val="000000" w:themeColor="text1"/>
                <w:szCs w:val="21"/>
              </w:rPr>
              <w:t>年大气、水、土壤污染防治攻坚战及农业农村污染治理攻坚战实施方案的通知</w:t>
            </w:r>
            <w:r>
              <w:rPr>
                <w:rFonts w:hint="eastAsia"/>
                <w:color w:val="000000" w:themeColor="text1"/>
                <w:szCs w:val="21"/>
              </w:rPr>
              <w:t>》</w:t>
            </w:r>
            <w:r>
              <w:rPr>
                <w:rFonts w:hint="eastAsia"/>
                <w:color w:val="000000" w:themeColor="text1"/>
                <w:szCs w:val="21"/>
              </w:rPr>
              <w:t>洛环委办</w:t>
            </w:r>
            <w:r>
              <w:rPr>
                <w:rFonts w:hint="eastAsia"/>
                <w:color w:val="000000" w:themeColor="text1"/>
                <w:szCs w:val="21"/>
              </w:rPr>
              <w:t>〔</w:t>
            </w:r>
            <w:r>
              <w:rPr>
                <w:rFonts w:hint="eastAsia"/>
                <w:color w:val="000000" w:themeColor="text1"/>
                <w:szCs w:val="21"/>
              </w:rPr>
              <w:t>2022</w:t>
            </w:r>
            <w:r>
              <w:rPr>
                <w:color w:val="000000" w:themeColor="text1"/>
                <w:szCs w:val="21"/>
              </w:rPr>
              <w:t>〕</w:t>
            </w:r>
            <w:r>
              <w:rPr>
                <w:rFonts w:hint="eastAsia"/>
                <w:color w:val="000000" w:themeColor="text1"/>
                <w:szCs w:val="21"/>
              </w:rPr>
              <w:t>12</w:t>
            </w:r>
            <w:r>
              <w:rPr>
                <w:rFonts w:hint="eastAsia"/>
                <w:color w:val="000000" w:themeColor="text1"/>
                <w:szCs w:val="21"/>
              </w:rPr>
              <w:t>号</w:t>
            </w:r>
            <w:r>
              <w:rPr>
                <w:color w:val="000000" w:themeColor="text1"/>
                <w:szCs w:val="21"/>
              </w:rPr>
              <w:t>相符性分析</w:t>
            </w:r>
          </w:p>
          <w:p w14:paraId="247997C1" w14:textId="77777777" w:rsidR="002510B8" w:rsidRDefault="002510B8">
            <w:pPr>
              <w:pStyle w:val="10"/>
              <w:keepLines w:val="0"/>
              <w:widowControl/>
              <w:snapToGrid w:val="0"/>
              <w:spacing w:line="240" w:lineRule="auto"/>
              <w:jc w:val="center"/>
              <w:rPr>
                <w:b w:val="0"/>
                <w:bCs w:val="0"/>
                <w:color w:val="000000" w:themeColor="text1"/>
                <w:sz w:val="21"/>
                <w:szCs w:val="21"/>
              </w:rPr>
            </w:pPr>
          </w:p>
          <w:p w14:paraId="67BF8527" w14:textId="77777777" w:rsidR="002510B8" w:rsidRDefault="00C66E44">
            <w:pPr>
              <w:pStyle w:val="10"/>
              <w:keepLines w:val="0"/>
              <w:widowControl/>
              <w:snapToGrid w:val="0"/>
              <w:spacing w:line="240" w:lineRule="auto"/>
              <w:jc w:val="center"/>
              <w:rPr>
                <w:b w:val="0"/>
                <w:bCs w:val="0"/>
                <w:color w:val="000000" w:themeColor="text1"/>
                <w:sz w:val="21"/>
                <w:szCs w:val="21"/>
              </w:rPr>
            </w:pPr>
            <w:r>
              <w:rPr>
                <w:b w:val="0"/>
                <w:bCs w:val="0"/>
                <w:color w:val="000000" w:themeColor="text1"/>
                <w:sz w:val="21"/>
                <w:szCs w:val="21"/>
              </w:rPr>
              <w:t>表</w:t>
            </w:r>
            <w:r>
              <w:rPr>
                <w:b w:val="0"/>
                <w:bCs w:val="0"/>
                <w:color w:val="000000" w:themeColor="text1"/>
                <w:sz w:val="21"/>
                <w:szCs w:val="21"/>
              </w:rPr>
              <w:t>1</w:t>
            </w:r>
            <w:r>
              <w:rPr>
                <w:b w:val="0"/>
                <w:bCs w:val="0"/>
                <w:color w:val="000000" w:themeColor="text1"/>
                <w:sz w:val="21"/>
                <w:szCs w:val="21"/>
              </w:rPr>
              <w:t>-</w:t>
            </w:r>
            <w:r>
              <w:rPr>
                <w:rFonts w:hint="eastAsia"/>
                <w:b w:val="0"/>
                <w:bCs w:val="0"/>
                <w:color w:val="000000" w:themeColor="text1"/>
                <w:sz w:val="21"/>
                <w:szCs w:val="21"/>
              </w:rPr>
              <w:t>3</w:t>
            </w:r>
            <w:r>
              <w:rPr>
                <w:b w:val="0"/>
                <w:bCs w:val="0"/>
                <w:color w:val="000000" w:themeColor="text1"/>
                <w:sz w:val="21"/>
                <w:szCs w:val="21"/>
              </w:rPr>
              <w:t xml:space="preserve">  </w:t>
            </w:r>
            <w:r>
              <w:rPr>
                <w:b w:val="0"/>
                <w:bCs w:val="0"/>
                <w:color w:val="000000" w:themeColor="text1"/>
                <w:sz w:val="21"/>
                <w:szCs w:val="21"/>
              </w:rPr>
              <w:t>项目与</w:t>
            </w:r>
            <w:r>
              <w:rPr>
                <w:rFonts w:hint="eastAsia"/>
                <w:b w:val="0"/>
                <w:bCs w:val="0"/>
                <w:color w:val="000000" w:themeColor="text1"/>
                <w:sz w:val="21"/>
                <w:szCs w:val="21"/>
              </w:rPr>
              <w:t>洛环委办</w:t>
            </w:r>
            <w:r>
              <w:rPr>
                <w:rFonts w:hint="eastAsia"/>
                <w:b w:val="0"/>
                <w:bCs w:val="0"/>
                <w:color w:val="000000" w:themeColor="text1"/>
                <w:sz w:val="21"/>
                <w:szCs w:val="21"/>
              </w:rPr>
              <w:t>〔</w:t>
            </w:r>
            <w:r>
              <w:rPr>
                <w:rFonts w:hint="eastAsia"/>
                <w:b w:val="0"/>
                <w:bCs w:val="0"/>
                <w:color w:val="000000" w:themeColor="text1"/>
                <w:sz w:val="21"/>
                <w:szCs w:val="21"/>
              </w:rPr>
              <w:t>2022</w:t>
            </w:r>
            <w:r>
              <w:rPr>
                <w:b w:val="0"/>
                <w:bCs w:val="0"/>
                <w:color w:val="000000" w:themeColor="text1"/>
                <w:sz w:val="21"/>
                <w:szCs w:val="21"/>
              </w:rPr>
              <w:t>〕</w:t>
            </w:r>
            <w:r>
              <w:rPr>
                <w:rFonts w:hint="eastAsia"/>
                <w:b w:val="0"/>
                <w:bCs w:val="0"/>
                <w:color w:val="000000" w:themeColor="text1"/>
                <w:sz w:val="21"/>
                <w:szCs w:val="21"/>
              </w:rPr>
              <w:t>12</w:t>
            </w:r>
            <w:r>
              <w:rPr>
                <w:rFonts w:hint="eastAsia"/>
                <w:b w:val="0"/>
                <w:bCs w:val="0"/>
                <w:color w:val="000000" w:themeColor="text1"/>
                <w:sz w:val="21"/>
                <w:szCs w:val="21"/>
              </w:rPr>
              <w:t>号</w:t>
            </w:r>
            <w:r>
              <w:rPr>
                <w:b w:val="0"/>
                <w:bCs w:val="0"/>
                <w:color w:val="000000" w:themeColor="text1"/>
                <w:sz w:val="21"/>
                <w:szCs w:val="21"/>
              </w:rPr>
              <w:t>相符性分析</w:t>
            </w:r>
          </w:p>
          <w:tbl>
            <w:tblPr>
              <w:tblW w:w="4985" w:type="pct"/>
              <w:jc w:val="center"/>
              <w:tblBorders>
                <w:top w:val="single" w:sz="12" w:space="0" w:color="000000"/>
                <w:bottom w:val="single" w:sz="12" w:space="0" w:color="000000"/>
                <w:insideH w:val="single" w:sz="4" w:space="0" w:color="000000"/>
                <w:insideV w:val="single" w:sz="4" w:space="0" w:color="000000"/>
              </w:tblBorders>
              <w:tblLayout w:type="fixed"/>
              <w:tblLook w:val="04A0" w:firstRow="1" w:lastRow="0" w:firstColumn="1" w:lastColumn="0" w:noHBand="0" w:noVBand="1"/>
            </w:tblPr>
            <w:tblGrid>
              <w:gridCol w:w="892"/>
              <w:gridCol w:w="3661"/>
              <w:gridCol w:w="2610"/>
              <w:gridCol w:w="904"/>
            </w:tblGrid>
            <w:tr w:rsidR="002510B8" w14:paraId="119C309C" w14:textId="77777777">
              <w:trPr>
                <w:trHeight w:val="326"/>
                <w:jc w:val="center"/>
              </w:trPr>
              <w:tc>
                <w:tcPr>
                  <w:tcW w:w="552" w:type="pct"/>
                  <w:tcBorders>
                    <w:tl2br w:val="nil"/>
                    <w:tr2bl w:val="nil"/>
                  </w:tcBorders>
                  <w:vAlign w:val="center"/>
                </w:tcPr>
                <w:p w14:paraId="3964124B" w14:textId="77777777" w:rsidR="002510B8" w:rsidRDefault="00C66E44">
                  <w:pPr>
                    <w:adjustRightInd w:val="0"/>
                    <w:snapToGrid w:val="0"/>
                    <w:spacing w:line="360" w:lineRule="exact"/>
                    <w:jc w:val="center"/>
                    <w:rPr>
                      <w:color w:val="000000" w:themeColor="text1"/>
                      <w:szCs w:val="21"/>
                    </w:rPr>
                  </w:pPr>
                  <w:r>
                    <w:rPr>
                      <w:color w:val="000000" w:themeColor="text1"/>
                      <w:szCs w:val="21"/>
                    </w:rPr>
                    <w:t>项目</w:t>
                  </w:r>
                </w:p>
              </w:tc>
              <w:tc>
                <w:tcPr>
                  <w:tcW w:w="2268" w:type="pct"/>
                  <w:tcBorders>
                    <w:tl2br w:val="nil"/>
                    <w:tr2bl w:val="nil"/>
                  </w:tcBorders>
                  <w:vAlign w:val="center"/>
                </w:tcPr>
                <w:p w14:paraId="4F1E9B04" w14:textId="77777777" w:rsidR="002510B8" w:rsidRDefault="00C66E44">
                  <w:pPr>
                    <w:adjustRightInd w:val="0"/>
                    <w:snapToGrid w:val="0"/>
                    <w:spacing w:line="360" w:lineRule="exact"/>
                    <w:jc w:val="center"/>
                    <w:rPr>
                      <w:color w:val="000000" w:themeColor="text1"/>
                      <w:szCs w:val="21"/>
                    </w:rPr>
                  </w:pPr>
                  <w:r>
                    <w:rPr>
                      <w:color w:val="000000" w:themeColor="text1"/>
                      <w:szCs w:val="21"/>
                    </w:rPr>
                    <w:t>文件要求</w:t>
                  </w:r>
                </w:p>
              </w:tc>
              <w:tc>
                <w:tcPr>
                  <w:tcW w:w="1617" w:type="pct"/>
                  <w:tcBorders>
                    <w:tl2br w:val="nil"/>
                    <w:tr2bl w:val="nil"/>
                  </w:tcBorders>
                  <w:vAlign w:val="center"/>
                </w:tcPr>
                <w:p w14:paraId="642DC523" w14:textId="77777777" w:rsidR="002510B8" w:rsidRDefault="00C66E44">
                  <w:pPr>
                    <w:adjustRightInd w:val="0"/>
                    <w:snapToGrid w:val="0"/>
                    <w:spacing w:line="360" w:lineRule="exact"/>
                    <w:jc w:val="center"/>
                    <w:rPr>
                      <w:color w:val="000000" w:themeColor="text1"/>
                      <w:szCs w:val="21"/>
                    </w:rPr>
                  </w:pPr>
                  <w:r>
                    <w:rPr>
                      <w:color w:val="000000" w:themeColor="text1"/>
                      <w:szCs w:val="21"/>
                    </w:rPr>
                    <w:t>项目特点</w:t>
                  </w:r>
                </w:p>
              </w:tc>
              <w:tc>
                <w:tcPr>
                  <w:tcW w:w="560" w:type="pct"/>
                  <w:tcBorders>
                    <w:tl2br w:val="nil"/>
                    <w:tr2bl w:val="nil"/>
                  </w:tcBorders>
                  <w:vAlign w:val="center"/>
                </w:tcPr>
                <w:p w14:paraId="4AF0C401" w14:textId="77777777" w:rsidR="002510B8" w:rsidRDefault="00C66E44">
                  <w:pPr>
                    <w:adjustRightInd w:val="0"/>
                    <w:snapToGrid w:val="0"/>
                    <w:spacing w:line="360" w:lineRule="exact"/>
                    <w:jc w:val="center"/>
                    <w:rPr>
                      <w:color w:val="000000" w:themeColor="text1"/>
                      <w:szCs w:val="21"/>
                    </w:rPr>
                  </w:pPr>
                  <w:r>
                    <w:rPr>
                      <w:color w:val="000000" w:themeColor="text1"/>
                      <w:szCs w:val="21"/>
                    </w:rPr>
                    <w:t>相符性</w:t>
                  </w:r>
                </w:p>
              </w:tc>
            </w:tr>
            <w:tr w:rsidR="002510B8" w14:paraId="499E59E9" w14:textId="77777777">
              <w:trPr>
                <w:trHeight w:val="895"/>
                <w:jc w:val="center"/>
              </w:trPr>
              <w:tc>
                <w:tcPr>
                  <w:tcW w:w="552" w:type="pct"/>
                  <w:tcBorders>
                    <w:tl2br w:val="nil"/>
                    <w:tr2bl w:val="nil"/>
                  </w:tcBorders>
                  <w:vAlign w:val="center"/>
                </w:tcPr>
                <w:p w14:paraId="300186C5" w14:textId="77777777" w:rsidR="002510B8" w:rsidRDefault="00C66E44">
                  <w:pPr>
                    <w:adjustRightInd w:val="0"/>
                    <w:snapToGrid w:val="0"/>
                    <w:spacing w:line="360" w:lineRule="exact"/>
                    <w:rPr>
                      <w:color w:val="000000" w:themeColor="text1"/>
                      <w:szCs w:val="21"/>
                    </w:rPr>
                  </w:pPr>
                  <w:r>
                    <w:rPr>
                      <w:color w:val="000000" w:themeColor="text1"/>
                      <w:szCs w:val="21"/>
                    </w:rPr>
                    <w:t>(</w:t>
                  </w:r>
                  <w:r>
                    <w:rPr>
                      <w:color w:val="000000" w:themeColor="text1"/>
                      <w:szCs w:val="21"/>
                    </w:rPr>
                    <w:t>一</w:t>
                  </w:r>
                  <w:r>
                    <w:rPr>
                      <w:color w:val="000000" w:themeColor="text1"/>
                      <w:szCs w:val="21"/>
                    </w:rPr>
                    <w:t>)</w:t>
                  </w:r>
                  <w:r>
                    <w:rPr>
                      <w:color w:val="000000" w:themeColor="text1"/>
                      <w:szCs w:val="21"/>
                    </w:rPr>
                    <w:t>调整优化产业结构，推动绿色低碳转型发展</w:t>
                  </w:r>
                </w:p>
              </w:tc>
              <w:tc>
                <w:tcPr>
                  <w:tcW w:w="2268" w:type="pct"/>
                  <w:tcBorders>
                    <w:tl2br w:val="nil"/>
                    <w:tr2bl w:val="nil"/>
                  </w:tcBorders>
                  <w:vAlign w:val="center"/>
                </w:tcPr>
                <w:p w14:paraId="459C12F3" w14:textId="77777777" w:rsidR="002510B8" w:rsidRDefault="00C66E44">
                  <w:pPr>
                    <w:adjustRightInd w:val="0"/>
                    <w:snapToGrid w:val="0"/>
                    <w:spacing w:line="360" w:lineRule="exact"/>
                    <w:rPr>
                      <w:color w:val="000000" w:themeColor="text1"/>
                      <w:szCs w:val="21"/>
                    </w:rPr>
                  </w:pPr>
                  <w:r>
                    <w:rPr>
                      <w:color w:val="000000" w:themeColor="text1"/>
                      <w:szCs w:val="21"/>
                    </w:rPr>
                    <w:t>1</w:t>
                  </w:r>
                  <w:r>
                    <w:rPr>
                      <w:color w:val="000000" w:themeColor="text1"/>
                      <w:szCs w:val="21"/>
                    </w:rPr>
                    <w:t>、（</w:t>
                  </w:r>
                  <w:r>
                    <w:rPr>
                      <w:color w:val="000000" w:themeColor="text1"/>
                      <w:szCs w:val="21"/>
                    </w:rPr>
                    <w:t>3</w:t>
                  </w:r>
                  <w:r>
                    <w:rPr>
                      <w:color w:val="000000" w:themeColor="text1"/>
                      <w:szCs w:val="21"/>
                    </w:rPr>
                    <w:t>）实施</w:t>
                  </w:r>
                  <w:r>
                    <w:rPr>
                      <w:rFonts w:hint="eastAsia"/>
                      <w:color w:val="000000" w:themeColor="text1"/>
                      <w:szCs w:val="21"/>
                    </w:rPr>
                    <w:t>“</w:t>
                  </w:r>
                  <w:r>
                    <w:rPr>
                      <w:color w:val="000000" w:themeColor="text1"/>
                      <w:szCs w:val="21"/>
                    </w:rPr>
                    <w:t>散乱污</w:t>
                  </w:r>
                  <w:r>
                    <w:rPr>
                      <w:rFonts w:hint="eastAsia"/>
                      <w:color w:val="000000" w:themeColor="text1"/>
                      <w:szCs w:val="21"/>
                    </w:rPr>
                    <w:t>”</w:t>
                  </w:r>
                  <w:r>
                    <w:rPr>
                      <w:color w:val="000000" w:themeColor="text1"/>
                      <w:szCs w:val="21"/>
                    </w:rPr>
                    <w:t>企业动态清零。持续完善</w:t>
                  </w:r>
                  <w:r>
                    <w:rPr>
                      <w:rFonts w:hint="eastAsia"/>
                      <w:color w:val="000000" w:themeColor="text1"/>
                      <w:szCs w:val="21"/>
                    </w:rPr>
                    <w:t>“</w:t>
                  </w:r>
                  <w:r>
                    <w:rPr>
                      <w:color w:val="000000" w:themeColor="text1"/>
                      <w:szCs w:val="21"/>
                    </w:rPr>
                    <w:t>散乱污</w:t>
                  </w:r>
                  <w:r>
                    <w:rPr>
                      <w:rFonts w:hint="eastAsia"/>
                      <w:color w:val="000000" w:themeColor="text1"/>
                      <w:szCs w:val="21"/>
                    </w:rPr>
                    <w:t>”</w:t>
                  </w:r>
                  <w:r>
                    <w:rPr>
                      <w:color w:val="000000" w:themeColor="text1"/>
                      <w:szCs w:val="21"/>
                    </w:rPr>
                    <w:t>企业监管机制，加强执法检查，定期开展</w:t>
                  </w:r>
                  <w:r>
                    <w:rPr>
                      <w:rFonts w:hint="eastAsia"/>
                      <w:color w:val="000000" w:themeColor="text1"/>
                      <w:szCs w:val="21"/>
                    </w:rPr>
                    <w:t>“</w:t>
                  </w:r>
                  <w:r>
                    <w:rPr>
                      <w:color w:val="000000" w:themeColor="text1"/>
                      <w:szCs w:val="21"/>
                    </w:rPr>
                    <w:t>回头看</w:t>
                  </w:r>
                  <w:r>
                    <w:rPr>
                      <w:rFonts w:hint="eastAsia"/>
                      <w:color w:val="000000" w:themeColor="text1"/>
                      <w:szCs w:val="21"/>
                    </w:rPr>
                    <w:t>”</w:t>
                  </w:r>
                  <w:r>
                    <w:rPr>
                      <w:color w:val="000000" w:themeColor="text1"/>
                      <w:szCs w:val="21"/>
                    </w:rPr>
                    <w:t>，坚决杜绝</w:t>
                  </w:r>
                  <w:r>
                    <w:rPr>
                      <w:rFonts w:hint="eastAsia"/>
                      <w:color w:val="000000" w:themeColor="text1"/>
                      <w:szCs w:val="21"/>
                    </w:rPr>
                    <w:t>“</w:t>
                  </w:r>
                  <w:r>
                    <w:rPr>
                      <w:color w:val="000000" w:themeColor="text1"/>
                      <w:szCs w:val="21"/>
                    </w:rPr>
                    <w:t>散乱污</w:t>
                  </w:r>
                  <w:r>
                    <w:rPr>
                      <w:rFonts w:hint="eastAsia"/>
                      <w:color w:val="000000" w:themeColor="text1"/>
                      <w:szCs w:val="21"/>
                    </w:rPr>
                    <w:t>”</w:t>
                  </w:r>
                  <w:r>
                    <w:rPr>
                      <w:color w:val="000000" w:themeColor="text1"/>
                      <w:szCs w:val="21"/>
                    </w:rPr>
                    <w:t>企业死灰复燃、异地转移，确保动态清零。</w:t>
                  </w:r>
                </w:p>
                <w:p w14:paraId="0F8FD6E3" w14:textId="77777777" w:rsidR="002510B8" w:rsidRDefault="00C66E44">
                  <w:pPr>
                    <w:adjustRightInd w:val="0"/>
                    <w:snapToGrid w:val="0"/>
                    <w:spacing w:line="360" w:lineRule="exact"/>
                    <w:rPr>
                      <w:color w:val="000000" w:themeColor="text1"/>
                      <w:szCs w:val="21"/>
                    </w:rPr>
                  </w:pPr>
                  <w:r>
                    <w:rPr>
                      <w:color w:val="000000" w:themeColor="text1"/>
                      <w:szCs w:val="21"/>
                    </w:rPr>
                    <w:t>3.</w:t>
                  </w:r>
                  <w:r>
                    <w:rPr>
                      <w:rFonts w:hint="eastAsia"/>
                      <w:color w:val="000000" w:themeColor="text1"/>
                      <w:szCs w:val="21"/>
                    </w:rPr>
                    <w:t>（</w:t>
                  </w:r>
                  <w:r>
                    <w:rPr>
                      <w:rFonts w:hint="eastAsia"/>
                      <w:color w:val="000000" w:themeColor="text1"/>
                      <w:szCs w:val="21"/>
                    </w:rPr>
                    <w:t>2</w:t>
                  </w:r>
                  <w:r>
                    <w:rPr>
                      <w:rFonts w:hint="eastAsia"/>
                      <w:color w:val="000000" w:themeColor="text1"/>
                      <w:szCs w:val="21"/>
                    </w:rPr>
                    <w:t>）</w:t>
                  </w:r>
                  <w:r>
                    <w:rPr>
                      <w:color w:val="000000" w:themeColor="text1"/>
                      <w:szCs w:val="21"/>
                    </w:rPr>
                    <w:t>严格落实</w:t>
                  </w:r>
                  <w:r>
                    <w:rPr>
                      <w:rFonts w:hint="eastAsia"/>
                      <w:color w:val="000000" w:themeColor="text1"/>
                      <w:szCs w:val="21"/>
                    </w:rPr>
                    <w:t>“</w:t>
                  </w:r>
                  <w:r>
                    <w:rPr>
                      <w:color w:val="000000" w:themeColor="text1"/>
                      <w:szCs w:val="21"/>
                    </w:rPr>
                    <w:t>三线一单</w:t>
                  </w:r>
                  <w:r>
                    <w:rPr>
                      <w:rFonts w:hint="eastAsia"/>
                      <w:color w:val="000000" w:themeColor="text1"/>
                      <w:szCs w:val="21"/>
                    </w:rPr>
                    <w:t>”</w:t>
                  </w:r>
                  <w:r>
                    <w:rPr>
                      <w:color w:val="000000" w:themeColor="text1"/>
                      <w:szCs w:val="21"/>
                    </w:rPr>
                    <w:t>、规划环评以及区域污染物削减制度，强化项目环评及</w:t>
                  </w:r>
                  <w:r>
                    <w:rPr>
                      <w:rFonts w:hint="eastAsia"/>
                      <w:color w:val="000000" w:themeColor="text1"/>
                      <w:szCs w:val="21"/>
                    </w:rPr>
                    <w:t>“</w:t>
                  </w:r>
                  <w:r>
                    <w:rPr>
                      <w:color w:val="000000" w:themeColor="text1"/>
                      <w:szCs w:val="21"/>
                    </w:rPr>
                    <w:t>三同时</w:t>
                  </w:r>
                  <w:r>
                    <w:rPr>
                      <w:rFonts w:hint="eastAsia"/>
                      <w:color w:val="000000" w:themeColor="text1"/>
                      <w:szCs w:val="21"/>
                    </w:rPr>
                    <w:t>”</w:t>
                  </w:r>
                  <w:r>
                    <w:rPr>
                      <w:color w:val="000000" w:themeColor="text1"/>
                      <w:szCs w:val="21"/>
                    </w:rPr>
                    <w:t>管理，国家、省绩效分级重点行业的新建、扩建项目达到</w:t>
                  </w:r>
                  <w:r>
                    <w:rPr>
                      <w:color w:val="000000" w:themeColor="text1"/>
                      <w:szCs w:val="21"/>
                    </w:rPr>
                    <w:t>A</w:t>
                  </w:r>
                  <w:r>
                    <w:rPr>
                      <w:color w:val="000000" w:themeColor="text1"/>
                      <w:szCs w:val="21"/>
                    </w:rPr>
                    <w:t>级水平，改建项目达到</w:t>
                  </w:r>
                  <w:r>
                    <w:rPr>
                      <w:color w:val="000000" w:themeColor="text1"/>
                      <w:szCs w:val="21"/>
                    </w:rPr>
                    <w:t>B</w:t>
                  </w:r>
                  <w:r>
                    <w:rPr>
                      <w:color w:val="000000" w:themeColor="text1"/>
                      <w:szCs w:val="21"/>
                    </w:rPr>
                    <w:t>级以上绩效水平。</w:t>
                  </w:r>
                </w:p>
              </w:tc>
              <w:tc>
                <w:tcPr>
                  <w:tcW w:w="1617" w:type="pct"/>
                  <w:tcBorders>
                    <w:tl2br w:val="nil"/>
                    <w:tr2bl w:val="nil"/>
                  </w:tcBorders>
                  <w:vAlign w:val="center"/>
                </w:tcPr>
                <w:p w14:paraId="1C337771" w14:textId="77777777" w:rsidR="002510B8" w:rsidRDefault="00C66E44">
                  <w:pPr>
                    <w:adjustRightInd w:val="0"/>
                    <w:snapToGrid w:val="0"/>
                    <w:spacing w:line="360" w:lineRule="exact"/>
                    <w:rPr>
                      <w:color w:val="000000" w:themeColor="text1"/>
                      <w:szCs w:val="21"/>
                    </w:rPr>
                  </w:pPr>
                  <w:r>
                    <w:rPr>
                      <w:color w:val="000000" w:themeColor="text1"/>
                      <w:szCs w:val="21"/>
                    </w:rPr>
                    <w:t>本项目为</w:t>
                  </w:r>
                  <w:r>
                    <w:rPr>
                      <w:rFonts w:hint="eastAsia"/>
                      <w:color w:val="000000" w:themeColor="text1"/>
                      <w:szCs w:val="21"/>
                    </w:rPr>
                    <w:t>涂料制造</w:t>
                  </w:r>
                  <w:r>
                    <w:rPr>
                      <w:color w:val="000000" w:themeColor="text1"/>
                      <w:szCs w:val="21"/>
                    </w:rPr>
                    <w:t>，不属于</w:t>
                  </w:r>
                  <w:r>
                    <w:rPr>
                      <w:color w:val="000000" w:themeColor="text1"/>
                      <w:szCs w:val="21"/>
                    </w:rPr>
                    <w:t>散乱污企业</w:t>
                  </w:r>
                  <w:r>
                    <w:rPr>
                      <w:color w:val="000000" w:themeColor="text1"/>
                      <w:szCs w:val="21"/>
                    </w:rPr>
                    <w:t>，且项目建设符合</w:t>
                  </w:r>
                  <w:r>
                    <w:rPr>
                      <w:rFonts w:hint="eastAsia"/>
                      <w:color w:val="000000" w:themeColor="text1"/>
                      <w:szCs w:val="21"/>
                    </w:rPr>
                    <w:t>“</w:t>
                  </w:r>
                  <w:r>
                    <w:rPr>
                      <w:color w:val="000000" w:themeColor="text1"/>
                      <w:szCs w:val="21"/>
                    </w:rPr>
                    <w:t>三线一单</w:t>
                  </w:r>
                  <w:r>
                    <w:rPr>
                      <w:rFonts w:hint="eastAsia"/>
                      <w:color w:val="000000" w:themeColor="text1"/>
                      <w:szCs w:val="21"/>
                    </w:rPr>
                    <w:t>”</w:t>
                  </w:r>
                  <w:r>
                    <w:rPr>
                      <w:color w:val="000000" w:themeColor="text1"/>
                      <w:szCs w:val="21"/>
                    </w:rPr>
                    <w:t>要求，可达到</w:t>
                  </w:r>
                  <w:r>
                    <w:rPr>
                      <w:rFonts w:hint="eastAsia"/>
                      <w:color w:val="000000" w:themeColor="text1"/>
                      <w:szCs w:val="21"/>
                    </w:rPr>
                    <w:t>A</w:t>
                  </w:r>
                  <w:r>
                    <w:rPr>
                      <w:color w:val="000000" w:themeColor="text1"/>
                      <w:szCs w:val="21"/>
                    </w:rPr>
                    <w:t>级以上绩效水平。</w:t>
                  </w:r>
                </w:p>
              </w:tc>
              <w:tc>
                <w:tcPr>
                  <w:tcW w:w="560" w:type="pct"/>
                  <w:tcBorders>
                    <w:tl2br w:val="nil"/>
                    <w:tr2bl w:val="nil"/>
                  </w:tcBorders>
                  <w:vAlign w:val="center"/>
                </w:tcPr>
                <w:p w14:paraId="7D79EDA2" w14:textId="77777777" w:rsidR="002510B8" w:rsidRDefault="00C66E44">
                  <w:pPr>
                    <w:adjustRightInd w:val="0"/>
                    <w:snapToGrid w:val="0"/>
                    <w:spacing w:line="360" w:lineRule="exact"/>
                    <w:jc w:val="center"/>
                    <w:rPr>
                      <w:color w:val="000000" w:themeColor="text1"/>
                      <w:szCs w:val="21"/>
                    </w:rPr>
                  </w:pPr>
                  <w:r>
                    <w:rPr>
                      <w:color w:val="000000" w:themeColor="text1"/>
                      <w:szCs w:val="21"/>
                    </w:rPr>
                    <w:t>相符</w:t>
                  </w:r>
                </w:p>
              </w:tc>
            </w:tr>
            <w:tr w:rsidR="002510B8" w14:paraId="00E89303" w14:textId="77777777">
              <w:trPr>
                <w:trHeight w:val="90"/>
                <w:jc w:val="center"/>
              </w:trPr>
              <w:tc>
                <w:tcPr>
                  <w:tcW w:w="552" w:type="pct"/>
                  <w:tcBorders>
                    <w:tl2br w:val="nil"/>
                    <w:tr2bl w:val="nil"/>
                  </w:tcBorders>
                  <w:vAlign w:val="center"/>
                </w:tcPr>
                <w:p w14:paraId="5AEC1570" w14:textId="77777777" w:rsidR="002510B8" w:rsidRDefault="00C66E44">
                  <w:pPr>
                    <w:adjustRightInd w:val="0"/>
                    <w:snapToGrid w:val="0"/>
                    <w:spacing w:line="360" w:lineRule="exact"/>
                    <w:rPr>
                      <w:color w:val="000000" w:themeColor="text1"/>
                      <w:szCs w:val="21"/>
                    </w:rPr>
                  </w:pPr>
                  <w:r>
                    <w:rPr>
                      <w:color w:val="000000" w:themeColor="text1"/>
                      <w:szCs w:val="21"/>
                    </w:rPr>
                    <w:t>(</w:t>
                  </w:r>
                  <w:r>
                    <w:rPr>
                      <w:color w:val="000000" w:themeColor="text1"/>
                      <w:szCs w:val="21"/>
                    </w:rPr>
                    <w:t>六</w:t>
                  </w:r>
                  <w:r>
                    <w:rPr>
                      <w:color w:val="000000" w:themeColor="text1"/>
                      <w:szCs w:val="21"/>
                    </w:rPr>
                    <w:t>)</w:t>
                  </w:r>
                  <w:r>
                    <w:rPr>
                      <w:color w:val="000000" w:themeColor="text1"/>
                      <w:szCs w:val="21"/>
                    </w:rPr>
                    <w:t>强化挥发性有机物治理，打好臭氧</w:t>
                  </w:r>
                  <w:r>
                    <w:rPr>
                      <w:color w:val="000000" w:themeColor="text1"/>
                      <w:szCs w:val="21"/>
                    </w:rPr>
                    <w:lastRenderedPageBreak/>
                    <w:t>污染防治攻坚战</w:t>
                  </w:r>
                </w:p>
              </w:tc>
              <w:tc>
                <w:tcPr>
                  <w:tcW w:w="2268" w:type="pct"/>
                  <w:tcBorders>
                    <w:tl2br w:val="nil"/>
                    <w:tr2bl w:val="nil"/>
                  </w:tcBorders>
                  <w:vAlign w:val="center"/>
                </w:tcPr>
                <w:p w14:paraId="2DFF42B4" w14:textId="77777777" w:rsidR="002510B8" w:rsidRDefault="00C66E44">
                  <w:pPr>
                    <w:adjustRightInd w:val="0"/>
                    <w:snapToGrid w:val="0"/>
                    <w:spacing w:line="360" w:lineRule="exact"/>
                    <w:rPr>
                      <w:color w:val="000000" w:themeColor="text1"/>
                      <w:szCs w:val="21"/>
                    </w:rPr>
                  </w:pPr>
                  <w:r>
                    <w:rPr>
                      <w:color w:val="000000" w:themeColor="text1"/>
                      <w:szCs w:val="21"/>
                    </w:rPr>
                    <w:lastRenderedPageBreak/>
                    <w:t>30.</w:t>
                  </w:r>
                  <w:r>
                    <w:rPr>
                      <w:color w:val="000000" w:themeColor="text1"/>
                      <w:szCs w:val="21"/>
                    </w:rPr>
                    <w:t>开展简易低效</w:t>
                  </w:r>
                  <w:r>
                    <w:rPr>
                      <w:color w:val="000000" w:themeColor="text1"/>
                      <w:szCs w:val="21"/>
                    </w:rPr>
                    <w:t>V0Cs</w:t>
                  </w:r>
                  <w:r>
                    <w:rPr>
                      <w:color w:val="000000" w:themeColor="text1"/>
                      <w:szCs w:val="21"/>
                    </w:rPr>
                    <w:t>治理设施升级改造。各县区组织对涉</w:t>
                  </w:r>
                  <w:r>
                    <w:rPr>
                      <w:color w:val="000000" w:themeColor="text1"/>
                      <w:szCs w:val="21"/>
                    </w:rPr>
                    <w:t>VOCs</w:t>
                  </w:r>
                  <w:r>
                    <w:rPr>
                      <w:color w:val="000000" w:themeColor="text1"/>
                      <w:szCs w:val="21"/>
                    </w:rPr>
                    <w:t>企业治理设施建设情况、工艺类型、处理能力、运行情况、耗材或药剂更换情况、能源消耗情况和废过滤棉、废催化剂、废吸附剂、废吸收剂、废有机溶剂等</w:t>
                  </w:r>
                  <w:r>
                    <w:rPr>
                      <w:color w:val="000000" w:themeColor="text1"/>
                      <w:szCs w:val="21"/>
                    </w:rPr>
                    <w:lastRenderedPageBreak/>
                    <w:t>二次污染物规范化处置情况进行全面检查，对治理设施设计不规范、与生产系统不匹配，单独使用光催化、光氧化、低温等离子等低效技术，治理设施建设和运行效果差的，建立清单台账，力争</w:t>
                  </w:r>
                  <w:r>
                    <w:rPr>
                      <w:color w:val="000000" w:themeColor="text1"/>
                      <w:szCs w:val="21"/>
                    </w:rPr>
                    <w:t>2022</w:t>
                  </w:r>
                  <w:r>
                    <w:rPr>
                      <w:color w:val="000000" w:themeColor="text1"/>
                      <w:szCs w:val="21"/>
                    </w:rPr>
                    <w:t>年</w:t>
                  </w:r>
                  <w:r>
                    <w:rPr>
                      <w:color w:val="000000" w:themeColor="text1"/>
                      <w:szCs w:val="21"/>
                    </w:rPr>
                    <w:t>6</w:t>
                  </w:r>
                  <w:r>
                    <w:rPr>
                      <w:color w:val="000000" w:themeColor="text1"/>
                      <w:szCs w:val="21"/>
                    </w:rPr>
                    <w:t>月底前基本完成升级改造并开展检测验收，严把工程质量，确保稳定达标排放。</w:t>
                  </w:r>
                </w:p>
              </w:tc>
              <w:tc>
                <w:tcPr>
                  <w:tcW w:w="1617" w:type="pct"/>
                  <w:tcBorders>
                    <w:tl2br w:val="nil"/>
                    <w:tr2bl w:val="nil"/>
                  </w:tcBorders>
                  <w:vAlign w:val="center"/>
                </w:tcPr>
                <w:p w14:paraId="34AEC523" w14:textId="77777777" w:rsidR="002510B8" w:rsidRDefault="00C66E44">
                  <w:pPr>
                    <w:widowControl/>
                    <w:adjustRightInd w:val="0"/>
                    <w:snapToGrid w:val="0"/>
                    <w:spacing w:line="360" w:lineRule="exact"/>
                    <w:rPr>
                      <w:color w:val="000000" w:themeColor="text1"/>
                      <w:szCs w:val="21"/>
                    </w:rPr>
                  </w:pPr>
                  <w:r>
                    <w:rPr>
                      <w:color w:val="000000" w:themeColor="text1"/>
                      <w:szCs w:val="21"/>
                    </w:rPr>
                    <w:lastRenderedPageBreak/>
                    <w:t>本项目属于</w:t>
                  </w:r>
                  <w:r>
                    <w:rPr>
                      <w:rFonts w:hint="eastAsia"/>
                      <w:color w:val="000000" w:themeColor="text1"/>
                      <w:szCs w:val="21"/>
                    </w:rPr>
                    <w:t>涂料制造</w:t>
                  </w:r>
                  <w:r>
                    <w:rPr>
                      <w:color w:val="000000" w:themeColor="text1"/>
                      <w:szCs w:val="21"/>
                    </w:rPr>
                    <w:t>，</w:t>
                  </w:r>
                  <w:r>
                    <w:rPr>
                      <w:snapToGrid w:val="0"/>
                      <w:color w:val="000000" w:themeColor="text1"/>
                      <w:szCs w:val="21"/>
                    </w:rPr>
                    <w:t>各条生产线设置在密闭生产车间内，</w:t>
                  </w:r>
                  <w:r>
                    <w:rPr>
                      <w:rFonts w:hint="eastAsia"/>
                      <w:snapToGrid w:val="0"/>
                      <w:color w:val="000000" w:themeColor="text1"/>
                      <w:szCs w:val="21"/>
                    </w:rPr>
                    <w:t>对</w:t>
                  </w:r>
                  <w:r>
                    <w:rPr>
                      <w:rFonts w:hint="eastAsia"/>
                      <w:snapToGrid w:val="0"/>
                      <w:color w:val="000000" w:themeColor="text1"/>
                      <w:szCs w:val="21"/>
                    </w:rPr>
                    <w:t>产生</w:t>
                  </w:r>
                  <w:r>
                    <w:rPr>
                      <w:color w:val="000000" w:themeColor="text1"/>
                      <w:szCs w:val="21"/>
                    </w:rPr>
                    <w:t>VOCs</w:t>
                  </w:r>
                  <w:r>
                    <w:rPr>
                      <w:rFonts w:hint="eastAsia"/>
                      <w:color w:val="000000" w:themeColor="text1"/>
                      <w:szCs w:val="21"/>
                    </w:rPr>
                    <w:t>工序进行二次密闭或在密闭设备内进行，产生的废气经</w:t>
                  </w:r>
                  <w:r>
                    <w:rPr>
                      <w:rFonts w:hint="eastAsia"/>
                      <w:snapToGrid w:val="0"/>
                      <w:color w:val="000000" w:themeColor="text1"/>
                      <w:szCs w:val="21"/>
                    </w:rPr>
                    <w:t>“</w:t>
                  </w:r>
                  <w:r>
                    <w:rPr>
                      <w:rFonts w:hint="eastAsia"/>
                      <w:snapToGrid w:val="0"/>
                      <w:color w:val="000000" w:themeColor="text1"/>
                      <w:szCs w:val="21"/>
                    </w:rPr>
                    <w:t>袋式除尘器</w:t>
                  </w:r>
                  <w:r>
                    <w:rPr>
                      <w:rFonts w:hint="eastAsia"/>
                      <w:snapToGrid w:val="0"/>
                      <w:color w:val="000000" w:themeColor="text1"/>
                      <w:szCs w:val="21"/>
                    </w:rPr>
                    <w:t>+</w:t>
                  </w:r>
                  <w:r>
                    <w:rPr>
                      <w:rFonts w:hint="eastAsia"/>
                      <w:snapToGrid w:val="0"/>
                      <w:color w:val="000000" w:themeColor="text1"/>
                      <w:szCs w:val="21"/>
                    </w:rPr>
                    <w:t>低温等离</w:t>
                  </w:r>
                  <w:r>
                    <w:rPr>
                      <w:rFonts w:hint="eastAsia"/>
                      <w:snapToGrid w:val="0"/>
                      <w:color w:val="000000" w:themeColor="text1"/>
                      <w:szCs w:val="21"/>
                    </w:rPr>
                    <w:lastRenderedPageBreak/>
                    <w:t>子</w:t>
                  </w:r>
                  <w:r>
                    <w:rPr>
                      <w:snapToGrid w:val="0"/>
                      <w:color w:val="000000" w:themeColor="text1"/>
                      <w:szCs w:val="21"/>
                    </w:rPr>
                    <w:t>+</w:t>
                  </w:r>
                  <w:r>
                    <w:rPr>
                      <w:snapToGrid w:val="0"/>
                      <w:color w:val="000000" w:themeColor="text1"/>
                      <w:szCs w:val="21"/>
                    </w:rPr>
                    <w:t>活性炭吸</w:t>
                  </w:r>
                  <w:r>
                    <w:rPr>
                      <w:snapToGrid w:val="0"/>
                      <w:color w:val="000000" w:themeColor="text1"/>
                      <w:szCs w:val="21"/>
                    </w:rPr>
                    <w:t>附</w:t>
                  </w:r>
                  <w:r>
                    <w:rPr>
                      <w:rFonts w:hint="eastAsia"/>
                      <w:snapToGrid w:val="0"/>
                      <w:color w:val="000000" w:themeColor="text1"/>
                      <w:szCs w:val="21"/>
                    </w:rPr>
                    <w:t>”</w:t>
                  </w:r>
                  <w:r>
                    <w:rPr>
                      <w:rFonts w:hint="eastAsia"/>
                      <w:snapToGrid w:val="0"/>
                      <w:color w:val="000000" w:themeColor="text1"/>
                      <w:szCs w:val="21"/>
                    </w:rPr>
                    <w:t>或</w:t>
                  </w:r>
                  <w:r>
                    <w:rPr>
                      <w:rFonts w:hint="eastAsia"/>
                      <w:snapToGrid w:val="0"/>
                      <w:color w:val="000000" w:themeColor="text1"/>
                      <w:szCs w:val="21"/>
                    </w:rPr>
                    <w:t>“低温等离子</w:t>
                  </w:r>
                  <w:r>
                    <w:rPr>
                      <w:snapToGrid w:val="0"/>
                      <w:color w:val="000000" w:themeColor="text1"/>
                      <w:szCs w:val="21"/>
                    </w:rPr>
                    <w:t>+</w:t>
                  </w:r>
                  <w:r>
                    <w:rPr>
                      <w:snapToGrid w:val="0"/>
                      <w:color w:val="000000" w:themeColor="text1"/>
                      <w:szCs w:val="21"/>
                    </w:rPr>
                    <w:t>活性炭吸</w:t>
                  </w:r>
                  <w:r>
                    <w:rPr>
                      <w:snapToGrid w:val="0"/>
                      <w:color w:val="000000" w:themeColor="text1"/>
                      <w:szCs w:val="21"/>
                    </w:rPr>
                    <w:t>附</w:t>
                  </w:r>
                  <w:r>
                    <w:rPr>
                      <w:rFonts w:hint="eastAsia"/>
                      <w:snapToGrid w:val="0"/>
                      <w:color w:val="000000" w:themeColor="text1"/>
                      <w:szCs w:val="21"/>
                    </w:rPr>
                    <w:t>”</w:t>
                  </w:r>
                  <w:r>
                    <w:rPr>
                      <w:snapToGrid w:val="0"/>
                      <w:color w:val="000000" w:themeColor="text1"/>
                      <w:szCs w:val="21"/>
                    </w:rPr>
                    <w:t>装置进行处理，达标排放。</w:t>
                  </w:r>
                  <w:r>
                    <w:rPr>
                      <w:color w:val="000000" w:themeColor="text1"/>
                      <w:szCs w:val="21"/>
                    </w:rPr>
                    <w:t>治理设施产生的</w:t>
                  </w:r>
                  <w:r>
                    <w:rPr>
                      <w:rFonts w:hint="eastAsia"/>
                      <w:color w:val="000000" w:themeColor="text1"/>
                      <w:szCs w:val="21"/>
                    </w:rPr>
                    <w:t>废活性炭</w:t>
                  </w:r>
                  <w:r>
                    <w:rPr>
                      <w:rFonts w:hint="eastAsia"/>
                      <w:color w:val="000000" w:themeColor="text1"/>
                      <w:szCs w:val="21"/>
                    </w:rPr>
                    <w:t>，</w:t>
                  </w:r>
                  <w:r>
                    <w:rPr>
                      <w:color w:val="000000" w:themeColor="text1"/>
                      <w:szCs w:val="21"/>
                    </w:rPr>
                    <w:t>交有资质的单位处理处置</w:t>
                  </w:r>
                  <w:r>
                    <w:rPr>
                      <w:color w:val="000000" w:themeColor="text1"/>
                      <w:szCs w:val="21"/>
                    </w:rPr>
                    <w:t>。</w:t>
                  </w:r>
                </w:p>
              </w:tc>
              <w:tc>
                <w:tcPr>
                  <w:tcW w:w="560" w:type="pct"/>
                  <w:tcBorders>
                    <w:tl2br w:val="nil"/>
                    <w:tr2bl w:val="nil"/>
                  </w:tcBorders>
                  <w:vAlign w:val="center"/>
                </w:tcPr>
                <w:p w14:paraId="2FCDB013" w14:textId="77777777" w:rsidR="002510B8" w:rsidRDefault="00C66E44">
                  <w:pPr>
                    <w:adjustRightInd w:val="0"/>
                    <w:snapToGrid w:val="0"/>
                    <w:spacing w:line="360" w:lineRule="exact"/>
                    <w:jc w:val="center"/>
                    <w:rPr>
                      <w:color w:val="000000" w:themeColor="text1"/>
                      <w:szCs w:val="21"/>
                    </w:rPr>
                  </w:pPr>
                  <w:r>
                    <w:rPr>
                      <w:color w:val="000000" w:themeColor="text1"/>
                      <w:szCs w:val="21"/>
                    </w:rPr>
                    <w:lastRenderedPageBreak/>
                    <w:t>相符</w:t>
                  </w:r>
                </w:p>
              </w:tc>
            </w:tr>
          </w:tbl>
          <w:p w14:paraId="755C7FDA" w14:textId="77777777" w:rsidR="002510B8" w:rsidRDefault="00C66E44">
            <w:pPr>
              <w:autoSpaceDE w:val="0"/>
              <w:autoSpaceDN w:val="0"/>
              <w:adjustRightInd w:val="0"/>
              <w:snapToGrid w:val="0"/>
              <w:spacing w:line="360" w:lineRule="auto"/>
              <w:rPr>
                <w:color w:val="000000" w:themeColor="text1"/>
                <w:szCs w:val="21"/>
              </w:rPr>
            </w:pPr>
            <w:r>
              <w:rPr>
                <w:color w:val="000000" w:themeColor="text1"/>
                <w:szCs w:val="21"/>
              </w:rPr>
              <w:t>5</w:t>
            </w:r>
            <w:r>
              <w:rPr>
                <w:color w:val="000000" w:themeColor="text1"/>
                <w:szCs w:val="21"/>
              </w:rPr>
              <w:t>、项目与《洛阳市</w:t>
            </w:r>
            <w:r>
              <w:rPr>
                <w:color w:val="000000" w:themeColor="text1"/>
                <w:szCs w:val="21"/>
              </w:rPr>
              <w:t>2020</w:t>
            </w:r>
            <w:r>
              <w:rPr>
                <w:color w:val="000000" w:themeColor="text1"/>
                <w:szCs w:val="21"/>
              </w:rPr>
              <w:t>年工业污染治理专项方案》（洛环攻坚</w:t>
            </w:r>
            <w:r>
              <w:rPr>
                <w:color w:val="000000" w:themeColor="text1"/>
                <w:szCs w:val="21"/>
              </w:rPr>
              <w:t>[2020]14</w:t>
            </w:r>
            <w:r>
              <w:rPr>
                <w:color w:val="000000" w:themeColor="text1"/>
                <w:szCs w:val="21"/>
              </w:rPr>
              <w:t>号）相符性分析</w:t>
            </w:r>
          </w:p>
          <w:p w14:paraId="78A1BD03" w14:textId="77777777" w:rsidR="002510B8" w:rsidRDefault="00C66E44">
            <w:pPr>
              <w:autoSpaceDE w:val="0"/>
              <w:autoSpaceDN w:val="0"/>
              <w:adjustRightInd w:val="0"/>
              <w:snapToGrid w:val="0"/>
              <w:jc w:val="center"/>
              <w:rPr>
                <w:color w:val="000000" w:themeColor="text1"/>
                <w:szCs w:val="21"/>
              </w:rPr>
            </w:pPr>
            <w:r>
              <w:rPr>
                <w:color w:val="000000" w:themeColor="text1"/>
                <w:szCs w:val="21"/>
              </w:rPr>
              <w:t>表</w:t>
            </w:r>
            <w:r>
              <w:rPr>
                <w:color w:val="000000" w:themeColor="text1"/>
                <w:szCs w:val="21"/>
              </w:rPr>
              <w:t>1-</w:t>
            </w:r>
            <w:r>
              <w:rPr>
                <w:rFonts w:hint="eastAsia"/>
                <w:color w:val="000000" w:themeColor="text1"/>
                <w:szCs w:val="21"/>
              </w:rPr>
              <w:t>4</w:t>
            </w:r>
            <w:r>
              <w:rPr>
                <w:color w:val="000000" w:themeColor="text1"/>
                <w:szCs w:val="21"/>
              </w:rPr>
              <w:t xml:space="preserve">  </w:t>
            </w:r>
            <w:r>
              <w:rPr>
                <w:color w:val="000000" w:themeColor="text1"/>
                <w:szCs w:val="21"/>
              </w:rPr>
              <w:t>项目与洛环攻坚</w:t>
            </w:r>
            <w:r>
              <w:rPr>
                <w:color w:val="000000" w:themeColor="text1"/>
                <w:szCs w:val="21"/>
              </w:rPr>
              <w:t>[2020]14</w:t>
            </w:r>
            <w:r>
              <w:rPr>
                <w:color w:val="000000" w:themeColor="text1"/>
                <w:szCs w:val="21"/>
              </w:rPr>
              <w:t>号相符性分析</w:t>
            </w:r>
          </w:p>
          <w:tbl>
            <w:tblPr>
              <w:tblW w:w="5000" w:type="pct"/>
              <w:tblBorders>
                <w:top w:val="single" w:sz="12" w:space="0" w:color="auto"/>
                <w:bottom w:val="single" w:sz="12" w:space="0" w:color="auto"/>
                <w:insideH w:val="single" w:sz="4" w:space="0" w:color="auto"/>
                <w:insideV w:val="single" w:sz="4" w:space="0" w:color="auto"/>
              </w:tblBorders>
              <w:tblLayout w:type="fixed"/>
              <w:tblLook w:val="04A0" w:firstRow="1" w:lastRow="0" w:firstColumn="1" w:lastColumn="0" w:noHBand="0" w:noVBand="1"/>
            </w:tblPr>
            <w:tblGrid>
              <w:gridCol w:w="661"/>
              <w:gridCol w:w="4332"/>
              <w:gridCol w:w="2287"/>
              <w:gridCol w:w="811"/>
            </w:tblGrid>
            <w:tr w:rsidR="002510B8" w14:paraId="66576F6D" w14:textId="77777777">
              <w:trPr>
                <w:trHeight w:val="474"/>
              </w:trPr>
              <w:tc>
                <w:tcPr>
                  <w:tcW w:w="409" w:type="pct"/>
                  <w:noWrap/>
                  <w:vAlign w:val="center"/>
                </w:tcPr>
                <w:p w14:paraId="6FDD1A57" w14:textId="77777777" w:rsidR="002510B8" w:rsidRDefault="00C66E44">
                  <w:pPr>
                    <w:wordWrap w:val="0"/>
                    <w:autoSpaceDE w:val="0"/>
                    <w:autoSpaceDN w:val="0"/>
                    <w:adjustRightInd w:val="0"/>
                    <w:snapToGrid w:val="0"/>
                    <w:spacing w:line="360" w:lineRule="exact"/>
                    <w:jc w:val="center"/>
                    <w:rPr>
                      <w:color w:val="000000" w:themeColor="text1"/>
                      <w:szCs w:val="21"/>
                    </w:rPr>
                  </w:pPr>
                  <w:r>
                    <w:rPr>
                      <w:color w:val="000000" w:themeColor="text1"/>
                      <w:szCs w:val="21"/>
                    </w:rPr>
                    <w:t>项目</w:t>
                  </w:r>
                </w:p>
              </w:tc>
              <w:tc>
                <w:tcPr>
                  <w:tcW w:w="2676" w:type="pct"/>
                  <w:noWrap/>
                  <w:vAlign w:val="center"/>
                </w:tcPr>
                <w:p w14:paraId="10487E5C" w14:textId="77777777" w:rsidR="002510B8" w:rsidRDefault="00C66E44">
                  <w:pPr>
                    <w:wordWrap w:val="0"/>
                    <w:autoSpaceDE w:val="0"/>
                    <w:autoSpaceDN w:val="0"/>
                    <w:adjustRightInd w:val="0"/>
                    <w:snapToGrid w:val="0"/>
                    <w:spacing w:line="360" w:lineRule="exact"/>
                    <w:jc w:val="center"/>
                    <w:rPr>
                      <w:color w:val="000000" w:themeColor="text1"/>
                      <w:szCs w:val="21"/>
                    </w:rPr>
                  </w:pPr>
                  <w:r>
                    <w:rPr>
                      <w:color w:val="000000" w:themeColor="text1"/>
                      <w:szCs w:val="21"/>
                    </w:rPr>
                    <w:t>文件要求</w:t>
                  </w:r>
                </w:p>
              </w:tc>
              <w:tc>
                <w:tcPr>
                  <w:tcW w:w="1412" w:type="pct"/>
                  <w:noWrap/>
                  <w:vAlign w:val="center"/>
                </w:tcPr>
                <w:p w14:paraId="4824418C" w14:textId="77777777" w:rsidR="002510B8" w:rsidRDefault="00C66E44">
                  <w:pPr>
                    <w:wordWrap w:val="0"/>
                    <w:autoSpaceDE w:val="0"/>
                    <w:autoSpaceDN w:val="0"/>
                    <w:adjustRightInd w:val="0"/>
                    <w:snapToGrid w:val="0"/>
                    <w:spacing w:line="360" w:lineRule="exact"/>
                    <w:jc w:val="center"/>
                    <w:rPr>
                      <w:color w:val="000000" w:themeColor="text1"/>
                      <w:szCs w:val="21"/>
                    </w:rPr>
                  </w:pPr>
                  <w:r>
                    <w:rPr>
                      <w:color w:val="000000" w:themeColor="text1"/>
                      <w:szCs w:val="21"/>
                    </w:rPr>
                    <w:t>本项目特点</w:t>
                  </w:r>
                </w:p>
              </w:tc>
              <w:tc>
                <w:tcPr>
                  <w:tcW w:w="501" w:type="pct"/>
                  <w:noWrap/>
                  <w:vAlign w:val="center"/>
                </w:tcPr>
                <w:p w14:paraId="31F3858E" w14:textId="77777777" w:rsidR="002510B8" w:rsidRDefault="00C66E44">
                  <w:pPr>
                    <w:wordWrap w:val="0"/>
                    <w:autoSpaceDE w:val="0"/>
                    <w:autoSpaceDN w:val="0"/>
                    <w:adjustRightInd w:val="0"/>
                    <w:snapToGrid w:val="0"/>
                    <w:spacing w:line="360" w:lineRule="exact"/>
                    <w:jc w:val="center"/>
                    <w:rPr>
                      <w:color w:val="000000" w:themeColor="text1"/>
                      <w:szCs w:val="21"/>
                    </w:rPr>
                  </w:pPr>
                  <w:r>
                    <w:rPr>
                      <w:color w:val="000000" w:themeColor="text1"/>
                      <w:szCs w:val="21"/>
                    </w:rPr>
                    <w:t>相符性</w:t>
                  </w:r>
                </w:p>
              </w:tc>
            </w:tr>
            <w:tr w:rsidR="002510B8" w14:paraId="77747BA7" w14:textId="77777777">
              <w:trPr>
                <w:trHeight w:val="474"/>
              </w:trPr>
              <w:tc>
                <w:tcPr>
                  <w:tcW w:w="409" w:type="pct"/>
                  <w:noWrap/>
                  <w:vAlign w:val="center"/>
                </w:tcPr>
                <w:p w14:paraId="435A9671" w14:textId="77777777" w:rsidR="002510B8" w:rsidRDefault="00C66E44">
                  <w:pPr>
                    <w:wordWrap w:val="0"/>
                    <w:autoSpaceDE w:val="0"/>
                    <w:autoSpaceDN w:val="0"/>
                    <w:adjustRightInd w:val="0"/>
                    <w:snapToGrid w:val="0"/>
                    <w:spacing w:line="360" w:lineRule="exact"/>
                    <w:jc w:val="center"/>
                    <w:rPr>
                      <w:color w:val="000000" w:themeColor="text1"/>
                      <w:szCs w:val="21"/>
                    </w:rPr>
                  </w:pPr>
                  <w:r>
                    <w:rPr>
                      <w:color w:val="000000" w:themeColor="text1"/>
                      <w:szCs w:val="21"/>
                    </w:rPr>
                    <w:t>4</w:t>
                  </w:r>
                  <w:r>
                    <w:rPr>
                      <w:color w:val="000000" w:themeColor="text1"/>
                      <w:szCs w:val="21"/>
                    </w:rPr>
                    <w:t>、工业无组织排放全面控制到位</w:t>
                  </w:r>
                </w:p>
              </w:tc>
              <w:tc>
                <w:tcPr>
                  <w:tcW w:w="2676" w:type="pct"/>
                  <w:noWrap/>
                  <w:vAlign w:val="center"/>
                </w:tcPr>
                <w:p w14:paraId="054A51D5" w14:textId="77777777" w:rsidR="002510B8" w:rsidRDefault="00C66E44">
                  <w:pPr>
                    <w:wordWrap w:val="0"/>
                    <w:autoSpaceDE w:val="0"/>
                    <w:autoSpaceDN w:val="0"/>
                    <w:adjustRightInd w:val="0"/>
                    <w:snapToGrid w:val="0"/>
                    <w:spacing w:line="360" w:lineRule="exact"/>
                    <w:jc w:val="center"/>
                    <w:rPr>
                      <w:color w:val="000000" w:themeColor="text1"/>
                      <w:szCs w:val="21"/>
                    </w:rPr>
                  </w:pPr>
                  <w:r>
                    <w:rPr>
                      <w:color w:val="000000" w:themeColor="text1"/>
                      <w:szCs w:val="21"/>
                    </w:rPr>
                    <w:t>（</w:t>
                  </w:r>
                  <w:r>
                    <w:rPr>
                      <w:color w:val="000000" w:themeColor="text1"/>
                      <w:szCs w:val="21"/>
                    </w:rPr>
                    <w:t>1</w:t>
                  </w:r>
                  <w:r>
                    <w:rPr>
                      <w:color w:val="000000" w:themeColor="text1"/>
                      <w:szCs w:val="21"/>
                    </w:rPr>
                    <w:t>）工艺和工业堆场无组织排放治理。所有工业企业全面落实</w:t>
                  </w:r>
                  <w:r>
                    <w:rPr>
                      <w:rFonts w:hint="eastAsia"/>
                      <w:color w:val="000000" w:themeColor="text1"/>
                      <w:szCs w:val="21"/>
                    </w:rPr>
                    <w:t>“</w:t>
                  </w:r>
                  <w:r>
                    <w:rPr>
                      <w:color w:val="000000" w:themeColor="text1"/>
                      <w:szCs w:val="21"/>
                    </w:rPr>
                    <w:t>密闭生产、密闭传输、密闭封装、密闭装卸、密闭储存、密闭运输</w:t>
                  </w:r>
                  <w:r>
                    <w:rPr>
                      <w:rFonts w:hint="eastAsia"/>
                      <w:color w:val="000000" w:themeColor="text1"/>
                      <w:szCs w:val="21"/>
                    </w:rPr>
                    <w:t>”</w:t>
                  </w:r>
                  <w:r>
                    <w:rPr>
                      <w:color w:val="000000" w:themeColor="text1"/>
                      <w:szCs w:val="21"/>
                    </w:rPr>
                    <w:t>的工艺废气无组织排放控制措施；工业堆场在严格执行</w:t>
                  </w:r>
                  <w:r>
                    <w:rPr>
                      <w:rFonts w:hint="eastAsia"/>
                      <w:color w:val="000000" w:themeColor="text1"/>
                      <w:szCs w:val="21"/>
                    </w:rPr>
                    <w:t>“</w:t>
                  </w:r>
                  <w:r>
                    <w:rPr>
                      <w:color w:val="000000" w:themeColor="text1"/>
                      <w:szCs w:val="21"/>
                    </w:rPr>
                    <w:t>三防措施</w:t>
                  </w:r>
                  <w:r>
                    <w:rPr>
                      <w:rFonts w:hint="eastAsia"/>
                      <w:color w:val="000000" w:themeColor="text1"/>
                      <w:szCs w:val="21"/>
                    </w:rPr>
                    <w:t>”</w:t>
                  </w:r>
                  <w:r>
                    <w:rPr>
                      <w:color w:val="000000" w:themeColor="text1"/>
                      <w:szCs w:val="21"/>
                    </w:rPr>
                    <w:t>（即场地硬化地下防渗漏、分类堆存地面防流失、表面覆盖空中防扬散）的基础上，全面落实</w:t>
                  </w:r>
                  <w:r>
                    <w:rPr>
                      <w:rFonts w:hint="eastAsia"/>
                      <w:color w:val="000000" w:themeColor="text1"/>
                      <w:szCs w:val="21"/>
                    </w:rPr>
                    <w:t>“</w:t>
                  </w:r>
                  <w:r>
                    <w:rPr>
                      <w:color w:val="000000" w:themeColor="text1"/>
                      <w:szCs w:val="21"/>
                    </w:rPr>
                    <w:t>场地硬化、机械湿扫，流体进库、密闭传输，喷淋降尘、湿法装卸，车辆冲洗、密闭运输</w:t>
                  </w:r>
                  <w:r>
                    <w:rPr>
                      <w:rFonts w:hint="eastAsia"/>
                      <w:color w:val="000000" w:themeColor="text1"/>
                      <w:szCs w:val="21"/>
                    </w:rPr>
                    <w:t>”</w:t>
                  </w:r>
                  <w:r>
                    <w:rPr>
                      <w:color w:val="000000" w:themeColor="text1"/>
                      <w:szCs w:val="21"/>
                    </w:rPr>
                    <w:t>的无组织排放控制措施。所有工业企业（除露天开采场所外）必须建设原料库和成品库，禁止露天作业、露天堆放。</w:t>
                  </w:r>
                </w:p>
              </w:tc>
              <w:tc>
                <w:tcPr>
                  <w:tcW w:w="1412" w:type="pct"/>
                  <w:noWrap/>
                  <w:vAlign w:val="center"/>
                </w:tcPr>
                <w:p w14:paraId="0F32179F" w14:textId="77777777" w:rsidR="002510B8" w:rsidRDefault="00C66E44">
                  <w:pPr>
                    <w:wordWrap w:val="0"/>
                    <w:autoSpaceDE w:val="0"/>
                    <w:autoSpaceDN w:val="0"/>
                    <w:adjustRightInd w:val="0"/>
                    <w:snapToGrid w:val="0"/>
                    <w:spacing w:line="360" w:lineRule="exact"/>
                    <w:rPr>
                      <w:color w:val="000000" w:themeColor="text1"/>
                      <w:szCs w:val="21"/>
                    </w:rPr>
                  </w:pPr>
                  <w:r>
                    <w:rPr>
                      <w:rFonts w:ascii="宋体" w:hAnsi="宋体" w:cs="宋体" w:hint="eastAsia"/>
                      <w:color w:val="000000" w:themeColor="text1"/>
                      <w:szCs w:val="21"/>
                    </w:rPr>
                    <w:t>本项目严格落实</w:t>
                  </w:r>
                  <w:r>
                    <w:rPr>
                      <w:rFonts w:ascii="宋体" w:hAnsi="宋体" w:cs="宋体" w:hint="eastAsia"/>
                      <w:color w:val="000000" w:themeColor="text1"/>
                      <w:szCs w:val="21"/>
                    </w:rPr>
                    <w:t>“</w:t>
                  </w:r>
                  <w:r>
                    <w:rPr>
                      <w:rFonts w:ascii="宋体" w:hAnsi="宋体" w:cs="宋体" w:hint="eastAsia"/>
                      <w:color w:val="000000" w:themeColor="text1"/>
                      <w:szCs w:val="21"/>
                    </w:rPr>
                    <w:t>密闭生产、密闭传输、密闭封装、密闭装卸、密闭储存、密闭运输</w:t>
                  </w:r>
                  <w:r>
                    <w:rPr>
                      <w:rFonts w:ascii="宋体" w:hAnsi="宋体" w:cs="宋体" w:hint="eastAsia"/>
                      <w:color w:val="000000" w:themeColor="text1"/>
                      <w:szCs w:val="21"/>
                    </w:rPr>
                    <w:t>”</w:t>
                  </w:r>
                  <w:r>
                    <w:rPr>
                      <w:rFonts w:ascii="宋体" w:hAnsi="宋体" w:cs="宋体" w:hint="eastAsia"/>
                      <w:color w:val="000000" w:themeColor="text1"/>
                      <w:szCs w:val="21"/>
                    </w:rPr>
                    <w:t>的工艺废气无组织排放控制措施，</w:t>
                  </w:r>
                  <w:r>
                    <w:rPr>
                      <w:rFonts w:hint="eastAsia"/>
                      <w:color w:val="000000" w:themeColor="text1"/>
                      <w:szCs w:val="21"/>
                    </w:rPr>
                    <w:t>除尘器下方密闭，预留清灰口；</w:t>
                  </w:r>
                  <w:r>
                    <w:rPr>
                      <w:rFonts w:ascii="宋体" w:hAnsi="宋体" w:cs="宋体" w:hint="eastAsia"/>
                      <w:color w:val="000000" w:themeColor="text1"/>
                      <w:szCs w:val="21"/>
                    </w:rPr>
                    <w:t>项目生产过程均在封闭的厂房进行</w:t>
                  </w:r>
                  <w:r>
                    <w:rPr>
                      <w:color w:val="000000" w:themeColor="text1"/>
                      <w:szCs w:val="21"/>
                    </w:rPr>
                    <w:t>。</w:t>
                  </w:r>
                </w:p>
              </w:tc>
              <w:tc>
                <w:tcPr>
                  <w:tcW w:w="501" w:type="pct"/>
                  <w:noWrap/>
                  <w:vAlign w:val="center"/>
                </w:tcPr>
                <w:p w14:paraId="0FC0EDEE" w14:textId="77777777" w:rsidR="002510B8" w:rsidRDefault="00C66E44">
                  <w:pPr>
                    <w:wordWrap w:val="0"/>
                    <w:autoSpaceDE w:val="0"/>
                    <w:autoSpaceDN w:val="0"/>
                    <w:adjustRightInd w:val="0"/>
                    <w:snapToGrid w:val="0"/>
                    <w:spacing w:line="360" w:lineRule="exact"/>
                    <w:jc w:val="center"/>
                    <w:rPr>
                      <w:color w:val="000000" w:themeColor="text1"/>
                      <w:szCs w:val="21"/>
                    </w:rPr>
                  </w:pPr>
                  <w:r>
                    <w:rPr>
                      <w:color w:val="000000" w:themeColor="text1"/>
                      <w:szCs w:val="21"/>
                    </w:rPr>
                    <w:t>符合</w:t>
                  </w:r>
                </w:p>
              </w:tc>
            </w:tr>
          </w:tbl>
          <w:p w14:paraId="4AB8BEB6" w14:textId="77777777" w:rsidR="002510B8" w:rsidRDefault="00C66E44">
            <w:pPr>
              <w:adjustRightInd w:val="0"/>
              <w:spacing w:line="360" w:lineRule="auto"/>
              <w:rPr>
                <w:color w:val="000000" w:themeColor="text1"/>
                <w:szCs w:val="21"/>
              </w:rPr>
            </w:pPr>
            <w:r>
              <w:rPr>
                <w:color w:val="000000" w:themeColor="text1"/>
                <w:szCs w:val="21"/>
              </w:rPr>
              <w:t>6</w:t>
            </w:r>
            <w:r>
              <w:rPr>
                <w:color w:val="000000" w:themeColor="text1"/>
                <w:szCs w:val="21"/>
              </w:rPr>
              <w:t>、</w:t>
            </w:r>
            <w:r>
              <w:rPr>
                <w:color w:val="000000" w:themeColor="text1"/>
              </w:rPr>
              <w:t>关于印发《洛阳市</w:t>
            </w:r>
            <w:r>
              <w:rPr>
                <w:color w:val="000000" w:themeColor="text1"/>
              </w:rPr>
              <w:t>2022</w:t>
            </w:r>
            <w:r>
              <w:rPr>
                <w:color w:val="000000" w:themeColor="text1"/>
              </w:rPr>
              <w:t>年挥发性有机物污染防治实施方案》</w:t>
            </w:r>
            <w:r>
              <w:rPr>
                <w:rFonts w:hint="eastAsia"/>
                <w:color w:val="000000" w:themeColor="text1"/>
              </w:rPr>
              <w:t>（</w:t>
            </w:r>
            <w:r>
              <w:rPr>
                <w:color w:val="000000" w:themeColor="text1"/>
                <w:spacing w:val="3"/>
                <w:szCs w:val="21"/>
              </w:rPr>
              <w:t>洛环委办〔</w:t>
            </w:r>
            <w:r>
              <w:rPr>
                <w:color w:val="000000" w:themeColor="text1"/>
                <w:spacing w:val="3"/>
                <w:szCs w:val="21"/>
              </w:rPr>
              <w:t>2022</w:t>
            </w:r>
            <w:r>
              <w:rPr>
                <w:color w:val="000000" w:themeColor="text1"/>
                <w:spacing w:val="3"/>
                <w:szCs w:val="21"/>
              </w:rPr>
              <w:t>〕</w:t>
            </w:r>
            <w:r>
              <w:rPr>
                <w:color w:val="000000" w:themeColor="text1"/>
                <w:spacing w:val="3"/>
                <w:szCs w:val="21"/>
              </w:rPr>
              <w:t>8</w:t>
            </w:r>
            <w:r>
              <w:rPr>
                <w:color w:val="000000" w:themeColor="text1"/>
                <w:spacing w:val="3"/>
                <w:szCs w:val="21"/>
              </w:rPr>
              <w:t>号</w:t>
            </w:r>
            <w:r>
              <w:rPr>
                <w:rFonts w:hint="eastAsia"/>
                <w:color w:val="000000" w:themeColor="text1"/>
              </w:rPr>
              <w:t>）</w:t>
            </w:r>
            <w:r>
              <w:rPr>
                <w:color w:val="000000" w:themeColor="text1"/>
              </w:rPr>
              <w:t>的通知相符性分析</w:t>
            </w:r>
            <w:r>
              <w:rPr>
                <w:rFonts w:hint="eastAsia"/>
                <w:color w:val="000000" w:themeColor="text1"/>
              </w:rPr>
              <w:t>。</w:t>
            </w:r>
          </w:p>
          <w:p w14:paraId="2C792E80" w14:textId="77777777" w:rsidR="002510B8" w:rsidRDefault="00C66E44">
            <w:pPr>
              <w:pStyle w:val="10"/>
              <w:keepLines w:val="0"/>
              <w:widowControl/>
              <w:snapToGrid w:val="0"/>
              <w:spacing w:line="240" w:lineRule="auto"/>
              <w:jc w:val="center"/>
              <w:rPr>
                <w:b w:val="0"/>
                <w:bCs w:val="0"/>
                <w:color w:val="000000" w:themeColor="text1"/>
                <w:sz w:val="21"/>
                <w:szCs w:val="21"/>
              </w:rPr>
            </w:pPr>
            <w:r>
              <w:rPr>
                <w:b w:val="0"/>
                <w:bCs w:val="0"/>
                <w:color w:val="000000" w:themeColor="text1"/>
                <w:sz w:val="21"/>
                <w:szCs w:val="21"/>
              </w:rPr>
              <w:t>表</w:t>
            </w:r>
            <w:r>
              <w:rPr>
                <w:b w:val="0"/>
                <w:bCs w:val="0"/>
                <w:color w:val="000000" w:themeColor="text1"/>
                <w:sz w:val="21"/>
                <w:szCs w:val="21"/>
              </w:rPr>
              <w:t>1-</w:t>
            </w:r>
            <w:r>
              <w:rPr>
                <w:rFonts w:hint="eastAsia"/>
                <w:b w:val="0"/>
                <w:bCs w:val="0"/>
                <w:color w:val="000000" w:themeColor="text1"/>
                <w:sz w:val="21"/>
                <w:szCs w:val="21"/>
              </w:rPr>
              <w:t>5</w:t>
            </w:r>
            <w:r>
              <w:rPr>
                <w:b w:val="0"/>
                <w:bCs w:val="0"/>
                <w:color w:val="000000" w:themeColor="text1"/>
                <w:sz w:val="21"/>
                <w:szCs w:val="21"/>
              </w:rPr>
              <w:t xml:space="preserve">  </w:t>
            </w:r>
            <w:r>
              <w:rPr>
                <w:b w:val="0"/>
                <w:bCs w:val="0"/>
                <w:color w:val="000000" w:themeColor="text1"/>
                <w:sz w:val="21"/>
                <w:szCs w:val="21"/>
              </w:rPr>
              <w:t>项目与</w:t>
            </w:r>
            <w:r>
              <w:rPr>
                <w:b w:val="0"/>
                <w:bCs w:val="0"/>
                <w:color w:val="000000" w:themeColor="text1"/>
                <w:spacing w:val="3"/>
                <w:sz w:val="21"/>
                <w:szCs w:val="21"/>
              </w:rPr>
              <w:t>洛环委办〔</w:t>
            </w:r>
            <w:r>
              <w:rPr>
                <w:b w:val="0"/>
                <w:bCs w:val="0"/>
                <w:color w:val="000000" w:themeColor="text1"/>
                <w:spacing w:val="3"/>
                <w:sz w:val="21"/>
                <w:szCs w:val="21"/>
              </w:rPr>
              <w:t>2022</w:t>
            </w:r>
            <w:r>
              <w:rPr>
                <w:b w:val="0"/>
                <w:bCs w:val="0"/>
                <w:color w:val="000000" w:themeColor="text1"/>
                <w:spacing w:val="3"/>
                <w:sz w:val="21"/>
                <w:szCs w:val="21"/>
              </w:rPr>
              <w:t>〕</w:t>
            </w:r>
            <w:r>
              <w:rPr>
                <w:b w:val="0"/>
                <w:bCs w:val="0"/>
                <w:color w:val="000000" w:themeColor="text1"/>
                <w:spacing w:val="3"/>
                <w:sz w:val="21"/>
                <w:szCs w:val="21"/>
              </w:rPr>
              <w:t>8</w:t>
            </w:r>
            <w:r>
              <w:rPr>
                <w:b w:val="0"/>
                <w:bCs w:val="0"/>
                <w:color w:val="000000" w:themeColor="text1"/>
                <w:spacing w:val="3"/>
                <w:sz w:val="21"/>
                <w:szCs w:val="21"/>
              </w:rPr>
              <w:t>号</w:t>
            </w:r>
            <w:r>
              <w:rPr>
                <w:b w:val="0"/>
                <w:bCs w:val="0"/>
                <w:color w:val="000000" w:themeColor="text1"/>
                <w:sz w:val="21"/>
                <w:szCs w:val="21"/>
              </w:rPr>
              <w:t>相符性分析</w:t>
            </w:r>
          </w:p>
          <w:tbl>
            <w:tblPr>
              <w:tblW w:w="5000" w:type="pct"/>
              <w:tblBorders>
                <w:top w:val="single" w:sz="12" w:space="0" w:color="auto"/>
                <w:bottom w:val="single" w:sz="12" w:space="0" w:color="auto"/>
                <w:insideH w:val="single" w:sz="4" w:space="0" w:color="auto"/>
                <w:insideV w:val="single" w:sz="4" w:space="0" w:color="auto"/>
              </w:tblBorders>
              <w:tblLayout w:type="fixed"/>
              <w:tblLook w:val="04A0" w:firstRow="1" w:lastRow="0" w:firstColumn="1" w:lastColumn="0" w:noHBand="0" w:noVBand="1"/>
            </w:tblPr>
            <w:tblGrid>
              <w:gridCol w:w="687"/>
              <w:gridCol w:w="4308"/>
              <w:gridCol w:w="2372"/>
              <w:gridCol w:w="724"/>
            </w:tblGrid>
            <w:tr w:rsidR="002510B8" w14:paraId="4073D028" w14:textId="77777777">
              <w:trPr>
                <w:trHeight w:val="474"/>
              </w:trPr>
              <w:tc>
                <w:tcPr>
                  <w:tcW w:w="691" w:type="dxa"/>
                  <w:tcBorders>
                    <w:tl2br w:val="nil"/>
                    <w:tr2bl w:val="nil"/>
                  </w:tcBorders>
                  <w:vAlign w:val="center"/>
                </w:tcPr>
                <w:p w14:paraId="3FF9AAEF" w14:textId="77777777" w:rsidR="002510B8" w:rsidRDefault="00C66E44">
                  <w:pPr>
                    <w:wordWrap w:val="0"/>
                    <w:autoSpaceDE w:val="0"/>
                    <w:autoSpaceDN w:val="0"/>
                    <w:adjustRightInd w:val="0"/>
                    <w:snapToGrid w:val="0"/>
                    <w:spacing w:line="360" w:lineRule="exact"/>
                    <w:jc w:val="center"/>
                    <w:rPr>
                      <w:color w:val="000000" w:themeColor="text1"/>
                      <w:szCs w:val="21"/>
                    </w:rPr>
                  </w:pPr>
                  <w:r>
                    <w:rPr>
                      <w:color w:val="000000" w:themeColor="text1"/>
                      <w:szCs w:val="21"/>
                    </w:rPr>
                    <w:t>项目</w:t>
                  </w:r>
                </w:p>
              </w:tc>
              <w:tc>
                <w:tcPr>
                  <w:tcW w:w="4348" w:type="dxa"/>
                  <w:tcBorders>
                    <w:tl2br w:val="nil"/>
                    <w:tr2bl w:val="nil"/>
                  </w:tcBorders>
                  <w:vAlign w:val="center"/>
                </w:tcPr>
                <w:p w14:paraId="681F62C5" w14:textId="77777777" w:rsidR="002510B8" w:rsidRDefault="00C66E44">
                  <w:pPr>
                    <w:wordWrap w:val="0"/>
                    <w:autoSpaceDE w:val="0"/>
                    <w:autoSpaceDN w:val="0"/>
                    <w:adjustRightInd w:val="0"/>
                    <w:snapToGrid w:val="0"/>
                    <w:spacing w:line="360" w:lineRule="exact"/>
                    <w:jc w:val="center"/>
                    <w:rPr>
                      <w:color w:val="000000" w:themeColor="text1"/>
                      <w:szCs w:val="21"/>
                    </w:rPr>
                  </w:pPr>
                  <w:r>
                    <w:rPr>
                      <w:color w:val="000000" w:themeColor="text1"/>
                      <w:szCs w:val="21"/>
                    </w:rPr>
                    <w:t>文件要求</w:t>
                  </w:r>
                </w:p>
              </w:tc>
              <w:tc>
                <w:tcPr>
                  <w:tcW w:w="2393" w:type="dxa"/>
                  <w:tcBorders>
                    <w:tl2br w:val="nil"/>
                    <w:tr2bl w:val="nil"/>
                  </w:tcBorders>
                  <w:vAlign w:val="center"/>
                </w:tcPr>
                <w:p w14:paraId="171D1881" w14:textId="77777777" w:rsidR="002510B8" w:rsidRDefault="00C66E44">
                  <w:pPr>
                    <w:wordWrap w:val="0"/>
                    <w:autoSpaceDE w:val="0"/>
                    <w:autoSpaceDN w:val="0"/>
                    <w:adjustRightInd w:val="0"/>
                    <w:snapToGrid w:val="0"/>
                    <w:spacing w:line="360" w:lineRule="exact"/>
                    <w:jc w:val="center"/>
                    <w:rPr>
                      <w:color w:val="000000" w:themeColor="text1"/>
                      <w:szCs w:val="21"/>
                    </w:rPr>
                  </w:pPr>
                  <w:r>
                    <w:rPr>
                      <w:color w:val="000000" w:themeColor="text1"/>
                      <w:szCs w:val="21"/>
                    </w:rPr>
                    <w:t>本项目特点</w:t>
                  </w:r>
                </w:p>
              </w:tc>
              <w:tc>
                <w:tcPr>
                  <w:tcW w:w="729" w:type="dxa"/>
                  <w:tcBorders>
                    <w:tl2br w:val="nil"/>
                    <w:tr2bl w:val="nil"/>
                  </w:tcBorders>
                  <w:vAlign w:val="center"/>
                </w:tcPr>
                <w:p w14:paraId="5241C6C8" w14:textId="77777777" w:rsidR="002510B8" w:rsidRDefault="00C66E44">
                  <w:pPr>
                    <w:wordWrap w:val="0"/>
                    <w:autoSpaceDE w:val="0"/>
                    <w:autoSpaceDN w:val="0"/>
                    <w:adjustRightInd w:val="0"/>
                    <w:snapToGrid w:val="0"/>
                    <w:spacing w:line="360" w:lineRule="exact"/>
                    <w:jc w:val="center"/>
                    <w:rPr>
                      <w:color w:val="000000" w:themeColor="text1"/>
                      <w:szCs w:val="21"/>
                    </w:rPr>
                  </w:pPr>
                  <w:r>
                    <w:rPr>
                      <w:color w:val="000000" w:themeColor="text1"/>
                      <w:szCs w:val="21"/>
                    </w:rPr>
                    <w:t>相符性</w:t>
                  </w:r>
                </w:p>
              </w:tc>
            </w:tr>
            <w:tr w:rsidR="002510B8" w14:paraId="3AB10E07" w14:textId="77777777">
              <w:trPr>
                <w:trHeight w:val="474"/>
              </w:trPr>
              <w:tc>
                <w:tcPr>
                  <w:tcW w:w="691" w:type="dxa"/>
                  <w:tcBorders>
                    <w:tl2br w:val="nil"/>
                    <w:tr2bl w:val="nil"/>
                  </w:tcBorders>
                  <w:vAlign w:val="center"/>
                </w:tcPr>
                <w:p w14:paraId="36055EC8" w14:textId="77777777" w:rsidR="002510B8" w:rsidRDefault="00C66E44">
                  <w:pPr>
                    <w:rPr>
                      <w:color w:val="000000" w:themeColor="text1"/>
                      <w:szCs w:val="21"/>
                    </w:rPr>
                  </w:pPr>
                  <w:r>
                    <w:rPr>
                      <w:color w:val="000000" w:themeColor="text1"/>
                    </w:rPr>
                    <w:t>4</w:t>
                  </w:r>
                  <w:r>
                    <w:rPr>
                      <w:color w:val="000000" w:themeColor="text1"/>
                    </w:rPr>
                    <w:t>、</w:t>
                  </w:r>
                  <w:r>
                    <w:rPr>
                      <w:color w:val="000000" w:themeColor="text1"/>
                    </w:rPr>
                    <w:t>加强无组织排放废气收集。</w:t>
                  </w:r>
                </w:p>
              </w:tc>
              <w:tc>
                <w:tcPr>
                  <w:tcW w:w="4348" w:type="dxa"/>
                  <w:tcBorders>
                    <w:tl2br w:val="nil"/>
                    <w:tr2bl w:val="nil"/>
                  </w:tcBorders>
                  <w:vAlign w:val="center"/>
                </w:tcPr>
                <w:p w14:paraId="0711E6BE" w14:textId="77777777" w:rsidR="002510B8" w:rsidRDefault="00C66E44">
                  <w:pPr>
                    <w:adjustRightInd w:val="0"/>
                    <w:snapToGrid w:val="0"/>
                    <w:spacing w:line="360" w:lineRule="exact"/>
                    <w:rPr>
                      <w:color w:val="000000" w:themeColor="text1"/>
                      <w:szCs w:val="21"/>
                    </w:rPr>
                  </w:pPr>
                  <w:r>
                    <w:rPr>
                      <w:color w:val="000000" w:themeColor="text1"/>
                    </w:rPr>
                    <w:t>产生</w:t>
                  </w:r>
                  <w:r>
                    <w:rPr>
                      <w:color w:val="000000" w:themeColor="text1"/>
                    </w:rPr>
                    <w:t>VOCs</w:t>
                  </w:r>
                  <w:r>
                    <w:rPr>
                      <w:color w:val="000000" w:themeColor="text1"/>
                    </w:rPr>
                    <w:t>的生产环节优先采用密闭设备、在密闭空间中操作或采用全密闭集气罩收集方式</w:t>
                  </w:r>
                  <w:r>
                    <w:rPr>
                      <w:rFonts w:hint="eastAsia"/>
                      <w:color w:val="000000" w:themeColor="text1"/>
                    </w:rPr>
                    <w:t>，</w:t>
                  </w:r>
                  <w:r>
                    <w:rPr>
                      <w:color w:val="000000" w:themeColor="text1"/>
                    </w:rPr>
                    <w:t>并保持负压运行。无尘等级要求需设置成正压的车间</w:t>
                  </w:r>
                  <w:r>
                    <w:rPr>
                      <w:rFonts w:hint="eastAsia"/>
                      <w:color w:val="000000" w:themeColor="text1"/>
                    </w:rPr>
                    <w:t>，</w:t>
                  </w:r>
                  <w:r>
                    <w:rPr>
                      <w:color w:val="000000" w:themeColor="text1"/>
                    </w:rPr>
                    <w:t>要建设内层正压、外层微负压的双层整体密闭收集空间。对采用局部收集方式的企业，距废气收集系统排风罩开口面最远处的</w:t>
                  </w:r>
                  <w:r>
                    <w:rPr>
                      <w:color w:val="000000" w:themeColor="text1"/>
                    </w:rPr>
                    <w:t>VOCs</w:t>
                  </w:r>
                  <w:r>
                    <w:rPr>
                      <w:color w:val="000000" w:themeColor="text1"/>
                    </w:rPr>
                    <w:t>无组织排放位置控制风速不低于</w:t>
                  </w:r>
                  <w:r>
                    <w:rPr>
                      <w:color w:val="000000" w:themeColor="text1"/>
                    </w:rPr>
                    <w:t>0.3m/s</w:t>
                  </w:r>
                  <w:r>
                    <w:rPr>
                      <w:rFonts w:hint="eastAsia"/>
                      <w:color w:val="000000" w:themeColor="text1"/>
                    </w:rPr>
                    <w:t>。</w:t>
                  </w:r>
                </w:p>
              </w:tc>
              <w:tc>
                <w:tcPr>
                  <w:tcW w:w="2393" w:type="dxa"/>
                  <w:tcBorders>
                    <w:tl2br w:val="nil"/>
                    <w:tr2bl w:val="nil"/>
                  </w:tcBorders>
                  <w:vAlign w:val="center"/>
                </w:tcPr>
                <w:p w14:paraId="54CDB075" w14:textId="77777777" w:rsidR="002510B8" w:rsidRDefault="00C66E44">
                  <w:pPr>
                    <w:wordWrap w:val="0"/>
                    <w:autoSpaceDE w:val="0"/>
                    <w:autoSpaceDN w:val="0"/>
                    <w:adjustRightInd w:val="0"/>
                    <w:snapToGrid w:val="0"/>
                    <w:spacing w:line="360" w:lineRule="exact"/>
                    <w:rPr>
                      <w:color w:val="000000" w:themeColor="text1"/>
                      <w:szCs w:val="21"/>
                    </w:rPr>
                  </w:pPr>
                  <w:r>
                    <w:rPr>
                      <w:color w:val="000000" w:themeColor="text1"/>
                      <w:szCs w:val="21"/>
                    </w:rPr>
                    <w:t>本项目生产设施均位于密闭的生产车间内，</w:t>
                  </w:r>
                  <w:r>
                    <w:rPr>
                      <w:rFonts w:hint="eastAsia"/>
                      <w:snapToGrid w:val="0"/>
                      <w:color w:val="000000" w:themeColor="text1"/>
                      <w:szCs w:val="21"/>
                    </w:rPr>
                    <w:t>对产生</w:t>
                  </w:r>
                  <w:r>
                    <w:rPr>
                      <w:color w:val="000000" w:themeColor="text1"/>
                      <w:szCs w:val="21"/>
                    </w:rPr>
                    <w:t>VOCs</w:t>
                  </w:r>
                  <w:r>
                    <w:rPr>
                      <w:rFonts w:hint="eastAsia"/>
                      <w:color w:val="000000" w:themeColor="text1"/>
                      <w:szCs w:val="21"/>
                    </w:rPr>
                    <w:t>工序进行二次密闭或在密闭设备内进行，密闭间或密闭设备</w:t>
                  </w:r>
                  <w:r>
                    <w:rPr>
                      <w:color w:val="000000" w:themeColor="text1"/>
                    </w:rPr>
                    <w:t>保持</w:t>
                  </w:r>
                  <w:r>
                    <w:rPr>
                      <w:rFonts w:hint="eastAsia"/>
                      <w:color w:val="000000" w:themeColor="text1"/>
                    </w:rPr>
                    <w:t>微</w:t>
                  </w:r>
                  <w:r>
                    <w:rPr>
                      <w:color w:val="000000" w:themeColor="text1"/>
                    </w:rPr>
                    <w:t>负压运行</w:t>
                  </w:r>
                  <w:r>
                    <w:rPr>
                      <w:rFonts w:hint="eastAsia"/>
                      <w:color w:val="000000" w:themeColor="text1"/>
                    </w:rPr>
                    <w:t>。</w:t>
                  </w:r>
                </w:p>
              </w:tc>
              <w:tc>
                <w:tcPr>
                  <w:tcW w:w="729" w:type="dxa"/>
                  <w:tcBorders>
                    <w:tl2br w:val="nil"/>
                    <w:tr2bl w:val="nil"/>
                  </w:tcBorders>
                  <w:vAlign w:val="center"/>
                </w:tcPr>
                <w:p w14:paraId="71F76380" w14:textId="77777777" w:rsidR="002510B8" w:rsidRDefault="00C66E44">
                  <w:pPr>
                    <w:wordWrap w:val="0"/>
                    <w:autoSpaceDE w:val="0"/>
                    <w:autoSpaceDN w:val="0"/>
                    <w:adjustRightInd w:val="0"/>
                    <w:snapToGrid w:val="0"/>
                    <w:spacing w:line="360" w:lineRule="exact"/>
                    <w:jc w:val="center"/>
                    <w:rPr>
                      <w:color w:val="000000" w:themeColor="text1"/>
                      <w:szCs w:val="21"/>
                    </w:rPr>
                  </w:pPr>
                  <w:r>
                    <w:rPr>
                      <w:color w:val="000000" w:themeColor="text1"/>
                      <w:szCs w:val="21"/>
                    </w:rPr>
                    <w:t>符合</w:t>
                  </w:r>
                </w:p>
              </w:tc>
            </w:tr>
            <w:tr w:rsidR="002510B8" w14:paraId="370F08EC" w14:textId="77777777">
              <w:trPr>
                <w:trHeight w:val="1070"/>
              </w:trPr>
              <w:tc>
                <w:tcPr>
                  <w:tcW w:w="691" w:type="dxa"/>
                  <w:tcBorders>
                    <w:tl2br w:val="nil"/>
                    <w:tr2bl w:val="nil"/>
                  </w:tcBorders>
                  <w:vAlign w:val="center"/>
                </w:tcPr>
                <w:p w14:paraId="3573E501" w14:textId="77777777" w:rsidR="002510B8" w:rsidRDefault="00C66E44">
                  <w:pPr>
                    <w:adjustRightInd w:val="0"/>
                    <w:snapToGrid w:val="0"/>
                    <w:spacing w:line="360" w:lineRule="atLeast"/>
                    <w:rPr>
                      <w:color w:val="000000" w:themeColor="text1"/>
                      <w:szCs w:val="21"/>
                    </w:rPr>
                  </w:pPr>
                  <w:r>
                    <w:rPr>
                      <w:color w:val="000000" w:themeColor="text1"/>
                      <w:szCs w:val="21"/>
                    </w:rPr>
                    <w:lastRenderedPageBreak/>
                    <w:t>11</w:t>
                  </w:r>
                  <w:r>
                    <w:rPr>
                      <w:color w:val="000000" w:themeColor="text1"/>
                      <w:szCs w:val="21"/>
                    </w:rPr>
                    <w:t>、全面淘汰低效治理设施。</w:t>
                  </w:r>
                </w:p>
              </w:tc>
              <w:tc>
                <w:tcPr>
                  <w:tcW w:w="4348" w:type="dxa"/>
                  <w:tcBorders>
                    <w:tl2br w:val="nil"/>
                    <w:tr2bl w:val="nil"/>
                  </w:tcBorders>
                  <w:vAlign w:val="center"/>
                </w:tcPr>
                <w:p w14:paraId="3A2535A0" w14:textId="77777777" w:rsidR="002510B8" w:rsidRDefault="00C66E44">
                  <w:pPr>
                    <w:adjustRightInd w:val="0"/>
                    <w:snapToGrid w:val="0"/>
                    <w:spacing w:line="360" w:lineRule="atLeast"/>
                    <w:rPr>
                      <w:color w:val="000000" w:themeColor="text1"/>
                      <w:szCs w:val="21"/>
                    </w:rPr>
                  </w:pPr>
                  <w:r>
                    <w:rPr>
                      <w:color w:val="000000" w:themeColor="text1"/>
                      <w:szCs w:val="21"/>
                    </w:rPr>
                    <w:t>全面淘汰低效治理设施。各县区进一步排查单一低温等离子、光氧化、光催化、一次性活性炭吸附以及非水溶性</w:t>
                  </w:r>
                  <w:r>
                    <w:rPr>
                      <w:color w:val="000000" w:themeColor="text1"/>
                      <w:szCs w:val="21"/>
                    </w:rPr>
                    <w:t>VOCs</w:t>
                  </w:r>
                  <w:r>
                    <w:rPr>
                      <w:color w:val="000000" w:themeColor="text1"/>
                      <w:szCs w:val="21"/>
                    </w:rPr>
                    <w:t>废气采用单一喷淋吸收等低效治理技术</w:t>
                  </w:r>
                  <w:r>
                    <w:rPr>
                      <w:rFonts w:hint="eastAsia"/>
                      <w:color w:val="000000" w:themeColor="text1"/>
                      <w:szCs w:val="21"/>
                    </w:rPr>
                    <w:t>，</w:t>
                  </w:r>
                  <w:r>
                    <w:rPr>
                      <w:color w:val="000000" w:themeColor="text1"/>
                      <w:szCs w:val="21"/>
                    </w:rPr>
                    <w:t>对于治理成效差、无法稳定达标排放的涉</w:t>
                  </w:r>
                  <w:r>
                    <w:rPr>
                      <w:color w:val="000000" w:themeColor="text1"/>
                      <w:szCs w:val="21"/>
                    </w:rPr>
                    <w:t>VOCs</w:t>
                  </w:r>
                  <w:r>
                    <w:rPr>
                      <w:color w:val="000000" w:themeColor="text1"/>
                      <w:szCs w:val="21"/>
                    </w:rPr>
                    <w:t>企业</w:t>
                  </w:r>
                  <w:r>
                    <w:rPr>
                      <w:rFonts w:hint="eastAsia"/>
                      <w:color w:val="000000" w:themeColor="text1"/>
                      <w:szCs w:val="21"/>
                    </w:rPr>
                    <w:t>，</w:t>
                  </w:r>
                  <w:r>
                    <w:rPr>
                      <w:color w:val="000000" w:themeColor="text1"/>
                      <w:szCs w:val="21"/>
                    </w:rPr>
                    <w:t>应通过更换高效治理工艺、提升现有治理设施工程质量、依法关停等方式实施分类整治。推动</w:t>
                  </w:r>
                  <w:r>
                    <w:rPr>
                      <w:color w:val="000000" w:themeColor="text1"/>
                      <w:szCs w:val="21"/>
                    </w:rPr>
                    <w:t>VOCs</w:t>
                  </w:r>
                  <w:r>
                    <w:rPr>
                      <w:color w:val="000000" w:themeColor="text1"/>
                      <w:szCs w:val="21"/>
                    </w:rPr>
                    <w:t>排放量大</w:t>
                  </w:r>
                  <w:r>
                    <w:rPr>
                      <w:rFonts w:hint="eastAsia"/>
                      <w:color w:val="000000" w:themeColor="text1"/>
                      <w:szCs w:val="21"/>
                    </w:rPr>
                    <w:t>，</w:t>
                  </w:r>
                  <w:r>
                    <w:rPr>
                      <w:color w:val="000000" w:themeColor="text1"/>
                      <w:szCs w:val="21"/>
                    </w:rPr>
                    <w:t>排放物质以烯烃</w:t>
                  </w:r>
                  <w:r>
                    <w:rPr>
                      <w:color w:val="000000" w:themeColor="text1"/>
                      <w:szCs w:val="21"/>
                    </w:rPr>
                    <w:t>(</w:t>
                  </w:r>
                  <w:r>
                    <w:rPr>
                      <w:color w:val="000000" w:themeColor="text1"/>
                      <w:szCs w:val="21"/>
                    </w:rPr>
                    <w:t>如化工等</w:t>
                  </w:r>
                  <w:r>
                    <w:rPr>
                      <w:color w:val="000000" w:themeColor="text1"/>
                      <w:szCs w:val="21"/>
                    </w:rPr>
                    <w:t>)</w:t>
                  </w:r>
                  <w:r>
                    <w:rPr>
                      <w:color w:val="000000" w:themeColor="text1"/>
                      <w:szCs w:val="21"/>
                    </w:rPr>
                    <w:t>、芳香烃</w:t>
                  </w:r>
                  <w:r>
                    <w:rPr>
                      <w:color w:val="000000" w:themeColor="text1"/>
                      <w:szCs w:val="21"/>
                    </w:rPr>
                    <w:t>(</w:t>
                  </w:r>
                  <w:r>
                    <w:rPr>
                      <w:color w:val="000000" w:themeColor="text1"/>
                      <w:szCs w:val="21"/>
                    </w:rPr>
                    <w:t>如橡胶、溶剂制造、涂装、塑料等</w:t>
                  </w:r>
                  <w:r>
                    <w:rPr>
                      <w:color w:val="000000" w:themeColor="text1"/>
                      <w:szCs w:val="21"/>
                    </w:rPr>
                    <w:t>)</w:t>
                  </w:r>
                  <w:r>
                    <w:rPr>
                      <w:color w:val="000000" w:themeColor="text1"/>
                      <w:szCs w:val="21"/>
                    </w:rPr>
                    <w:t>、醛类</w:t>
                  </w:r>
                  <w:r>
                    <w:rPr>
                      <w:color w:val="000000" w:themeColor="text1"/>
                      <w:szCs w:val="21"/>
                    </w:rPr>
                    <w:t>(</w:t>
                  </w:r>
                  <w:r>
                    <w:rPr>
                      <w:color w:val="000000" w:themeColor="text1"/>
                      <w:szCs w:val="21"/>
                    </w:rPr>
                    <w:t>如家具、木材、纺织等</w:t>
                  </w:r>
                  <w:r>
                    <w:rPr>
                      <w:color w:val="000000" w:themeColor="text1"/>
                      <w:szCs w:val="21"/>
                    </w:rPr>
                    <w:t>)</w:t>
                  </w:r>
                  <w:r>
                    <w:rPr>
                      <w:color w:val="000000" w:themeColor="text1"/>
                      <w:szCs w:val="21"/>
                    </w:rPr>
                    <w:t>等为主的企业</w:t>
                  </w:r>
                  <w:r>
                    <w:rPr>
                      <w:rFonts w:hint="eastAsia"/>
                      <w:color w:val="000000" w:themeColor="text1"/>
                      <w:szCs w:val="21"/>
                    </w:rPr>
                    <w:t>，</w:t>
                  </w:r>
                  <w:r>
                    <w:rPr>
                      <w:color w:val="000000" w:themeColor="text1"/>
                      <w:szCs w:val="21"/>
                    </w:rPr>
                    <w:t>排查薄弱环节</w:t>
                  </w:r>
                  <w:r>
                    <w:rPr>
                      <w:rFonts w:hint="eastAsia"/>
                      <w:color w:val="000000" w:themeColor="text1"/>
                      <w:szCs w:val="21"/>
                    </w:rPr>
                    <w:t>，</w:t>
                  </w:r>
                  <w:r>
                    <w:rPr>
                      <w:color w:val="000000" w:themeColor="text1"/>
                      <w:szCs w:val="21"/>
                    </w:rPr>
                    <w:t>制定</w:t>
                  </w:r>
                  <w:r>
                    <w:rPr>
                      <w:rFonts w:hint="eastAsia"/>
                      <w:color w:val="000000" w:themeColor="text1"/>
                      <w:szCs w:val="21"/>
                    </w:rPr>
                    <w:t>“</w:t>
                  </w:r>
                  <w:r>
                    <w:rPr>
                      <w:color w:val="000000" w:themeColor="text1"/>
                      <w:szCs w:val="21"/>
                    </w:rPr>
                    <w:t>一企一策</w:t>
                  </w:r>
                  <w:r>
                    <w:rPr>
                      <w:rFonts w:hint="eastAsia"/>
                      <w:color w:val="000000" w:themeColor="text1"/>
                      <w:szCs w:val="21"/>
                    </w:rPr>
                    <w:t>”</w:t>
                  </w:r>
                  <w:r>
                    <w:rPr>
                      <w:color w:val="000000" w:themeColor="text1"/>
                      <w:szCs w:val="21"/>
                    </w:rPr>
                    <w:t>治理方案。督促未按要求更换活性炭的企业及时更换，对于</w:t>
                  </w:r>
                  <w:r>
                    <w:rPr>
                      <w:color w:val="000000" w:themeColor="text1"/>
                      <w:szCs w:val="21"/>
                    </w:rPr>
                    <w:t>VOCs</w:t>
                  </w:r>
                  <w:r>
                    <w:rPr>
                      <w:color w:val="000000" w:themeColor="text1"/>
                      <w:szCs w:val="21"/>
                    </w:rPr>
                    <w:t>治理设施产生的废过</w:t>
                  </w:r>
                  <w:r>
                    <w:rPr>
                      <w:color w:val="000000" w:themeColor="text1"/>
                      <w:szCs w:val="21"/>
                    </w:rPr>
                    <w:t>滤棉、废催化剂、废吸附剂、废吸收剂、废有机溶剂等二次污染物</w:t>
                  </w:r>
                  <w:r>
                    <w:rPr>
                      <w:rFonts w:hint="eastAsia"/>
                      <w:color w:val="000000" w:themeColor="text1"/>
                      <w:szCs w:val="21"/>
                    </w:rPr>
                    <w:t>，</w:t>
                  </w:r>
                  <w:r>
                    <w:rPr>
                      <w:color w:val="000000" w:themeColor="text1"/>
                      <w:szCs w:val="21"/>
                    </w:rPr>
                    <w:t>应交有资质的单位处理处置。</w:t>
                  </w:r>
                </w:p>
                <w:p w14:paraId="408701EF" w14:textId="77777777" w:rsidR="002510B8" w:rsidRDefault="00C66E44">
                  <w:pPr>
                    <w:adjustRightInd w:val="0"/>
                    <w:snapToGrid w:val="0"/>
                    <w:spacing w:line="360" w:lineRule="atLeast"/>
                    <w:ind w:firstLineChars="200" w:firstLine="420"/>
                    <w:rPr>
                      <w:color w:val="000000" w:themeColor="text1"/>
                      <w:szCs w:val="21"/>
                    </w:rPr>
                  </w:pPr>
                  <w:r>
                    <w:rPr>
                      <w:color w:val="000000" w:themeColor="text1"/>
                      <w:szCs w:val="21"/>
                    </w:rPr>
                    <w:t>采用活性炭吸附设施的企业应对活性炭质量严格把关</w:t>
                  </w:r>
                  <w:r>
                    <w:rPr>
                      <w:rFonts w:hint="eastAsia"/>
                      <w:color w:val="000000" w:themeColor="text1"/>
                      <w:szCs w:val="21"/>
                    </w:rPr>
                    <w:t>，</w:t>
                  </w:r>
                  <w:r>
                    <w:rPr>
                      <w:color w:val="000000" w:themeColor="text1"/>
                      <w:szCs w:val="21"/>
                    </w:rPr>
                    <w:t>采用颗粒活性炭作为吸附剂时</w:t>
                  </w:r>
                  <w:r>
                    <w:rPr>
                      <w:rFonts w:hint="eastAsia"/>
                      <w:color w:val="000000" w:themeColor="text1"/>
                      <w:szCs w:val="21"/>
                    </w:rPr>
                    <w:t>，</w:t>
                  </w:r>
                  <w:r>
                    <w:rPr>
                      <w:color w:val="000000" w:themeColor="text1"/>
                      <w:szCs w:val="21"/>
                    </w:rPr>
                    <w:t>其碘值不低于</w:t>
                  </w:r>
                  <w:r>
                    <w:rPr>
                      <w:color w:val="000000" w:themeColor="text1"/>
                      <w:szCs w:val="21"/>
                    </w:rPr>
                    <w:t>800mg/g</w:t>
                  </w:r>
                  <w:r>
                    <w:rPr>
                      <w:rFonts w:hint="eastAsia"/>
                      <w:color w:val="000000" w:themeColor="text1"/>
                      <w:szCs w:val="21"/>
                    </w:rPr>
                    <w:t>；</w:t>
                  </w:r>
                  <w:r>
                    <w:rPr>
                      <w:color w:val="000000" w:themeColor="text1"/>
                      <w:szCs w:val="21"/>
                    </w:rPr>
                    <w:t>采用蜂窝活性炭作为吸附剂时</w:t>
                  </w:r>
                  <w:r>
                    <w:rPr>
                      <w:rFonts w:hint="eastAsia"/>
                      <w:color w:val="000000" w:themeColor="text1"/>
                      <w:szCs w:val="21"/>
                    </w:rPr>
                    <w:t>，</w:t>
                  </w:r>
                  <w:r>
                    <w:rPr>
                      <w:color w:val="000000" w:themeColor="text1"/>
                      <w:szCs w:val="21"/>
                    </w:rPr>
                    <w:t>其碘值不低于</w:t>
                  </w:r>
                  <w:r>
                    <w:rPr>
                      <w:color w:val="000000" w:themeColor="text1"/>
                      <w:szCs w:val="21"/>
                    </w:rPr>
                    <w:t>650mg/g</w:t>
                  </w:r>
                  <w:r>
                    <w:rPr>
                      <w:rFonts w:hint="eastAsia"/>
                      <w:color w:val="000000" w:themeColor="text1"/>
                      <w:szCs w:val="21"/>
                    </w:rPr>
                    <w:t>；</w:t>
                  </w:r>
                  <w:r>
                    <w:rPr>
                      <w:color w:val="000000" w:themeColor="text1"/>
                      <w:szCs w:val="21"/>
                    </w:rPr>
                    <w:t>采用活性炭纤维作为吸附剂时</w:t>
                  </w:r>
                  <w:r>
                    <w:rPr>
                      <w:rFonts w:hint="eastAsia"/>
                      <w:color w:val="000000" w:themeColor="text1"/>
                      <w:szCs w:val="21"/>
                    </w:rPr>
                    <w:t>，</w:t>
                  </w:r>
                  <w:r>
                    <w:rPr>
                      <w:color w:val="000000" w:themeColor="text1"/>
                      <w:szCs w:val="21"/>
                    </w:rPr>
                    <w:t>其比表面积不低于</w:t>
                  </w:r>
                  <w:r>
                    <w:rPr>
                      <w:color w:val="000000" w:themeColor="text1"/>
                      <w:szCs w:val="21"/>
                    </w:rPr>
                    <w:t>1100m²/g(BET</w:t>
                  </w:r>
                  <w:r>
                    <w:rPr>
                      <w:color w:val="000000" w:themeColor="text1"/>
                      <w:szCs w:val="21"/>
                    </w:rPr>
                    <w:t>法</w:t>
                  </w:r>
                  <w:r>
                    <w:rPr>
                      <w:color w:val="000000" w:themeColor="text1"/>
                      <w:szCs w:val="21"/>
                    </w:rPr>
                    <w:t>)</w:t>
                  </w:r>
                  <w:r>
                    <w:rPr>
                      <w:color w:val="000000" w:themeColor="text1"/>
                      <w:szCs w:val="21"/>
                    </w:rPr>
                    <w:t>一次性活性炭吸附工艺宜采用颗粒活性炭作为吸附剂。</w:t>
                  </w:r>
                </w:p>
              </w:tc>
              <w:tc>
                <w:tcPr>
                  <w:tcW w:w="2393" w:type="dxa"/>
                  <w:tcBorders>
                    <w:tl2br w:val="nil"/>
                    <w:tr2bl w:val="nil"/>
                  </w:tcBorders>
                  <w:vAlign w:val="center"/>
                </w:tcPr>
                <w:p w14:paraId="1661FA41" w14:textId="77777777" w:rsidR="002510B8" w:rsidRDefault="00C66E44">
                  <w:pPr>
                    <w:wordWrap w:val="0"/>
                    <w:autoSpaceDE w:val="0"/>
                    <w:autoSpaceDN w:val="0"/>
                    <w:adjustRightInd w:val="0"/>
                    <w:snapToGrid w:val="0"/>
                    <w:spacing w:line="360" w:lineRule="exact"/>
                    <w:rPr>
                      <w:color w:val="000000" w:themeColor="text1"/>
                      <w:szCs w:val="21"/>
                    </w:rPr>
                  </w:pPr>
                  <w:r>
                    <w:rPr>
                      <w:color w:val="000000" w:themeColor="text1"/>
                      <w:szCs w:val="21"/>
                    </w:rPr>
                    <w:t>本项目</w:t>
                  </w:r>
                  <w:r>
                    <w:rPr>
                      <w:rFonts w:hint="eastAsia"/>
                      <w:color w:val="000000" w:themeColor="text1"/>
                      <w:szCs w:val="21"/>
                    </w:rPr>
                    <w:t>有机废气治理工艺采用</w:t>
                  </w:r>
                  <w:r>
                    <w:rPr>
                      <w:rFonts w:hint="eastAsia"/>
                      <w:color w:val="000000" w:themeColor="text1"/>
                      <w:szCs w:val="21"/>
                    </w:rPr>
                    <w:t>袋式除尘器</w:t>
                  </w:r>
                  <w:r>
                    <w:rPr>
                      <w:rFonts w:hint="eastAsia"/>
                      <w:color w:val="000000" w:themeColor="text1"/>
                      <w:szCs w:val="21"/>
                    </w:rPr>
                    <w:t>+</w:t>
                  </w:r>
                  <w:r>
                    <w:rPr>
                      <w:rFonts w:hint="eastAsia"/>
                      <w:color w:val="000000" w:themeColor="text1"/>
                      <w:szCs w:val="21"/>
                    </w:rPr>
                    <w:t>低温等离子</w:t>
                  </w:r>
                  <w:r>
                    <w:rPr>
                      <w:rFonts w:hint="eastAsia"/>
                      <w:color w:val="000000" w:themeColor="text1"/>
                      <w:szCs w:val="21"/>
                    </w:rPr>
                    <w:t>+</w:t>
                  </w:r>
                  <w:r>
                    <w:rPr>
                      <w:rFonts w:hint="eastAsia"/>
                      <w:color w:val="000000" w:themeColor="text1"/>
                      <w:szCs w:val="21"/>
                    </w:rPr>
                    <w:t>活性炭吸附或低温等离子</w:t>
                  </w:r>
                  <w:r>
                    <w:rPr>
                      <w:rFonts w:hint="eastAsia"/>
                      <w:color w:val="000000" w:themeColor="text1"/>
                      <w:szCs w:val="21"/>
                    </w:rPr>
                    <w:t>+</w:t>
                  </w:r>
                  <w:r>
                    <w:rPr>
                      <w:rFonts w:hint="eastAsia"/>
                      <w:color w:val="000000" w:themeColor="text1"/>
                      <w:szCs w:val="21"/>
                    </w:rPr>
                    <w:t>活性炭</w:t>
                  </w:r>
                  <w:r>
                    <w:rPr>
                      <w:rFonts w:hint="eastAsia"/>
                      <w:color w:val="000000" w:themeColor="text1"/>
                      <w:szCs w:val="21"/>
                    </w:rPr>
                    <w:t>吸附装置处理，其活性炭碘值</w:t>
                  </w:r>
                  <w:r>
                    <w:rPr>
                      <w:color w:val="000000" w:themeColor="text1"/>
                      <w:szCs w:val="21"/>
                    </w:rPr>
                    <w:t>不低于</w:t>
                  </w:r>
                  <w:r>
                    <w:rPr>
                      <w:color w:val="000000" w:themeColor="text1"/>
                      <w:szCs w:val="21"/>
                    </w:rPr>
                    <w:t>800mg/g</w:t>
                  </w:r>
                  <w:r>
                    <w:rPr>
                      <w:rFonts w:hint="eastAsia"/>
                      <w:color w:val="000000" w:themeColor="text1"/>
                      <w:szCs w:val="21"/>
                    </w:rPr>
                    <w:t>，</w:t>
                  </w:r>
                  <w:r>
                    <w:rPr>
                      <w:color w:val="000000" w:themeColor="text1"/>
                      <w:szCs w:val="21"/>
                    </w:rPr>
                    <w:t>治理设施产生的</w:t>
                  </w:r>
                  <w:r>
                    <w:rPr>
                      <w:rFonts w:hint="eastAsia"/>
                      <w:color w:val="000000" w:themeColor="text1"/>
                      <w:szCs w:val="21"/>
                    </w:rPr>
                    <w:t>废活性炭</w:t>
                  </w:r>
                  <w:r>
                    <w:rPr>
                      <w:rFonts w:hint="eastAsia"/>
                      <w:color w:val="000000" w:themeColor="text1"/>
                      <w:szCs w:val="21"/>
                    </w:rPr>
                    <w:t>，</w:t>
                  </w:r>
                  <w:r>
                    <w:rPr>
                      <w:color w:val="000000" w:themeColor="text1"/>
                      <w:szCs w:val="21"/>
                    </w:rPr>
                    <w:t>交有资质的单位处理处置</w:t>
                  </w:r>
                  <w:r>
                    <w:rPr>
                      <w:color w:val="000000" w:themeColor="text1"/>
                      <w:szCs w:val="21"/>
                    </w:rPr>
                    <w:t>。</w:t>
                  </w:r>
                </w:p>
              </w:tc>
              <w:tc>
                <w:tcPr>
                  <w:tcW w:w="729" w:type="dxa"/>
                  <w:tcBorders>
                    <w:tl2br w:val="nil"/>
                    <w:tr2bl w:val="nil"/>
                  </w:tcBorders>
                  <w:vAlign w:val="center"/>
                </w:tcPr>
                <w:p w14:paraId="47CA4D94" w14:textId="77777777" w:rsidR="002510B8" w:rsidRDefault="00C66E44">
                  <w:pPr>
                    <w:wordWrap w:val="0"/>
                    <w:autoSpaceDE w:val="0"/>
                    <w:autoSpaceDN w:val="0"/>
                    <w:adjustRightInd w:val="0"/>
                    <w:snapToGrid w:val="0"/>
                    <w:spacing w:line="360" w:lineRule="exact"/>
                    <w:rPr>
                      <w:color w:val="000000" w:themeColor="text1"/>
                      <w:szCs w:val="21"/>
                    </w:rPr>
                  </w:pPr>
                  <w:r>
                    <w:rPr>
                      <w:color w:val="000000" w:themeColor="text1"/>
                      <w:szCs w:val="21"/>
                    </w:rPr>
                    <w:t>符合</w:t>
                  </w:r>
                </w:p>
              </w:tc>
            </w:tr>
          </w:tbl>
          <w:p w14:paraId="56D61DA0" w14:textId="77777777" w:rsidR="002510B8" w:rsidRDefault="00C66E44">
            <w:pPr>
              <w:spacing w:line="360" w:lineRule="auto"/>
              <w:rPr>
                <w:b/>
                <w:bCs/>
                <w:color w:val="000000" w:themeColor="text1"/>
                <w:szCs w:val="21"/>
                <w:u w:val="single"/>
              </w:rPr>
            </w:pPr>
            <w:r>
              <w:rPr>
                <w:b/>
                <w:bCs/>
                <w:color w:val="000000" w:themeColor="text1"/>
                <w:szCs w:val="21"/>
                <w:u w:val="single"/>
              </w:rPr>
              <w:t>7</w:t>
            </w:r>
            <w:r>
              <w:rPr>
                <w:b/>
                <w:bCs/>
                <w:color w:val="000000" w:themeColor="text1"/>
                <w:szCs w:val="21"/>
                <w:u w:val="single"/>
              </w:rPr>
              <w:t>、</w:t>
            </w:r>
            <w:r>
              <w:rPr>
                <w:b/>
                <w:bCs/>
                <w:color w:val="000000" w:themeColor="text1"/>
                <w:szCs w:val="21"/>
                <w:u w:val="single"/>
              </w:rPr>
              <w:t>《关于印发</w:t>
            </w:r>
            <w:r>
              <w:rPr>
                <w:b/>
                <w:bCs/>
                <w:color w:val="000000" w:themeColor="text1"/>
                <w:szCs w:val="21"/>
                <w:u w:val="single"/>
              </w:rPr>
              <w:t>&lt;</w:t>
            </w:r>
            <w:r>
              <w:rPr>
                <w:b/>
                <w:bCs/>
                <w:color w:val="000000" w:themeColor="text1"/>
                <w:szCs w:val="21"/>
                <w:u w:val="single"/>
              </w:rPr>
              <w:t>重污染天气重点行业应急减排措施制定技术指南（</w:t>
            </w:r>
            <w:r>
              <w:rPr>
                <w:b/>
                <w:bCs/>
                <w:color w:val="000000" w:themeColor="text1"/>
                <w:szCs w:val="21"/>
                <w:u w:val="single"/>
              </w:rPr>
              <w:t>2020</w:t>
            </w:r>
            <w:r>
              <w:rPr>
                <w:b/>
                <w:bCs/>
                <w:color w:val="000000" w:themeColor="text1"/>
                <w:szCs w:val="21"/>
                <w:u w:val="single"/>
              </w:rPr>
              <w:t>年修订版）</w:t>
            </w:r>
            <w:r>
              <w:rPr>
                <w:b/>
                <w:bCs/>
                <w:color w:val="000000" w:themeColor="text1"/>
                <w:szCs w:val="21"/>
                <w:u w:val="single"/>
              </w:rPr>
              <w:t>&gt;</w:t>
            </w:r>
            <w:r>
              <w:rPr>
                <w:b/>
                <w:bCs/>
                <w:color w:val="000000" w:themeColor="text1"/>
                <w:szCs w:val="21"/>
                <w:u w:val="single"/>
              </w:rPr>
              <w:t>的函》（环办大气函</w:t>
            </w:r>
            <w:r>
              <w:rPr>
                <w:b/>
                <w:bCs/>
                <w:color w:val="000000" w:themeColor="text1"/>
                <w:szCs w:val="21"/>
                <w:u w:val="single"/>
              </w:rPr>
              <w:t>[2020]340</w:t>
            </w:r>
            <w:r>
              <w:rPr>
                <w:b/>
                <w:bCs/>
                <w:color w:val="000000" w:themeColor="text1"/>
                <w:szCs w:val="21"/>
                <w:u w:val="single"/>
              </w:rPr>
              <w:t>号）相符性分析</w:t>
            </w:r>
          </w:p>
          <w:p w14:paraId="6F3B5F6F" w14:textId="77777777" w:rsidR="002510B8" w:rsidRDefault="00C66E44">
            <w:pPr>
              <w:pStyle w:val="10"/>
              <w:keepLines w:val="0"/>
              <w:widowControl/>
              <w:snapToGrid w:val="0"/>
              <w:spacing w:line="240" w:lineRule="auto"/>
              <w:jc w:val="center"/>
              <w:rPr>
                <w:color w:val="000000" w:themeColor="text1"/>
                <w:sz w:val="21"/>
                <w:szCs w:val="21"/>
                <w:u w:val="single"/>
              </w:rPr>
            </w:pPr>
            <w:r>
              <w:rPr>
                <w:color w:val="000000" w:themeColor="text1"/>
                <w:sz w:val="21"/>
                <w:szCs w:val="21"/>
                <w:u w:val="single"/>
              </w:rPr>
              <w:t>表</w:t>
            </w:r>
            <w:r>
              <w:rPr>
                <w:color w:val="000000" w:themeColor="text1"/>
                <w:sz w:val="21"/>
                <w:szCs w:val="21"/>
                <w:u w:val="single"/>
              </w:rPr>
              <w:t>1-</w:t>
            </w:r>
            <w:r>
              <w:rPr>
                <w:rFonts w:hint="eastAsia"/>
                <w:color w:val="000000" w:themeColor="text1"/>
                <w:sz w:val="21"/>
                <w:szCs w:val="21"/>
                <w:u w:val="single"/>
              </w:rPr>
              <w:t>6</w:t>
            </w:r>
            <w:r>
              <w:rPr>
                <w:color w:val="000000" w:themeColor="text1"/>
                <w:sz w:val="21"/>
                <w:szCs w:val="21"/>
                <w:u w:val="single"/>
              </w:rPr>
              <w:t xml:space="preserve">  </w:t>
            </w:r>
            <w:r>
              <w:rPr>
                <w:color w:val="000000" w:themeColor="text1"/>
                <w:sz w:val="21"/>
                <w:szCs w:val="21"/>
                <w:u w:val="single"/>
              </w:rPr>
              <w:t>环办大气函</w:t>
            </w:r>
            <w:r>
              <w:rPr>
                <w:color w:val="000000" w:themeColor="text1"/>
                <w:sz w:val="21"/>
                <w:szCs w:val="21"/>
                <w:u w:val="single"/>
              </w:rPr>
              <w:t>[2020]340</w:t>
            </w:r>
            <w:r>
              <w:rPr>
                <w:color w:val="000000" w:themeColor="text1"/>
                <w:sz w:val="21"/>
                <w:szCs w:val="21"/>
                <w:u w:val="single"/>
              </w:rPr>
              <w:t>号相符性分析一览表</w:t>
            </w:r>
          </w:p>
          <w:tbl>
            <w:tblPr>
              <w:tblW w:w="5000" w:type="pct"/>
              <w:tblBorders>
                <w:top w:val="single" w:sz="12" w:space="0" w:color="000000"/>
                <w:bottom w:val="single" w:sz="12" w:space="0" w:color="000000"/>
                <w:insideH w:val="single" w:sz="4" w:space="0" w:color="000000"/>
                <w:insideV w:val="single" w:sz="4" w:space="0" w:color="000000"/>
              </w:tblBorders>
              <w:tblLayout w:type="fixed"/>
              <w:tblCellMar>
                <w:left w:w="57" w:type="dxa"/>
                <w:right w:w="57" w:type="dxa"/>
              </w:tblCellMar>
              <w:tblLook w:val="04A0" w:firstRow="1" w:lastRow="0" w:firstColumn="1" w:lastColumn="0" w:noHBand="0" w:noVBand="1"/>
            </w:tblPr>
            <w:tblGrid>
              <w:gridCol w:w="554"/>
              <w:gridCol w:w="575"/>
              <w:gridCol w:w="3641"/>
              <w:gridCol w:w="2578"/>
              <w:gridCol w:w="743"/>
            </w:tblGrid>
            <w:tr w:rsidR="002510B8" w14:paraId="5D94C26B" w14:textId="77777777">
              <w:trPr>
                <w:trHeight w:val="55"/>
              </w:trPr>
              <w:tc>
                <w:tcPr>
                  <w:tcW w:w="2947" w:type="pct"/>
                  <w:gridSpan w:val="3"/>
                  <w:tcBorders>
                    <w:tl2br w:val="nil"/>
                    <w:tr2bl w:val="nil"/>
                  </w:tcBorders>
                  <w:vAlign w:val="center"/>
                </w:tcPr>
                <w:p w14:paraId="53C91D22" w14:textId="77777777" w:rsidR="002510B8" w:rsidRDefault="00C66E44">
                  <w:pPr>
                    <w:widowControl/>
                    <w:adjustRightInd w:val="0"/>
                    <w:snapToGrid w:val="0"/>
                    <w:spacing w:line="360" w:lineRule="exact"/>
                    <w:jc w:val="center"/>
                    <w:rPr>
                      <w:b/>
                      <w:bCs/>
                      <w:color w:val="000000" w:themeColor="text1"/>
                      <w:kern w:val="0"/>
                      <w:szCs w:val="21"/>
                      <w:u w:val="single"/>
                    </w:rPr>
                  </w:pPr>
                  <w:r>
                    <w:rPr>
                      <w:b/>
                      <w:bCs/>
                      <w:color w:val="000000" w:themeColor="text1"/>
                      <w:kern w:val="0"/>
                      <w:szCs w:val="21"/>
                      <w:u w:val="single"/>
                      <w:lang w:bidi="ar"/>
                    </w:rPr>
                    <w:t>涂料制造绩效</w:t>
                  </w:r>
                  <w:r>
                    <w:rPr>
                      <w:b/>
                      <w:bCs/>
                      <w:color w:val="000000" w:themeColor="text1"/>
                      <w:kern w:val="0"/>
                      <w:szCs w:val="21"/>
                      <w:u w:val="single"/>
                      <w:lang w:bidi="ar"/>
                    </w:rPr>
                    <w:t>A</w:t>
                  </w:r>
                  <w:r>
                    <w:rPr>
                      <w:b/>
                      <w:bCs/>
                      <w:color w:val="000000" w:themeColor="text1"/>
                      <w:kern w:val="0"/>
                      <w:szCs w:val="21"/>
                      <w:u w:val="single"/>
                      <w:lang w:bidi="ar"/>
                    </w:rPr>
                    <w:t>及企业</w:t>
                  </w:r>
                </w:p>
              </w:tc>
              <w:tc>
                <w:tcPr>
                  <w:tcW w:w="1593" w:type="pct"/>
                  <w:tcBorders>
                    <w:tl2br w:val="nil"/>
                    <w:tr2bl w:val="nil"/>
                  </w:tcBorders>
                  <w:vAlign w:val="center"/>
                </w:tcPr>
                <w:p w14:paraId="656F8C46" w14:textId="77777777" w:rsidR="002510B8" w:rsidRDefault="00C66E44">
                  <w:pPr>
                    <w:adjustRightInd w:val="0"/>
                    <w:snapToGrid w:val="0"/>
                    <w:spacing w:line="360" w:lineRule="exact"/>
                    <w:jc w:val="center"/>
                    <w:rPr>
                      <w:b/>
                      <w:bCs/>
                      <w:color w:val="000000" w:themeColor="text1"/>
                      <w:kern w:val="0"/>
                      <w:szCs w:val="21"/>
                      <w:u w:val="single"/>
                    </w:rPr>
                  </w:pPr>
                  <w:r>
                    <w:rPr>
                      <w:b/>
                      <w:bCs/>
                      <w:color w:val="000000" w:themeColor="text1"/>
                      <w:kern w:val="0"/>
                      <w:szCs w:val="21"/>
                      <w:u w:val="single"/>
                    </w:rPr>
                    <w:t>本项目情况</w:t>
                  </w:r>
                </w:p>
              </w:tc>
              <w:tc>
                <w:tcPr>
                  <w:tcW w:w="459" w:type="pct"/>
                  <w:tcBorders>
                    <w:tl2br w:val="nil"/>
                    <w:tr2bl w:val="nil"/>
                  </w:tcBorders>
                  <w:vAlign w:val="center"/>
                </w:tcPr>
                <w:p w14:paraId="03653AFE" w14:textId="77777777" w:rsidR="002510B8" w:rsidRDefault="00C66E44">
                  <w:pPr>
                    <w:adjustRightInd w:val="0"/>
                    <w:snapToGrid w:val="0"/>
                    <w:spacing w:line="360" w:lineRule="exact"/>
                    <w:jc w:val="center"/>
                    <w:rPr>
                      <w:b/>
                      <w:bCs/>
                      <w:color w:val="000000" w:themeColor="text1"/>
                      <w:kern w:val="0"/>
                      <w:szCs w:val="21"/>
                      <w:u w:val="single"/>
                    </w:rPr>
                  </w:pPr>
                  <w:r>
                    <w:rPr>
                      <w:b/>
                      <w:bCs/>
                      <w:color w:val="000000" w:themeColor="text1"/>
                      <w:kern w:val="0"/>
                      <w:szCs w:val="21"/>
                      <w:u w:val="single"/>
                    </w:rPr>
                    <w:t>相符性</w:t>
                  </w:r>
                </w:p>
              </w:tc>
            </w:tr>
            <w:tr w:rsidR="002510B8" w14:paraId="5E8F69E4" w14:textId="77777777">
              <w:trPr>
                <w:trHeight w:val="90"/>
              </w:trPr>
              <w:tc>
                <w:tcPr>
                  <w:tcW w:w="342" w:type="pct"/>
                  <w:tcBorders>
                    <w:tl2br w:val="nil"/>
                    <w:tr2bl w:val="nil"/>
                  </w:tcBorders>
                  <w:vAlign w:val="center"/>
                </w:tcPr>
                <w:p w14:paraId="2EF359CA" w14:textId="77777777" w:rsidR="002510B8" w:rsidRDefault="00C66E44">
                  <w:pPr>
                    <w:widowControl/>
                    <w:adjustRightInd w:val="0"/>
                    <w:snapToGrid w:val="0"/>
                    <w:spacing w:line="360" w:lineRule="exact"/>
                    <w:jc w:val="left"/>
                    <w:rPr>
                      <w:b/>
                      <w:bCs/>
                      <w:color w:val="000000" w:themeColor="text1"/>
                      <w:kern w:val="0"/>
                      <w:szCs w:val="21"/>
                      <w:u w:val="single"/>
                    </w:rPr>
                  </w:pPr>
                  <w:r>
                    <w:rPr>
                      <w:b/>
                      <w:bCs/>
                      <w:color w:val="000000" w:themeColor="text1"/>
                      <w:kern w:val="0"/>
                      <w:szCs w:val="21"/>
                      <w:u w:val="single"/>
                      <w:lang w:bidi="ar"/>
                    </w:rPr>
                    <w:t>产品种类</w:t>
                  </w:r>
                </w:p>
              </w:tc>
              <w:tc>
                <w:tcPr>
                  <w:tcW w:w="2604" w:type="pct"/>
                  <w:gridSpan w:val="2"/>
                  <w:tcBorders>
                    <w:tl2br w:val="nil"/>
                    <w:tr2bl w:val="nil"/>
                  </w:tcBorders>
                  <w:vAlign w:val="center"/>
                </w:tcPr>
                <w:p w14:paraId="48C868D5" w14:textId="77777777" w:rsidR="002510B8" w:rsidRDefault="00C66E44">
                  <w:pPr>
                    <w:widowControl/>
                    <w:adjustRightInd w:val="0"/>
                    <w:snapToGrid w:val="0"/>
                    <w:spacing w:line="360" w:lineRule="exact"/>
                    <w:jc w:val="left"/>
                    <w:rPr>
                      <w:b/>
                      <w:bCs/>
                      <w:color w:val="000000" w:themeColor="text1"/>
                      <w:kern w:val="0"/>
                      <w:szCs w:val="21"/>
                      <w:highlight w:val="yellow"/>
                      <w:u w:val="single"/>
                    </w:rPr>
                  </w:pPr>
                  <w:r>
                    <w:rPr>
                      <w:b/>
                      <w:bCs/>
                      <w:color w:val="000000" w:themeColor="text1"/>
                      <w:kern w:val="0"/>
                      <w:szCs w:val="21"/>
                      <w:u w:val="single"/>
                      <w:lang w:bidi="ar"/>
                    </w:rPr>
                    <w:t>符合《低挥发性有机化合物含量涂料产品技术要求》（</w:t>
                  </w:r>
                  <w:r>
                    <w:rPr>
                      <w:b/>
                      <w:bCs/>
                      <w:color w:val="000000" w:themeColor="text1"/>
                      <w:kern w:val="0"/>
                      <w:szCs w:val="21"/>
                      <w:u w:val="single"/>
                      <w:lang w:bidi="ar"/>
                    </w:rPr>
                    <w:t>GB/T38597-2020</w:t>
                  </w:r>
                  <w:r>
                    <w:rPr>
                      <w:b/>
                      <w:bCs/>
                      <w:color w:val="000000" w:themeColor="text1"/>
                      <w:kern w:val="0"/>
                      <w:szCs w:val="21"/>
                      <w:u w:val="single"/>
                      <w:lang w:bidi="ar"/>
                    </w:rPr>
                    <w:t>）的产品比例不低于</w:t>
                  </w:r>
                  <w:r>
                    <w:rPr>
                      <w:b/>
                      <w:bCs/>
                      <w:color w:val="000000" w:themeColor="text1"/>
                      <w:kern w:val="0"/>
                      <w:szCs w:val="21"/>
                      <w:u w:val="single"/>
                      <w:lang w:bidi="ar"/>
                    </w:rPr>
                    <w:t>60%</w:t>
                  </w:r>
                  <w:r>
                    <w:rPr>
                      <w:b/>
                      <w:bCs/>
                      <w:color w:val="000000" w:themeColor="text1"/>
                      <w:kern w:val="0"/>
                      <w:szCs w:val="21"/>
                      <w:u w:val="single"/>
                      <w:lang w:bidi="ar"/>
                    </w:rPr>
                    <w:t>；或全部生产符合国家标准的水性（含水性</w:t>
                  </w:r>
                  <w:r>
                    <w:rPr>
                      <w:b/>
                      <w:bCs/>
                      <w:color w:val="000000" w:themeColor="text1"/>
                      <w:kern w:val="0"/>
                      <w:szCs w:val="21"/>
                      <w:u w:val="single"/>
                      <w:lang w:bidi="ar"/>
                    </w:rPr>
                    <w:t>UV</w:t>
                  </w:r>
                  <w:r>
                    <w:rPr>
                      <w:b/>
                      <w:bCs/>
                      <w:color w:val="000000" w:themeColor="text1"/>
                      <w:kern w:val="0"/>
                      <w:szCs w:val="21"/>
                      <w:u w:val="single"/>
                      <w:lang w:bidi="ar"/>
                    </w:rPr>
                    <w:t>）涂料产品</w:t>
                  </w:r>
                </w:p>
              </w:tc>
              <w:tc>
                <w:tcPr>
                  <w:tcW w:w="1593" w:type="pct"/>
                  <w:tcBorders>
                    <w:tl2br w:val="nil"/>
                    <w:tr2bl w:val="nil"/>
                  </w:tcBorders>
                  <w:vAlign w:val="center"/>
                </w:tcPr>
                <w:p w14:paraId="4B6A9409" w14:textId="77777777" w:rsidR="002510B8" w:rsidRDefault="00C66E44">
                  <w:pPr>
                    <w:adjustRightInd w:val="0"/>
                    <w:snapToGrid w:val="0"/>
                    <w:spacing w:line="360" w:lineRule="exact"/>
                    <w:rPr>
                      <w:b/>
                      <w:bCs/>
                      <w:color w:val="000000" w:themeColor="text1"/>
                      <w:kern w:val="0"/>
                      <w:szCs w:val="21"/>
                      <w:u w:val="single"/>
                    </w:rPr>
                  </w:pPr>
                  <w:r>
                    <w:rPr>
                      <w:b/>
                      <w:bCs/>
                      <w:color w:val="000000" w:themeColor="text1"/>
                      <w:spacing w:val="-3"/>
                      <w:szCs w:val="21"/>
                      <w:u w:val="single"/>
                    </w:rPr>
                    <w:t>醇基涂料挥发性有机物含量为</w:t>
                  </w:r>
                  <w:r>
                    <w:rPr>
                      <w:b/>
                      <w:bCs/>
                      <w:color w:val="000000" w:themeColor="text1"/>
                      <w:spacing w:val="-3"/>
                      <w:szCs w:val="21"/>
                      <w:u w:val="single"/>
                    </w:rPr>
                    <w:t>82.4g/L~93.3g/L</w:t>
                  </w:r>
                  <w:r>
                    <w:rPr>
                      <w:b/>
                      <w:bCs/>
                      <w:color w:val="000000" w:themeColor="text1"/>
                      <w:spacing w:val="-3"/>
                      <w:szCs w:val="21"/>
                      <w:u w:val="single"/>
                    </w:rPr>
                    <w:t>；水基涂料挥发性有机物含量为</w:t>
                  </w:r>
                  <w:r>
                    <w:rPr>
                      <w:b/>
                      <w:bCs/>
                      <w:color w:val="000000" w:themeColor="text1"/>
                      <w:spacing w:val="-3"/>
                      <w:szCs w:val="21"/>
                      <w:u w:val="single"/>
                    </w:rPr>
                    <w:t>35.3g/L~40.0g/L</w:t>
                  </w:r>
                  <w:r>
                    <w:rPr>
                      <w:b/>
                      <w:bCs/>
                      <w:color w:val="000000" w:themeColor="text1"/>
                      <w:spacing w:val="-3"/>
                      <w:szCs w:val="21"/>
                      <w:u w:val="single"/>
                    </w:rPr>
                    <w:t>，均</w:t>
                  </w:r>
                  <w:r>
                    <w:rPr>
                      <w:b/>
                      <w:bCs/>
                      <w:color w:val="000000" w:themeColor="text1"/>
                      <w:kern w:val="0"/>
                      <w:szCs w:val="21"/>
                      <w:u w:val="single"/>
                      <w:lang w:bidi="ar"/>
                    </w:rPr>
                    <w:t>符合《低挥发性有机化合物含量涂料产品技术要求》（</w:t>
                  </w:r>
                  <w:r>
                    <w:rPr>
                      <w:b/>
                      <w:bCs/>
                      <w:color w:val="000000" w:themeColor="text1"/>
                      <w:kern w:val="0"/>
                      <w:szCs w:val="21"/>
                      <w:u w:val="single"/>
                      <w:lang w:bidi="ar"/>
                    </w:rPr>
                    <w:t>GB/T38597-2020</w:t>
                  </w:r>
                  <w:r>
                    <w:rPr>
                      <w:b/>
                      <w:bCs/>
                      <w:color w:val="000000" w:themeColor="text1"/>
                      <w:kern w:val="0"/>
                      <w:szCs w:val="21"/>
                      <w:u w:val="single"/>
                      <w:lang w:bidi="ar"/>
                    </w:rPr>
                    <w:t>）中表</w:t>
                  </w:r>
                  <w:r>
                    <w:rPr>
                      <w:b/>
                      <w:bCs/>
                      <w:color w:val="000000" w:themeColor="text1"/>
                      <w:kern w:val="0"/>
                      <w:szCs w:val="21"/>
                      <w:u w:val="single"/>
                      <w:lang w:bidi="ar"/>
                    </w:rPr>
                    <w:t>1</w:t>
                  </w:r>
                  <w:r>
                    <w:rPr>
                      <w:b/>
                      <w:bCs/>
                      <w:color w:val="000000" w:themeColor="text1"/>
                      <w:kern w:val="0"/>
                      <w:szCs w:val="21"/>
                      <w:u w:val="single"/>
                      <w:lang w:bidi="ar"/>
                    </w:rPr>
                    <w:t>中工业涂料要求</w:t>
                  </w:r>
                  <w:r>
                    <w:rPr>
                      <w:rFonts w:hint="eastAsia"/>
                      <w:b/>
                      <w:bCs/>
                      <w:color w:val="000000" w:themeColor="text1"/>
                      <w:kern w:val="0"/>
                      <w:szCs w:val="21"/>
                      <w:u w:val="single"/>
                      <w:lang w:bidi="ar"/>
                    </w:rPr>
                    <w:t>，符合</w:t>
                  </w:r>
                  <w:r>
                    <w:rPr>
                      <w:b/>
                      <w:bCs/>
                      <w:color w:val="000000" w:themeColor="text1"/>
                      <w:kern w:val="0"/>
                      <w:szCs w:val="21"/>
                      <w:u w:val="single"/>
                      <w:lang w:bidi="ar"/>
                    </w:rPr>
                    <w:t>《低</w:t>
                  </w:r>
                  <w:r>
                    <w:rPr>
                      <w:b/>
                      <w:bCs/>
                      <w:color w:val="000000" w:themeColor="text1"/>
                      <w:kern w:val="0"/>
                      <w:szCs w:val="21"/>
                      <w:u w:val="single"/>
                      <w:lang w:bidi="ar"/>
                    </w:rPr>
                    <w:lastRenderedPageBreak/>
                    <w:t>挥发性有机化合物含量涂料产品技术要求》（</w:t>
                  </w:r>
                  <w:r>
                    <w:rPr>
                      <w:b/>
                      <w:bCs/>
                      <w:color w:val="000000" w:themeColor="text1"/>
                      <w:kern w:val="0"/>
                      <w:szCs w:val="21"/>
                      <w:u w:val="single"/>
                      <w:lang w:bidi="ar"/>
                    </w:rPr>
                    <w:t>GB/T38597-2020</w:t>
                  </w:r>
                  <w:r>
                    <w:rPr>
                      <w:b/>
                      <w:bCs/>
                      <w:color w:val="000000" w:themeColor="text1"/>
                      <w:kern w:val="0"/>
                      <w:szCs w:val="21"/>
                      <w:u w:val="single"/>
                      <w:lang w:bidi="ar"/>
                    </w:rPr>
                    <w:t>）的产品比例不低于</w:t>
                  </w:r>
                  <w:r>
                    <w:rPr>
                      <w:b/>
                      <w:bCs/>
                      <w:color w:val="000000" w:themeColor="text1"/>
                      <w:kern w:val="0"/>
                      <w:szCs w:val="21"/>
                      <w:u w:val="single"/>
                      <w:lang w:bidi="ar"/>
                    </w:rPr>
                    <w:t>60%</w:t>
                  </w:r>
                  <w:r>
                    <w:rPr>
                      <w:rFonts w:hint="eastAsia"/>
                      <w:b/>
                      <w:bCs/>
                      <w:color w:val="000000" w:themeColor="text1"/>
                      <w:kern w:val="0"/>
                      <w:szCs w:val="21"/>
                      <w:u w:val="single"/>
                      <w:lang w:bidi="ar"/>
                    </w:rPr>
                    <w:t>的要求</w:t>
                  </w:r>
                  <w:r>
                    <w:rPr>
                      <w:b/>
                      <w:bCs/>
                      <w:color w:val="000000" w:themeColor="text1"/>
                      <w:spacing w:val="-3"/>
                      <w:szCs w:val="21"/>
                      <w:u w:val="single"/>
                    </w:rPr>
                    <w:t>。</w:t>
                  </w:r>
                </w:p>
              </w:tc>
              <w:tc>
                <w:tcPr>
                  <w:tcW w:w="459" w:type="pct"/>
                  <w:tcBorders>
                    <w:tl2br w:val="nil"/>
                    <w:tr2bl w:val="nil"/>
                  </w:tcBorders>
                  <w:vAlign w:val="center"/>
                </w:tcPr>
                <w:p w14:paraId="52BE033F" w14:textId="77777777" w:rsidR="002510B8" w:rsidRDefault="00C66E44">
                  <w:pPr>
                    <w:adjustRightInd w:val="0"/>
                    <w:snapToGrid w:val="0"/>
                    <w:spacing w:line="360" w:lineRule="exact"/>
                    <w:jc w:val="center"/>
                    <w:rPr>
                      <w:b/>
                      <w:bCs/>
                      <w:color w:val="000000" w:themeColor="text1"/>
                      <w:kern w:val="0"/>
                      <w:szCs w:val="21"/>
                      <w:u w:val="single"/>
                    </w:rPr>
                  </w:pPr>
                  <w:r>
                    <w:rPr>
                      <w:b/>
                      <w:bCs/>
                      <w:color w:val="000000" w:themeColor="text1"/>
                      <w:kern w:val="0"/>
                      <w:szCs w:val="21"/>
                      <w:u w:val="single"/>
                    </w:rPr>
                    <w:lastRenderedPageBreak/>
                    <w:t>相符</w:t>
                  </w:r>
                </w:p>
              </w:tc>
            </w:tr>
            <w:tr w:rsidR="002510B8" w14:paraId="2DD762E0" w14:textId="77777777">
              <w:trPr>
                <w:trHeight w:val="55"/>
              </w:trPr>
              <w:tc>
                <w:tcPr>
                  <w:tcW w:w="342" w:type="pct"/>
                  <w:tcBorders>
                    <w:tl2br w:val="nil"/>
                    <w:tr2bl w:val="nil"/>
                  </w:tcBorders>
                  <w:vAlign w:val="center"/>
                </w:tcPr>
                <w:p w14:paraId="3EDE4025" w14:textId="77777777" w:rsidR="002510B8" w:rsidRDefault="00C66E44">
                  <w:pPr>
                    <w:widowControl/>
                    <w:adjustRightInd w:val="0"/>
                    <w:snapToGrid w:val="0"/>
                    <w:spacing w:line="360" w:lineRule="exact"/>
                    <w:jc w:val="left"/>
                    <w:rPr>
                      <w:b/>
                      <w:bCs/>
                      <w:color w:val="000000" w:themeColor="text1"/>
                      <w:kern w:val="0"/>
                      <w:szCs w:val="21"/>
                      <w:u w:val="single"/>
                    </w:rPr>
                  </w:pPr>
                  <w:r>
                    <w:rPr>
                      <w:b/>
                      <w:bCs/>
                      <w:color w:val="000000" w:themeColor="text1"/>
                      <w:kern w:val="0"/>
                      <w:szCs w:val="21"/>
                      <w:u w:val="single"/>
                      <w:lang w:bidi="ar"/>
                    </w:rPr>
                    <w:t>工艺有机废气治理</w:t>
                  </w:r>
                </w:p>
              </w:tc>
              <w:tc>
                <w:tcPr>
                  <w:tcW w:w="2604" w:type="pct"/>
                  <w:gridSpan w:val="2"/>
                  <w:tcBorders>
                    <w:tl2br w:val="nil"/>
                    <w:tr2bl w:val="nil"/>
                  </w:tcBorders>
                  <w:vAlign w:val="center"/>
                </w:tcPr>
                <w:p w14:paraId="6F4FAFFE" w14:textId="77777777" w:rsidR="002510B8" w:rsidRDefault="00C66E44">
                  <w:pPr>
                    <w:widowControl/>
                    <w:adjustRightInd w:val="0"/>
                    <w:snapToGrid w:val="0"/>
                    <w:spacing w:line="360" w:lineRule="exact"/>
                    <w:jc w:val="left"/>
                    <w:rPr>
                      <w:b/>
                      <w:bCs/>
                      <w:color w:val="000000" w:themeColor="text1"/>
                      <w:kern w:val="0"/>
                      <w:szCs w:val="21"/>
                      <w:highlight w:val="yellow"/>
                      <w:u w:val="single"/>
                    </w:rPr>
                  </w:pPr>
                  <w:r>
                    <w:rPr>
                      <w:b/>
                      <w:bCs/>
                      <w:color w:val="000000" w:themeColor="text1"/>
                      <w:kern w:val="0"/>
                      <w:szCs w:val="21"/>
                      <w:u w:val="single"/>
                      <w:lang w:bidi="ar"/>
                    </w:rPr>
                    <w:t>车间或生产设施排气中</w:t>
                  </w:r>
                  <w:r>
                    <w:rPr>
                      <w:b/>
                      <w:bCs/>
                      <w:color w:val="000000" w:themeColor="text1"/>
                      <w:kern w:val="0"/>
                      <w:szCs w:val="21"/>
                      <w:u w:val="single"/>
                      <w:lang w:bidi="ar"/>
                    </w:rPr>
                    <w:t>NMHC</w:t>
                  </w:r>
                  <w:r>
                    <w:rPr>
                      <w:b/>
                      <w:bCs/>
                      <w:color w:val="000000" w:themeColor="text1"/>
                      <w:kern w:val="0"/>
                      <w:szCs w:val="21"/>
                      <w:u w:val="single"/>
                      <w:lang w:bidi="ar"/>
                    </w:rPr>
                    <w:t>初始排放速率</w:t>
                  </w:r>
                  <w:r>
                    <w:rPr>
                      <w:b/>
                      <w:bCs/>
                      <w:color w:val="000000" w:themeColor="text1"/>
                      <w:kern w:val="0"/>
                      <w:szCs w:val="21"/>
                      <w:u w:val="single"/>
                      <w:lang w:bidi="ar"/>
                    </w:rPr>
                    <w:t>≥2kg/h</w:t>
                  </w:r>
                  <w:r>
                    <w:rPr>
                      <w:b/>
                      <w:bCs/>
                      <w:color w:val="000000" w:themeColor="text1"/>
                      <w:kern w:val="0"/>
                      <w:szCs w:val="21"/>
                      <w:u w:val="single"/>
                      <w:lang w:bidi="ar"/>
                    </w:rPr>
                    <w:t>时，末端使用除尘</w:t>
                  </w:r>
                  <w:r>
                    <w:rPr>
                      <w:b/>
                      <w:bCs/>
                      <w:color w:val="000000" w:themeColor="text1"/>
                      <w:kern w:val="0"/>
                      <w:szCs w:val="21"/>
                      <w:u w:val="single"/>
                      <w:lang w:bidi="ar"/>
                    </w:rPr>
                    <w:t>+</w:t>
                  </w:r>
                  <w:r>
                    <w:rPr>
                      <w:b/>
                      <w:bCs/>
                      <w:color w:val="000000" w:themeColor="text1"/>
                      <w:kern w:val="0"/>
                      <w:szCs w:val="21"/>
                      <w:u w:val="single"/>
                      <w:lang w:bidi="ar"/>
                    </w:rPr>
                    <w:t>燃烧或者除尘</w:t>
                  </w:r>
                  <w:r>
                    <w:rPr>
                      <w:b/>
                      <w:bCs/>
                      <w:color w:val="000000" w:themeColor="text1"/>
                      <w:kern w:val="0"/>
                      <w:szCs w:val="21"/>
                      <w:u w:val="single"/>
                      <w:lang w:bidi="ar"/>
                    </w:rPr>
                    <w:t>+</w:t>
                  </w:r>
                  <w:r>
                    <w:rPr>
                      <w:b/>
                      <w:bCs/>
                      <w:color w:val="000000" w:themeColor="text1"/>
                      <w:kern w:val="0"/>
                      <w:szCs w:val="21"/>
                      <w:u w:val="single"/>
                      <w:lang w:bidi="ar"/>
                    </w:rPr>
                    <w:t>沸石转轮浓缩</w:t>
                  </w:r>
                  <w:r>
                    <w:rPr>
                      <w:b/>
                      <w:bCs/>
                      <w:color w:val="000000" w:themeColor="text1"/>
                      <w:kern w:val="0"/>
                      <w:szCs w:val="21"/>
                      <w:u w:val="single"/>
                      <w:lang w:bidi="ar"/>
                    </w:rPr>
                    <w:t>+</w:t>
                  </w:r>
                  <w:r>
                    <w:rPr>
                      <w:b/>
                      <w:bCs/>
                      <w:color w:val="000000" w:themeColor="text1"/>
                      <w:kern w:val="0"/>
                      <w:szCs w:val="21"/>
                      <w:u w:val="single"/>
                      <w:lang w:bidi="ar"/>
                    </w:rPr>
                    <w:t>燃烧，处理效率不应低于</w:t>
                  </w:r>
                  <w:r>
                    <w:rPr>
                      <w:b/>
                      <w:bCs/>
                      <w:color w:val="000000" w:themeColor="text1"/>
                      <w:kern w:val="0"/>
                      <w:szCs w:val="21"/>
                      <w:u w:val="single"/>
                      <w:lang w:bidi="ar"/>
                    </w:rPr>
                    <w:t>90%</w:t>
                  </w:r>
                  <w:r>
                    <w:rPr>
                      <w:b/>
                      <w:bCs/>
                      <w:color w:val="000000" w:themeColor="text1"/>
                      <w:kern w:val="0"/>
                      <w:szCs w:val="21"/>
                      <w:u w:val="single"/>
                      <w:lang w:bidi="ar"/>
                    </w:rPr>
                    <w:t>；车间或生产设施排气中</w:t>
                  </w:r>
                  <w:r>
                    <w:rPr>
                      <w:b/>
                      <w:bCs/>
                      <w:color w:val="000000" w:themeColor="text1"/>
                      <w:kern w:val="0"/>
                      <w:szCs w:val="21"/>
                      <w:u w:val="single"/>
                      <w:lang w:bidi="ar"/>
                    </w:rPr>
                    <w:t>NMHC</w:t>
                  </w:r>
                  <w:r>
                    <w:rPr>
                      <w:b/>
                      <w:bCs/>
                      <w:color w:val="000000" w:themeColor="text1"/>
                      <w:kern w:val="0"/>
                      <w:szCs w:val="21"/>
                      <w:u w:val="single"/>
                      <w:lang w:bidi="ar"/>
                    </w:rPr>
                    <w:t>初始排放速率＜</w:t>
                  </w:r>
                  <w:r>
                    <w:rPr>
                      <w:b/>
                      <w:bCs/>
                      <w:color w:val="000000" w:themeColor="text1"/>
                      <w:kern w:val="0"/>
                      <w:szCs w:val="21"/>
                      <w:u w:val="single"/>
                      <w:lang w:bidi="ar"/>
                    </w:rPr>
                    <w:t>2kg/h</w:t>
                  </w:r>
                  <w:r>
                    <w:rPr>
                      <w:b/>
                      <w:bCs/>
                      <w:color w:val="000000" w:themeColor="text1"/>
                      <w:kern w:val="0"/>
                      <w:szCs w:val="21"/>
                      <w:u w:val="single"/>
                      <w:lang w:bidi="ar"/>
                    </w:rPr>
                    <w:t>时，可使用除尘</w:t>
                  </w:r>
                  <w:r>
                    <w:rPr>
                      <w:b/>
                      <w:bCs/>
                      <w:color w:val="000000" w:themeColor="text1"/>
                      <w:kern w:val="0"/>
                      <w:szCs w:val="21"/>
                      <w:u w:val="single"/>
                      <w:lang w:bidi="ar"/>
                    </w:rPr>
                    <w:t>+</w:t>
                  </w:r>
                  <w:r>
                    <w:rPr>
                      <w:b/>
                      <w:bCs/>
                      <w:color w:val="000000" w:themeColor="text1"/>
                      <w:kern w:val="0"/>
                      <w:szCs w:val="21"/>
                      <w:u w:val="single"/>
                      <w:lang w:bidi="ar"/>
                    </w:rPr>
                    <w:t>固定床吸附技术，处理效率不低于</w:t>
                  </w:r>
                  <w:r>
                    <w:rPr>
                      <w:b/>
                      <w:bCs/>
                      <w:color w:val="000000" w:themeColor="text1"/>
                      <w:kern w:val="0"/>
                      <w:szCs w:val="21"/>
                      <w:u w:val="single"/>
                      <w:lang w:bidi="ar"/>
                    </w:rPr>
                    <w:t>80%</w:t>
                  </w:r>
                  <w:r>
                    <w:rPr>
                      <w:b/>
                      <w:bCs/>
                      <w:color w:val="000000" w:themeColor="text1"/>
                      <w:kern w:val="0"/>
                      <w:szCs w:val="21"/>
                      <w:u w:val="single"/>
                      <w:lang w:bidi="ar"/>
                    </w:rPr>
                    <w:t>；吸附材料吸附饱和需要进行更换</w:t>
                  </w:r>
                  <w:r>
                    <w:rPr>
                      <w:rFonts w:hint="eastAsia"/>
                      <w:b/>
                      <w:bCs/>
                      <w:color w:val="000000" w:themeColor="text1"/>
                      <w:kern w:val="0"/>
                      <w:szCs w:val="21"/>
                      <w:u w:val="single"/>
                      <w:lang w:bidi="ar"/>
                    </w:rPr>
                    <w:t>。</w:t>
                  </w:r>
                </w:p>
              </w:tc>
              <w:tc>
                <w:tcPr>
                  <w:tcW w:w="1593" w:type="pct"/>
                  <w:tcBorders>
                    <w:tl2br w:val="nil"/>
                    <w:tr2bl w:val="nil"/>
                  </w:tcBorders>
                  <w:vAlign w:val="center"/>
                </w:tcPr>
                <w:p w14:paraId="5F1F9A55" w14:textId="77777777" w:rsidR="002510B8" w:rsidRDefault="00C66E44">
                  <w:pPr>
                    <w:adjustRightInd w:val="0"/>
                    <w:snapToGrid w:val="0"/>
                    <w:spacing w:line="360" w:lineRule="exact"/>
                    <w:rPr>
                      <w:b/>
                      <w:bCs/>
                      <w:color w:val="000000" w:themeColor="text1"/>
                      <w:kern w:val="0"/>
                      <w:szCs w:val="21"/>
                      <w:u w:val="single"/>
                    </w:rPr>
                  </w:pPr>
                  <w:r>
                    <w:rPr>
                      <w:b/>
                      <w:bCs/>
                      <w:color w:val="000000" w:themeColor="text1"/>
                      <w:kern w:val="0"/>
                      <w:szCs w:val="21"/>
                      <w:u w:val="single"/>
                      <w:lang w:bidi="ar"/>
                    </w:rPr>
                    <w:t>本项目设施排气中</w:t>
                  </w:r>
                  <w:r>
                    <w:rPr>
                      <w:b/>
                      <w:bCs/>
                      <w:color w:val="000000" w:themeColor="text1"/>
                      <w:kern w:val="0"/>
                      <w:szCs w:val="21"/>
                      <w:u w:val="single"/>
                      <w:lang w:bidi="ar"/>
                    </w:rPr>
                    <w:t>NMHC</w:t>
                  </w:r>
                  <w:r>
                    <w:rPr>
                      <w:b/>
                      <w:bCs/>
                      <w:color w:val="000000" w:themeColor="text1"/>
                      <w:kern w:val="0"/>
                      <w:szCs w:val="21"/>
                      <w:u w:val="single"/>
                      <w:lang w:bidi="ar"/>
                    </w:rPr>
                    <w:t>初始</w:t>
                  </w:r>
                  <w:r>
                    <w:rPr>
                      <w:rFonts w:hint="eastAsia"/>
                      <w:b/>
                      <w:bCs/>
                      <w:color w:val="000000" w:themeColor="text1"/>
                      <w:kern w:val="0"/>
                      <w:szCs w:val="21"/>
                      <w:u w:val="single"/>
                      <w:lang w:bidi="ar"/>
                    </w:rPr>
                    <w:t>产生分别为</w:t>
                  </w:r>
                  <w:r>
                    <w:rPr>
                      <w:rFonts w:hint="eastAsia"/>
                      <w:b/>
                      <w:bCs/>
                      <w:color w:val="000000" w:themeColor="text1"/>
                      <w:kern w:val="0"/>
                      <w:szCs w:val="21"/>
                      <w:u w:val="single"/>
                      <w:lang w:bidi="ar"/>
                    </w:rPr>
                    <w:t>0.3046</w:t>
                  </w:r>
                  <w:r>
                    <w:rPr>
                      <w:b/>
                      <w:bCs/>
                      <w:color w:val="000000" w:themeColor="text1"/>
                      <w:kern w:val="0"/>
                      <w:szCs w:val="21"/>
                      <w:u w:val="single"/>
                      <w:lang w:bidi="ar"/>
                    </w:rPr>
                    <w:t>kg/h</w:t>
                  </w:r>
                  <w:r>
                    <w:rPr>
                      <w:rFonts w:hint="eastAsia"/>
                      <w:b/>
                      <w:bCs/>
                      <w:color w:val="000000" w:themeColor="text1"/>
                      <w:kern w:val="0"/>
                      <w:szCs w:val="21"/>
                      <w:u w:val="single"/>
                      <w:lang w:bidi="ar"/>
                    </w:rPr>
                    <w:t>、</w:t>
                  </w:r>
                  <w:r>
                    <w:rPr>
                      <w:rFonts w:hint="eastAsia"/>
                      <w:b/>
                      <w:bCs/>
                      <w:color w:val="000000" w:themeColor="text1"/>
                      <w:kern w:val="0"/>
                      <w:szCs w:val="21"/>
                      <w:u w:val="single"/>
                      <w:lang w:bidi="ar"/>
                    </w:rPr>
                    <w:t>0.2897</w:t>
                  </w:r>
                  <w:r>
                    <w:rPr>
                      <w:b/>
                      <w:bCs/>
                      <w:color w:val="000000" w:themeColor="text1"/>
                      <w:kern w:val="0"/>
                      <w:szCs w:val="21"/>
                      <w:u w:val="single"/>
                      <w:lang w:bidi="ar"/>
                    </w:rPr>
                    <w:t>kg/h</w:t>
                  </w:r>
                  <w:r>
                    <w:rPr>
                      <w:rFonts w:hint="eastAsia"/>
                      <w:b/>
                      <w:bCs/>
                      <w:color w:val="000000" w:themeColor="text1"/>
                      <w:kern w:val="0"/>
                      <w:szCs w:val="21"/>
                      <w:u w:val="single"/>
                      <w:lang w:bidi="ar"/>
                    </w:rPr>
                    <w:t>，小于</w:t>
                  </w:r>
                  <w:r>
                    <w:rPr>
                      <w:b/>
                      <w:bCs/>
                      <w:color w:val="000000" w:themeColor="text1"/>
                      <w:kern w:val="0"/>
                      <w:szCs w:val="21"/>
                      <w:u w:val="single"/>
                      <w:lang w:bidi="ar"/>
                    </w:rPr>
                    <w:t>2kg/h</w:t>
                  </w:r>
                  <w:r>
                    <w:rPr>
                      <w:b/>
                      <w:bCs/>
                      <w:color w:val="000000" w:themeColor="text1"/>
                      <w:kern w:val="0"/>
                      <w:szCs w:val="21"/>
                      <w:u w:val="single"/>
                      <w:lang w:bidi="ar"/>
                    </w:rPr>
                    <w:t>，</w:t>
                  </w:r>
                  <w:r>
                    <w:rPr>
                      <w:rFonts w:hint="eastAsia"/>
                      <w:b/>
                      <w:bCs/>
                      <w:color w:val="000000" w:themeColor="text1"/>
                      <w:kern w:val="0"/>
                      <w:szCs w:val="21"/>
                      <w:u w:val="single"/>
                      <w:lang w:bidi="ar"/>
                    </w:rPr>
                    <w:t>废气处理</w:t>
                  </w:r>
                  <w:r>
                    <w:rPr>
                      <w:b/>
                      <w:bCs/>
                      <w:color w:val="000000" w:themeColor="text1"/>
                      <w:kern w:val="0"/>
                      <w:szCs w:val="21"/>
                      <w:u w:val="single"/>
                      <w:lang w:bidi="ar"/>
                    </w:rPr>
                    <w:t>使用除尘</w:t>
                  </w:r>
                  <w:r>
                    <w:rPr>
                      <w:b/>
                      <w:bCs/>
                      <w:color w:val="000000" w:themeColor="text1"/>
                      <w:kern w:val="0"/>
                      <w:szCs w:val="21"/>
                      <w:u w:val="single"/>
                      <w:lang w:bidi="ar"/>
                    </w:rPr>
                    <w:t>+</w:t>
                  </w:r>
                  <w:r>
                    <w:rPr>
                      <w:b/>
                      <w:bCs/>
                      <w:color w:val="000000" w:themeColor="text1"/>
                      <w:kern w:val="0"/>
                      <w:szCs w:val="21"/>
                      <w:u w:val="single"/>
                      <w:lang w:bidi="ar"/>
                    </w:rPr>
                    <w:t>低温等离子</w:t>
                  </w:r>
                  <w:r>
                    <w:rPr>
                      <w:b/>
                      <w:bCs/>
                      <w:color w:val="000000" w:themeColor="text1"/>
                      <w:kern w:val="0"/>
                      <w:szCs w:val="21"/>
                      <w:u w:val="single"/>
                      <w:lang w:bidi="ar"/>
                    </w:rPr>
                    <w:t>+</w:t>
                  </w:r>
                  <w:r>
                    <w:rPr>
                      <w:b/>
                      <w:bCs/>
                      <w:color w:val="000000" w:themeColor="text1"/>
                      <w:kern w:val="0"/>
                      <w:szCs w:val="21"/>
                      <w:u w:val="single"/>
                      <w:lang w:bidi="ar"/>
                    </w:rPr>
                    <w:t>活性炭吸附或者低温等离子</w:t>
                  </w:r>
                  <w:r>
                    <w:rPr>
                      <w:b/>
                      <w:bCs/>
                      <w:color w:val="000000" w:themeColor="text1"/>
                      <w:kern w:val="0"/>
                      <w:szCs w:val="21"/>
                      <w:u w:val="single"/>
                      <w:lang w:bidi="ar"/>
                    </w:rPr>
                    <w:t>+</w:t>
                  </w:r>
                  <w:r>
                    <w:rPr>
                      <w:b/>
                      <w:bCs/>
                      <w:color w:val="000000" w:themeColor="text1"/>
                      <w:kern w:val="0"/>
                      <w:szCs w:val="21"/>
                      <w:u w:val="single"/>
                      <w:lang w:bidi="ar"/>
                    </w:rPr>
                    <w:t>活性炭吸附处理，处理效率不低于</w:t>
                  </w:r>
                  <w:r>
                    <w:rPr>
                      <w:b/>
                      <w:bCs/>
                      <w:color w:val="000000" w:themeColor="text1"/>
                      <w:kern w:val="0"/>
                      <w:szCs w:val="21"/>
                      <w:u w:val="single"/>
                      <w:lang w:bidi="ar"/>
                    </w:rPr>
                    <w:t>80%</w:t>
                  </w:r>
                  <w:r>
                    <w:rPr>
                      <w:rFonts w:hint="eastAsia"/>
                      <w:b/>
                      <w:bCs/>
                      <w:color w:val="000000" w:themeColor="text1"/>
                      <w:kern w:val="0"/>
                      <w:szCs w:val="21"/>
                      <w:u w:val="single"/>
                      <w:lang w:bidi="ar"/>
                    </w:rPr>
                    <w:t>；</w:t>
                  </w:r>
                  <w:r>
                    <w:rPr>
                      <w:b/>
                      <w:bCs/>
                      <w:color w:val="000000" w:themeColor="text1"/>
                      <w:kern w:val="0"/>
                      <w:szCs w:val="21"/>
                      <w:u w:val="single"/>
                      <w:lang w:bidi="ar"/>
                    </w:rPr>
                    <w:t>吸附材料吸附饱和进行更换。</w:t>
                  </w:r>
                </w:p>
              </w:tc>
              <w:tc>
                <w:tcPr>
                  <w:tcW w:w="459" w:type="pct"/>
                  <w:tcBorders>
                    <w:tl2br w:val="nil"/>
                    <w:tr2bl w:val="nil"/>
                  </w:tcBorders>
                  <w:vAlign w:val="center"/>
                </w:tcPr>
                <w:p w14:paraId="5A70A0D8" w14:textId="77777777" w:rsidR="002510B8" w:rsidRDefault="00C66E44">
                  <w:pPr>
                    <w:adjustRightInd w:val="0"/>
                    <w:snapToGrid w:val="0"/>
                    <w:spacing w:line="360" w:lineRule="exact"/>
                    <w:jc w:val="center"/>
                    <w:rPr>
                      <w:b/>
                      <w:bCs/>
                      <w:color w:val="000000" w:themeColor="text1"/>
                      <w:kern w:val="0"/>
                      <w:szCs w:val="21"/>
                      <w:u w:val="single"/>
                    </w:rPr>
                  </w:pPr>
                  <w:r>
                    <w:rPr>
                      <w:b/>
                      <w:bCs/>
                      <w:color w:val="000000" w:themeColor="text1"/>
                      <w:kern w:val="0"/>
                      <w:szCs w:val="21"/>
                      <w:u w:val="single"/>
                    </w:rPr>
                    <w:t>相符</w:t>
                  </w:r>
                </w:p>
              </w:tc>
            </w:tr>
            <w:tr w:rsidR="002510B8" w14:paraId="2B5A17A2" w14:textId="77777777">
              <w:trPr>
                <w:trHeight w:val="3930"/>
              </w:trPr>
              <w:tc>
                <w:tcPr>
                  <w:tcW w:w="342" w:type="pct"/>
                  <w:vMerge w:val="restart"/>
                  <w:tcBorders>
                    <w:tl2br w:val="nil"/>
                    <w:tr2bl w:val="nil"/>
                  </w:tcBorders>
                  <w:vAlign w:val="center"/>
                </w:tcPr>
                <w:p w14:paraId="3AF8EE23" w14:textId="77777777" w:rsidR="002510B8" w:rsidRDefault="00C66E44">
                  <w:pPr>
                    <w:adjustRightInd w:val="0"/>
                    <w:snapToGrid w:val="0"/>
                    <w:spacing w:line="360" w:lineRule="exact"/>
                    <w:jc w:val="center"/>
                    <w:rPr>
                      <w:b/>
                      <w:bCs/>
                      <w:color w:val="000000" w:themeColor="text1"/>
                      <w:kern w:val="0"/>
                      <w:szCs w:val="21"/>
                      <w:u w:val="single"/>
                    </w:rPr>
                  </w:pPr>
                  <w:r>
                    <w:rPr>
                      <w:b/>
                      <w:bCs/>
                      <w:color w:val="000000" w:themeColor="text1"/>
                      <w:kern w:val="0"/>
                      <w:szCs w:val="21"/>
                      <w:u w:val="single"/>
                    </w:rPr>
                    <w:t>排放限值</w:t>
                  </w:r>
                </w:p>
              </w:tc>
              <w:tc>
                <w:tcPr>
                  <w:tcW w:w="2604" w:type="pct"/>
                  <w:gridSpan w:val="2"/>
                  <w:tcBorders>
                    <w:tl2br w:val="nil"/>
                    <w:tr2bl w:val="nil"/>
                  </w:tcBorders>
                  <w:vAlign w:val="center"/>
                </w:tcPr>
                <w:p w14:paraId="7AD4887B" w14:textId="77777777" w:rsidR="002510B8" w:rsidRDefault="00C66E44">
                  <w:pPr>
                    <w:topLinePunct/>
                    <w:adjustRightInd w:val="0"/>
                    <w:snapToGrid w:val="0"/>
                    <w:spacing w:line="360" w:lineRule="exact"/>
                    <w:rPr>
                      <w:b/>
                      <w:bCs/>
                      <w:color w:val="000000" w:themeColor="text1"/>
                      <w:szCs w:val="21"/>
                      <w:u w:val="single"/>
                    </w:rPr>
                  </w:pPr>
                  <w:r>
                    <w:rPr>
                      <w:b/>
                      <w:bCs/>
                      <w:color w:val="000000" w:themeColor="text1"/>
                      <w:kern w:val="0"/>
                      <w:szCs w:val="21"/>
                      <w:u w:val="single"/>
                      <w:lang w:bidi="ar"/>
                    </w:rPr>
                    <w:t>1</w:t>
                  </w:r>
                  <w:r>
                    <w:rPr>
                      <w:b/>
                      <w:bCs/>
                      <w:color w:val="000000" w:themeColor="text1"/>
                      <w:kern w:val="0"/>
                      <w:szCs w:val="21"/>
                      <w:u w:val="single"/>
                      <w:lang w:bidi="ar"/>
                    </w:rPr>
                    <w:t>、各项污染物稳定达到《涂料、油墨及胶粘剂工业大气污染物排放标准》（</w:t>
                  </w:r>
                  <w:r>
                    <w:rPr>
                      <w:b/>
                      <w:bCs/>
                      <w:color w:val="000000" w:themeColor="text1"/>
                      <w:kern w:val="0"/>
                      <w:szCs w:val="21"/>
                      <w:u w:val="single"/>
                      <w:lang w:bidi="ar"/>
                    </w:rPr>
                    <w:t>GB37824—2019</w:t>
                  </w:r>
                  <w:r>
                    <w:rPr>
                      <w:b/>
                      <w:bCs/>
                      <w:color w:val="000000" w:themeColor="text1"/>
                      <w:kern w:val="0"/>
                      <w:szCs w:val="21"/>
                      <w:u w:val="single"/>
                      <w:lang w:bidi="ar"/>
                    </w:rPr>
                    <w:t>）特别排放限值，并满足相关地方排放标准要求；</w:t>
                  </w:r>
                </w:p>
                <w:p w14:paraId="4684D9BC" w14:textId="77777777" w:rsidR="002510B8" w:rsidRDefault="00C66E44">
                  <w:pPr>
                    <w:topLinePunct/>
                    <w:adjustRightInd w:val="0"/>
                    <w:snapToGrid w:val="0"/>
                    <w:spacing w:line="360" w:lineRule="exact"/>
                    <w:rPr>
                      <w:b/>
                      <w:bCs/>
                      <w:color w:val="000000" w:themeColor="text1"/>
                      <w:kern w:val="0"/>
                      <w:szCs w:val="21"/>
                      <w:u w:val="single"/>
                    </w:rPr>
                  </w:pPr>
                  <w:r>
                    <w:rPr>
                      <w:b/>
                      <w:bCs/>
                      <w:color w:val="000000" w:themeColor="text1"/>
                      <w:kern w:val="0"/>
                      <w:szCs w:val="21"/>
                      <w:u w:val="single"/>
                      <w:lang w:bidi="ar"/>
                    </w:rPr>
                    <w:t>2</w:t>
                  </w:r>
                  <w:r>
                    <w:rPr>
                      <w:b/>
                      <w:bCs/>
                      <w:color w:val="000000" w:themeColor="text1"/>
                      <w:kern w:val="0"/>
                      <w:szCs w:val="21"/>
                      <w:u w:val="single"/>
                      <w:lang w:bidi="ar"/>
                    </w:rPr>
                    <w:t>、</w:t>
                  </w:r>
                  <w:r>
                    <w:rPr>
                      <w:b/>
                      <w:bCs/>
                      <w:color w:val="000000" w:themeColor="text1"/>
                      <w:kern w:val="0"/>
                      <w:szCs w:val="21"/>
                      <w:u w:val="single"/>
                      <w:lang w:bidi="ar"/>
                    </w:rPr>
                    <w:t>PM</w:t>
                  </w:r>
                  <w:r>
                    <w:rPr>
                      <w:b/>
                      <w:bCs/>
                      <w:color w:val="000000" w:themeColor="text1"/>
                      <w:kern w:val="0"/>
                      <w:szCs w:val="21"/>
                      <w:u w:val="single"/>
                      <w:lang w:bidi="ar"/>
                    </w:rPr>
                    <w:t>、</w:t>
                  </w:r>
                  <w:r>
                    <w:rPr>
                      <w:b/>
                      <w:bCs/>
                      <w:color w:val="000000" w:themeColor="text1"/>
                      <w:kern w:val="0"/>
                      <w:szCs w:val="21"/>
                      <w:u w:val="single"/>
                      <w:lang w:bidi="ar"/>
                    </w:rPr>
                    <w:t>NMHC</w:t>
                  </w:r>
                  <w:r>
                    <w:rPr>
                      <w:b/>
                      <w:bCs/>
                      <w:color w:val="000000" w:themeColor="text1"/>
                      <w:kern w:val="0"/>
                      <w:szCs w:val="21"/>
                      <w:u w:val="single"/>
                      <w:lang w:bidi="ar"/>
                    </w:rPr>
                    <w:t>的排放浓度分别不高于</w:t>
                  </w:r>
                  <w:r>
                    <w:rPr>
                      <w:b/>
                      <w:bCs/>
                      <w:color w:val="000000" w:themeColor="text1"/>
                      <w:kern w:val="0"/>
                      <w:szCs w:val="21"/>
                      <w:u w:val="single"/>
                      <w:lang w:bidi="ar"/>
                    </w:rPr>
                    <w:t>10mg/m</w:t>
                  </w:r>
                  <w:r>
                    <w:rPr>
                      <w:b/>
                      <w:bCs/>
                      <w:color w:val="000000" w:themeColor="text1"/>
                      <w:kern w:val="0"/>
                      <w:szCs w:val="21"/>
                      <w:u w:val="single"/>
                      <w:vertAlign w:val="superscript"/>
                      <w:lang w:bidi="ar"/>
                    </w:rPr>
                    <w:t>3</w:t>
                  </w:r>
                  <w:r>
                    <w:rPr>
                      <w:b/>
                      <w:bCs/>
                      <w:color w:val="000000" w:themeColor="text1"/>
                      <w:kern w:val="0"/>
                      <w:szCs w:val="21"/>
                      <w:u w:val="single"/>
                      <w:lang w:bidi="ar"/>
                    </w:rPr>
                    <w:t>、</w:t>
                  </w:r>
                  <w:r>
                    <w:rPr>
                      <w:b/>
                      <w:bCs/>
                      <w:color w:val="000000" w:themeColor="text1"/>
                      <w:kern w:val="0"/>
                      <w:szCs w:val="21"/>
                      <w:u w:val="single"/>
                      <w:lang w:bidi="ar"/>
                    </w:rPr>
                    <w:t>20mg/m</w:t>
                  </w:r>
                  <w:r>
                    <w:rPr>
                      <w:b/>
                      <w:bCs/>
                      <w:color w:val="000000" w:themeColor="text1"/>
                      <w:kern w:val="0"/>
                      <w:szCs w:val="21"/>
                      <w:u w:val="single"/>
                      <w:vertAlign w:val="superscript"/>
                      <w:lang w:bidi="ar"/>
                    </w:rPr>
                    <w:t>3</w:t>
                  </w:r>
                  <w:r>
                    <w:rPr>
                      <w:b/>
                      <w:bCs/>
                      <w:color w:val="000000" w:themeColor="text1"/>
                      <w:kern w:val="0"/>
                      <w:szCs w:val="21"/>
                      <w:u w:val="single"/>
                      <w:lang w:bidi="ar"/>
                    </w:rPr>
                    <w:t>。</w:t>
                  </w:r>
                </w:p>
              </w:tc>
              <w:tc>
                <w:tcPr>
                  <w:tcW w:w="1593" w:type="pct"/>
                  <w:tcBorders>
                    <w:tl2br w:val="nil"/>
                    <w:tr2bl w:val="nil"/>
                  </w:tcBorders>
                  <w:vAlign w:val="center"/>
                </w:tcPr>
                <w:p w14:paraId="71A1CF4B" w14:textId="77777777" w:rsidR="002510B8" w:rsidRDefault="00C66E44">
                  <w:pPr>
                    <w:adjustRightInd w:val="0"/>
                    <w:snapToGrid w:val="0"/>
                    <w:spacing w:line="360" w:lineRule="exact"/>
                    <w:rPr>
                      <w:b/>
                      <w:bCs/>
                      <w:color w:val="000000" w:themeColor="text1"/>
                      <w:szCs w:val="21"/>
                      <w:u w:val="single"/>
                    </w:rPr>
                  </w:pPr>
                  <w:r>
                    <w:rPr>
                      <w:b/>
                      <w:bCs/>
                      <w:color w:val="000000" w:themeColor="text1"/>
                      <w:szCs w:val="21"/>
                      <w:u w:val="single"/>
                    </w:rPr>
                    <w:t>DA001</w:t>
                  </w:r>
                  <w:r>
                    <w:rPr>
                      <w:b/>
                      <w:bCs/>
                      <w:color w:val="000000" w:themeColor="text1"/>
                      <w:szCs w:val="21"/>
                      <w:u w:val="single"/>
                    </w:rPr>
                    <w:t>：</w:t>
                  </w:r>
                  <w:r>
                    <w:rPr>
                      <w:b/>
                      <w:bCs/>
                      <w:color w:val="000000" w:themeColor="text1"/>
                      <w:szCs w:val="21"/>
                      <w:u w:val="single"/>
                    </w:rPr>
                    <w:t>PM</w:t>
                  </w:r>
                  <w:r>
                    <w:rPr>
                      <w:b/>
                      <w:bCs/>
                      <w:color w:val="000000" w:themeColor="text1"/>
                      <w:szCs w:val="21"/>
                      <w:u w:val="single"/>
                    </w:rPr>
                    <w:t>、</w:t>
                  </w:r>
                  <w:r>
                    <w:rPr>
                      <w:b/>
                      <w:bCs/>
                      <w:color w:val="000000" w:themeColor="text1"/>
                      <w:szCs w:val="21"/>
                      <w:u w:val="single"/>
                    </w:rPr>
                    <w:t>NMHC</w:t>
                  </w:r>
                  <w:r>
                    <w:rPr>
                      <w:b/>
                      <w:bCs/>
                      <w:color w:val="000000" w:themeColor="text1"/>
                      <w:szCs w:val="21"/>
                      <w:u w:val="single"/>
                    </w:rPr>
                    <w:t>的排放浓度分别为</w:t>
                  </w:r>
                  <w:r>
                    <w:rPr>
                      <w:rFonts w:hint="eastAsia"/>
                      <w:b/>
                      <w:bCs/>
                      <w:color w:val="000000" w:themeColor="text1"/>
                      <w:szCs w:val="21"/>
                      <w:u w:val="single"/>
                    </w:rPr>
                    <w:t>8.7</w:t>
                  </w:r>
                  <w:r>
                    <w:rPr>
                      <w:b/>
                      <w:bCs/>
                      <w:color w:val="000000" w:themeColor="text1"/>
                      <w:szCs w:val="21"/>
                      <w:u w:val="single"/>
                    </w:rPr>
                    <w:t>mg/m</w:t>
                  </w:r>
                  <w:r>
                    <w:rPr>
                      <w:b/>
                      <w:bCs/>
                      <w:color w:val="000000" w:themeColor="text1"/>
                      <w:szCs w:val="21"/>
                      <w:u w:val="single"/>
                      <w:vertAlign w:val="superscript"/>
                    </w:rPr>
                    <w:t>3</w:t>
                  </w:r>
                  <w:r>
                    <w:rPr>
                      <w:b/>
                      <w:bCs/>
                      <w:color w:val="000000" w:themeColor="text1"/>
                      <w:szCs w:val="21"/>
                      <w:u w:val="single"/>
                    </w:rPr>
                    <w:t>、</w:t>
                  </w:r>
                  <w:r>
                    <w:rPr>
                      <w:rFonts w:hint="eastAsia"/>
                      <w:b/>
                      <w:bCs/>
                      <w:color w:val="000000" w:themeColor="text1"/>
                      <w:szCs w:val="21"/>
                      <w:u w:val="single"/>
                    </w:rPr>
                    <w:t>5.7</w:t>
                  </w:r>
                  <w:r>
                    <w:rPr>
                      <w:b/>
                      <w:bCs/>
                      <w:color w:val="000000" w:themeColor="text1"/>
                      <w:szCs w:val="21"/>
                      <w:u w:val="single"/>
                    </w:rPr>
                    <w:t>mg/m</w:t>
                  </w:r>
                  <w:r>
                    <w:rPr>
                      <w:b/>
                      <w:bCs/>
                      <w:color w:val="000000" w:themeColor="text1"/>
                      <w:szCs w:val="21"/>
                      <w:u w:val="single"/>
                      <w:vertAlign w:val="superscript"/>
                    </w:rPr>
                    <w:t>3</w:t>
                  </w:r>
                  <w:r>
                    <w:rPr>
                      <w:b/>
                      <w:bCs/>
                      <w:color w:val="000000" w:themeColor="text1"/>
                      <w:szCs w:val="21"/>
                      <w:u w:val="single"/>
                    </w:rPr>
                    <w:t>；</w:t>
                  </w:r>
                  <w:r>
                    <w:rPr>
                      <w:b/>
                      <w:bCs/>
                      <w:color w:val="000000" w:themeColor="text1"/>
                      <w:szCs w:val="21"/>
                      <w:u w:val="single"/>
                    </w:rPr>
                    <w:t>DA002</w:t>
                  </w:r>
                  <w:r>
                    <w:rPr>
                      <w:b/>
                      <w:bCs/>
                      <w:color w:val="000000" w:themeColor="text1"/>
                      <w:szCs w:val="21"/>
                      <w:u w:val="single"/>
                    </w:rPr>
                    <w:t>：</w:t>
                  </w:r>
                  <w:r>
                    <w:rPr>
                      <w:b/>
                      <w:bCs/>
                      <w:color w:val="000000" w:themeColor="text1"/>
                      <w:szCs w:val="21"/>
                      <w:u w:val="single"/>
                    </w:rPr>
                    <w:t>NMHC</w:t>
                  </w:r>
                  <w:r>
                    <w:rPr>
                      <w:b/>
                      <w:bCs/>
                      <w:color w:val="000000" w:themeColor="text1"/>
                      <w:szCs w:val="21"/>
                      <w:u w:val="single"/>
                    </w:rPr>
                    <w:t>的排放浓度为</w:t>
                  </w:r>
                  <w:r>
                    <w:rPr>
                      <w:rFonts w:hint="eastAsia"/>
                      <w:b/>
                      <w:bCs/>
                      <w:color w:val="000000" w:themeColor="text1"/>
                      <w:szCs w:val="21"/>
                      <w:u w:val="single"/>
                    </w:rPr>
                    <w:t>4.8</w:t>
                  </w:r>
                  <w:r>
                    <w:rPr>
                      <w:b/>
                      <w:bCs/>
                      <w:color w:val="000000" w:themeColor="text1"/>
                      <w:szCs w:val="21"/>
                      <w:u w:val="single"/>
                    </w:rPr>
                    <w:t>mg/m</w:t>
                  </w:r>
                  <w:r>
                    <w:rPr>
                      <w:b/>
                      <w:bCs/>
                      <w:color w:val="000000" w:themeColor="text1"/>
                      <w:szCs w:val="21"/>
                      <w:u w:val="single"/>
                      <w:vertAlign w:val="superscript"/>
                    </w:rPr>
                    <w:t>3</w:t>
                  </w:r>
                  <w:r>
                    <w:rPr>
                      <w:b/>
                      <w:bCs/>
                      <w:color w:val="000000" w:themeColor="text1"/>
                      <w:szCs w:val="21"/>
                      <w:u w:val="single"/>
                    </w:rPr>
                    <w:t>；</w:t>
                  </w:r>
                  <w:r>
                    <w:rPr>
                      <w:b/>
                      <w:bCs/>
                      <w:color w:val="000000" w:themeColor="text1"/>
                      <w:kern w:val="0"/>
                      <w:szCs w:val="21"/>
                      <w:u w:val="single"/>
                      <w:lang w:bidi="ar"/>
                    </w:rPr>
                    <w:t>各项污染物稳定达到《涂料、油墨及胶粘剂工业大气污染物排放标准》（</w:t>
                  </w:r>
                  <w:r>
                    <w:rPr>
                      <w:b/>
                      <w:bCs/>
                      <w:color w:val="000000" w:themeColor="text1"/>
                      <w:kern w:val="0"/>
                      <w:szCs w:val="21"/>
                      <w:u w:val="single"/>
                      <w:lang w:bidi="ar"/>
                    </w:rPr>
                    <w:t>GB37824—2019</w:t>
                  </w:r>
                  <w:r>
                    <w:rPr>
                      <w:b/>
                      <w:bCs/>
                      <w:color w:val="000000" w:themeColor="text1"/>
                      <w:kern w:val="0"/>
                      <w:szCs w:val="21"/>
                      <w:u w:val="single"/>
                      <w:lang w:bidi="ar"/>
                    </w:rPr>
                    <w:t>）特别排放限值；满足</w:t>
                  </w:r>
                  <w:r>
                    <w:rPr>
                      <w:b/>
                      <w:bCs/>
                      <w:color w:val="000000" w:themeColor="text1"/>
                      <w:kern w:val="0"/>
                      <w:szCs w:val="21"/>
                      <w:u w:val="single"/>
                      <w:lang w:bidi="ar"/>
                    </w:rPr>
                    <w:t>PM</w:t>
                  </w:r>
                  <w:r>
                    <w:rPr>
                      <w:b/>
                      <w:bCs/>
                      <w:color w:val="000000" w:themeColor="text1"/>
                      <w:kern w:val="0"/>
                      <w:szCs w:val="21"/>
                      <w:u w:val="single"/>
                      <w:lang w:bidi="ar"/>
                    </w:rPr>
                    <w:t>、</w:t>
                  </w:r>
                  <w:r>
                    <w:rPr>
                      <w:b/>
                      <w:bCs/>
                      <w:color w:val="000000" w:themeColor="text1"/>
                      <w:kern w:val="0"/>
                      <w:szCs w:val="21"/>
                      <w:u w:val="single"/>
                      <w:lang w:bidi="ar"/>
                    </w:rPr>
                    <w:t>NMHC</w:t>
                  </w:r>
                  <w:r>
                    <w:rPr>
                      <w:b/>
                      <w:bCs/>
                      <w:color w:val="000000" w:themeColor="text1"/>
                      <w:kern w:val="0"/>
                      <w:szCs w:val="21"/>
                      <w:u w:val="single"/>
                      <w:lang w:bidi="ar"/>
                    </w:rPr>
                    <w:t>排放浓度分别不高于</w:t>
                  </w:r>
                  <w:r>
                    <w:rPr>
                      <w:b/>
                      <w:bCs/>
                      <w:color w:val="000000" w:themeColor="text1"/>
                      <w:kern w:val="0"/>
                      <w:szCs w:val="21"/>
                      <w:u w:val="single"/>
                      <w:lang w:bidi="ar"/>
                    </w:rPr>
                    <w:t>10mg/m</w:t>
                  </w:r>
                  <w:r>
                    <w:rPr>
                      <w:b/>
                      <w:bCs/>
                      <w:color w:val="000000" w:themeColor="text1"/>
                      <w:kern w:val="0"/>
                      <w:szCs w:val="21"/>
                      <w:u w:val="single"/>
                      <w:vertAlign w:val="superscript"/>
                      <w:lang w:bidi="ar"/>
                    </w:rPr>
                    <w:t>3</w:t>
                  </w:r>
                  <w:r>
                    <w:rPr>
                      <w:b/>
                      <w:bCs/>
                      <w:color w:val="000000" w:themeColor="text1"/>
                      <w:kern w:val="0"/>
                      <w:szCs w:val="21"/>
                      <w:u w:val="single"/>
                      <w:lang w:bidi="ar"/>
                    </w:rPr>
                    <w:t>、</w:t>
                  </w:r>
                  <w:r>
                    <w:rPr>
                      <w:b/>
                      <w:bCs/>
                      <w:color w:val="000000" w:themeColor="text1"/>
                      <w:kern w:val="0"/>
                      <w:szCs w:val="21"/>
                      <w:u w:val="single"/>
                      <w:lang w:bidi="ar"/>
                    </w:rPr>
                    <w:t>20mg/m</w:t>
                  </w:r>
                  <w:r>
                    <w:rPr>
                      <w:b/>
                      <w:bCs/>
                      <w:color w:val="000000" w:themeColor="text1"/>
                      <w:kern w:val="0"/>
                      <w:szCs w:val="21"/>
                      <w:u w:val="single"/>
                      <w:vertAlign w:val="superscript"/>
                      <w:lang w:bidi="ar"/>
                    </w:rPr>
                    <w:t>3</w:t>
                  </w:r>
                  <w:r>
                    <w:rPr>
                      <w:b/>
                      <w:bCs/>
                      <w:color w:val="000000" w:themeColor="text1"/>
                      <w:kern w:val="0"/>
                      <w:szCs w:val="21"/>
                      <w:u w:val="single"/>
                      <w:lang w:bidi="ar"/>
                    </w:rPr>
                    <w:t>。</w:t>
                  </w:r>
                </w:p>
              </w:tc>
              <w:tc>
                <w:tcPr>
                  <w:tcW w:w="459" w:type="pct"/>
                  <w:vMerge w:val="restart"/>
                  <w:tcBorders>
                    <w:tl2br w:val="nil"/>
                    <w:tr2bl w:val="nil"/>
                  </w:tcBorders>
                  <w:vAlign w:val="center"/>
                </w:tcPr>
                <w:p w14:paraId="679A73D1" w14:textId="77777777" w:rsidR="002510B8" w:rsidRDefault="00C66E44">
                  <w:pPr>
                    <w:adjustRightInd w:val="0"/>
                    <w:snapToGrid w:val="0"/>
                    <w:spacing w:line="360" w:lineRule="exact"/>
                    <w:jc w:val="center"/>
                    <w:rPr>
                      <w:b/>
                      <w:bCs/>
                      <w:color w:val="000000" w:themeColor="text1"/>
                      <w:kern w:val="0"/>
                      <w:szCs w:val="21"/>
                      <w:u w:val="single"/>
                    </w:rPr>
                  </w:pPr>
                  <w:r>
                    <w:rPr>
                      <w:b/>
                      <w:bCs/>
                      <w:color w:val="000000" w:themeColor="text1"/>
                      <w:kern w:val="0"/>
                      <w:szCs w:val="21"/>
                      <w:u w:val="single"/>
                    </w:rPr>
                    <w:t>相符</w:t>
                  </w:r>
                </w:p>
              </w:tc>
            </w:tr>
            <w:tr w:rsidR="002510B8" w14:paraId="58904961" w14:textId="77777777">
              <w:trPr>
                <w:trHeight w:val="711"/>
              </w:trPr>
              <w:tc>
                <w:tcPr>
                  <w:tcW w:w="342" w:type="pct"/>
                  <w:vMerge w:val="restart"/>
                  <w:tcBorders>
                    <w:tl2br w:val="nil"/>
                    <w:tr2bl w:val="nil"/>
                  </w:tcBorders>
                  <w:vAlign w:val="center"/>
                </w:tcPr>
                <w:p w14:paraId="3A495B3F" w14:textId="77777777" w:rsidR="002510B8" w:rsidRDefault="00C66E44">
                  <w:pPr>
                    <w:widowControl/>
                    <w:adjustRightInd w:val="0"/>
                    <w:snapToGrid w:val="0"/>
                    <w:spacing w:line="360" w:lineRule="exact"/>
                    <w:jc w:val="left"/>
                    <w:rPr>
                      <w:b/>
                      <w:bCs/>
                      <w:color w:val="000000" w:themeColor="text1"/>
                      <w:kern w:val="0"/>
                      <w:szCs w:val="21"/>
                      <w:u w:val="single"/>
                    </w:rPr>
                  </w:pPr>
                  <w:r>
                    <w:rPr>
                      <w:b/>
                      <w:bCs/>
                      <w:color w:val="000000" w:themeColor="text1"/>
                      <w:kern w:val="0"/>
                      <w:szCs w:val="21"/>
                      <w:u w:val="single"/>
                      <w:lang w:bidi="ar"/>
                    </w:rPr>
                    <w:t>工艺过程</w:t>
                  </w:r>
                </w:p>
              </w:tc>
              <w:tc>
                <w:tcPr>
                  <w:tcW w:w="355" w:type="pct"/>
                  <w:tcBorders>
                    <w:tl2br w:val="nil"/>
                    <w:tr2bl w:val="nil"/>
                  </w:tcBorders>
                  <w:vAlign w:val="center"/>
                </w:tcPr>
                <w:p w14:paraId="2B3E5EF9" w14:textId="77777777" w:rsidR="002510B8" w:rsidRDefault="00C66E44">
                  <w:pPr>
                    <w:widowControl/>
                    <w:adjustRightInd w:val="0"/>
                    <w:snapToGrid w:val="0"/>
                    <w:spacing w:line="360" w:lineRule="exact"/>
                    <w:jc w:val="center"/>
                    <w:rPr>
                      <w:b/>
                      <w:bCs/>
                      <w:color w:val="000000" w:themeColor="text1"/>
                      <w:kern w:val="0"/>
                      <w:szCs w:val="21"/>
                      <w:u w:val="single"/>
                    </w:rPr>
                  </w:pPr>
                  <w:r>
                    <w:rPr>
                      <w:b/>
                      <w:bCs/>
                      <w:color w:val="000000" w:themeColor="text1"/>
                      <w:kern w:val="0"/>
                      <w:szCs w:val="21"/>
                      <w:u w:val="single"/>
                      <w:lang w:bidi="ar"/>
                    </w:rPr>
                    <w:t>投料</w:t>
                  </w:r>
                </w:p>
              </w:tc>
              <w:tc>
                <w:tcPr>
                  <w:tcW w:w="2248" w:type="pct"/>
                  <w:tcBorders>
                    <w:tl2br w:val="nil"/>
                    <w:tr2bl w:val="nil"/>
                  </w:tcBorders>
                  <w:vAlign w:val="center"/>
                </w:tcPr>
                <w:p w14:paraId="12CE3D31" w14:textId="77777777" w:rsidR="002510B8" w:rsidRDefault="00C66E44">
                  <w:pPr>
                    <w:widowControl/>
                    <w:adjustRightInd w:val="0"/>
                    <w:snapToGrid w:val="0"/>
                    <w:spacing w:line="360" w:lineRule="exact"/>
                    <w:jc w:val="left"/>
                    <w:rPr>
                      <w:b/>
                      <w:bCs/>
                      <w:color w:val="000000" w:themeColor="text1"/>
                      <w:kern w:val="0"/>
                      <w:szCs w:val="21"/>
                      <w:u w:val="single"/>
                    </w:rPr>
                  </w:pPr>
                  <w:r>
                    <w:rPr>
                      <w:b/>
                      <w:bCs/>
                      <w:color w:val="000000" w:themeColor="text1"/>
                      <w:kern w:val="0"/>
                      <w:szCs w:val="21"/>
                      <w:u w:val="single"/>
                      <w:lang w:bidi="ar"/>
                    </w:rPr>
                    <w:t>桶泵投料；或投料环节使用密闭式吸风罩</w:t>
                  </w:r>
                  <w:r>
                    <w:rPr>
                      <w:b/>
                      <w:bCs/>
                      <w:color w:val="000000" w:themeColor="text1"/>
                      <w:kern w:val="0"/>
                      <w:szCs w:val="21"/>
                      <w:u w:val="single"/>
                      <w:lang w:bidi="ar"/>
                    </w:rPr>
                    <w:t>+</w:t>
                  </w:r>
                  <w:r>
                    <w:rPr>
                      <w:b/>
                      <w:bCs/>
                      <w:color w:val="000000" w:themeColor="text1"/>
                      <w:kern w:val="0"/>
                      <w:szCs w:val="21"/>
                      <w:u w:val="single"/>
                      <w:lang w:bidi="ar"/>
                    </w:rPr>
                    <w:t>车间密闭微负压</w:t>
                  </w:r>
                </w:p>
              </w:tc>
              <w:tc>
                <w:tcPr>
                  <w:tcW w:w="1593" w:type="pct"/>
                  <w:tcBorders>
                    <w:tl2br w:val="nil"/>
                    <w:tr2bl w:val="nil"/>
                  </w:tcBorders>
                  <w:vAlign w:val="center"/>
                </w:tcPr>
                <w:p w14:paraId="0D0E4643" w14:textId="77777777" w:rsidR="002510B8" w:rsidRDefault="00C66E44">
                  <w:pPr>
                    <w:adjustRightInd w:val="0"/>
                    <w:snapToGrid w:val="0"/>
                    <w:spacing w:line="360" w:lineRule="exact"/>
                    <w:rPr>
                      <w:b/>
                      <w:bCs/>
                      <w:snapToGrid w:val="0"/>
                      <w:color w:val="000000" w:themeColor="text1"/>
                      <w:kern w:val="0"/>
                      <w:szCs w:val="21"/>
                      <w:u w:val="single"/>
                    </w:rPr>
                  </w:pPr>
                  <w:r>
                    <w:rPr>
                      <w:rFonts w:hint="eastAsia"/>
                      <w:b/>
                      <w:bCs/>
                      <w:color w:val="000000" w:themeColor="text1"/>
                      <w:kern w:val="0"/>
                      <w:szCs w:val="21"/>
                      <w:u w:val="single"/>
                      <w:lang w:bidi="ar"/>
                    </w:rPr>
                    <w:t>投料环节</w:t>
                  </w:r>
                  <w:r>
                    <w:rPr>
                      <w:rFonts w:hint="eastAsia"/>
                      <w:b/>
                      <w:bCs/>
                      <w:color w:val="000000" w:themeColor="text1"/>
                      <w:kern w:val="0"/>
                      <w:szCs w:val="21"/>
                      <w:u w:val="single"/>
                      <w:lang w:bidi="ar"/>
                    </w:rPr>
                    <w:t>在密闭投料间进行，密闭间微负压</w:t>
                  </w:r>
                </w:p>
              </w:tc>
              <w:tc>
                <w:tcPr>
                  <w:tcW w:w="459" w:type="pct"/>
                  <w:vMerge w:val="restart"/>
                  <w:tcBorders>
                    <w:tl2br w:val="nil"/>
                    <w:tr2bl w:val="nil"/>
                  </w:tcBorders>
                  <w:vAlign w:val="center"/>
                </w:tcPr>
                <w:p w14:paraId="77AA3A6C" w14:textId="77777777" w:rsidR="002510B8" w:rsidRDefault="00C66E44">
                  <w:pPr>
                    <w:adjustRightInd w:val="0"/>
                    <w:snapToGrid w:val="0"/>
                    <w:spacing w:line="360" w:lineRule="exact"/>
                    <w:jc w:val="center"/>
                    <w:rPr>
                      <w:b/>
                      <w:bCs/>
                      <w:color w:val="000000" w:themeColor="text1"/>
                      <w:kern w:val="0"/>
                      <w:szCs w:val="21"/>
                      <w:u w:val="single"/>
                    </w:rPr>
                  </w:pPr>
                  <w:r>
                    <w:rPr>
                      <w:b/>
                      <w:bCs/>
                      <w:color w:val="000000" w:themeColor="text1"/>
                      <w:kern w:val="0"/>
                      <w:szCs w:val="21"/>
                      <w:u w:val="single"/>
                    </w:rPr>
                    <w:t>相符</w:t>
                  </w:r>
                </w:p>
              </w:tc>
            </w:tr>
            <w:tr w:rsidR="002510B8" w14:paraId="05423F77" w14:textId="77777777">
              <w:trPr>
                <w:trHeight w:val="711"/>
              </w:trPr>
              <w:tc>
                <w:tcPr>
                  <w:tcW w:w="342" w:type="pct"/>
                  <w:vMerge/>
                  <w:tcBorders>
                    <w:tl2br w:val="nil"/>
                    <w:tr2bl w:val="nil"/>
                  </w:tcBorders>
                  <w:vAlign w:val="center"/>
                </w:tcPr>
                <w:p w14:paraId="325BE9BA" w14:textId="77777777" w:rsidR="002510B8" w:rsidRDefault="002510B8">
                  <w:pPr>
                    <w:adjustRightInd w:val="0"/>
                    <w:snapToGrid w:val="0"/>
                    <w:spacing w:line="360" w:lineRule="exact"/>
                    <w:rPr>
                      <w:b/>
                      <w:bCs/>
                      <w:color w:val="000000" w:themeColor="text1"/>
                      <w:szCs w:val="21"/>
                      <w:u w:val="single"/>
                    </w:rPr>
                  </w:pPr>
                </w:p>
              </w:tc>
              <w:tc>
                <w:tcPr>
                  <w:tcW w:w="355" w:type="pct"/>
                  <w:tcBorders>
                    <w:tl2br w:val="nil"/>
                    <w:tr2bl w:val="nil"/>
                  </w:tcBorders>
                  <w:vAlign w:val="center"/>
                </w:tcPr>
                <w:p w14:paraId="0B225619" w14:textId="77777777" w:rsidR="002510B8" w:rsidRDefault="00C66E44">
                  <w:pPr>
                    <w:widowControl/>
                    <w:adjustRightInd w:val="0"/>
                    <w:snapToGrid w:val="0"/>
                    <w:spacing w:line="360" w:lineRule="exact"/>
                    <w:jc w:val="center"/>
                    <w:rPr>
                      <w:b/>
                      <w:bCs/>
                      <w:color w:val="000000" w:themeColor="text1"/>
                      <w:kern w:val="0"/>
                      <w:szCs w:val="21"/>
                      <w:u w:val="single"/>
                    </w:rPr>
                  </w:pPr>
                  <w:r>
                    <w:rPr>
                      <w:b/>
                      <w:bCs/>
                      <w:color w:val="000000" w:themeColor="text1"/>
                      <w:kern w:val="0"/>
                      <w:szCs w:val="21"/>
                      <w:u w:val="single"/>
                      <w:lang w:bidi="ar"/>
                    </w:rPr>
                    <w:t>研磨</w:t>
                  </w:r>
                </w:p>
              </w:tc>
              <w:tc>
                <w:tcPr>
                  <w:tcW w:w="2248" w:type="pct"/>
                  <w:tcBorders>
                    <w:tl2br w:val="nil"/>
                    <w:tr2bl w:val="nil"/>
                  </w:tcBorders>
                  <w:vAlign w:val="center"/>
                </w:tcPr>
                <w:p w14:paraId="3F4DA22C" w14:textId="77777777" w:rsidR="002510B8" w:rsidRDefault="00C66E44">
                  <w:pPr>
                    <w:widowControl/>
                    <w:adjustRightInd w:val="0"/>
                    <w:snapToGrid w:val="0"/>
                    <w:spacing w:line="360" w:lineRule="exact"/>
                    <w:jc w:val="left"/>
                    <w:rPr>
                      <w:b/>
                      <w:bCs/>
                      <w:color w:val="000000" w:themeColor="text1"/>
                      <w:kern w:val="0"/>
                      <w:szCs w:val="21"/>
                      <w:u w:val="single"/>
                    </w:rPr>
                  </w:pPr>
                  <w:r>
                    <w:rPr>
                      <w:b/>
                      <w:bCs/>
                      <w:color w:val="000000" w:themeColor="text1"/>
                      <w:kern w:val="0"/>
                      <w:szCs w:val="21"/>
                      <w:u w:val="single"/>
                      <w:lang w:bidi="ar"/>
                    </w:rPr>
                    <w:t>密闭式卧式研磨机比例不低于</w:t>
                  </w:r>
                  <w:r>
                    <w:rPr>
                      <w:b/>
                      <w:bCs/>
                      <w:color w:val="000000" w:themeColor="text1"/>
                      <w:kern w:val="0"/>
                      <w:szCs w:val="21"/>
                      <w:u w:val="single"/>
                      <w:lang w:bidi="ar"/>
                    </w:rPr>
                    <w:t>90%</w:t>
                  </w:r>
                </w:p>
              </w:tc>
              <w:tc>
                <w:tcPr>
                  <w:tcW w:w="1593" w:type="pct"/>
                  <w:tcBorders>
                    <w:tl2br w:val="nil"/>
                    <w:tr2bl w:val="nil"/>
                  </w:tcBorders>
                  <w:vAlign w:val="center"/>
                </w:tcPr>
                <w:p w14:paraId="20534874" w14:textId="77777777" w:rsidR="002510B8" w:rsidRDefault="00C66E44">
                  <w:pPr>
                    <w:adjustRightInd w:val="0"/>
                    <w:snapToGrid w:val="0"/>
                    <w:spacing w:line="360" w:lineRule="exact"/>
                    <w:rPr>
                      <w:b/>
                      <w:bCs/>
                      <w:color w:val="000000" w:themeColor="text1"/>
                      <w:kern w:val="0"/>
                      <w:szCs w:val="21"/>
                      <w:u w:val="single"/>
                    </w:rPr>
                  </w:pPr>
                  <w:r>
                    <w:rPr>
                      <w:b/>
                      <w:bCs/>
                      <w:color w:val="000000" w:themeColor="text1"/>
                      <w:kern w:val="0"/>
                      <w:szCs w:val="21"/>
                      <w:u w:val="single"/>
                    </w:rPr>
                    <w:t>本项目</w:t>
                  </w:r>
                  <w:r>
                    <w:rPr>
                      <w:rFonts w:hint="eastAsia"/>
                      <w:b/>
                      <w:bCs/>
                      <w:color w:val="000000" w:themeColor="text1"/>
                      <w:kern w:val="0"/>
                      <w:szCs w:val="21"/>
                      <w:u w:val="single"/>
                    </w:rPr>
                    <w:t>不涉及</w:t>
                  </w:r>
                  <w:r>
                    <w:rPr>
                      <w:rFonts w:hint="eastAsia"/>
                      <w:b/>
                      <w:bCs/>
                      <w:color w:val="000000" w:themeColor="text1"/>
                      <w:kern w:val="0"/>
                      <w:szCs w:val="21"/>
                      <w:u w:val="single"/>
                    </w:rPr>
                    <w:t>研磨</w:t>
                  </w:r>
                </w:p>
              </w:tc>
              <w:tc>
                <w:tcPr>
                  <w:tcW w:w="459" w:type="pct"/>
                  <w:vMerge/>
                  <w:tcBorders>
                    <w:tl2br w:val="nil"/>
                    <w:tr2bl w:val="nil"/>
                  </w:tcBorders>
                  <w:vAlign w:val="center"/>
                </w:tcPr>
                <w:p w14:paraId="360F5525" w14:textId="77777777" w:rsidR="002510B8" w:rsidRDefault="002510B8">
                  <w:pPr>
                    <w:adjustRightInd w:val="0"/>
                    <w:snapToGrid w:val="0"/>
                    <w:spacing w:line="360" w:lineRule="exact"/>
                    <w:rPr>
                      <w:b/>
                      <w:bCs/>
                      <w:color w:val="000000" w:themeColor="text1"/>
                      <w:kern w:val="0"/>
                      <w:szCs w:val="21"/>
                      <w:u w:val="single"/>
                    </w:rPr>
                  </w:pPr>
                </w:p>
              </w:tc>
            </w:tr>
            <w:tr w:rsidR="002510B8" w14:paraId="2B6E1739" w14:textId="77777777">
              <w:trPr>
                <w:trHeight w:val="711"/>
              </w:trPr>
              <w:tc>
                <w:tcPr>
                  <w:tcW w:w="342" w:type="pct"/>
                  <w:vMerge/>
                  <w:tcBorders>
                    <w:tl2br w:val="nil"/>
                    <w:tr2bl w:val="nil"/>
                  </w:tcBorders>
                  <w:vAlign w:val="center"/>
                </w:tcPr>
                <w:p w14:paraId="59897598" w14:textId="77777777" w:rsidR="002510B8" w:rsidRDefault="002510B8">
                  <w:pPr>
                    <w:adjustRightInd w:val="0"/>
                    <w:snapToGrid w:val="0"/>
                    <w:spacing w:line="360" w:lineRule="exact"/>
                    <w:rPr>
                      <w:b/>
                      <w:bCs/>
                      <w:color w:val="000000" w:themeColor="text1"/>
                      <w:kern w:val="0"/>
                      <w:szCs w:val="21"/>
                      <w:u w:val="single"/>
                    </w:rPr>
                  </w:pPr>
                </w:p>
              </w:tc>
              <w:tc>
                <w:tcPr>
                  <w:tcW w:w="355" w:type="pct"/>
                  <w:tcBorders>
                    <w:tl2br w:val="nil"/>
                    <w:tr2bl w:val="nil"/>
                  </w:tcBorders>
                  <w:vAlign w:val="center"/>
                </w:tcPr>
                <w:p w14:paraId="09713F5C" w14:textId="77777777" w:rsidR="002510B8" w:rsidRDefault="00C66E44">
                  <w:pPr>
                    <w:widowControl/>
                    <w:adjustRightInd w:val="0"/>
                    <w:snapToGrid w:val="0"/>
                    <w:spacing w:line="360" w:lineRule="exact"/>
                    <w:jc w:val="center"/>
                    <w:rPr>
                      <w:b/>
                      <w:bCs/>
                      <w:color w:val="000000" w:themeColor="text1"/>
                      <w:kern w:val="0"/>
                      <w:szCs w:val="21"/>
                      <w:u w:val="single"/>
                    </w:rPr>
                  </w:pPr>
                  <w:r>
                    <w:rPr>
                      <w:b/>
                      <w:bCs/>
                      <w:color w:val="000000" w:themeColor="text1"/>
                      <w:kern w:val="0"/>
                      <w:szCs w:val="21"/>
                      <w:u w:val="single"/>
                      <w:lang w:bidi="ar"/>
                    </w:rPr>
                    <w:t>移动缸控制</w:t>
                  </w:r>
                </w:p>
              </w:tc>
              <w:tc>
                <w:tcPr>
                  <w:tcW w:w="2248" w:type="pct"/>
                  <w:tcBorders>
                    <w:tl2br w:val="nil"/>
                    <w:tr2bl w:val="nil"/>
                  </w:tcBorders>
                  <w:vAlign w:val="center"/>
                </w:tcPr>
                <w:p w14:paraId="5898588E" w14:textId="77777777" w:rsidR="002510B8" w:rsidRDefault="00C66E44">
                  <w:pPr>
                    <w:widowControl/>
                    <w:adjustRightInd w:val="0"/>
                    <w:snapToGrid w:val="0"/>
                    <w:spacing w:line="360" w:lineRule="exact"/>
                    <w:jc w:val="left"/>
                    <w:rPr>
                      <w:b/>
                      <w:bCs/>
                      <w:color w:val="000000" w:themeColor="text1"/>
                      <w:kern w:val="0"/>
                      <w:szCs w:val="21"/>
                      <w:u w:val="single"/>
                    </w:rPr>
                  </w:pPr>
                  <w:r>
                    <w:rPr>
                      <w:b/>
                      <w:bCs/>
                      <w:color w:val="000000" w:themeColor="text1"/>
                      <w:kern w:val="0"/>
                      <w:szCs w:val="21"/>
                      <w:u w:val="single"/>
                      <w:lang w:bidi="ar"/>
                    </w:rPr>
                    <w:t>移动缸存放物料时加盖密闭；搅拌时有微负压或在有微负压的密闭空间进行生产，将废气收集至污染物控制设施</w:t>
                  </w:r>
                </w:p>
              </w:tc>
              <w:tc>
                <w:tcPr>
                  <w:tcW w:w="1593" w:type="pct"/>
                  <w:tcBorders>
                    <w:tl2br w:val="nil"/>
                    <w:tr2bl w:val="nil"/>
                  </w:tcBorders>
                  <w:vAlign w:val="center"/>
                </w:tcPr>
                <w:p w14:paraId="678A18E6" w14:textId="77777777" w:rsidR="002510B8" w:rsidRDefault="00C66E44">
                  <w:pPr>
                    <w:adjustRightInd w:val="0"/>
                    <w:snapToGrid w:val="0"/>
                    <w:spacing w:line="360" w:lineRule="exact"/>
                    <w:rPr>
                      <w:b/>
                      <w:bCs/>
                      <w:color w:val="000000" w:themeColor="text1"/>
                      <w:kern w:val="0"/>
                      <w:szCs w:val="21"/>
                      <w:u w:val="single"/>
                    </w:rPr>
                  </w:pPr>
                  <w:r>
                    <w:rPr>
                      <w:rFonts w:hint="eastAsia"/>
                      <w:b/>
                      <w:bCs/>
                      <w:color w:val="000000" w:themeColor="text1"/>
                      <w:kern w:val="0"/>
                      <w:szCs w:val="21"/>
                      <w:u w:val="single"/>
                    </w:rPr>
                    <w:t>本项目不涉及移动缸</w:t>
                  </w:r>
                </w:p>
              </w:tc>
              <w:tc>
                <w:tcPr>
                  <w:tcW w:w="459" w:type="pct"/>
                  <w:vMerge/>
                  <w:tcBorders>
                    <w:tl2br w:val="nil"/>
                    <w:tr2bl w:val="nil"/>
                  </w:tcBorders>
                  <w:vAlign w:val="center"/>
                </w:tcPr>
                <w:p w14:paraId="37EA1D2D" w14:textId="77777777" w:rsidR="002510B8" w:rsidRDefault="002510B8">
                  <w:pPr>
                    <w:adjustRightInd w:val="0"/>
                    <w:snapToGrid w:val="0"/>
                    <w:spacing w:line="360" w:lineRule="exact"/>
                    <w:rPr>
                      <w:b/>
                      <w:bCs/>
                      <w:color w:val="000000" w:themeColor="text1"/>
                      <w:kern w:val="0"/>
                      <w:szCs w:val="21"/>
                      <w:u w:val="single"/>
                    </w:rPr>
                  </w:pPr>
                </w:p>
              </w:tc>
            </w:tr>
            <w:tr w:rsidR="002510B8" w14:paraId="70B37163" w14:textId="77777777">
              <w:trPr>
                <w:trHeight w:val="711"/>
              </w:trPr>
              <w:tc>
                <w:tcPr>
                  <w:tcW w:w="342" w:type="pct"/>
                  <w:vMerge/>
                  <w:tcBorders>
                    <w:tl2br w:val="nil"/>
                    <w:tr2bl w:val="nil"/>
                  </w:tcBorders>
                  <w:vAlign w:val="center"/>
                </w:tcPr>
                <w:p w14:paraId="397DB14F" w14:textId="77777777" w:rsidR="002510B8" w:rsidRDefault="002510B8">
                  <w:pPr>
                    <w:adjustRightInd w:val="0"/>
                    <w:snapToGrid w:val="0"/>
                    <w:spacing w:line="360" w:lineRule="exact"/>
                    <w:rPr>
                      <w:b/>
                      <w:bCs/>
                      <w:color w:val="000000" w:themeColor="text1"/>
                      <w:kern w:val="0"/>
                      <w:szCs w:val="21"/>
                      <w:u w:val="single"/>
                    </w:rPr>
                  </w:pPr>
                </w:p>
              </w:tc>
              <w:tc>
                <w:tcPr>
                  <w:tcW w:w="355" w:type="pct"/>
                  <w:tcBorders>
                    <w:tl2br w:val="nil"/>
                    <w:tr2bl w:val="nil"/>
                  </w:tcBorders>
                  <w:vAlign w:val="center"/>
                </w:tcPr>
                <w:p w14:paraId="2608081B" w14:textId="77777777" w:rsidR="002510B8" w:rsidRDefault="00C66E44">
                  <w:pPr>
                    <w:widowControl/>
                    <w:adjustRightInd w:val="0"/>
                    <w:snapToGrid w:val="0"/>
                    <w:spacing w:line="360" w:lineRule="exact"/>
                    <w:jc w:val="center"/>
                    <w:rPr>
                      <w:b/>
                      <w:bCs/>
                      <w:color w:val="000000" w:themeColor="text1"/>
                      <w:kern w:val="0"/>
                      <w:szCs w:val="21"/>
                      <w:u w:val="single"/>
                    </w:rPr>
                  </w:pPr>
                  <w:r>
                    <w:rPr>
                      <w:b/>
                      <w:bCs/>
                      <w:color w:val="000000" w:themeColor="text1"/>
                      <w:kern w:val="0"/>
                      <w:szCs w:val="21"/>
                      <w:u w:val="single"/>
                      <w:lang w:bidi="ar"/>
                    </w:rPr>
                    <w:t>产品包装</w:t>
                  </w:r>
                </w:p>
              </w:tc>
              <w:tc>
                <w:tcPr>
                  <w:tcW w:w="2248" w:type="pct"/>
                  <w:tcBorders>
                    <w:tl2br w:val="nil"/>
                    <w:tr2bl w:val="nil"/>
                  </w:tcBorders>
                  <w:vAlign w:val="center"/>
                </w:tcPr>
                <w:p w14:paraId="1D2BB692" w14:textId="77777777" w:rsidR="002510B8" w:rsidRDefault="00C66E44">
                  <w:pPr>
                    <w:widowControl/>
                    <w:adjustRightInd w:val="0"/>
                    <w:snapToGrid w:val="0"/>
                    <w:spacing w:line="360" w:lineRule="exact"/>
                    <w:jc w:val="left"/>
                    <w:rPr>
                      <w:b/>
                      <w:bCs/>
                      <w:color w:val="000000" w:themeColor="text1"/>
                      <w:kern w:val="0"/>
                      <w:szCs w:val="21"/>
                      <w:u w:val="single"/>
                    </w:rPr>
                  </w:pPr>
                  <w:r>
                    <w:rPr>
                      <w:b/>
                      <w:bCs/>
                      <w:color w:val="000000" w:themeColor="text1"/>
                      <w:kern w:val="0"/>
                      <w:szCs w:val="21"/>
                      <w:u w:val="single"/>
                      <w:lang w:bidi="ar"/>
                    </w:rPr>
                    <w:t>在有微负压的密闭空间操作，废气排放至废气收集处理系统</w:t>
                  </w:r>
                </w:p>
              </w:tc>
              <w:tc>
                <w:tcPr>
                  <w:tcW w:w="1593" w:type="pct"/>
                  <w:tcBorders>
                    <w:tl2br w:val="nil"/>
                    <w:tr2bl w:val="nil"/>
                  </w:tcBorders>
                  <w:vAlign w:val="center"/>
                </w:tcPr>
                <w:p w14:paraId="3107D2CF" w14:textId="77777777" w:rsidR="002510B8" w:rsidRDefault="00C66E44">
                  <w:pPr>
                    <w:adjustRightInd w:val="0"/>
                    <w:snapToGrid w:val="0"/>
                    <w:spacing w:line="360" w:lineRule="exact"/>
                    <w:rPr>
                      <w:b/>
                      <w:bCs/>
                      <w:color w:val="000000" w:themeColor="text1"/>
                      <w:kern w:val="0"/>
                      <w:szCs w:val="21"/>
                      <w:u w:val="single"/>
                    </w:rPr>
                  </w:pPr>
                  <w:r>
                    <w:rPr>
                      <w:b/>
                      <w:bCs/>
                      <w:color w:val="000000" w:themeColor="text1"/>
                      <w:kern w:val="0"/>
                      <w:szCs w:val="21"/>
                      <w:u w:val="single"/>
                    </w:rPr>
                    <w:t>本项目</w:t>
                  </w:r>
                  <w:r>
                    <w:rPr>
                      <w:rFonts w:hint="eastAsia"/>
                      <w:b/>
                      <w:bCs/>
                      <w:color w:val="000000" w:themeColor="text1"/>
                      <w:kern w:val="0"/>
                      <w:szCs w:val="21"/>
                      <w:u w:val="single"/>
                      <w:lang w:bidi="ar"/>
                    </w:rPr>
                    <w:t>分</w:t>
                  </w:r>
                  <w:r>
                    <w:rPr>
                      <w:b/>
                      <w:bCs/>
                      <w:color w:val="000000" w:themeColor="text1"/>
                      <w:kern w:val="0"/>
                      <w:szCs w:val="21"/>
                      <w:u w:val="single"/>
                      <w:lang w:bidi="ar"/>
                    </w:rPr>
                    <w:t>装</w:t>
                  </w:r>
                  <w:r>
                    <w:rPr>
                      <w:rFonts w:hint="eastAsia"/>
                      <w:b/>
                      <w:bCs/>
                      <w:color w:val="000000" w:themeColor="text1"/>
                      <w:kern w:val="0"/>
                      <w:szCs w:val="21"/>
                      <w:u w:val="single"/>
                      <w:lang w:bidi="ar"/>
                    </w:rPr>
                    <w:t>时在密闭分装间进行</w:t>
                  </w:r>
                  <w:r>
                    <w:rPr>
                      <w:b/>
                      <w:bCs/>
                      <w:color w:val="000000" w:themeColor="text1"/>
                      <w:kern w:val="0"/>
                      <w:szCs w:val="21"/>
                      <w:u w:val="single"/>
                      <w:lang w:bidi="ar"/>
                    </w:rPr>
                    <w:t>，废气</w:t>
                  </w:r>
                  <w:r>
                    <w:rPr>
                      <w:rFonts w:hint="eastAsia"/>
                      <w:b/>
                      <w:bCs/>
                      <w:color w:val="000000" w:themeColor="text1"/>
                      <w:kern w:val="0"/>
                      <w:szCs w:val="21"/>
                      <w:u w:val="single"/>
                      <w:lang w:bidi="ar"/>
                    </w:rPr>
                    <w:t>经收集后通过</w:t>
                  </w:r>
                  <w:r>
                    <w:rPr>
                      <w:b/>
                      <w:bCs/>
                      <w:color w:val="000000" w:themeColor="text1"/>
                      <w:kern w:val="0"/>
                      <w:szCs w:val="21"/>
                      <w:u w:val="single"/>
                      <w:lang w:bidi="ar"/>
                    </w:rPr>
                    <w:t>低温等离子</w:t>
                  </w:r>
                  <w:r>
                    <w:rPr>
                      <w:b/>
                      <w:bCs/>
                      <w:color w:val="000000" w:themeColor="text1"/>
                      <w:kern w:val="0"/>
                      <w:szCs w:val="21"/>
                      <w:u w:val="single"/>
                      <w:lang w:bidi="ar"/>
                    </w:rPr>
                    <w:t>+</w:t>
                  </w:r>
                  <w:r>
                    <w:rPr>
                      <w:b/>
                      <w:bCs/>
                      <w:color w:val="000000" w:themeColor="text1"/>
                      <w:kern w:val="0"/>
                      <w:szCs w:val="21"/>
                      <w:u w:val="single"/>
                      <w:lang w:bidi="ar"/>
                    </w:rPr>
                    <w:t>活性炭吸附</w:t>
                  </w:r>
                  <w:r>
                    <w:rPr>
                      <w:rFonts w:hint="eastAsia"/>
                      <w:b/>
                      <w:bCs/>
                      <w:color w:val="000000" w:themeColor="text1"/>
                      <w:kern w:val="0"/>
                      <w:szCs w:val="21"/>
                      <w:u w:val="single"/>
                      <w:lang w:bidi="ar"/>
                    </w:rPr>
                    <w:t>装置</w:t>
                  </w:r>
                  <w:r>
                    <w:rPr>
                      <w:b/>
                      <w:bCs/>
                      <w:color w:val="000000" w:themeColor="text1"/>
                      <w:kern w:val="0"/>
                      <w:szCs w:val="21"/>
                      <w:u w:val="single"/>
                      <w:lang w:bidi="ar"/>
                    </w:rPr>
                    <w:t>处理</w:t>
                  </w:r>
                  <w:r>
                    <w:rPr>
                      <w:rFonts w:hint="eastAsia"/>
                      <w:b/>
                      <w:bCs/>
                      <w:color w:val="000000" w:themeColor="text1"/>
                      <w:kern w:val="0"/>
                      <w:szCs w:val="21"/>
                      <w:u w:val="single"/>
                      <w:lang w:bidi="ar"/>
                    </w:rPr>
                    <w:t>。</w:t>
                  </w:r>
                </w:p>
              </w:tc>
              <w:tc>
                <w:tcPr>
                  <w:tcW w:w="459" w:type="pct"/>
                  <w:vMerge/>
                  <w:tcBorders>
                    <w:tl2br w:val="nil"/>
                    <w:tr2bl w:val="nil"/>
                  </w:tcBorders>
                  <w:vAlign w:val="center"/>
                </w:tcPr>
                <w:p w14:paraId="142F2BE3" w14:textId="77777777" w:rsidR="002510B8" w:rsidRDefault="002510B8">
                  <w:pPr>
                    <w:adjustRightInd w:val="0"/>
                    <w:snapToGrid w:val="0"/>
                    <w:spacing w:line="360" w:lineRule="exact"/>
                    <w:rPr>
                      <w:b/>
                      <w:bCs/>
                      <w:color w:val="000000" w:themeColor="text1"/>
                      <w:kern w:val="0"/>
                      <w:szCs w:val="21"/>
                      <w:u w:val="single"/>
                    </w:rPr>
                  </w:pPr>
                </w:p>
              </w:tc>
            </w:tr>
            <w:tr w:rsidR="002510B8" w14:paraId="596D23AC" w14:textId="77777777">
              <w:trPr>
                <w:trHeight w:val="711"/>
              </w:trPr>
              <w:tc>
                <w:tcPr>
                  <w:tcW w:w="342" w:type="pct"/>
                  <w:vMerge/>
                  <w:tcBorders>
                    <w:tl2br w:val="nil"/>
                    <w:tr2bl w:val="nil"/>
                  </w:tcBorders>
                  <w:vAlign w:val="center"/>
                </w:tcPr>
                <w:p w14:paraId="2F11DF92" w14:textId="77777777" w:rsidR="002510B8" w:rsidRDefault="002510B8">
                  <w:pPr>
                    <w:adjustRightInd w:val="0"/>
                    <w:snapToGrid w:val="0"/>
                    <w:spacing w:line="360" w:lineRule="exact"/>
                    <w:rPr>
                      <w:b/>
                      <w:bCs/>
                      <w:color w:val="000000" w:themeColor="text1"/>
                      <w:kern w:val="0"/>
                      <w:szCs w:val="21"/>
                      <w:u w:val="single"/>
                    </w:rPr>
                  </w:pPr>
                </w:p>
              </w:tc>
              <w:tc>
                <w:tcPr>
                  <w:tcW w:w="355" w:type="pct"/>
                  <w:tcBorders>
                    <w:tl2br w:val="nil"/>
                    <w:tr2bl w:val="nil"/>
                  </w:tcBorders>
                  <w:vAlign w:val="center"/>
                </w:tcPr>
                <w:p w14:paraId="5BBAC093" w14:textId="77777777" w:rsidR="002510B8" w:rsidRDefault="00C66E44">
                  <w:pPr>
                    <w:widowControl/>
                    <w:adjustRightInd w:val="0"/>
                    <w:snapToGrid w:val="0"/>
                    <w:spacing w:line="360" w:lineRule="exact"/>
                    <w:jc w:val="center"/>
                    <w:rPr>
                      <w:b/>
                      <w:bCs/>
                      <w:color w:val="000000" w:themeColor="text1"/>
                      <w:kern w:val="0"/>
                      <w:szCs w:val="21"/>
                      <w:u w:val="single"/>
                    </w:rPr>
                  </w:pPr>
                  <w:r>
                    <w:rPr>
                      <w:b/>
                      <w:bCs/>
                      <w:color w:val="000000" w:themeColor="text1"/>
                      <w:kern w:val="0"/>
                      <w:szCs w:val="21"/>
                      <w:u w:val="single"/>
                      <w:lang w:bidi="ar"/>
                    </w:rPr>
                    <w:t>清洗</w:t>
                  </w:r>
                </w:p>
              </w:tc>
              <w:tc>
                <w:tcPr>
                  <w:tcW w:w="2248" w:type="pct"/>
                  <w:tcBorders>
                    <w:tl2br w:val="nil"/>
                    <w:tr2bl w:val="nil"/>
                  </w:tcBorders>
                  <w:vAlign w:val="center"/>
                </w:tcPr>
                <w:p w14:paraId="267AADC2" w14:textId="77777777" w:rsidR="002510B8" w:rsidRDefault="00C66E44">
                  <w:pPr>
                    <w:widowControl/>
                    <w:adjustRightInd w:val="0"/>
                    <w:snapToGrid w:val="0"/>
                    <w:spacing w:line="360" w:lineRule="exact"/>
                    <w:jc w:val="left"/>
                    <w:rPr>
                      <w:b/>
                      <w:bCs/>
                      <w:color w:val="000000" w:themeColor="text1"/>
                      <w:kern w:val="0"/>
                      <w:szCs w:val="21"/>
                      <w:u w:val="single"/>
                    </w:rPr>
                  </w:pPr>
                  <w:r>
                    <w:rPr>
                      <w:b/>
                      <w:bCs/>
                      <w:color w:val="000000" w:themeColor="text1"/>
                      <w:kern w:val="0"/>
                      <w:szCs w:val="21"/>
                      <w:u w:val="single"/>
                      <w:lang w:bidi="ar"/>
                    </w:rPr>
                    <w:t>固定反应釜体清洗时应开启密闭收集系统；移动缸及设备零件清洗时，采用密闭系统，在有微负压密闭空间内操作，废气应排至</w:t>
                  </w:r>
                  <w:r>
                    <w:rPr>
                      <w:b/>
                      <w:bCs/>
                      <w:color w:val="000000" w:themeColor="text1"/>
                      <w:kern w:val="0"/>
                      <w:szCs w:val="21"/>
                      <w:u w:val="single"/>
                      <w:lang w:bidi="ar"/>
                    </w:rPr>
                    <w:t>VOCs</w:t>
                  </w:r>
                  <w:r>
                    <w:rPr>
                      <w:b/>
                      <w:bCs/>
                      <w:color w:val="000000" w:themeColor="text1"/>
                      <w:kern w:val="0"/>
                      <w:szCs w:val="21"/>
                      <w:u w:val="single"/>
                      <w:lang w:bidi="ar"/>
                    </w:rPr>
                    <w:t>废气收集处理系统</w:t>
                  </w:r>
                </w:p>
              </w:tc>
              <w:tc>
                <w:tcPr>
                  <w:tcW w:w="1593" w:type="pct"/>
                  <w:tcBorders>
                    <w:tl2br w:val="nil"/>
                    <w:tr2bl w:val="nil"/>
                  </w:tcBorders>
                  <w:vAlign w:val="center"/>
                </w:tcPr>
                <w:p w14:paraId="4B68A399" w14:textId="77777777" w:rsidR="002510B8" w:rsidRDefault="00C66E44">
                  <w:pPr>
                    <w:adjustRightInd w:val="0"/>
                    <w:snapToGrid w:val="0"/>
                    <w:spacing w:line="360" w:lineRule="exact"/>
                    <w:rPr>
                      <w:b/>
                      <w:bCs/>
                      <w:color w:val="000000" w:themeColor="text1"/>
                      <w:kern w:val="0"/>
                      <w:szCs w:val="21"/>
                      <w:u w:val="single"/>
                    </w:rPr>
                  </w:pPr>
                  <w:r>
                    <w:rPr>
                      <w:rFonts w:hint="eastAsia"/>
                      <w:b/>
                      <w:bCs/>
                      <w:color w:val="000000" w:themeColor="text1"/>
                      <w:kern w:val="0"/>
                      <w:szCs w:val="21"/>
                      <w:u w:val="single"/>
                      <w:lang w:bidi="ar"/>
                    </w:rPr>
                    <w:t>本项目不涉及</w:t>
                  </w:r>
                  <w:r>
                    <w:rPr>
                      <w:b/>
                      <w:bCs/>
                      <w:color w:val="000000" w:themeColor="text1"/>
                      <w:kern w:val="0"/>
                      <w:szCs w:val="21"/>
                      <w:u w:val="single"/>
                      <w:lang w:bidi="ar"/>
                    </w:rPr>
                    <w:t>固定反应釜体</w:t>
                  </w:r>
                  <w:r>
                    <w:rPr>
                      <w:rFonts w:hint="eastAsia"/>
                      <w:b/>
                      <w:bCs/>
                      <w:color w:val="000000" w:themeColor="text1"/>
                      <w:kern w:val="0"/>
                      <w:szCs w:val="21"/>
                      <w:u w:val="single"/>
                      <w:lang w:bidi="ar"/>
                    </w:rPr>
                    <w:t>以及</w:t>
                  </w:r>
                  <w:r>
                    <w:rPr>
                      <w:b/>
                      <w:bCs/>
                      <w:color w:val="000000" w:themeColor="text1"/>
                      <w:kern w:val="0"/>
                      <w:szCs w:val="21"/>
                      <w:u w:val="single"/>
                      <w:lang w:bidi="ar"/>
                    </w:rPr>
                    <w:t>移动缸及设备零件</w:t>
                  </w:r>
                  <w:r>
                    <w:rPr>
                      <w:rFonts w:hint="eastAsia"/>
                      <w:b/>
                      <w:bCs/>
                      <w:color w:val="000000" w:themeColor="text1"/>
                      <w:kern w:val="0"/>
                      <w:szCs w:val="21"/>
                      <w:u w:val="single"/>
                      <w:lang w:bidi="ar"/>
                    </w:rPr>
                    <w:t>清洗。</w:t>
                  </w:r>
                </w:p>
              </w:tc>
              <w:tc>
                <w:tcPr>
                  <w:tcW w:w="459" w:type="pct"/>
                  <w:vMerge/>
                  <w:tcBorders>
                    <w:tl2br w:val="nil"/>
                    <w:tr2bl w:val="nil"/>
                  </w:tcBorders>
                  <w:vAlign w:val="center"/>
                </w:tcPr>
                <w:p w14:paraId="0859004C" w14:textId="77777777" w:rsidR="002510B8" w:rsidRDefault="002510B8">
                  <w:pPr>
                    <w:adjustRightInd w:val="0"/>
                    <w:snapToGrid w:val="0"/>
                    <w:spacing w:line="360" w:lineRule="exact"/>
                    <w:rPr>
                      <w:b/>
                      <w:bCs/>
                      <w:color w:val="000000" w:themeColor="text1"/>
                      <w:kern w:val="0"/>
                      <w:szCs w:val="21"/>
                      <w:u w:val="single"/>
                    </w:rPr>
                  </w:pPr>
                </w:p>
              </w:tc>
            </w:tr>
            <w:tr w:rsidR="002510B8" w14:paraId="6DE9B82C" w14:textId="77777777">
              <w:trPr>
                <w:trHeight w:val="711"/>
              </w:trPr>
              <w:tc>
                <w:tcPr>
                  <w:tcW w:w="342" w:type="pct"/>
                  <w:vMerge/>
                  <w:tcBorders>
                    <w:tl2br w:val="nil"/>
                    <w:tr2bl w:val="nil"/>
                  </w:tcBorders>
                  <w:vAlign w:val="center"/>
                </w:tcPr>
                <w:p w14:paraId="4AFE62F0" w14:textId="77777777" w:rsidR="002510B8" w:rsidRDefault="002510B8">
                  <w:pPr>
                    <w:adjustRightInd w:val="0"/>
                    <w:snapToGrid w:val="0"/>
                    <w:spacing w:line="360" w:lineRule="exact"/>
                    <w:rPr>
                      <w:b/>
                      <w:bCs/>
                      <w:color w:val="000000" w:themeColor="text1"/>
                      <w:kern w:val="0"/>
                      <w:szCs w:val="21"/>
                      <w:u w:val="single"/>
                    </w:rPr>
                  </w:pPr>
                </w:p>
              </w:tc>
              <w:tc>
                <w:tcPr>
                  <w:tcW w:w="355" w:type="pct"/>
                  <w:tcBorders>
                    <w:tl2br w:val="nil"/>
                    <w:tr2bl w:val="nil"/>
                  </w:tcBorders>
                  <w:vAlign w:val="center"/>
                </w:tcPr>
                <w:p w14:paraId="1C2668C8" w14:textId="77777777" w:rsidR="002510B8" w:rsidRDefault="00C66E44">
                  <w:pPr>
                    <w:widowControl/>
                    <w:adjustRightInd w:val="0"/>
                    <w:snapToGrid w:val="0"/>
                    <w:spacing w:line="360" w:lineRule="exact"/>
                    <w:jc w:val="center"/>
                    <w:rPr>
                      <w:b/>
                      <w:bCs/>
                      <w:color w:val="000000" w:themeColor="text1"/>
                      <w:kern w:val="0"/>
                      <w:szCs w:val="21"/>
                      <w:u w:val="single"/>
                    </w:rPr>
                  </w:pPr>
                  <w:r>
                    <w:rPr>
                      <w:b/>
                      <w:bCs/>
                      <w:color w:val="000000" w:themeColor="text1"/>
                      <w:kern w:val="0"/>
                      <w:szCs w:val="21"/>
                      <w:u w:val="single"/>
                      <w:lang w:bidi="ar"/>
                    </w:rPr>
                    <w:t>其他环节</w:t>
                  </w:r>
                </w:p>
              </w:tc>
              <w:tc>
                <w:tcPr>
                  <w:tcW w:w="2248" w:type="pct"/>
                  <w:tcBorders>
                    <w:tl2br w:val="nil"/>
                    <w:tr2bl w:val="nil"/>
                  </w:tcBorders>
                  <w:vAlign w:val="center"/>
                </w:tcPr>
                <w:p w14:paraId="088E8119" w14:textId="77777777" w:rsidR="002510B8" w:rsidRDefault="00C66E44">
                  <w:pPr>
                    <w:widowControl/>
                    <w:adjustRightInd w:val="0"/>
                    <w:snapToGrid w:val="0"/>
                    <w:spacing w:line="360" w:lineRule="exact"/>
                    <w:rPr>
                      <w:b/>
                      <w:bCs/>
                      <w:color w:val="000000" w:themeColor="text1"/>
                      <w:szCs w:val="21"/>
                      <w:u w:val="single"/>
                    </w:rPr>
                  </w:pPr>
                  <w:r>
                    <w:rPr>
                      <w:b/>
                      <w:bCs/>
                      <w:color w:val="000000" w:themeColor="text1"/>
                      <w:kern w:val="0"/>
                      <w:szCs w:val="21"/>
                      <w:u w:val="single"/>
                      <w:lang w:bidi="ar"/>
                    </w:rPr>
                    <w:t>满足《涂料、油墨及胶粘剂工业大气污染物排放标准》（</w:t>
                  </w:r>
                  <w:r>
                    <w:rPr>
                      <w:b/>
                      <w:bCs/>
                      <w:color w:val="000000" w:themeColor="text1"/>
                      <w:kern w:val="0"/>
                      <w:szCs w:val="21"/>
                      <w:u w:val="single"/>
                      <w:lang w:bidi="ar"/>
                    </w:rPr>
                    <w:t>GB 37824—2019</w:t>
                  </w:r>
                  <w:r>
                    <w:rPr>
                      <w:b/>
                      <w:bCs/>
                      <w:color w:val="000000" w:themeColor="text1"/>
                      <w:kern w:val="0"/>
                      <w:szCs w:val="21"/>
                      <w:u w:val="single"/>
                      <w:lang w:bidi="ar"/>
                    </w:rPr>
                    <w:t>）</w:t>
                  </w:r>
                  <w:r>
                    <w:rPr>
                      <w:rFonts w:hint="eastAsia"/>
                      <w:b/>
                      <w:bCs/>
                      <w:color w:val="000000" w:themeColor="text1"/>
                      <w:kern w:val="0"/>
                      <w:szCs w:val="21"/>
                      <w:u w:val="single"/>
                      <w:lang w:bidi="ar"/>
                    </w:rPr>
                    <w:t>“</w:t>
                  </w:r>
                  <w:r>
                    <w:rPr>
                      <w:b/>
                      <w:bCs/>
                      <w:color w:val="000000" w:themeColor="text1"/>
                      <w:kern w:val="0"/>
                      <w:szCs w:val="21"/>
                      <w:u w:val="single"/>
                      <w:lang w:bidi="ar"/>
                    </w:rPr>
                    <w:t>5.4.2</w:t>
                  </w:r>
                  <w:r>
                    <w:rPr>
                      <w:b/>
                      <w:bCs/>
                      <w:color w:val="000000" w:themeColor="text1"/>
                      <w:kern w:val="0"/>
                      <w:szCs w:val="21"/>
                      <w:u w:val="single"/>
                      <w:lang w:bidi="ar"/>
                    </w:rPr>
                    <w:t>工艺过程特别控制要求</w:t>
                  </w:r>
                  <w:r>
                    <w:rPr>
                      <w:rFonts w:hint="eastAsia"/>
                      <w:b/>
                      <w:bCs/>
                      <w:color w:val="000000" w:themeColor="text1"/>
                      <w:kern w:val="0"/>
                      <w:szCs w:val="21"/>
                      <w:u w:val="single"/>
                      <w:lang w:bidi="ar"/>
                    </w:rPr>
                    <w:t>”</w:t>
                  </w:r>
                  <w:r>
                    <w:rPr>
                      <w:b/>
                      <w:bCs/>
                      <w:color w:val="000000" w:themeColor="text1"/>
                      <w:kern w:val="0"/>
                      <w:szCs w:val="21"/>
                      <w:u w:val="single"/>
                      <w:lang w:bidi="ar"/>
                    </w:rPr>
                    <w:t>；</w:t>
                  </w:r>
                </w:p>
                <w:p w14:paraId="5DFB57A6" w14:textId="77777777" w:rsidR="002510B8" w:rsidRDefault="00C66E44">
                  <w:pPr>
                    <w:widowControl/>
                    <w:adjustRightInd w:val="0"/>
                    <w:snapToGrid w:val="0"/>
                    <w:spacing w:line="360" w:lineRule="exact"/>
                    <w:rPr>
                      <w:b/>
                      <w:bCs/>
                      <w:color w:val="000000" w:themeColor="text1"/>
                      <w:szCs w:val="21"/>
                      <w:u w:val="single"/>
                    </w:rPr>
                  </w:pPr>
                  <w:r>
                    <w:rPr>
                      <w:b/>
                      <w:bCs/>
                      <w:color w:val="000000" w:themeColor="text1"/>
                      <w:kern w:val="0"/>
                      <w:szCs w:val="21"/>
                      <w:u w:val="single"/>
                      <w:lang w:bidi="ar"/>
                    </w:rPr>
                    <w:t>1</w:t>
                  </w:r>
                  <w:r>
                    <w:rPr>
                      <w:b/>
                      <w:bCs/>
                      <w:color w:val="000000" w:themeColor="text1"/>
                      <w:kern w:val="0"/>
                      <w:szCs w:val="21"/>
                      <w:u w:val="single"/>
                      <w:lang w:bidi="ar"/>
                    </w:rPr>
                    <w:t>、真空系统应采用干式真空泵，真空排气应排至</w:t>
                  </w:r>
                  <w:r>
                    <w:rPr>
                      <w:b/>
                      <w:bCs/>
                      <w:color w:val="000000" w:themeColor="text1"/>
                      <w:kern w:val="0"/>
                      <w:szCs w:val="21"/>
                      <w:u w:val="single"/>
                      <w:lang w:bidi="ar"/>
                    </w:rPr>
                    <w:t>VOCs</w:t>
                  </w:r>
                  <w:r>
                    <w:rPr>
                      <w:b/>
                      <w:bCs/>
                      <w:color w:val="000000" w:themeColor="text1"/>
                      <w:kern w:val="0"/>
                      <w:szCs w:val="21"/>
                      <w:u w:val="single"/>
                      <w:lang w:bidi="ar"/>
                    </w:rPr>
                    <w:t>废气收集处理系统。若使用液环（水环）真空泵、水（水蒸气）喷射真空泵等，工作介质的循环槽（罐）应密闭，真空排气、循环槽（罐）排气应排至</w:t>
                  </w:r>
                  <w:r>
                    <w:rPr>
                      <w:b/>
                      <w:bCs/>
                      <w:color w:val="000000" w:themeColor="text1"/>
                      <w:kern w:val="0"/>
                      <w:szCs w:val="21"/>
                      <w:u w:val="single"/>
                      <w:lang w:bidi="ar"/>
                    </w:rPr>
                    <w:t>VOCs</w:t>
                  </w:r>
                  <w:r>
                    <w:rPr>
                      <w:b/>
                      <w:bCs/>
                      <w:color w:val="000000" w:themeColor="text1"/>
                      <w:kern w:val="0"/>
                      <w:szCs w:val="21"/>
                      <w:u w:val="single"/>
                      <w:lang w:bidi="ar"/>
                    </w:rPr>
                    <w:t>废气收集处理系统；</w:t>
                  </w:r>
                </w:p>
                <w:p w14:paraId="0E5E64A8" w14:textId="77777777" w:rsidR="002510B8" w:rsidRDefault="00C66E44">
                  <w:pPr>
                    <w:widowControl/>
                    <w:adjustRightInd w:val="0"/>
                    <w:snapToGrid w:val="0"/>
                    <w:spacing w:line="360" w:lineRule="exact"/>
                    <w:rPr>
                      <w:b/>
                      <w:bCs/>
                      <w:color w:val="000000" w:themeColor="text1"/>
                      <w:szCs w:val="21"/>
                      <w:u w:val="single"/>
                    </w:rPr>
                  </w:pPr>
                  <w:r>
                    <w:rPr>
                      <w:b/>
                      <w:bCs/>
                      <w:color w:val="000000" w:themeColor="text1"/>
                      <w:kern w:val="0"/>
                      <w:szCs w:val="21"/>
                      <w:u w:val="single"/>
                      <w:lang w:bidi="ar"/>
                    </w:rPr>
                    <w:t>2</w:t>
                  </w:r>
                  <w:r>
                    <w:rPr>
                      <w:b/>
                      <w:bCs/>
                      <w:color w:val="000000" w:themeColor="text1"/>
                      <w:kern w:val="0"/>
                      <w:szCs w:val="21"/>
                      <w:u w:val="single"/>
                      <w:lang w:bidi="ar"/>
                    </w:rPr>
                    <w:t>、载有</w:t>
                  </w:r>
                  <w:r>
                    <w:rPr>
                      <w:b/>
                      <w:bCs/>
                      <w:color w:val="000000" w:themeColor="text1"/>
                      <w:kern w:val="0"/>
                      <w:szCs w:val="21"/>
                      <w:u w:val="single"/>
                      <w:lang w:bidi="ar"/>
                    </w:rPr>
                    <w:t>VOCs</w:t>
                  </w:r>
                  <w:r>
                    <w:rPr>
                      <w:b/>
                      <w:bCs/>
                      <w:color w:val="000000" w:themeColor="text1"/>
                      <w:kern w:val="0"/>
                      <w:szCs w:val="21"/>
                      <w:u w:val="single"/>
                      <w:lang w:bidi="ar"/>
                    </w:rPr>
                    <w:t>物料的设备及其管道在开停工（车）、检维修和清洗时，应在退料阶段将残存物料退净，并用密闭容器盛装，退料过程废气应排至</w:t>
                  </w:r>
                  <w:r>
                    <w:rPr>
                      <w:b/>
                      <w:bCs/>
                      <w:color w:val="000000" w:themeColor="text1"/>
                      <w:kern w:val="0"/>
                      <w:szCs w:val="21"/>
                      <w:u w:val="single"/>
                      <w:lang w:bidi="ar"/>
                    </w:rPr>
                    <w:t>VOCs</w:t>
                  </w:r>
                  <w:r>
                    <w:rPr>
                      <w:b/>
                      <w:bCs/>
                      <w:color w:val="000000" w:themeColor="text1"/>
                      <w:kern w:val="0"/>
                      <w:szCs w:val="21"/>
                      <w:u w:val="single"/>
                      <w:lang w:bidi="ar"/>
                    </w:rPr>
                    <w:t>废气收集处理系统；清洗及吹扫过程排气应排至</w:t>
                  </w:r>
                  <w:r>
                    <w:rPr>
                      <w:b/>
                      <w:bCs/>
                      <w:color w:val="000000" w:themeColor="text1"/>
                      <w:kern w:val="0"/>
                      <w:szCs w:val="21"/>
                      <w:u w:val="single"/>
                      <w:lang w:bidi="ar"/>
                    </w:rPr>
                    <w:t>VOCs</w:t>
                  </w:r>
                  <w:r>
                    <w:rPr>
                      <w:b/>
                      <w:bCs/>
                      <w:color w:val="000000" w:themeColor="text1"/>
                      <w:kern w:val="0"/>
                      <w:szCs w:val="21"/>
                      <w:u w:val="single"/>
                      <w:lang w:bidi="ar"/>
                    </w:rPr>
                    <w:t>废气收集处理系统；</w:t>
                  </w:r>
                </w:p>
                <w:p w14:paraId="56484357" w14:textId="77777777" w:rsidR="002510B8" w:rsidRDefault="00C66E44">
                  <w:pPr>
                    <w:widowControl/>
                    <w:adjustRightInd w:val="0"/>
                    <w:snapToGrid w:val="0"/>
                    <w:spacing w:line="360" w:lineRule="exact"/>
                    <w:rPr>
                      <w:b/>
                      <w:bCs/>
                      <w:color w:val="000000" w:themeColor="text1"/>
                      <w:szCs w:val="21"/>
                      <w:u w:val="single"/>
                    </w:rPr>
                  </w:pPr>
                  <w:r>
                    <w:rPr>
                      <w:b/>
                      <w:bCs/>
                      <w:color w:val="000000" w:themeColor="text1"/>
                      <w:kern w:val="0"/>
                      <w:szCs w:val="21"/>
                      <w:u w:val="single"/>
                      <w:lang w:bidi="ar"/>
                    </w:rPr>
                    <w:t>3</w:t>
                  </w:r>
                  <w:r>
                    <w:rPr>
                      <w:b/>
                      <w:bCs/>
                      <w:color w:val="000000" w:themeColor="text1"/>
                      <w:kern w:val="0"/>
                      <w:szCs w:val="21"/>
                      <w:u w:val="single"/>
                      <w:lang w:bidi="ar"/>
                    </w:rPr>
                    <w:t>、工艺过程产生的含</w:t>
                  </w:r>
                  <w:r>
                    <w:rPr>
                      <w:b/>
                      <w:bCs/>
                      <w:color w:val="000000" w:themeColor="text1"/>
                      <w:kern w:val="0"/>
                      <w:szCs w:val="21"/>
                      <w:u w:val="single"/>
                      <w:lang w:bidi="ar"/>
                    </w:rPr>
                    <w:t>VOCs</w:t>
                  </w:r>
                  <w:r>
                    <w:rPr>
                      <w:b/>
                      <w:bCs/>
                      <w:color w:val="000000" w:themeColor="text1"/>
                      <w:kern w:val="0"/>
                      <w:szCs w:val="21"/>
                      <w:u w:val="single"/>
                      <w:lang w:bidi="ar"/>
                    </w:rPr>
                    <w:t>废料（渣、液）应按照</w:t>
                  </w:r>
                  <w:r>
                    <w:rPr>
                      <w:b/>
                      <w:bCs/>
                      <w:color w:val="000000" w:themeColor="text1"/>
                      <w:kern w:val="0"/>
                      <w:szCs w:val="21"/>
                      <w:u w:val="single"/>
                      <w:lang w:bidi="ar"/>
                    </w:rPr>
                    <w:t>5.2</w:t>
                  </w:r>
                  <w:r>
                    <w:rPr>
                      <w:b/>
                      <w:bCs/>
                      <w:color w:val="000000" w:themeColor="text1"/>
                      <w:kern w:val="0"/>
                      <w:szCs w:val="21"/>
                      <w:u w:val="single"/>
                      <w:lang w:bidi="ar"/>
                    </w:rPr>
                    <w:t>条、</w:t>
                  </w:r>
                  <w:r>
                    <w:rPr>
                      <w:b/>
                      <w:bCs/>
                      <w:color w:val="000000" w:themeColor="text1"/>
                      <w:kern w:val="0"/>
                      <w:szCs w:val="21"/>
                      <w:u w:val="single"/>
                      <w:lang w:bidi="ar"/>
                    </w:rPr>
                    <w:t>5.3</w:t>
                  </w:r>
                  <w:r>
                    <w:rPr>
                      <w:b/>
                      <w:bCs/>
                      <w:color w:val="000000" w:themeColor="text1"/>
                      <w:kern w:val="0"/>
                      <w:szCs w:val="21"/>
                      <w:u w:val="single"/>
                      <w:lang w:bidi="ar"/>
                    </w:rPr>
                    <w:t>条要求进行储存、转移和输送。</w:t>
                  </w:r>
                  <w:r>
                    <w:rPr>
                      <w:b/>
                      <w:bCs/>
                      <w:color w:val="000000" w:themeColor="text1"/>
                      <w:kern w:val="0"/>
                      <w:szCs w:val="21"/>
                      <w:u w:val="single"/>
                      <w:lang w:bidi="ar"/>
                    </w:rPr>
                    <w:t>盛装过</w:t>
                  </w:r>
                  <w:r>
                    <w:rPr>
                      <w:b/>
                      <w:bCs/>
                      <w:color w:val="000000" w:themeColor="text1"/>
                      <w:kern w:val="0"/>
                      <w:szCs w:val="21"/>
                      <w:u w:val="single"/>
                      <w:lang w:bidi="ar"/>
                    </w:rPr>
                    <w:t>VOCs</w:t>
                  </w:r>
                  <w:r>
                    <w:rPr>
                      <w:b/>
                      <w:bCs/>
                      <w:color w:val="000000" w:themeColor="text1"/>
                      <w:kern w:val="0"/>
                      <w:szCs w:val="21"/>
                      <w:u w:val="single"/>
                      <w:lang w:bidi="ar"/>
                    </w:rPr>
                    <w:t>物料的废包装容器应加盖密闭；</w:t>
                  </w:r>
                </w:p>
                <w:p w14:paraId="2D4C574B" w14:textId="77777777" w:rsidR="002510B8" w:rsidRDefault="00C66E44">
                  <w:pPr>
                    <w:widowControl/>
                    <w:adjustRightInd w:val="0"/>
                    <w:snapToGrid w:val="0"/>
                    <w:spacing w:line="360" w:lineRule="exact"/>
                    <w:rPr>
                      <w:b/>
                      <w:bCs/>
                      <w:color w:val="000000" w:themeColor="text1"/>
                      <w:szCs w:val="21"/>
                      <w:u w:val="single"/>
                    </w:rPr>
                  </w:pPr>
                  <w:r>
                    <w:rPr>
                      <w:b/>
                      <w:bCs/>
                      <w:color w:val="000000" w:themeColor="text1"/>
                      <w:kern w:val="0"/>
                      <w:szCs w:val="21"/>
                      <w:u w:val="single"/>
                      <w:lang w:bidi="ar"/>
                    </w:rPr>
                    <w:t>4</w:t>
                  </w:r>
                  <w:r>
                    <w:rPr>
                      <w:b/>
                      <w:bCs/>
                      <w:color w:val="000000" w:themeColor="text1"/>
                      <w:kern w:val="0"/>
                      <w:szCs w:val="21"/>
                      <w:u w:val="single"/>
                      <w:lang w:bidi="ar"/>
                    </w:rPr>
                    <w:t>、高位槽（罐）进料时置换的废气应排至</w:t>
                  </w:r>
                  <w:r>
                    <w:rPr>
                      <w:b/>
                      <w:bCs/>
                      <w:color w:val="000000" w:themeColor="text1"/>
                      <w:kern w:val="0"/>
                      <w:szCs w:val="21"/>
                      <w:u w:val="single"/>
                      <w:lang w:bidi="ar"/>
                    </w:rPr>
                    <w:t>VOCs</w:t>
                  </w:r>
                  <w:r>
                    <w:rPr>
                      <w:b/>
                      <w:bCs/>
                      <w:color w:val="000000" w:themeColor="text1"/>
                      <w:kern w:val="0"/>
                      <w:szCs w:val="21"/>
                      <w:u w:val="single"/>
                      <w:lang w:bidi="ar"/>
                    </w:rPr>
                    <w:t>废气收集处理系统或气相平衡系统；</w:t>
                  </w:r>
                </w:p>
                <w:p w14:paraId="64BDA74B" w14:textId="77777777" w:rsidR="002510B8" w:rsidRDefault="00C66E44">
                  <w:pPr>
                    <w:widowControl/>
                    <w:adjustRightInd w:val="0"/>
                    <w:snapToGrid w:val="0"/>
                    <w:spacing w:line="360" w:lineRule="exact"/>
                    <w:rPr>
                      <w:b/>
                      <w:bCs/>
                      <w:color w:val="000000" w:themeColor="text1"/>
                      <w:kern w:val="0"/>
                      <w:szCs w:val="21"/>
                      <w:u w:val="single"/>
                    </w:rPr>
                  </w:pPr>
                  <w:r>
                    <w:rPr>
                      <w:b/>
                      <w:bCs/>
                      <w:color w:val="000000" w:themeColor="text1"/>
                      <w:kern w:val="0"/>
                      <w:szCs w:val="21"/>
                      <w:u w:val="single"/>
                      <w:lang w:bidi="ar"/>
                    </w:rPr>
                    <w:t>5</w:t>
                  </w:r>
                  <w:r>
                    <w:rPr>
                      <w:b/>
                      <w:bCs/>
                      <w:color w:val="000000" w:themeColor="text1"/>
                      <w:kern w:val="0"/>
                      <w:szCs w:val="21"/>
                      <w:u w:val="single"/>
                      <w:lang w:bidi="ar"/>
                    </w:rPr>
                    <w:t>、实验室若使用含</w:t>
                  </w:r>
                  <w:r>
                    <w:rPr>
                      <w:b/>
                      <w:bCs/>
                      <w:color w:val="000000" w:themeColor="text1"/>
                      <w:kern w:val="0"/>
                      <w:szCs w:val="21"/>
                      <w:u w:val="single"/>
                      <w:lang w:bidi="ar"/>
                    </w:rPr>
                    <w:t>VOCs</w:t>
                  </w:r>
                  <w:r>
                    <w:rPr>
                      <w:b/>
                      <w:bCs/>
                      <w:color w:val="000000" w:themeColor="text1"/>
                      <w:kern w:val="0"/>
                      <w:szCs w:val="21"/>
                      <w:u w:val="single"/>
                      <w:lang w:bidi="ar"/>
                    </w:rPr>
                    <w:t>的化学品或</w:t>
                  </w:r>
                  <w:r>
                    <w:rPr>
                      <w:b/>
                      <w:bCs/>
                      <w:color w:val="000000" w:themeColor="text1"/>
                      <w:kern w:val="0"/>
                      <w:szCs w:val="21"/>
                      <w:u w:val="single"/>
                      <w:lang w:bidi="ar"/>
                    </w:rPr>
                    <w:t>VOCs</w:t>
                  </w:r>
                  <w:r>
                    <w:rPr>
                      <w:b/>
                      <w:bCs/>
                      <w:color w:val="000000" w:themeColor="text1"/>
                      <w:kern w:val="0"/>
                      <w:szCs w:val="21"/>
                      <w:u w:val="single"/>
                      <w:lang w:bidi="ar"/>
                    </w:rPr>
                    <w:t>物料进行实验，应使用通风橱（柜）或进行局部气体收集，废气应排至</w:t>
                  </w:r>
                  <w:r>
                    <w:rPr>
                      <w:b/>
                      <w:bCs/>
                      <w:color w:val="000000" w:themeColor="text1"/>
                      <w:kern w:val="0"/>
                      <w:szCs w:val="21"/>
                      <w:u w:val="single"/>
                      <w:lang w:bidi="ar"/>
                    </w:rPr>
                    <w:t>VOCs</w:t>
                  </w:r>
                  <w:r>
                    <w:rPr>
                      <w:b/>
                      <w:bCs/>
                      <w:color w:val="000000" w:themeColor="text1"/>
                      <w:kern w:val="0"/>
                      <w:szCs w:val="21"/>
                      <w:u w:val="single"/>
                      <w:lang w:bidi="ar"/>
                    </w:rPr>
                    <w:t>废气收集处理系统</w:t>
                  </w:r>
                </w:p>
              </w:tc>
              <w:tc>
                <w:tcPr>
                  <w:tcW w:w="1593" w:type="pct"/>
                  <w:tcBorders>
                    <w:tl2br w:val="nil"/>
                    <w:tr2bl w:val="nil"/>
                  </w:tcBorders>
                  <w:vAlign w:val="center"/>
                </w:tcPr>
                <w:p w14:paraId="5AC7DA49" w14:textId="77777777" w:rsidR="002510B8" w:rsidRDefault="00C66E44">
                  <w:pPr>
                    <w:adjustRightInd w:val="0"/>
                    <w:snapToGrid w:val="0"/>
                    <w:spacing w:line="360" w:lineRule="exact"/>
                    <w:rPr>
                      <w:b/>
                      <w:bCs/>
                      <w:color w:val="000000" w:themeColor="text1"/>
                      <w:szCs w:val="21"/>
                      <w:u w:val="single"/>
                    </w:rPr>
                  </w:pPr>
                  <w:r>
                    <w:rPr>
                      <w:b/>
                      <w:bCs/>
                      <w:color w:val="000000" w:themeColor="text1"/>
                      <w:szCs w:val="21"/>
                      <w:u w:val="single"/>
                    </w:rPr>
                    <w:t>1</w:t>
                  </w:r>
                  <w:r>
                    <w:rPr>
                      <w:b/>
                      <w:bCs/>
                      <w:color w:val="000000" w:themeColor="text1"/>
                      <w:szCs w:val="21"/>
                      <w:u w:val="single"/>
                    </w:rPr>
                    <w:t>、本项目不涉及真空系统；</w:t>
                  </w:r>
                </w:p>
                <w:p w14:paraId="400E0DE4" w14:textId="77777777" w:rsidR="002510B8" w:rsidRDefault="00C66E44">
                  <w:pPr>
                    <w:widowControl/>
                    <w:adjustRightInd w:val="0"/>
                    <w:snapToGrid w:val="0"/>
                    <w:spacing w:line="360" w:lineRule="exact"/>
                    <w:rPr>
                      <w:b/>
                      <w:bCs/>
                      <w:color w:val="000000" w:themeColor="text1"/>
                      <w:kern w:val="0"/>
                      <w:szCs w:val="21"/>
                      <w:u w:val="single"/>
                      <w:lang w:bidi="ar"/>
                    </w:rPr>
                  </w:pPr>
                  <w:r>
                    <w:rPr>
                      <w:b/>
                      <w:bCs/>
                      <w:color w:val="000000" w:themeColor="text1"/>
                      <w:kern w:val="0"/>
                      <w:szCs w:val="21"/>
                      <w:u w:val="single"/>
                    </w:rPr>
                    <w:t>2</w:t>
                  </w:r>
                  <w:r>
                    <w:rPr>
                      <w:b/>
                      <w:bCs/>
                      <w:color w:val="000000" w:themeColor="text1"/>
                      <w:kern w:val="0"/>
                      <w:szCs w:val="21"/>
                      <w:u w:val="single"/>
                    </w:rPr>
                    <w:t>、</w:t>
                  </w:r>
                  <w:r>
                    <w:rPr>
                      <w:b/>
                      <w:bCs/>
                      <w:color w:val="000000" w:themeColor="text1"/>
                      <w:kern w:val="0"/>
                      <w:szCs w:val="21"/>
                      <w:u w:val="single"/>
                      <w:lang w:bidi="ar"/>
                    </w:rPr>
                    <w:t>载有</w:t>
                  </w:r>
                  <w:r>
                    <w:rPr>
                      <w:b/>
                      <w:bCs/>
                      <w:color w:val="000000" w:themeColor="text1"/>
                      <w:kern w:val="0"/>
                      <w:szCs w:val="21"/>
                      <w:u w:val="single"/>
                      <w:lang w:bidi="ar"/>
                    </w:rPr>
                    <w:t>VOCs</w:t>
                  </w:r>
                  <w:r>
                    <w:rPr>
                      <w:b/>
                      <w:bCs/>
                      <w:color w:val="000000" w:themeColor="text1"/>
                      <w:kern w:val="0"/>
                      <w:szCs w:val="21"/>
                      <w:u w:val="single"/>
                      <w:lang w:bidi="ar"/>
                    </w:rPr>
                    <w:t>物料的设备及其管道在开停工（车）、检维修和清洗时，在退料阶段将残存物料退净，并用密闭容器盛装，退料过程废气应排至</w:t>
                  </w:r>
                  <w:r>
                    <w:rPr>
                      <w:b/>
                      <w:bCs/>
                      <w:color w:val="000000" w:themeColor="text1"/>
                      <w:kern w:val="0"/>
                      <w:szCs w:val="21"/>
                      <w:u w:val="single"/>
                      <w:lang w:bidi="ar"/>
                    </w:rPr>
                    <w:t>VOCs</w:t>
                  </w:r>
                  <w:r>
                    <w:rPr>
                      <w:b/>
                      <w:bCs/>
                      <w:color w:val="000000" w:themeColor="text1"/>
                      <w:kern w:val="0"/>
                      <w:szCs w:val="21"/>
                      <w:u w:val="single"/>
                      <w:lang w:bidi="ar"/>
                    </w:rPr>
                    <w:t>废气收集处理系统；</w:t>
                  </w:r>
                </w:p>
                <w:p w14:paraId="7637C8D4" w14:textId="77777777" w:rsidR="002510B8" w:rsidRDefault="00C66E44">
                  <w:pPr>
                    <w:widowControl/>
                    <w:adjustRightInd w:val="0"/>
                    <w:snapToGrid w:val="0"/>
                    <w:spacing w:line="360" w:lineRule="exact"/>
                    <w:rPr>
                      <w:b/>
                      <w:bCs/>
                      <w:color w:val="000000" w:themeColor="text1"/>
                      <w:szCs w:val="21"/>
                      <w:u w:val="single"/>
                    </w:rPr>
                  </w:pPr>
                  <w:r>
                    <w:rPr>
                      <w:b/>
                      <w:bCs/>
                      <w:color w:val="000000" w:themeColor="text1"/>
                      <w:kern w:val="0"/>
                      <w:szCs w:val="21"/>
                      <w:u w:val="single"/>
                      <w:lang w:bidi="ar"/>
                    </w:rPr>
                    <w:t>3</w:t>
                  </w:r>
                  <w:r>
                    <w:rPr>
                      <w:b/>
                      <w:bCs/>
                      <w:color w:val="000000" w:themeColor="text1"/>
                      <w:kern w:val="0"/>
                      <w:szCs w:val="21"/>
                      <w:u w:val="single"/>
                      <w:lang w:bidi="ar"/>
                    </w:rPr>
                    <w:t>、工艺过程产生的含</w:t>
                  </w:r>
                  <w:r>
                    <w:rPr>
                      <w:b/>
                      <w:bCs/>
                      <w:color w:val="000000" w:themeColor="text1"/>
                      <w:kern w:val="0"/>
                      <w:szCs w:val="21"/>
                      <w:u w:val="single"/>
                      <w:lang w:bidi="ar"/>
                    </w:rPr>
                    <w:t>VOCs</w:t>
                  </w:r>
                  <w:r>
                    <w:rPr>
                      <w:b/>
                      <w:bCs/>
                      <w:color w:val="000000" w:themeColor="text1"/>
                      <w:kern w:val="0"/>
                      <w:szCs w:val="21"/>
                      <w:u w:val="single"/>
                      <w:lang w:bidi="ar"/>
                    </w:rPr>
                    <w:t>废料（渣、液）按照</w:t>
                  </w:r>
                  <w:r>
                    <w:rPr>
                      <w:b/>
                      <w:bCs/>
                      <w:color w:val="000000" w:themeColor="text1"/>
                      <w:kern w:val="0"/>
                      <w:szCs w:val="21"/>
                      <w:u w:val="single"/>
                      <w:lang w:bidi="ar"/>
                    </w:rPr>
                    <w:t>5.2</w:t>
                  </w:r>
                  <w:r>
                    <w:rPr>
                      <w:b/>
                      <w:bCs/>
                      <w:color w:val="000000" w:themeColor="text1"/>
                      <w:kern w:val="0"/>
                      <w:szCs w:val="21"/>
                      <w:u w:val="single"/>
                      <w:lang w:bidi="ar"/>
                    </w:rPr>
                    <w:t>条、</w:t>
                  </w:r>
                  <w:r>
                    <w:rPr>
                      <w:b/>
                      <w:bCs/>
                      <w:color w:val="000000" w:themeColor="text1"/>
                      <w:kern w:val="0"/>
                      <w:szCs w:val="21"/>
                      <w:u w:val="single"/>
                      <w:lang w:bidi="ar"/>
                    </w:rPr>
                    <w:t>5.3</w:t>
                  </w:r>
                  <w:r>
                    <w:rPr>
                      <w:b/>
                      <w:bCs/>
                      <w:color w:val="000000" w:themeColor="text1"/>
                      <w:kern w:val="0"/>
                      <w:szCs w:val="21"/>
                      <w:u w:val="single"/>
                      <w:lang w:bidi="ar"/>
                    </w:rPr>
                    <w:t>条要求进行储存、转移和输送。盛装过</w:t>
                  </w:r>
                  <w:r>
                    <w:rPr>
                      <w:b/>
                      <w:bCs/>
                      <w:color w:val="000000" w:themeColor="text1"/>
                      <w:kern w:val="0"/>
                      <w:szCs w:val="21"/>
                      <w:u w:val="single"/>
                      <w:lang w:bidi="ar"/>
                    </w:rPr>
                    <w:t>VOCs</w:t>
                  </w:r>
                  <w:r>
                    <w:rPr>
                      <w:b/>
                      <w:bCs/>
                      <w:color w:val="000000" w:themeColor="text1"/>
                      <w:kern w:val="0"/>
                      <w:szCs w:val="21"/>
                      <w:u w:val="single"/>
                      <w:lang w:bidi="ar"/>
                    </w:rPr>
                    <w:t>物料的废包装容器加盖密闭；</w:t>
                  </w:r>
                </w:p>
                <w:p w14:paraId="55206786" w14:textId="77777777" w:rsidR="002510B8" w:rsidRDefault="00C66E44">
                  <w:pPr>
                    <w:widowControl/>
                    <w:adjustRightInd w:val="0"/>
                    <w:snapToGrid w:val="0"/>
                    <w:spacing w:line="360" w:lineRule="exact"/>
                    <w:rPr>
                      <w:b/>
                      <w:bCs/>
                      <w:color w:val="000000" w:themeColor="text1"/>
                      <w:szCs w:val="21"/>
                      <w:u w:val="single"/>
                    </w:rPr>
                  </w:pPr>
                  <w:r>
                    <w:rPr>
                      <w:b/>
                      <w:bCs/>
                      <w:color w:val="000000" w:themeColor="text1"/>
                      <w:kern w:val="0"/>
                      <w:szCs w:val="21"/>
                      <w:u w:val="single"/>
                      <w:lang w:bidi="ar"/>
                    </w:rPr>
                    <w:t>4</w:t>
                  </w:r>
                  <w:r>
                    <w:rPr>
                      <w:b/>
                      <w:bCs/>
                      <w:color w:val="000000" w:themeColor="text1"/>
                      <w:kern w:val="0"/>
                      <w:szCs w:val="21"/>
                      <w:u w:val="single"/>
                      <w:lang w:bidi="ar"/>
                    </w:rPr>
                    <w:t>、</w:t>
                  </w:r>
                  <w:r>
                    <w:rPr>
                      <w:rFonts w:hint="eastAsia"/>
                      <w:b/>
                      <w:bCs/>
                      <w:color w:val="000000" w:themeColor="text1"/>
                      <w:kern w:val="0"/>
                      <w:szCs w:val="21"/>
                      <w:u w:val="single"/>
                      <w:lang w:bidi="ar"/>
                    </w:rPr>
                    <w:t>甲醇储罐、暂存罐</w:t>
                  </w:r>
                  <w:r>
                    <w:rPr>
                      <w:b/>
                      <w:bCs/>
                      <w:color w:val="000000" w:themeColor="text1"/>
                      <w:kern w:val="0"/>
                      <w:szCs w:val="21"/>
                      <w:u w:val="single"/>
                      <w:lang w:bidi="ar"/>
                    </w:rPr>
                    <w:t>进料时置换的废气排至</w:t>
                  </w:r>
                  <w:r>
                    <w:rPr>
                      <w:b/>
                      <w:bCs/>
                      <w:color w:val="000000" w:themeColor="text1"/>
                      <w:kern w:val="0"/>
                      <w:szCs w:val="21"/>
                      <w:u w:val="single"/>
                      <w:lang w:bidi="ar"/>
                    </w:rPr>
                    <w:t>VOCs</w:t>
                  </w:r>
                  <w:r>
                    <w:rPr>
                      <w:b/>
                      <w:bCs/>
                      <w:color w:val="000000" w:themeColor="text1"/>
                      <w:kern w:val="0"/>
                      <w:szCs w:val="21"/>
                      <w:u w:val="single"/>
                      <w:lang w:bidi="ar"/>
                    </w:rPr>
                    <w:t>废气收集处理系统；</w:t>
                  </w:r>
                </w:p>
                <w:p w14:paraId="573058EB" w14:textId="77777777" w:rsidR="002510B8" w:rsidRDefault="00C66E44">
                  <w:pPr>
                    <w:pStyle w:val="ae"/>
                    <w:adjustRightInd w:val="0"/>
                    <w:snapToGrid w:val="0"/>
                    <w:spacing w:line="360" w:lineRule="exact"/>
                    <w:ind w:firstLineChars="0" w:firstLine="0"/>
                    <w:rPr>
                      <w:b/>
                      <w:bCs/>
                      <w:color w:val="000000" w:themeColor="text1"/>
                      <w:sz w:val="21"/>
                      <w:szCs w:val="21"/>
                      <w:u w:val="single"/>
                    </w:rPr>
                  </w:pPr>
                  <w:r>
                    <w:rPr>
                      <w:b/>
                      <w:bCs/>
                      <w:color w:val="000000" w:themeColor="text1"/>
                      <w:sz w:val="21"/>
                      <w:szCs w:val="21"/>
                      <w:u w:val="single"/>
                      <w:lang w:bidi="ar"/>
                    </w:rPr>
                    <w:t>5</w:t>
                  </w:r>
                  <w:r>
                    <w:rPr>
                      <w:b/>
                      <w:bCs/>
                      <w:color w:val="000000" w:themeColor="text1"/>
                      <w:sz w:val="21"/>
                      <w:szCs w:val="21"/>
                      <w:u w:val="single"/>
                      <w:lang w:bidi="ar"/>
                    </w:rPr>
                    <w:t>、实验室</w:t>
                  </w:r>
                  <w:r>
                    <w:rPr>
                      <w:rFonts w:hint="eastAsia"/>
                      <w:b/>
                      <w:bCs/>
                      <w:color w:val="000000" w:themeColor="text1"/>
                      <w:sz w:val="21"/>
                      <w:szCs w:val="21"/>
                      <w:u w:val="single"/>
                      <w:lang w:bidi="ar"/>
                    </w:rPr>
                    <w:t>位于密闭分装间，产生的废气通过密闭分装间微负压收集系统收集后，通过</w:t>
                  </w:r>
                  <w:r>
                    <w:rPr>
                      <w:b/>
                      <w:bCs/>
                      <w:color w:val="000000" w:themeColor="text1"/>
                      <w:sz w:val="21"/>
                      <w:szCs w:val="21"/>
                      <w:u w:val="single"/>
                      <w:lang w:bidi="ar"/>
                    </w:rPr>
                    <w:t>低温等离子</w:t>
                  </w:r>
                  <w:r>
                    <w:rPr>
                      <w:b/>
                      <w:bCs/>
                      <w:color w:val="000000" w:themeColor="text1"/>
                      <w:sz w:val="21"/>
                      <w:szCs w:val="21"/>
                      <w:u w:val="single"/>
                      <w:lang w:bidi="ar"/>
                    </w:rPr>
                    <w:t>+</w:t>
                  </w:r>
                  <w:r>
                    <w:rPr>
                      <w:b/>
                      <w:bCs/>
                      <w:color w:val="000000" w:themeColor="text1"/>
                      <w:sz w:val="21"/>
                      <w:szCs w:val="21"/>
                      <w:u w:val="single"/>
                      <w:lang w:bidi="ar"/>
                    </w:rPr>
                    <w:t>活性炭吸附处理</w:t>
                  </w:r>
                  <w:r>
                    <w:rPr>
                      <w:rFonts w:hint="eastAsia"/>
                      <w:b/>
                      <w:bCs/>
                      <w:color w:val="000000" w:themeColor="text1"/>
                      <w:sz w:val="21"/>
                      <w:szCs w:val="21"/>
                      <w:u w:val="single"/>
                      <w:lang w:bidi="ar"/>
                    </w:rPr>
                    <w:t>后达标排放。</w:t>
                  </w:r>
                </w:p>
              </w:tc>
              <w:tc>
                <w:tcPr>
                  <w:tcW w:w="459" w:type="pct"/>
                  <w:vMerge/>
                  <w:tcBorders>
                    <w:tl2br w:val="nil"/>
                    <w:tr2bl w:val="nil"/>
                  </w:tcBorders>
                  <w:vAlign w:val="center"/>
                </w:tcPr>
                <w:p w14:paraId="74D01605" w14:textId="77777777" w:rsidR="002510B8" w:rsidRDefault="002510B8">
                  <w:pPr>
                    <w:adjustRightInd w:val="0"/>
                    <w:snapToGrid w:val="0"/>
                    <w:spacing w:line="360" w:lineRule="exact"/>
                    <w:rPr>
                      <w:b/>
                      <w:bCs/>
                      <w:color w:val="000000" w:themeColor="text1"/>
                      <w:kern w:val="0"/>
                      <w:szCs w:val="21"/>
                      <w:u w:val="single"/>
                    </w:rPr>
                  </w:pPr>
                </w:p>
              </w:tc>
            </w:tr>
            <w:tr w:rsidR="002510B8" w14:paraId="2D775081" w14:textId="77777777">
              <w:trPr>
                <w:trHeight w:val="55"/>
              </w:trPr>
              <w:tc>
                <w:tcPr>
                  <w:tcW w:w="342" w:type="pct"/>
                  <w:tcBorders>
                    <w:tl2br w:val="nil"/>
                    <w:tr2bl w:val="nil"/>
                  </w:tcBorders>
                  <w:vAlign w:val="center"/>
                </w:tcPr>
                <w:p w14:paraId="3A4B61A7" w14:textId="77777777" w:rsidR="002510B8" w:rsidRDefault="00C66E44">
                  <w:pPr>
                    <w:widowControl/>
                    <w:adjustRightInd w:val="0"/>
                    <w:snapToGrid w:val="0"/>
                    <w:spacing w:line="360" w:lineRule="exact"/>
                    <w:jc w:val="left"/>
                    <w:rPr>
                      <w:b/>
                      <w:bCs/>
                      <w:color w:val="000000" w:themeColor="text1"/>
                      <w:kern w:val="0"/>
                      <w:szCs w:val="21"/>
                      <w:u w:val="single"/>
                    </w:rPr>
                  </w:pPr>
                  <w:r>
                    <w:rPr>
                      <w:b/>
                      <w:bCs/>
                      <w:color w:val="000000" w:themeColor="text1"/>
                      <w:kern w:val="0"/>
                      <w:szCs w:val="21"/>
                      <w:u w:val="single"/>
                      <w:lang w:bidi="ar"/>
                    </w:rPr>
                    <w:t>泄漏检测与修复</w:t>
                  </w:r>
                </w:p>
              </w:tc>
              <w:tc>
                <w:tcPr>
                  <w:tcW w:w="2604" w:type="pct"/>
                  <w:gridSpan w:val="2"/>
                  <w:tcBorders>
                    <w:tl2br w:val="nil"/>
                    <w:tr2bl w:val="nil"/>
                  </w:tcBorders>
                  <w:vAlign w:val="center"/>
                </w:tcPr>
                <w:p w14:paraId="78EE0C45" w14:textId="77777777" w:rsidR="002510B8" w:rsidRDefault="00C66E44">
                  <w:pPr>
                    <w:widowControl/>
                    <w:adjustRightInd w:val="0"/>
                    <w:snapToGrid w:val="0"/>
                    <w:spacing w:line="360" w:lineRule="exact"/>
                    <w:jc w:val="left"/>
                    <w:rPr>
                      <w:b/>
                      <w:bCs/>
                      <w:color w:val="000000" w:themeColor="text1"/>
                      <w:kern w:val="0"/>
                      <w:szCs w:val="21"/>
                      <w:u w:val="single"/>
                    </w:rPr>
                  </w:pPr>
                  <w:r>
                    <w:rPr>
                      <w:b/>
                      <w:bCs/>
                      <w:color w:val="000000" w:themeColor="text1"/>
                      <w:kern w:val="0"/>
                      <w:szCs w:val="21"/>
                      <w:u w:val="single"/>
                      <w:lang w:bidi="ar"/>
                    </w:rPr>
                    <w:t>按照《挥发性有机物无组织排放控制标准》（</w:t>
                  </w:r>
                  <w:r>
                    <w:rPr>
                      <w:b/>
                      <w:bCs/>
                      <w:color w:val="000000" w:themeColor="text1"/>
                      <w:kern w:val="0"/>
                      <w:szCs w:val="21"/>
                      <w:u w:val="single"/>
                      <w:lang w:bidi="ar"/>
                    </w:rPr>
                    <w:t>GB 37822—2019</w:t>
                  </w:r>
                  <w:r>
                    <w:rPr>
                      <w:b/>
                      <w:bCs/>
                      <w:color w:val="000000" w:themeColor="text1"/>
                      <w:kern w:val="0"/>
                      <w:szCs w:val="21"/>
                      <w:u w:val="single"/>
                      <w:lang w:bidi="ar"/>
                    </w:rPr>
                    <w:t>）相关要求，开展泄漏检测与修复工作，建立</w:t>
                  </w:r>
                  <w:r>
                    <w:rPr>
                      <w:b/>
                      <w:bCs/>
                      <w:color w:val="000000" w:themeColor="text1"/>
                      <w:kern w:val="0"/>
                      <w:szCs w:val="21"/>
                      <w:u w:val="single"/>
                      <w:lang w:bidi="ar"/>
                    </w:rPr>
                    <w:t>LDAR</w:t>
                  </w:r>
                  <w:r>
                    <w:rPr>
                      <w:b/>
                      <w:bCs/>
                      <w:color w:val="000000" w:themeColor="text1"/>
                      <w:kern w:val="0"/>
                      <w:szCs w:val="21"/>
                      <w:u w:val="single"/>
                      <w:lang w:bidi="ar"/>
                    </w:rPr>
                    <w:t>软件平台</w:t>
                  </w:r>
                </w:p>
              </w:tc>
              <w:tc>
                <w:tcPr>
                  <w:tcW w:w="1593" w:type="pct"/>
                  <w:tcBorders>
                    <w:tl2br w:val="nil"/>
                    <w:tr2bl w:val="nil"/>
                  </w:tcBorders>
                  <w:vAlign w:val="center"/>
                </w:tcPr>
                <w:p w14:paraId="5F59B3A4" w14:textId="77777777" w:rsidR="002510B8" w:rsidRDefault="00C66E44">
                  <w:pPr>
                    <w:adjustRightInd w:val="0"/>
                    <w:snapToGrid w:val="0"/>
                    <w:spacing w:line="360" w:lineRule="exact"/>
                    <w:rPr>
                      <w:b/>
                      <w:bCs/>
                      <w:snapToGrid w:val="0"/>
                      <w:color w:val="000000" w:themeColor="text1"/>
                      <w:kern w:val="0"/>
                      <w:szCs w:val="21"/>
                      <w:u w:val="single"/>
                    </w:rPr>
                  </w:pPr>
                  <w:r>
                    <w:rPr>
                      <w:b/>
                      <w:bCs/>
                      <w:color w:val="000000" w:themeColor="text1"/>
                      <w:kern w:val="0"/>
                      <w:szCs w:val="21"/>
                      <w:u w:val="single"/>
                      <w:lang w:bidi="ar"/>
                    </w:rPr>
                    <w:t>按照《挥发性有机物无组织排放控制标准》（</w:t>
                  </w:r>
                  <w:r>
                    <w:rPr>
                      <w:b/>
                      <w:bCs/>
                      <w:color w:val="000000" w:themeColor="text1"/>
                      <w:kern w:val="0"/>
                      <w:szCs w:val="21"/>
                      <w:u w:val="single"/>
                      <w:lang w:bidi="ar"/>
                    </w:rPr>
                    <w:t>GB 37822—2019</w:t>
                  </w:r>
                  <w:r>
                    <w:rPr>
                      <w:b/>
                      <w:bCs/>
                      <w:color w:val="000000" w:themeColor="text1"/>
                      <w:kern w:val="0"/>
                      <w:szCs w:val="21"/>
                      <w:u w:val="single"/>
                      <w:lang w:bidi="ar"/>
                    </w:rPr>
                    <w:t>）相关要求</w:t>
                  </w:r>
                  <w:r>
                    <w:rPr>
                      <w:rFonts w:hint="eastAsia"/>
                      <w:b/>
                      <w:bCs/>
                      <w:color w:val="000000" w:themeColor="text1"/>
                      <w:kern w:val="0"/>
                      <w:szCs w:val="21"/>
                      <w:u w:val="single"/>
                      <w:lang w:bidi="ar"/>
                    </w:rPr>
                    <w:t>，建立泄露</w:t>
                  </w:r>
                  <w:r>
                    <w:rPr>
                      <w:b/>
                      <w:bCs/>
                      <w:color w:val="000000" w:themeColor="text1"/>
                      <w:kern w:val="0"/>
                      <w:szCs w:val="21"/>
                      <w:u w:val="single"/>
                      <w:lang w:bidi="ar"/>
                    </w:rPr>
                    <w:t>检</w:t>
                  </w:r>
                  <w:r>
                    <w:rPr>
                      <w:rFonts w:hint="eastAsia"/>
                      <w:b/>
                      <w:bCs/>
                      <w:color w:val="000000" w:themeColor="text1"/>
                      <w:kern w:val="0"/>
                      <w:szCs w:val="21"/>
                      <w:u w:val="single"/>
                      <w:lang w:bidi="ar"/>
                    </w:rPr>
                    <w:t>测台账，台账包括检测时间、检测仪器读</w:t>
                  </w:r>
                  <w:r>
                    <w:rPr>
                      <w:rFonts w:hint="eastAsia"/>
                      <w:b/>
                      <w:bCs/>
                      <w:color w:val="000000" w:themeColor="text1"/>
                      <w:kern w:val="0"/>
                      <w:szCs w:val="21"/>
                      <w:u w:val="single"/>
                      <w:lang w:bidi="ar"/>
                    </w:rPr>
                    <w:lastRenderedPageBreak/>
                    <w:t>数、修复时间、采取的修复措施修复后检测仪器读数等，并</w:t>
                  </w:r>
                  <w:r>
                    <w:rPr>
                      <w:b/>
                      <w:bCs/>
                      <w:color w:val="000000" w:themeColor="text1"/>
                      <w:kern w:val="0"/>
                      <w:szCs w:val="21"/>
                      <w:u w:val="single"/>
                      <w:lang w:bidi="ar"/>
                    </w:rPr>
                    <w:t>建立</w:t>
                  </w:r>
                  <w:r>
                    <w:rPr>
                      <w:b/>
                      <w:bCs/>
                      <w:color w:val="000000" w:themeColor="text1"/>
                      <w:kern w:val="0"/>
                      <w:szCs w:val="21"/>
                      <w:u w:val="single"/>
                      <w:lang w:bidi="ar"/>
                    </w:rPr>
                    <w:t>LDAR</w:t>
                  </w:r>
                  <w:r>
                    <w:rPr>
                      <w:b/>
                      <w:bCs/>
                      <w:color w:val="000000" w:themeColor="text1"/>
                      <w:kern w:val="0"/>
                      <w:szCs w:val="21"/>
                      <w:u w:val="single"/>
                      <w:lang w:bidi="ar"/>
                    </w:rPr>
                    <w:t>软件平台</w:t>
                  </w:r>
                  <w:r>
                    <w:rPr>
                      <w:rFonts w:hint="eastAsia"/>
                      <w:b/>
                      <w:bCs/>
                      <w:color w:val="000000" w:themeColor="text1"/>
                      <w:kern w:val="0"/>
                      <w:szCs w:val="21"/>
                      <w:u w:val="single"/>
                      <w:lang w:bidi="ar"/>
                    </w:rPr>
                    <w:t>。</w:t>
                  </w:r>
                </w:p>
              </w:tc>
              <w:tc>
                <w:tcPr>
                  <w:tcW w:w="459" w:type="pct"/>
                  <w:tcBorders>
                    <w:tl2br w:val="nil"/>
                    <w:tr2bl w:val="nil"/>
                  </w:tcBorders>
                  <w:vAlign w:val="center"/>
                </w:tcPr>
                <w:p w14:paraId="0F4D8F18" w14:textId="77777777" w:rsidR="002510B8" w:rsidRDefault="00C66E44">
                  <w:pPr>
                    <w:adjustRightInd w:val="0"/>
                    <w:snapToGrid w:val="0"/>
                    <w:spacing w:line="360" w:lineRule="exact"/>
                    <w:jc w:val="center"/>
                    <w:rPr>
                      <w:b/>
                      <w:bCs/>
                      <w:color w:val="000000" w:themeColor="text1"/>
                      <w:kern w:val="0"/>
                      <w:szCs w:val="21"/>
                      <w:u w:val="single"/>
                    </w:rPr>
                  </w:pPr>
                  <w:r>
                    <w:rPr>
                      <w:b/>
                      <w:bCs/>
                      <w:color w:val="000000" w:themeColor="text1"/>
                      <w:kern w:val="0"/>
                      <w:szCs w:val="21"/>
                      <w:u w:val="single"/>
                    </w:rPr>
                    <w:lastRenderedPageBreak/>
                    <w:t>相符</w:t>
                  </w:r>
                </w:p>
              </w:tc>
            </w:tr>
            <w:tr w:rsidR="002510B8" w14:paraId="016C8DB0" w14:textId="77777777">
              <w:trPr>
                <w:trHeight w:val="55"/>
              </w:trPr>
              <w:tc>
                <w:tcPr>
                  <w:tcW w:w="342" w:type="pct"/>
                  <w:tcBorders>
                    <w:tl2br w:val="nil"/>
                    <w:tr2bl w:val="nil"/>
                  </w:tcBorders>
                  <w:vAlign w:val="center"/>
                </w:tcPr>
                <w:p w14:paraId="555834F6" w14:textId="77777777" w:rsidR="002510B8" w:rsidRDefault="00C66E44">
                  <w:pPr>
                    <w:widowControl/>
                    <w:adjustRightInd w:val="0"/>
                    <w:snapToGrid w:val="0"/>
                    <w:spacing w:line="360" w:lineRule="exact"/>
                    <w:jc w:val="left"/>
                    <w:rPr>
                      <w:b/>
                      <w:bCs/>
                      <w:color w:val="000000" w:themeColor="text1"/>
                      <w:kern w:val="0"/>
                      <w:szCs w:val="21"/>
                      <w:u w:val="single"/>
                    </w:rPr>
                  </w:pPr>
                  <w:r>
                    <w:rPr>
                      <w:b/>
                      <w:bCs/>
                      <w:color w:val="000000" w:themeColor="text1"/>
                      <w:kern w:val="0"/>
                      <w:szCs w:val="21"/>
                      <w:u w:val="single"/>
                      <w:lang w:bidi="ar"/>
                    </w:rPr>
                    <w:t>储罐</w:t>
                  </w:r>
                </w:p>
              </w:tc>
              <w:tc>
                <w:tcPr>
                  <w:tcW w:w="2604" w:type="pct"/>
                  <w:gridSpan w:val="2"/>
                  <w:tcBorders>
                    <w:tl2br w:val="nil"/>
                    <w:tr2bl w:val="nil"/>
                  </w:tcBorders>
                  <w:vAlign w:val="center"/>
                </w:tcPr>
                <w:p w14:paraId="33F4A1E0" w14:textId="77777777" w:rsidR="002510B8" w:rsidRDefault="00C66E44">
                  <w:pPr>
                    <w:widowControl/>
                    <w:adjustRightInd w:val="0"/>
                    <w:snapToGrid w:val="0"/>
                    <w:spacing w:line="360" w:lineRule="exact"/>
                    <w:rPr>
                      <w:b/>
                      <w:bCs/>
                      <w:color w:val="000000" w:themeColor="text1"/>
                      <w:kern w:val="0"/>
                      <w:szCs w:val="21"/>
                      <w:u w:val="single"/>
                    </w:rPr>
                  </w:pPr>
                  <w:r>
                    <w:rPr>
                      <w:b/>
                      <w:bCs/>
                      <w:color w:val="000000" w:themeColor="text1"/>
                      <w:kern w:val="0"/>
                      <w:szCs w:val="21"/>
                      <w:u w:val="single"/>
                      <w:lang w:bidi="ar"/>
                    </w:rPr>
                    <w:t>储存真实蒸气压</w:t>
                  </w:r>
                  <w:r>
                    <w:rPr>
                      <w:b/>
                      <w:bCs/>
                      <w:color w:val="000000" w:themeColor="text1"/>
                      <w:kern w:val="0"/>
                      <w:szCs w:val="21"/>
                      <w:u w:val="single"/>
                      <w:lang w:bidi="ar"/>
                    </w:rPr>
                    <w:t>≥76.6kPa</w:t>
                  </w:r>
                  <w:r>
                    <w:rPr>
                      <w:b/>
                      <w:bCs/>
                      <w:color w:val="000000" w:themeColor="text1"/>
                      <w:kern w:val="0"/>
                      <w:szCs w:val="21"/>
                      <w:u w:val="single"/>
                      <w:lang w:bidi="ar"/>
                    </w:rPr>
                    <w:t>的挥发性有机液体储罐，应采用低压罐、压力罐或其他等效措施；储存真实蒸气压</w:t>
                  </w:r>
                  <w:r>
                    <w:rPr>
                      <w:b/>
                      <w:bCs/>
                      <w:color w:val="000000" w:themeColor="text1"/>
                      <w:kern w:val="0"/>
                      <w:szCs w:val="21"/>
                      <w:u w:val="single"/>
                      <w:lang w:bidi="ar"/>
                    </w:rPr>
                    <w:t>≥10.3kPa</w:t>
                  </w:r>
                  <w:r>
                    <w:rPr>
                      <w:b/>
                      <w:bCs/>
                      <w:color w:val="000000" w:themeColor="text1"/>
                      <w:kern w:val="0"/>
                      <w:szCs w:val="21"/>
                      <w:u w:val="single"/>
                      <w:lang w:bidi="ar"/>
                    </w:rPr>
                    <w:t>但＜</w:t>
                  </w:r>
                  <w:r>
                    <w:rPr>
                      <w:b/>
                      <w:bCs/>
                      <w:color w:val="000000" w:themeColor="text1"/>
                      <w:kern w:val="0"/>
                      <w:szCs w:val="21"/>
                      <w:u w:val="single"/>
                      <w:lang w:bidi="ar"/>
                    </w:rPr>
                    <w:t>76.6kPa</w:t>
                  </w:r>
                  <w:r>
                    <w:rPr>
                      <w:b/>
                      <w:bCs/>
                      <w:color w:val="000000" w:themeColor="text1"/>
                      <w:kern w:val="0"/>
                      <w:szCs w:val="21"/>
                      <w:u w:val="single"/>
                      <w:lang w:bidi="ar"/>
                    </w:rPr>
                    <w:t>且储罐容积</w:t>
                  </w:r>
                  <w:r>
                    <w:rPr>
                      <w:b/>
                      <w:bCs/>
                      <w:color w:val="000000" w:themeColor="text1"/>
                      <w:kern w:val="0"/>
                      <w:szCs w:val="21"/>
                      <w:u w:val="single"/>
                      <w:lang w:bidi="ar"/>
                    </w:rPr>
                    <w:t>≥20m</w:t>
                  </w:r>
                  <w:r>
                    <w:rPr>
                      <w:b/>
                      <w:bCs/>
                      <w:color w:val="000000" w:themeColor="text1"/>
                      <w:kern w:val="0"/>
                      <w:szCs w:val="21"/>
                      <w:u w:val="single"/>
                      <w:vertAlign w:val="superscript"/>
                      <w:lang w:bidi="ar"/>
                    </w:rPr>
                    <w:t>3</w:t>
                  </w:r>
                  <w:r>
                    <w:rPr>
                      <w:b/>
                      <w:bCs/>
                      <w:color w:val="000000" w:themeColor="text1"/>
                      <w:kern w:val="0"/>
                      <w:szCs w:val="21"/>
                      <w:u w:val="single"/>
                      <w:lang w:bidi="ar"/>
                    </w:rPr>
                    <w:t>的挥发性有机液体储罐，以及储存真实蒸气压</w:t>
                  </w:r>
                  <w:r>
                    <w:rPr>
                      <w:b/>
                      <w:bCs/>
                      <w:color w:val="000000" w:themeColor="text1"/>
                      <w:kern w:val="0"/>
                      <w:szCs w:val="21"/>
                      <w:u w:val="single"/>
                      <w:lang w:bidi="ar"/>
                    </w:rPr>
                    <w:t>≥0.7kPa</w:t>
                  </w:r>
                  <w:r>
                    <w:rPr>
                      <w:b/>
                      <w:bCs/>
                      <w:color w:val="000000" w:themeColor="text1"/>
                      <w:kern w:val="0"/>
                      <w:szCs w:val="21"/>
                      <w:u w:val="single"/>
                      <w:lang w:bidi="ar"/>
                    </w:rPr>
                    <w:t>但＜</w:t>
                  </w:r>
                  <w:r>
                    <w:rPr>
                      <w:b/>
                      <w:bCs/>
                      <w:color w:val="000000" w:themeColor="text1"/>
                      <w:kern w:val="0"/>
                      <w:szCs w:val="21"/>
                      <w:u w:val="single"/>
                      <w:lang w:bidi="ar"/>
                    </w:rPr>
                    <w:t>10.3kPa</w:t>
                  </w:r>
                  <w:r>
                    <w:rPr>
                      <w:b/>
                      <w:bCs/>
                      <w:color w:val="000000" w:themeColor="text1"/>
                      <w:kern w:val="0"/>
                      <w:szCs w:val="21"/>
                      <w:u w:val="single"/>
                      <w:lang w:bidi="ar"/>
                    </w:rPr>
                    <w:t>且储罐容积</w:t>
                  </w:r>
                  <w:r>
                    <w:rPr>
                      <w:b/>
                      <w:bCs/>
                      <w:color w:val="000000" w:themeColor="text1"/>
                      <w:kern w:val="0"/>
                      <w:szCs w:val="21"/>
                      <w:u w:val="single"/>
                      <w:lang w:bidi="ar"/>
                    </w:rPr>
                    <w:t>≥30m</w:t>
                  </w:r>
                  <w:r>
                    <w:rPr>
                      <w:b/>
                      <w:bCs/>
                      <w:color w:val="000000" w:themeColor="text1"/>
                      <w:kern w:val="0"/>
                      <w:szCs w:val="21"/>
                      <w:u w:val="single"/>
                      <w:vertAlign w:val="superscript"/>
                      <w:lang w:bidi="ar"/>
                    </w:rPr>
                    <w:t>3</w:t>
                  </w:r>
                  <w:r>
                    <w:rPr>
                      <w:b/>
                      <w:bCs/>
                      <w:color w:val="000000" w:themeColor="text1"/>
                      <w:kern w:val="0"/>
                      <w:szCs w:val="21"/>
                      <w:u w:val="single"/>
                      <w:lang w:bidi="ar"/>
                    </w:rPr>
                    <w:t>的挥发性有机液体储罐，采用高级密封方式的浮顶罐或采用固定顶罐密闭排气至</w:t>
                  </w:r>
                  <w:r>
                    <w:rPr>
                      <w:b/>
                      <w:bCs/>
                      <w:color w:val="000000" w:themeColor="text1"/>
                      <w:kern w:val="0"/>
                      <w:szCs w:val="21"/>
                      <w:u w:val="single"/>
                      <w:lang w:bidi="ar"/>
                    </w:rPr>
                    <w:t>VOCs</w:t>
                  </w:r>
                  <w:r>
                    <w:rPr>
                      <w:b/>
                      <w:bCs/>
                      <w:color w:val="000000" w:themeColor="text1"/>
                      <w:kern w:val="0"/>
                      <w:szCs w:val="21"/>
                      <w:u w:val="single"/>
                      <w:lang w:bidi="ar"/>
                    </w:rPr>
                    <w:t>治理设施，采用固定顶罐的，排放废气收集处理应满足《涂料、油墨及胶粘剂工业大气污染物排放标准》（</w:t>
                  </w:r>
                  <w:r>
                    <w:rPr>
                      <w:b/>
                      <w:bCs/>
                      <w:color w:val="000000" w:themeColor="text1"/>
                      <w:kern w:val="0"/>
                      <w:szCs w:val="21"/>
                      <w:u w:val="single"/>
                      <w:lang w:bidi="ar"/>
                    </w:rPr>
                    <w:t>GB37824—2019</w:t>
                  </w:r>
                  <w:r>
                    <w:rPr>
                      <w:b/>
                      <w:bCs/>
                      <w:color w:val="000000" w:themeColor="text1"/>
                      <w:kern w:val="0"/>
                      <w:szCs w:val="21"/>
                      <w:u w:val="single"/>
                      <w:lang w:bidi="ar"/>
                    </w:rPr>
                    <w:t>）表</w:t>
                  </w:r>
                  <w:r>
                    <w:rPr>
                      <w:b/>
                      <w:bCs/>
                      <w:color w:val="000000" w:themeColor="text1"/>
                      <w:kern w:val="0"/>
                      <w:szCs w:val="21"/>
                      <w:u w:val="single"/>
                      <w:lang w:bidi="ar"/>
                    </w:rPr>
                    <w:t>2</w:t>
                  </w:r>
                  <w:r>
                    <w:rPr>
                      <w:b/>
                      <w:bCs/>
                      <w:color w:val="000000" w:themeColor="text1"/>
                      <w:kern w:val="0"/>
                      <w:szCs w:val="21"/>
                      <w:u w:val="single"/>
                      <w:lang w:bidi="ar"/>
                    </w:rPr>
                    <w:t>和表</w:t>
                  </w:r>
                  <w:r>
                    <w:rPr>
                      <w:b/>
                      <w:bCs/>
                      <w:color w:val="000000" w:themeColor="text1"/>
                      <w:kern w:val="0"/>
                      <w:szCs w:val="21"/>
                      <w:u w:val="single"/>
                      <w:lang w:bidi="ar"/>
                    </w:rPr>
                    <w:t>3</w:t>
                  </w:r>
                  <w:r>
                    <w:rPr>
                      <w:b/>
                      <w:bCs/>
                      <w:color w:val="000000" w:themeColor="text1"/>
                      <w:kern w:val="0"/>
                      <w:szCs w:val="21"/>
                      <w:u w:val="single"/>
                      <w:lang w:bidi="ar"/>
                    </w:rPr>
                    <w:t>的要求，同时处理效率不低于</w:t>
                  </w:r>
                  <w:r>
                    <w:rPr>
                      <w:b/>
                      <w:bCs/>
                      <w:color w:val="000000" w:themeColor="text1"/>
                      <w:kern w:val="0"/>
                      <w:szCs w:val="21"/>
                      <w:u w:val="single"/>
                      <w:lang w:bidi="ar"/>
                    </w:rPr>
                    <w:t>90%</w:t>
                  </w:r>
                </w:p>
              </w:tc>
              <w:tc>
                <w:tcPr>
                  <w:tcW w:w="1593" w:type="pct"/>
                  <w:tcBorders>
                    <w:tl2br w:val="nil"/>
                    <w:tr2bl w:val="nil"/>
                  </w:tcBorders>
                  <w:vAlign w:val="center"/>
                </w:tcPr>
                <w:p w14:paraId="4AF2E66A" w14:textId="77777777" w:rsidR="002510B8" w:rsidRDefault="00C66E44">
                  <w:pPr>
                    <w:adjustRightInd w:val="0"/>
                    <w:snapToGrid w:val="0"/>
                    <w:spacing w:line="360" w:lineRule="exact"/>
                    <w:rPr>
                      <w:b/>
                      <w:bCs/>
                      <w:snapToGrid w:val="0"/>
                      <w:color w:val="000000" w:themeColor="text1"/>
                      <w:kern w:val="0"/>
                      <w:szCs w:val="21"/>
                      <w:u w:val="single"/>
                    </w:rPr>
                  </w:pPr>
                  <w:r>
                    <w:rPr>
                      <w:rFonts w:hint="eastAsia"/>
                      <w:b/>
                      <w:bCs/>
                      <w:snapToGrid w:val="0"/>
                      <w:color w:val="000000" w:themeColor="text1"/>
                      <w:kern w:val="0"/>
                      <w:szCs w:val="21"/>
                      <w:u w:val="single"/>
                    </w:rPr>
                    <w:t>本项目甲醇</w:t>
                  </w:r>
                  <w:r>
                    <w:rPr>
                      <w:b/>
                      <w:bCs/>
                      <w:color w:val="000000" w:themeColor="text1"/>
                      <w:kern w:val="0"/>
                      <w:szCs w:val="21"/>
                      <w:u w:val="single"/>
                      <w:lang w:bidi="ar"/>
                    </w:rPr>
                    <w:t>储存真实蒸气压</w:t>
                  </w:r>
                  <w:r>
                    <w:rPr>
                      <w:rFonts w:hint="eastAsia"/>
                      <w:b/>
                      <w:bCs/>
                      <w:color w:val="000000" w:themeColor="text1"/>
                      <w:kern w:val="0"/>
                      <w:szCs w:val="21"/>
                      <w:u w:val="single"/>
                      <w:lang w:bidi="ar"/>
                    </w:rPr>
                    <w:t>为</w:t>
                  </w:r>
                  <w:r>
                    <w:rPr>
                      <w:rFonts w:hint="eastAsia"/>
                      <w:b/>
                      <w:bCs/>
                      <w:color w:val="000000" w:themeColor="text1"/>
                      <w:kern w:val="0"/>
                      <w:szCs w:val="21"/>
                      <w:u w:val="single"/>
                      <w:lang w:bidi="ar"/>
                    </w:rPr>
                    <w:t>7.29</w:t>
                  </w:r>
                  <w:r>
                    <w:rPr>
                      <w:b/>
                      <w:bCs/>
                      <w:color w:val="000000" w:themeColor="text1"/>
                      <w:kern w:val="0"/>
                      <w:szCs w:val="21"/>
                      <w:u w:val="single"/>
                      <w:lang w:bidi="ar"/>
                    </w:rPr>
                    <w:t>kPa</w:t>
                  </w:r>
                  <w:r>
                    <w:rPr>
                      <w:rFonts w:hint="eastAsia"/>
                      <w:b/>
                      <w:bCs/>
                      <w:color w:val="000000" w:themeColor="text1"/>
                      <w:kern w:val="0"/>
                      <w:szCs w:val="21"/>
                      <w:u w:val="single"/>
                      <w:lang w:bidi="ar"/>
                    </w:rPr>
                    <w:t>，储罐容积为</w:t>
                  </w:r>
                  <w:r>
                    <w:rPr>
                      <w:rFonts w:hint="eastAsia"/>
                      <w:b/>
                      <w:bCs/>
                      <w:color w:val="000000" w:themeColor="text1"/>
                      <w:kern w:val="0"/>
                      <w:szCs w:val="21"/>
                      <w:u w:val="single"/>
                      <w:lang w:bidi="ar"/>
                    </w:rPr>
                    <w:t>20</w:t>
                  </w:r>
                  <w:r>
                    <w:rPr>
                      <w:b/>
                      <w:bCs/>
                      <w:color w:val="000000" w:themeColor="text1"/>
                      <w:kern w:val="0"/>
                      <w:szCs w:val="21"/>
                      <w:u w:val="single"/>
                      <w:lang w:bidi="ar"/>
                    </w:rPr>
                    <w:t>m</w:t>
                  </w:r>
                  <w:r>
                    <w:rPr>
                      <w:b/>
                      <w:bCs/>
                      <w:color w:val="000000" w:themeColor="text1"/>
                      <w:kern w:val="0"/>
                      <w:szCs w:val="21"/>
                      <w:u w:val="single"/>
                      <w:vertAlign w:val="superscript"/>
                      <w:lang w:bidi="ar"/>
                    </w:rPr>
                    <w:t>3</w:t>
                  </w:r>
                  <w:r>
                    <w:rPr>
                      <w:rFonts w:hint="eastAsia"/>
                      <w:b/>
                      <w:bCs/>
                      <w:color w:val="000000" w:themeColor="text1"/>
                      <w:kern w:val="0"/>
                      <w:szCs w:val="21"/>
                      <w:u w:val="single"/>
                      <w:lang w:bidi="ar"/>
                    </w:rPr>
                    <w:t>，采用埋地卧式储罐，呼吸孔产生的废气经收集引入低温等离子</w:t>
                  </w:r>
                  <w:r>
                    <w:rPr>
                      <w:rFonts w:hint="eastAsia"/>
                      <w:b/>
                      <w:bCs/>
                      <w:color w:val="000000" w:themeColor="text1"/>
                      <w:kern w:val="0"/>
                      <w:szCs w:val="21"/>
                      <w:u w:val="single"/>
                      <w:lang w:bidi="ar"/>
                    </w:rPr>
                    <w:t>+</w:t>
                  </w:r>
                  <w:r>
                    <w:rPr>
                      <w:rFonts w:hint="eastAsia"/>
                      <w:b/>
                      <w:bCs/>
                      <w:color w:val="000000" w:themeColor="text1"/>
                      <w:kern w:val="0"/>
                      <w:szCs w:val="21"/>
                      <w:u w:val="single"/>
                      <w:lang w:bidi="ar"/>
                    </w:rPr>
                    <w:t>活性炭吸附装置处理后达标排放</w:t>
                  </w:r>
                </w:p>
              </w:tc>
              <w:tc>
                <w:tcPr>
                  <w:tcW w:w="459" w:type="pct"/>
                  <w:vMerge w:val="restart"/>
                  <w:tcBorders>
                    <w:tl2br w:val="nil"/>
                    <w:tr2bl w:val="nil"/>
                  </w:tcBorders>
                  <w:vAlign w:val="center"/>
                </w:tcPr>
                <w:p w14:paraId="637E5AC1" w14:textId="77777777" w:rsidR="002510B8" w:rsidRDefault="00C66E44">
                  <w:pPr>
                    <w:adjustRightInd w:val="0"/>
                    <w:snapToGrid w:val="0"/>
                    <w:spacing w:line="360" w:lineRule="exact"/>
                    <w:jc w:val="center"/>
                    <w:rPr>
                      <w:b/>
                      <w:bCs/>
                      <w:color w:val="000000" w:themeColor="text1"/>
                      <w:kern w:val="0"/>
                      <w:szCs w:val="21"/>
                      <w:u w:val="single"/>
                    </w:rPr>
                  </w:pPr>
                  <w:r>
                    <w:rPr>
                      <w:b/>
                      <w:bCs/>
                      <w:color w:val="000000" w:themeColor="text1"/>
                      <w:kern w:val="0"/>
                      <w:szCs w:val="21"/>
                      <w:u w:val="single"/>
                    </w:rPr>
                    <w:t>相符</w:t>
                  </w:r>
                </w:p>
              </w:tc>
            </w:tr>
            <w:tr w:rsidR="002510B8" w14:paraId="7CBCEB93" w14:textId="77777777">
              <w:trPr>
                <w:trHeight w:val="55"/>
              </w:trPr>
              <w:tc>
                <w:tcPr>
                  <w:tcW w:w="342" w:type="pct"/>
                  <w:tcBorders>
                    <w:tl2br w:val="nil"/>
                    <w:tr2bl w:val="nil"/>
                  </w:tcBorders>
                  <w:vAlign w:val="center"/>
                </w:tcPr>
                <w:p w14:paraId="3C8437CF" w14:textId="77777777" w:rsidR="002510B8" w:rsidRDefault="00C66E44">
                  <w:pPr>
                    <w:widowControl/>
                    <w:adjustRightInd w:val="0"/>
                    <w:snapToGrid w:val="0"/>
                    <w:spacing w:line="360" w:lineRule="exact"/>
                    <w:jc w:val="left"/>
                    <w:rPr>
                      <w:b/>
                      <w:bCs/>
                      <w:color w:val="000000" w:themeColor="text1"/>
                      <w:kern w:val="0"/>
                      <w:szCs w:val="21"/>
                      <w:u w:val="single"/>
                    </w:rPr>
                  </w:pPr>
                  <w:r>
                    <w:rPr>
                      <w:b/>
                      <w:bCs/>
                      <w:color w:val="000000" w:themeColor="text1"/>
                      <w:kern w:val="0"/>
                      <w:szCs w:val="21"/>
                      <w:u w:val="single"/>
                      <w:lang w:bidi="ar"/>
                    </w:rPr>
                    <w:t>VOCs</w:t>
                  </w:r>
                  <w:r>
                    <w:rPr>
                      <w:b/>
                      <w:bCs/>
                      <w:color w:val="000000" w:themeColor="text1"/>
                      <w:kern w:val="0"/>
                      <w:szCs w:val="21"/>
                      <w:u w:val="single"/>
                      <w:lang w:bidi="ar"/>
                    </w:rPr>
                    <w:t>物料转移和输送</w:t>
                  </w:r>
                </w:p>
              </w:tc>
              <w:tc>
                <w:tcPr>
                  <w:tcW w:w="2604" w:type="pct"/>
                  <w:gridSpan w:val="2"/>
                  <w:tcBorders>
                    <w:tl2br w:val="nil"/>
                    <w:tr2bl w:val="nil"/>
                  </w:tcBorders>
                  <w:vAlign w:val="center"/>
                </w:tcPr>
                <w:p w14:paraId="375DD3BF" w14:textId="77777777" w:rsidR="002510B8" w:rsidRDefault="00C66E44">
                  <w:pPr>
                    <w:widowControl/>
                    <w:adjustRightInd w:val="0"/>
                    <w:snapToGrid w:val="0"/>
                    <w:spacing w:line="360" w:lineRule="exact"/>
                    <w:rPr>
                      <w:b/>
                      <w:bCs/>
                      <w:color w:val="000000" w:themeColor="text1"/>
                      <w:szCs w:val="21"/>
                      <w:u w:val="single"/>
                    </w:rPr>
                  </w:pPr>
                  <w:r>
                    <w:rPr>
                      <w:b/>
                      <w:bCs/>
                      <w:color w:val="000000" w:themeColor="text1"/>
                      <w:kern w:val="0"/>
                      <w:szCs w:val="21"/>
                      <w:u w:val="single"/>
                      <w:lang w:bidi="ar"/>
                    </w:rPr>
                    <w:t>1</w:t>
                  </w:r>
                  <w:r>
                    <w:rPr>
                      <w:b/>
                      <w:bCs/>
                      <w:color w:val="000000" w:themeColor="text1"/>
                      <w:kern w:val="0"/>
                      <w:szCs w:val="21"/>
                      <w:u w:val="single"/>
                      <w:lang w:bidi="ar"/>
                    </w:rPr>
                    <w:t>、基本要求：液态</w:t>
                  </w:r>
                  <w:r>
                    <w:rPr>
                      <w:b/>
                      <w:bCs/>
                      <w:color w:val="000000" w:themeColor="text1"/>
                      <w:kern w:val="0"/>
                      <w:szCs w:val="21"/>
                      <w:u w:val="single"/>
                      <w:lang w:bidi="ar"/>
                    </w:rPr>
                    <w:t>VOCs</w:t>
                  </w:r>
                  <w:r>
                    <w:rPr>
                      <w:b/>
                      <w:bCs/>
                      <w:color w:val="000000" w:themeColor="text1"/>
                      <w:kern w:val="0"/>
                      <w:szCs w:val="21"/>
                      <w:u w:val="single"/>
                      <w:lang w:bidi="ar"/>
                    </w:rPr>
                    <w:t>物料应采用密闭管道输送；采用非管道输送方式转移液态</w:t>
                  </w:r>
                  <w:r>
                    <w:rPr>
                      <w:b/>
                      <w:bCs/>
                      <w:color w:val="000000" w:themeColor="text1"/>
                      <w:kern w:val="0"/>
                      <w:szCs w:val="21"/>
                      <w:u w:val="single"/>
                      <w:lang w:bidi="ar"/>
                    </w:rPr>
                    <w:t>VOCs</w:t>
                  </w:r>
                  <w:r>
                    <w:rPr>
                      <w:b/>
                      <w:bCs/>
                      <w:color w:val="000000" w:themeColor="text1"/>
                      <w:kern w:val="0"/>
                      <w:szCs w:val="21"/>
                      <w:u w:val="single"/>
                      <w:lang w:bidi="ar"/>
                    </w:rPr>
                    <w:t>物料时，应采用密闭容器、罐车；</w:t>
                  </w:r>
                </w:p>
                <w:p w14:paraId="259119A2" w14:textId="77777777" w:rsidR="002510B8" w:rsidRDefault="00C66E44">
                  <w:pPr>
                    <w:widowControl/>
                    <w:adjustRightInd w:val="0"/>
                    <w:snapToGrid w:val="0"/>
                    <w:spacing w:line="360" w:lineRule="exact"/>
                    <w:rPr>
                      <w:b/>
                      <w:bCs/>
                      <w:color w:val="000000" w:themeColor="text1"/>
                      <w:kern w:val="0"/>
                      <w:szCs w:val="21"/>
                      <w:u w:val="single"/>
                    </w:rPr>
                  </w:pPr>
                  <w:r>
                    <w:rPr>
                      <w:b/>
                      <w:bCs/>
                      <w:color w:val="000000" w:themeColor="text1"/>
                      <w:kern w:val="0"/>
                      <w:szCs w:val="21"/>
                      <w:u w:val="single"/>
                      <w:lang w:bidi="ar"/>
                    </w:rPr>
                    <w:t>2</w:t>
                  </w:r>
                  <w:r>
                    <w:rPr>
                      <w:b/>
                      <w:bCs/>
                      <w:color w:val="000000" w:themeColor="text1"/>
                      <w:kern w:val="0"/>
                      <w:szCs w:val="21"/>
                      <w:u w:val="single"/>
                      <w:lang w:bidi="ar"/>
                    </w:rPr>
                    <w:t>、装载方式：装载物料真实蒸气压</w:t>
                  </w:r>
                  <w:r>
                    <w:rPr>
                      <w:b/>
                      <w:bCs/>
                      <w:color w:val="000000" w:themeColor="text1"/>
                      <w:kern w:val="0"/>
                      <w:szCs w:val="21"/>
                      <w:u w:val="single"/>
                      <w:lang w:bidi="ar"/>
                    </w:rPr>
                    <w:t>≥27.6kPa</w:t>
                  </w:r>
                  <w:r>
                    <w:rPr>
                      <w:b/>
                      <w:bCs/>
                      <w:color w:val="000000" w:themeColor="text1"/>
                      <w:kern w:val="0"/>
                      <w:szCs w:val="21"/>
                      <w:u w:val="single"/>
                      <w:lang w:bidi="ar"/>
                    </w:rPr>
                    <w:t>且单一装载设施的年装载量</w:t>
                  </w:r>
                  <w:r>
                    <w:rPr>
                      <w:b/>
                      <w:bCs/>
                      <w:color w:val="000000" w:themeColor="text1"/>
                      <w:kern w:val="0"/>
                      <w:szCs w:val="21"/>
                      <w:u w:val="single"/>
                      <w:lang w:bidi="ar"/>
                    </w:rPr>
                    <w:t>≥500m</w:t>
                  </w:r>
                  <w:r>
                    <w:rPr>
                      <w:b/>
                      <w:bCs/>
                      <w:color w:val="000000" w:themeColor="text1"/>
                      <w:kern w:val="0"/>
                      <w:szCs w:val="21"/>
                      <w:u w:val="single"/>
                      <w:vertAlign w:val="superscript"/>
                      <w:lang w:bidi="ar"/>
                    </w:rPr>
                    <w:t>3</w:t>
                  </w:r>
                  <w:r>
                    <w:rPr>
                      <w:b/>
                      <w:bCs/>
                      <w:color w:val="000000" w:themeColor="text1"/>
                      <w:kern w:val="0"/>
                      <w:szCs w:val="21"/>
                      <w:u w:val="single"/>
                      <w:lang w:bidi="ar"/>
                    </w:rPr>
                    <w:t>，以及装载物料真实蒸气压</w:t>
                  </w:r>
                  <w:r>
                    <w:rPr>
                      <w:b/>
                      <w:bCs/>
                      <w:color w:val="000000" w:themeColor="text1"/>
                      <w:kern w:val="0"/>
                      <w:szCs w:val="21"/>
                      <w:u w:val="single"/>
                      <w:lang w:bidi="ar"/>
                    </w:rPr>
                    <w:t>≥5.2kPa</w:t>
                  </w:r>
                  <w:r>
                    <w:rPr>
                      <w:b/>
                      <w:bCs/>
                      <w:color w:val="000000" w:themeColor="text1"/>
                      <w:kern w:val="0"/>
                      <w:szCs w:val="21"/>
                      <w:u w:val="single"/>
                      <w:lang w:bidi="ar"/>
                    </w:rPr>
                    <w:t>但＜</w:t>
                  </w:r>
                  <w:r>
                    <w:rPr>
                      <w:b/>
                      <w:bCs/>
                      <w:color w:val="000000" w:themeColor="text1"/>
                      <w:kern w:val="0"/>
                      <w:szCs w:val="21"/>
                      <w:u w:val="single"/>
                      <w:lang w:bidi="ar"/>
                    </w:rPr>
                    <w:t>27.6kPa</w:t>
                  </w:r>
                  <w:r>
                    <w:rPr>
                      <w:b/>
                      <w:bCs/>
                      <w:color w:val="000000" w:themeColor="text1"/>
                      <w:kern w:val="0"/>
                      <w:szCs w:val="21"/>
                      <w:u w:val="single"/>
                      <w:lang w:bidi="ar"/>
                    </w:rPr>
                    <w:t>且单一装载设施的年装载量</w:t>
                  </w:r>
                  <w:r>
                    <w:rPr>
                      <w:b/>
                      <w:bCs/>
                      <w:color w:val="000000" w:themeColor="text1"/>
                      <w:kern w:val="0"/>
                      <w:szCs w:val="21"/>
                      <w:u w:val="single"/>
                      <w:lang w:bidi="ar"/>
                    </w:rPr>
                    <w:t>≥2500m</w:t>
                  </w:r>
                  <w:r>
                    <w:rPr>
                      <w:b/>
                      <w:bCs/>
                      <w:color w:val="000000" w:themeColor="text1"/>
                      <w:kern w:val="0"/>
                      <w:szCs w:val="21"/>
                      <w:u w:val="single"/>
                      <w:vertAlign w:val="superscript"/>
                      <w:lang w:bidi="ar"/>
                    </w:rPr>
                    <w:t>3</w:t>
                  </w:r>
                  <w:r>
                    <w:rPr>
                      <w:b/>
                      <w:bCs/>
                      <w:color w:val="000000" w:themeColor="text1"/>
                      <w:kern w:val="0"/>
                      <w:szCs w:val="21"/>
                      <w:u w:val="single"/>
                      <w:lang w:bidi="ar"/>
                    </w:rPr>
                    <w:t>的，装载过程应符合下列规定：（</w:t>
                  </w:r>
                  <w:r>
                    <w:rPr>
                      <w:b/>
                      <w:bCs/>
                      <w:color w:val="000000" w:themeColor="text1"/>
                      <w:kern w:val="0"/>
                      <w:szCs w:val="21"/>
                      <w:u w:val="single"/>
                      <w:lang w:bidi="ar"/>
                    </w:rPr>
                    <w:t>1</w:t>
                  </w:r>
                  <w:r>
                    <w:rPr>
                      <w:b/>
                      <w:bCs/>
                      <w:color w:val="000000" w:themeColor="text1"/>
                      <w:kern w:val="0"/>
                      <w:szCs w:val="21"/>
                      <w:u w:val="single"/>
                      <w:lang w:bidi="ar"/>
                    </w:rPr>
                    <w:t>）排放的废气应收集处理并满足相关行业排放标准的要求，同时处理效率不低于</w:t>
                  </w:r>
                  <w:r>
                    <w:rPr>
                      <w:b/>
                      <w:bCs/>
                      <w:color w:val="000000" w:themeColor="text1"/>
                      <w:kern w:val="0"/>
                      <w:szCs w:val="21"/>
                      <w:u w:val="single"/>
                      <w:lang w:bidi="ar"/>
                    </w:rPr>
                    <w:t>90%</w:t>
                  </w:r>
                  <w:r>
                    <w:rPr>
                      <w:b/>
                      <w:bCs/>
                      <w:color w:val="000000" w:themeColor="text1"/>
                      <w:kern w:val="0"/>
                      <w:szCs w:val="21"/>
                      <w:u w:val="single"/>
                      <w:lang w:bidi="ar"/>
                    </w:rPr>
                    <w:t>；（</w:t>
                  </w:r>
                  <w:r>
                    <w:rPr>
                      <w:b/>
                      <w:bCs/>
                      <w:color w:val="000000" w:themeColor="text1"/>
                      <w:kern w:val="0"/>
                      <w:szCs w:val="21"/>
                      <w:u w:val="single"/>
                      <w:lang w:bidi="ar"/>
                    </w:rPr>
                    <w:t>2</w:t>
                  </w:r>
                  <w:r>
                    <w:rPr>
                      <w:b/>
                      <w:bCs/>
                      <w:color w:val="000000" w:themeColor="text1"/>
                      <w:kern w:val="0"/>
                      <w:szCs w:val="21"/>
                      <w:u w:val="single"/>
                      <w:lang w:bidi="ar"/>
                    </w:rPr>
                    <w:t>）排放的废气连接至气相平衡系统</w:t>
                  </w:r>
                </w:p>
              </w:tc>
              <w:tc>
                <w:tcPr>
                  <w:tcW w:w="1593" w:type="pct"/>
                  <w:tcBorders>
                    <w:tl2br w:val="nil"/>
                    <w:tr2bl w:val="nil"/>
                  </w:tcBorders>
                  <w:vAlign w:val="center"/>
                </w:tcPr>
                <w:p w14:paraId="4A912E1F" w14:textId="77777777" w:rsidR="002510B8" w:rsidRDefault="00C66E44">
                  <w:pPr>
                    <w:adjustRightInd w:val="0"/>
                    <w:snapToGrid w:val="0"/>
                    <w:spacing w:line="360" w:lineRule="exact"/>
                    <w:rPr>
                      <w:b/>
                      <w:bCs/>
                      <w:color w:val="000000" w:themeColor="text1"/>
                      <w:u w:val="single"/>
                    </w:rPr>
                  </w:pPr>
                  <w:r>
                    <w:rPr>
                      <w:rFonts w:hint="eastAsia"/>
                      <w:b/>
                      <w:bCs/>
                      <w:color w:val="000000" w:themeColor="text1"/>
                      <w:u w:val="single"/>
                    </w:rPr>
                    <w:t>1</w:t>
                  </w:r>
                  <w:r>
                    <w:rPr>
                      <w:rFonts w:hint="eastAsia"/>
                      <w:b/>
                      <w:bCs/>
                      <w:color w:val="000000" w:themeColor="text1"/>
                      <w:u w:val="single"/>
                    </w:rPr>
                    <w:t>、本项目甲醇</w:t>
                  </w:r>
                  <w:r>
                    <w:rPr>
                      <w:b/>
                      <w:bCs/>
                      <w:color w:val="000000" w:themeColor="text1"/>
                      <w:u w:val="single"/>
                    </w:rPr>
                    <w:t>采用密闭管道输送</w:t>
                  </w:r>
                  <w:r>
                    <w:rPr>
                      <w:rFonts w:hint="eastAsia"/>
                      <w:b/>
                      <w:bCs/>
                      <w:color w:val="000000" w:themeColor="text1"/>
                      <w:u w:val="single"/>
                    </w:rPr>
                    <w:t>。</w:t>
                  </w:r>
                </w:p>
                <w:p w14:paraId="3EA34609" w14:textId="77777777" w:rsidR="002510B8" w:rsidRDefault="00C66E44">
                  <w:pPr>
                    <w:pStyle w:val="ae"/>
                    <w:ind w:firstLineChars="0" w:firstLine="0"/>
                    <w:rPr>
                      <w:b/>
                      <w:bCs/>
                      <w:color w:val="000000" w:themeColor="text1"/>
                      <w:u w:val="single"/>
                    </w:rPr>
                  </w:pPr>
                  <w:r>
                    <w:rPr>
                      <w:rFonts w:hint="eastAsia"/>
                      <w:b/>
                      <w:bCs/>
                      <w:snapToGrid w:val="0"/>
                      <w:color w:val="000000" w:themeColor="text1"/>
                      <w:sz w:val="21"/>
                      <w:szCs w:val="21"/>
                      <w:u w:val="single"/>
                    </w:rPr>
                    <w:t>2</w:t>
                  </w:r>
                  <w:r>
                    <w:rPr>
                      <w:rFonts w:hint="eastAsia"/>
                      <w:b/>
                      <w:bCs/>
                      <w:snapToGrid w:val="0"/>
                      <w:color w:val="000000" w:themeColor="text1"/>
                      <w:sz w:val="21"/>
                      <w:szCs w:val="21"/>
                      <w:u w:val="single"/>
                    </w:rPr>
                    <w:t>、本项目甲醇</w:t>
                  </w:r>
                  <w:r>
                    <w:rPr>
                      <w:b/>
                      <w:bCs/>
                      <w:color w:val="000000" w:themeColor="text1"/>
                      <w:sz w:val="21"/>
                      <w:szCs w:val="21"/>
                      <w:u w:val="single"/>
                      <w:lang w:bidi="ar"/>
                    </w:rPr>
                    <w:t>真实蒸气压</w:t>
                  </w:r>
                  <w:r>
                    <w:rPr>
                      <w:rFonts w:hint="eastAsia"/>
                      <w:b/>
                      <w:bCs/>
                      <w:color w:val="000000" w:themeColor="text1"/>
                      <w:sz w:val="21"/>
                      <w:szCs w:val="21"/>
                      <w:u w:val="single"/>
                      <w:lang w:bidi="ar"/>
                    </w:rPr>
                    <w:t>为</w:t>
                  </w:r>
                  <w:r>
                    <w:rPr>
                      <w:rFonts w:hint="eastAsia"/>
                      <w:b/>
                      <w:bCs/>
                      <w:color w:val="000000" w:themeColor="text1"/>
                      <w:sz w:val="21"/>
                      <w:szCs w:val="21"/>
                      <w:u w:val="single"/>
                      <w:lang w:bidi="ar"/>
                    </w:rPr>
                    <w:t>7.29</w:t>
                  </w:r>
                  <w:r>
                    <w:rPr>
                      <w:b/>
                      <w:bCs/>
                      <w:color w:val="000000" w:themeColor="text1"/>
                      <w:sz w:val="21"/>
                      <w:szCs w:val="21"/>
                      <w:u w:val="single"/>
                      <w:lang w:bidi="ar"/>
                    </w:rPr>
                    <w:t>kPa</w:t>
                  </w:r>
                  <w:r>
                    <w:rPr>
                      <w:b/>
                      <w:bCs/>
                      <w:color w:val="000000" w:themeColor="text1"/>
                      <w:sz w:val="21"/>
                      <w:szCs w:val="21"/>
                      <w:u w:val="single"/>
                      <w:lang w:bidi="ar"/>
                    </w:rPr>
                    <w:t>且单一装载设施的年装载量</w:t>
                  </w:r>
                  <w:r>
                    <w:rPr>
                      <w:rFonts w:hint="eastAsia"/>
                      <w:b/>
                      <w:bCs/>
                      <w:color w:val="000000" w:themeColor="text1"/>
                      <w:sz w:val="21"/>
                      <w:szCs w:val="21"/>
                      <w:u w:val="single"/>
                      <w:lang w:bidi="ar"/>
                    </w:rPr>
                    <w:t>约为</w:t>
                  </w:r>
                  <w:r>
                    <w:rPr>
                      <w:rFonts w:hint="eastAsia"/>
                      <w:b/>
                      <w:bCs/>
                      <w:color w:val="000000" w:themeColor="text1"/>
                      <w:sz w:val="21"/>
                      <w:szCs w:val="21"/>
                      <w:u w:val="single"/>
                      <w:lang w:bidi="ar"/>
                    </w:rPr>
                    <w:t>667</w:t>
                  </w:r>
                  <w:r>
                    <w:rPr>
                      <w:b/>
                      <w:bCs/>
                      <w:color w:val="000000" w:themeColor="text1"/>
                      <w:sz w:val="21"/>
                      <w:szCs w:val="21"/>
                      <w:u w:val="single"/>
                      <w:lang w:bidi="ar"/>
                    </w:rPr>
                    <w:t>m</w:t>
                  </w:r>
                  <w:r>
                    <w:rPr>
                      <w:b/>
                      <w:bCs/>
                      <w:color w:val="000000" w:themeColor="text1"/>
                      <w:sz w:val="21"/>
                      <w:szCs w:val="21"/>
                      <w:u w:val="single"/>
                      <w:vertAlign w:val="superscript"/>
                      <w:lang w:bidi="ar"/>
                    </w:rPr>
                    <w:t>3</w:t>
                  </w:r>
                  <w:r>
                    <w:rPr>
                      <w:rFonts w:hint="eastAsia"/>
                      <w:b/>
                      <w:bCs/>
                      <w:color w:val="000000" w:themeColor="text1"/>
                      <w:sz w:val="21"/>
                      <w:szCs w:val="21"/>
                      <w:u w:val="single"/>
                      <w:lang w:bidi="ar"/>
                    </w:rPr>
                    <w:t>，小于</w:t>
                  </w:r>
                  <w:r>
                    <w:rPr>
                      <w:b/>
                      <w:bCs/>
                      <w:color w:val="000000" w:themeColor="text1"/>
                      <w:sz w:val="21"/>
                      <w:szCs w:val="21"/>
                      <w:u w:val="single"/>
                      <w:lang w:bidi="ar"/>
                    </w:rPr>
                    <w:t>2500m</w:t>
                  </w:r>
                  <w:r>
                    <w:rPr>
                      <w:b/>
                      <w:bCs/>
                      <w:color w:val="000000" w:themeColor="text1"/>
                      <w:sz w:val="21"/>
                      <w:szCs w:val="21"/>
                      <w:u w:val="single"/>
                      <w:vertAlign w:val="superscript"/>
                      <w:lang w:bidi="ar"/>
                    </w:rPr>
                    <w:t>3</w:t>
                  </w:r>
                  <w:r>
                    <w:rPr>
                      <w:rFonts w:hint="eastAsia"/>
                      <w:b/>
                      <w:bCs/>
                      <w:color w:val="000000" w:themeColor="text1"/>
                      <w:sz w:val="21"/>
                      <w:szCs w:val="21"/>
                      <w:u w:val="single"/>
                      <w:lang w:bidi="ar"/>
                    </w:rPr>
                    <w:t>；装</w:t>
                  </w:r>
                  <w:r>
                    <w:rPr>
                      <w:b/>
                      <w:bCs/>
                      <w:color w:val="000000" w:themeColor="text1"/>
                      <w:sz w:val="21"/>
                      <w:szCs w:val="21"/>
                      <w:u w:val="single"/>
                      <w:lang w:bidi="ar"/>
                    </w:rPr>
                    <w:t>载</w:t>
                  </w:r>
                  <w:r>
                    <w:rPr>
                      <w:rFonts w:hint="eastAsia"/>
                      <w:b/>
                      <w:bCs/>
                      <w:color w:val="000000" w:themeColor="text1"/>
                      <w:sz w:val="21"/>
                      <w:szCs w:val="21"/>
                      <w:u w:val="single"/>
                      <w:lang w:bidi="ar"/>
                    </w:rPr>
                    <w:t>过程产生的废气经收集引入低温等离子</w:t>
                  </w:r>
                  <w:r>
                    <w:rPr>
                      <w:rFonts w:hint="eastAsia"/>
                      <w:b/>
                      <w:bCs/>
                      <w:color w:val="000000" w:themeColor="text1"/>
                      <w:sz w:val="21"/>
                      <w:szCs w:val="21"/>
                      <w:u w:val="single"/>
                      <w:lang w:bidi="ar"/>
                    </w:rPr>
                    <w:t>+</w:t>
                  </w:r>
                  <w:r>
                    <w:rPr>
                      <w:rFonts w:hint="eastAsia"/>
                      <w:b/>
                      <w:bCs/>
                      <w:color w:val="000000" w:themeColor="text1"/>
                      <w:sz w:val="21"/>
                      <w:szCs w:val="21"/>
                      <w:u w:val="single"/>
                      <w:lang w:bidi="ar"/>
                    </w:rPr>
                    <w:t>活性炭吸附装置处理后达标排放。</w:t>
                  </w:r>
                </w:p>
              </w:tc>
              <w:tc>
                <w:tcPr>
                  <w:tcW w:w="459" w:type="pct"/>
                  <w:vMerge/>
                  <w:tcBorders>
                    <w:tl2br w:val="nil"/>
                    <w:tr2bl w:val="nil"/>
                  </w:tcBorders>
                  <w:vAlign w:val="center"/>
                </w:tcPr>
                <w:p w14:paraId="18C29AE4" w14:textId="77777777" w:rsidR="002510B8" w:rsidRDefault="002510B8">
                  <w:pPr>
                    <w:adjustRightInd w:val="0"/>
                    <w:snapToGrid w:val="0"/>
                    <w:spacing w:line="360" w:lineRule="exact"/>
                    <w:jc w:val="center"/>
                    <w:rPr>
                      <w:b/>
                      <w:bCs/>
                      <w:color w:val="000000" w:themeColor="text1"/>
                      <w:kern w:val="0"/>
                      <w:szCs w:val="21"/>
                      <w:u w:val="single"/>
                    </w:rPr>
                  </w:pPr>
                </w:p>
              </w:tc>
            </w:tr>
            <w:tr w:rsidR="002510B8" w14:paraId="4B9331D0" w14:textId="77777777">
              <w:trPr>
                <w:trHeight w:val="55"/>
              </w:trPr>
              <w:tc>
                <w:tcPr>
                  <w:tcW w:w="342" w:type="pct"/>
                  <w:tcBorders>
                    <w:tl2br w:val="nil"/>
                    <w:tr2bl w:val="nil"/>
                  </w:tcBorders>
                  <w:vAlign w:val="center"/>
                </w:tcPr>
                <w:p w14:paraId="76A662EE" w14:textId="77777777" w:rsidR="002510B8" w:rsidRDefault="00C66E44">
                  <w:pPr>
                    <w:widowControl/>
                    <w:adjustRightInd w:val="0"/>
                    <w:snapToGrid w:val="0"/>
                    <w:spacing w:line="360" w:lineRule="exact"/>
                    <w:jc w:val="left"/>
                    <w:rPr>
                      <w:b/>
                      <w:bCs/>
                      <w:color w:val="000000" w:themeColor="text1"/>
                      <w:kern w:val="0"/>
                      <w:szCs w:val="21"/>
                      <w:u w:val="single"/>
                    </w:rPr>
                  </w:pPr>
                  <w:r>
                    <w:rPr>
                      <w:b/>
                      <w:bCs/>
                      <w:color w:val="000000" w:themeColor="text1"/>
                      <w:kern w:val="0"/>
                      <w:szCs w:val="21"/>
                      <w:u w:val="single"/>
                      <w:lang w:bidi="ar"/>
                    </w:rPr>
                    <w:t>废水和循环水系统</w:t>
                  </w:r>
                </w:p>
              </w:tc>
              <w:tc>
                <w:tcPr>
                  <w:tcW w:w="2604" w:type="pct"/>
                  <w:gridSpan w:val="2"/>
                  <w:tcBorders>
                    <w:tl2br w:val="nil"/>
                    <w:tr2bl w:val="nil"/>
                  </w:tcBorders>
                  <w:vAlign w:val="center"/>
                </w:tcPr>
                <w:p w14:paraId="682E4077" w14:textId="77777777" w:rsidR="002510B8" w:rsidRDefault="00C66E44">
                  <w:pPr>
                    <w:widowControl/>
                    <w:adjustRightInd w:val="0"/>
                    <w:snapToGrid w:val="0"/>
                    <w:spacing w:line="360" w:lineRule="exact"/>
                    <w:rPr>
                      <w:b/>
                      <w:bCs/>
                      <w:color w:val="000000" w:themeColor="text1"/>
                      <w:szCs w:val="21"/>
                      <w:u w:val="single"/>
                    </w:rPr>
                  </w:pPr>
                  <w:r>
                    <w:rPr>
                      <w:b/>
                      <w:bCs/>
                      <w:color w:val="000000" w:themeColor="text1"/>
                      <w:kern w:val="0"/>
                      <w:szCs w:val="21"/>
                      <w:u w:val="single"/>
                      <w:lang w:bidi="ar"/>
                    </w:rPr>
                    <w:t>1</w:t>
                  </w:r>
                  <w:r>
                    <w:rPr>
                      <w:b/>
                      <w:bCs/>
                      <w:color w:val="000000" w:themeColor="text1"/>
                      <w:kern w:val="0"/>
                      <w:szCs w:val="21"/>
                      <w:u w:val="single"/>
                      <w:lang w:bidi="ar"/>
                    </w:rPr>
                    <w:t>、废水集输系统：采用密闭管道输送，接入口和排出口采取与环境空气隔离的措施；</w:t>
                  </w:r>
                </w:p>
                <w:p w14:paraId="516C06BF" w14:textId="77777777" w:rsidR="002510B8" w:rsidRDefault="00C66E44">
                  <w:pPr>
                    <w:widowControl/>
                    <w:adjustRightInd w:val="0"/>
                    <w:snapToGrid w:val="0"/>
                    <w:spacing w:line="360" w:lineRule="exact"/>
                    <w:rPr>
                      <w:b/>
                      <w:bCs/>
                      <w:color w:val="000000" w:themeColor="text1"/>
                      <w:szCs w:val="21"/>
                      <w:u w:val="single"/>
                    </w:rPr>
                  </w:pPr>
                  <w:r>
                    <w:rPr>
                      <w:b/>
                      <w:bCs/>
                      <w:color w:val="000000" w:themeColor="text1"/>
                      <w:kern w:val="0"/>
                      <w:szCs w:val="21"/>
                      <w:u w:val="single"/>
                      <w:lang w:bidi="ar"/>
                    </w:rPr>
                    <w:t>2</w:t>
                  </w:r>
                  <w:r>
                    <w:rPr>
                      <w:b/>
                      <w:bCs/>
                      <w:color w:val="000000" w:themeColor="text1"/>
                      <w:kern w:val="0"/>
                      <w:szCs w:val="21"/>
                      <w:u w:val="single"/>
                      <w:lang w:bidi="ar"/>
                    </w:rPr>
                    <w:t>、废水储存、处理设施：含</w:t>
                  </w:r>
                  <w:r>
                    <w:rPr>
                      <w:b/>
                      <w:bCs/>
                      <w:color w:val="000000" w:themeColor="text1"/>
                      <w:kern w:val="0"/>
                      <w:szCs w:val="21"/>
                      <w:u w:val="single"/>
                      <w:lang w:bidi="ar"/>
                    </w:rPr>
                    <w:t>VOCs</w:t>
                  </w:r>
                  <w:r>
                    <w:rPr>
                      <w:b/>
                      <w:bCs/>
                      <w:color w:val="000000" w:themeColor="text1"/>
                      <w:kern w:val="0"/>
                      <w:szCs w:val="21"/>
                      <w:u w:val="single"/>
                      <w:lang w:bidi="ar"/>
                    </w:rPr>
                    <w:t>废水储存和处理设施敞开液面上方</w:t>
                  </w:r>
                  <w:r>
                    <w:rPr>
                      <w:b/>
                      <w:bCs/>
                      <w:color w:val="000000" w:themeColor="text1"/>
                      <w:kern w:val="0"/>
                      <w:szCs w:val="21"/>
                      <w:u w:val="single"/>
                      <w:lang w:bidi="ar"/>
                    </w:rPr>
                    <w:t>100mm</w:t>
                  </w:r>
                  <w:r>
                    <w:rPr>
                      <w:b/>
                      <w:bCs/>
                      <w:color w:val="000000" w:themeColor="text1"/>
                      <w:kern w:val="0"/>
                      <w:szCs w:val="21"/>
                      <w:u w:val="single"/>
                      <w:lang w:bidi="ar"/>
                    </w:rPr>
                    <w:t>处</w:t>
                  </w:r>
                  <w:r>
                    <w:rPr>
                      <w:b/>
                      <w:bCs/>
                      <w:color w:val="000000" w:themeColor="text1"/>
                      <w:kern w:val="0"/>
                      <w:szCs w:val="21"/>
                      <w:u w:val="single"/>
                      <w:lang w:bidi="ar"/>
                    </w:rPr>
                    <w:t>VOCs</w:t>
                  </w:r>
                  <w:r>
                    <w:rPr>
                      <w:b/>
                      <w:bCs/>
                      <w:color w:val="000000" w:themeColor="text1"/>
                      <w:kern w:val="0"/>
                      <w:szCs w:val="21"/>
                      <w:u w:val="single"/>
                      <w:lang w:bidi="ar"/>
                    </w:rPr>
                    <w:t>检测浓度</w:t>
                  </w:r>
                  <w:r>
                    <w:rPr>
                      <w:b/>
                      <w:bCs/>
                      <w:color w:val="000000" w:themeColor="text1"/>
                      <w:kern w:val="0"/>
                      <w:szCs w:val="21"/>
                      <w:u w:val="single"/>
                      <w:lang w:bidi="ar"/>
                    </w:rPr>
                    <w:t>≥100umol/mol</w:t>
                  </w:r>
                  <w:r>
                    <w:rPr>
                      <w:b/>
                      <w:bCs/>
                      <w:color w:val="000000" w:themeColor="text1"/>
                      <w:kern w:val="0"/>
                      <w:szCs w:val="21"/>
                      <w:u w:val="single"/>
                      <w:lang w:bidi="ar"/>
                    </w:rPr>
                    <w:t>，应符合下列规定之一：（</w:t>
                  </w:r>
                  <w:r>
                    <w:rPr>
                      <w:b/>
                      <w:bCs/>
                      <w:color w:val="000000" w:themeColor="text1"/>
                      <w:kern w:val="0"/>
                      <w:szCs w:val="21"/>
                      <w:u w:val="single"/>
                      <w:lang w:bidi="ar"/>
                    </w:rPr>
                    <w:t>1</w:t>
                  </w:r>
                  <w:r>
                    <w:rPr>
                      <w:b/>
                      <w:bCs/>
                      <w:color w:val="000000" w:themeColor="text1"/>
                      <w:kern w:val="0"/>
                      <w:szCs w:val="21"/>
                      <w:u w:val="single"/>
                      <w:lang w:bidi="ar"/>
                    </w:rPr>
                    <w:t>）采用浮动顶盖；（</w:t>
                  </w:r>
                  <w:r>
                    <w:rPr>
                      <w:b/>
                      <w:bCs/>
                      <w:color w:val="000000" w:themeColor="text1"/>
                      <w:kern w:val="0"/>
                      <w:szCs w:val="21"/>
                      <w:u w:val="single"/>
                      <w:lang w:bidi="ar"/>
                    </w:rPr>
                    <w:t>2</w:t>
                  </w:r>
                  <w:r>
                    <w:rPr>
                      <w:b/>
                      <w:bCs/>
                      <w:color w:val="000000" w:themeColor="text1"/>
                      <w:kern w:val="0"/>
                      <w:szCs w:val="21"/>
                      <w:u w:val="single"/>
                      <w:lang w:bidi="ar"/>
                    </w:rPr>
                    <w:t>）采用固定顶盖，收集废气至</w:t>
                  </w:r>
                  <w:r>
                    <w:rPr>
                      <w:b/>
                      <w:bCs/>
                      <w:color w:val="000000" w:themeColor="text1"/>
                      <w:kern w:val="0"/>
                      <w:szCs w:val="21"/>
                      <w:u w:val="single"/>
                      <w:lang w:bidi="ar"/>
                    </w:rPr>
                    <w:t>VOCs</w:t>
                  </w:r>
                  <w:r>
                    <w:rPr>
                      <w:b/>
                      <w:bCs/>
                      <w:color w:val="000000" w:themeColor="text1"/>
                      <w:kern w:val="0"/>
                      <w:szCs w:val="21"/>
                      <w:u w:val="single"/>
                      <w:lang w:bidi="ar"/>
                    </w:rPr>
                    <w:t>废气收集处理系统；（</w:t>
                  </w:r>
                  <w:r>
                    <w:rPr>
                      <w:b/>
                      <w:bCs/>
                      <w:color w:val="000000" w:themeColor="text1"/>
                      <w:kern w:val="0"/>
                      <w:szCs w:val="21"/>
                      <w:u w:val="single"/>
                      <w:lang w:bidi="ar"/>
                    </w:rPr>
                    <w:t>3</w:t>
                  </w:r>
                  <w:r>
                    <w:rPr>
                      <w:b/>
                      <w:bCs/>
                      <w:color w:val="000000" w:themeColor="text1"/>
                      <w:kern w:val="0"/>
                      <w:szCs w:val="21"/>
                      <w:u w:val="single"/>
                      <w:lang w:bidi="ar"/>
                    </w:rPr>
                    <w:t>）其他等效措施；</w:t>
                  </w:r>
                </w:p>
                <w:p w14:paraId="384BAE58" w14:textId="77777777" w:rsidR="002510B8" w:rsidRDefault="00C66E44">
                  <w:pPr>
                    <w:widowControl/>
                    <w:adjustRightInd w:val="0"/>
                    <w:snapToGrid w:val="0"/>
                    <w:spacing w:line="360" w:lineRule="exact"/>
                    <w:rPr>
                      <w:b/>
                      <w:bCs/>
                      <w:color w:val="000000" w:themeColor="text1"/>
                      <w:kern w:val="0"/>
                      <w:szCs w:val="21"/>
                      <w:u w:val="single"/>
                    </w:rPr>
                  </w:pPr>
                  <w:r>
                    <w:rPr>
                      <w:b/>
                      <w:bCs/>
                      <w:color w:val="000000" w:themeColor="text1"/>
                      <w:kern w:val="0"/>
                      <w:szCs w:val="21"/>
                      <w:u w:val="single"/>
                      <w:lang w:bidi="ar"/>
                    </w:rPr>
                    <w:t>3</w:t>
                  </w:r>
                  <w:r>
                    <w:rPr>
                      <w:b/>
                      <w:bCs/>
                      <w:color w:val="000000" w:themeColor="text1"/>
                      <w:kern w:val="0"/>
                      <w:szCs w:val="21"/>
                      <w:u w:val="single"/>
                      <w:lang w:bidi="ar"/>
                    </w:rPr>
                    <w:t>、循环冷却水系统要求：对开式循环冷却水</w:t>
                  </w:r>
                  <w:r>
                    <w:rPr>
                      <w:b/>
                      <w:bCs/>
                      <w:color w:val="000000" w:themeColor="text1"/>
                      <w:kern w:val="0"/>
                      <w:szCs w:val="21"/>
                      <w:u w:val="single"/>
                      <w:lang w:bidi="ar"/>
                    </w:rPr>
                    <w:lastRenderedPageBreak/>
                    <w:t>系统，每</w:t>
                  </w:r>
                  <w:r>
                    <w:rPr>
                      <w:b/>
                      <w:bCs/>
                      <w:color w:val="000000" w:themeColor="text1"/>
                      <w:kern w:val="0"/>
                      <w:szCs w:val="21"/>
                      <w:u w:val="single"/>
                      <w:lang w:bidi="ar"/>
                    </w:rPr>
                    <w:t>6</w:t>
                  </w:r>
                  <w:r>
                    <w:rPr>
                      <w:b/>
                      <w:bCs/>
                      <w:color w:val="000000" w:themeColor="text1"/>
                      <w:kern w:val="0"/>
                      <w:szCs w:val="21"/>
                      <w:u w:val="single"/>
                      <w:lang w:bidi="ar"/>
                    </w:rPr>
                    <w:t>个月对流经换热器进口和出口的循环冷却水中的总有机碳（</w:t>
                  </w:r>
                  <w:r>
                    <w:rPr>
                      <w:b/>
                      <w:bCs/>
                      <w:color w:val="000000" w:themeColor="text1"/>
                      <w:kern w:val="0"/>
                      <w:szCs w:val="21"/>
                      <w:u w:val="single"/>
                      <w:lang w:bidi="ar"/>
                    </w:rPr>
                    <w:t>TOC</w:t>
                  </w:r>
                  <w:r>
                    <w:rPr>
                      <w:b/>
                      <w:bCs/>
                      <w:color w:val="000000" w:themeColor="text1"/>
                      <w:kern w:val="0"/>
                      <w:szCs w:val="21"/>
                      <w:u w:val="single"/>
                      <w:lang w:bidi="ar"/>
                    </w:rPr>
                    <w:t>）浓度进行检测，若出口浓度大于进口浓度</w:t>
                  </w:r>
                  <w:r>
                    <w:rPr>
                      <w:b/>
                      <w:bCs/>
                      <w:color w:val="000000" w:themeColor="text1"/>
                      <w:kern w:val="0"/>
                      <w:szCs w:val="21"/>
                      <w:u w:val="single"/>
                      <w:lang w:bidi="ar"/>
                    </w:rPr>
                    <w:t>10%</w:t>
                  </w:r>
                  <w:r>
                    <w:rPr>
                      <w:b/>
                      <w:bCs/>
                      <w:color w:val="000000" w:themeColor="text1"/>
                      <w:kern w:val="0"/>
                      <w:szCs w:val="21"/>
                      <w:u w:val="single"/>
                      <w:lang w:bidi="ar"/>
                    </w:rPr>
                    <w:t>，则认定发生了泄漏，应按照规定进行泄漏源修复与</w:t>
                  </w:r>
                  <w:r>
                    <w:rPr>
                      <w:b/>
                      <w:bCs/>
                      <w:color w:val="000000" w:themeColor="text1"/>
                      <w:kern w:val="0"/>
                      <w:szCs w:val="21"/>
                      <w:u w:val="single"/>
                      <w:lang w:bidi="ar"/>
                    </w:rPr>
                    <w:t>记录</w:t>
                  </w:r>
                </w:p>
              </w:tc>
              <w:tc>
                <w:tcPr>
                  <w:tcW w:w="1593" w:type="pct"/>
                  <w:tcBorders>
                    <w:tl2br w:val="nil"/>
                    <w:tr2bl w:val="nil"/>
                  </w:tcBorders>
                  <w:vAlign w:val="center"/>
                </w:tcPr>
                <w:p w14:paraId="4A6C4175" w14:textId="77777777" w:rsidR="002510B8" w:rsidRDefault="00C66E44">
                  <w:pPr>
                    <w:adjustRightInd w:val="0"/>
                    <w:snapToGrid w:val="0"/>
                    <w:spacing w:line="360" w:lineRule="exact"/>
                    <w:rPr>
                      <w:b/>
                      <w:bCs/>
                      <w:color w:val="000000" w:themeColor="text1"/>
                      <w:u w:val="single"/>
                    </w:rPr>
                  </w:pPr>
                  <w:r>
                    <w:rPr>
                      <w:rFonts w:hint="eastAsia"/>
                      <w:b/>
                      <w:bCs/>
                      <w:color w:val="000000" w:themeColor="text1"/>
                      <w:u w:val="single"/>
                    </w:rPr>
                    <w:lastRenderedPageBreak/>
                    <w:t>1</w:t>
                  </w:r>
                  <w:r>
                    <w:rPr>
                      <w:rFonts w:hint="eastAsia"/>
                      <w:b/>
                      <w:bCs/>
                      <w:color w:val="000000" w:themeColor="text1"/>
                      <w:u w:val="single"/>
                    </w:rPr>
                    <w:t>、本项目无生产废水，生产用水随产品带走；</w:t>
                  </w:r>
                </w:p>
                <w:p w14:paraId="3617F707" w14:textId="77777777" w:rsidR="002510B8" w:rsidRDefault="00C66E44">
                  <w:pPr>
                    <w:pStyle w:val="ae"/>
                    <w:ind w:firstLineChars="0" w:firstLine="0"/>
                    <w:rPr>
                      <w:b/>
                      <w:bCs/>
                      <w:color w:val="000000" w:themeColor="text1"/>
                      <w:sz w:val="21"/>
                      <w:szCs w:val="21"/>
                      <w:u w:val="single"/>
                      <w:lang w:bidi="ar"/>
                    </w:rPr>
                  </w:pPr>
                  <w:r>
                    <w:rPr>
                      <w:rFonts w:hint="eastAsia"/>
                      <w:b/>
                      <w:bCs/>
                      <w:color w:val="000000" w:themeColor="text1"/>
                      <w:sz w:val="21"/>
                      <w:szCs w:val="21"/>
                      <w:u w:val="single"/>
                      <w:lang w:bidi="ar"/>
                    </w:rPr>
                    <w:t>2</w:t>
                  </w:r>
                  <w:r>
                    <w:rPr>
                      <w:rFonts w:hint="eastAsia"/>
                      <w:b/>
                      <w:bCs/>
                      <w:color w:val="000000" w:themeColor="text1"/>
                      <w:sz w:val="21"/>
                      <w:szCs w:val="21"/>
                      <w:u w:val="single"/>
                      <w:lang w:bidi="ar"/>
                    </w:rPr>
                    <w:t>、本项目不涉及废水储存；</w:t>
                  </w:r>
                </w:p>
                <w:p w14:paraId="506C92FF" w14:textId="77777777" w:rsidR="002510B8" w:rsidRDefault="00C66E44">
                  <w:pPr>
                    <w:pStyle w:val="ae"/>
                    <w:ind w:firstLineChars="0" w:firstLine="0"/>
                    <w:rPr>
                      <w:b/>
                      <w:bCs/>
                      <w:color w:val="000000" w:themeColor="text1"/>
                      <w:u w:val="single"/>
                    </w:rPr>
                  </w:pPr>
                  <w:r>
                    <w:rPr>
                      <w:b/>
                      <w:bCs/>
                      <w:color w:val="000000" w:themeColor="text1"/>
                      <w:sz w:val="21"/>
                      <w:szCs w:val="21"/>
                      <w:u w:val="single"/>
                      <w:lang w:bidi="ar"/>
                    </w:rPr>
                    <w:t>3</w:t>
                  </w:r>
                  <w:r>
                    <w:rPr>
                      <w:b/>
                      <w:bCs/>
                      <w:color w:val="000000" w:themeColor="text1"/>
                      <w:sz w:val="21"/>
                      <w:szCs w:val="21"/>
                      <w:u w:val="single"/>
                      <w:lang w:bidi="ar"/>
                    </w:rPr>
                    <w:t>、</w:t>
                  </w:r>
                  <w:r>
                    <w:rPr>
                      <w:rFonts w:hint="eastAsia"/>
                      <w:b/>
                      <w:bCs/>
                      <w:color w:val="000000" w:themeColor="text1"/>
                      <w:sz w:val="21"/>
                      <w:szCs w:val="21"/>
                      <w:u w:val="single"/>
                      <w:lang w:bidi="ar"/>
                    </w:rPr>
                    <w:t>本项目不涉及</w:t>
                  </w:r>
                  <w:r>
                    <w:rPr>
                      <w:b/>
                      <w:bCs/>
                      <w:color w:val="000000" w:themeColor="text1"/>
                      <w:sz w:val="21"/>
                      <w:szCs w:val="21"/>
                      <w:u w:val="single"/>
                      <w:lang w:bidi="ar"/>
                    </w:rPr>
                    <w:t>循环冷却水</w:t>
                  </w:r>
                  <w:r>
                    <w:rPr>
                      <w:rFonts w:hint="eastAsia"/>
                      <w:b/>
                      <w:bCs/>
                      <w:color w:val="000000" w:themeColor="text1"/>
                      <w:sz w:val="21"/>
                      <w:szCs w:val="21"/>
                      <w:u w:val="single"/>
                      <w:lang w:bidi="ar"/>
                    </w:rPr>
                    <w:t>。</w:t>
                  </w:r>
                </w:p>
              </w:tc>
              <w:tc>
                <w:tcPr>
                  <w:tcW w:w="459" w:type="pct"/>
                  <w:vMerge/>
                  <w:tcBorders>
                    <w:tl2br w:val="nil"/>
                    <w:tr2bl w:val="nil"/>
                  </w:tcBorders>
                  <w:vAlign w:val="center"/>
                </w:tcPr>
                <w:p w14:paraId="7050171A" w14:textId="77777777" w:rsidR="002510B8" w:rsidRDefault="002510B8">
                  <w:pPr>
                    <w:adjustRightInd w:val="0"/>
                    <w:snapToGrid w:val="0"/>
                    <w:spacing w:line="360" w:lineRule="exact"/>
                    <w:jc w:val="center"/>
                    <w:rPr>
                      <w:b/>
                      <w:bCs/>
                      <w:color w:val="000000" w:themeColor="text1"/>
                      <w:kern w:val="0"/>
                      <w:szCs w:val="21"/>
                      <w:u w:val="single"/>
                    </w:rPr>
                  </w:pPr>
                </w:p>
              </w:tc>
            </w:tr>
            <w:tr w:rsidR="002510B8" w14:paraId="1685CE95" w14:textId="77777777">
              <w:trPr>
                <w:trHeight w:val="55"/>
              </w:trPr>
              <w:tc>
                <w:tcPr>
                  <w:tcW w:w="342" w:type="pct"/>
                  <w:tcBorders>
                    <w:tl2br w:val="nil"/>
                    <w:tr2bl w:val="nil"/>
                  </w:tcBorders>
                  <w:vAlign w:val="center"/>
                </w:tcPr>
                <w:p w14:paraId="68EACBA8" w14:textId="77777777" w:rsidR="002510B8" w:rsidRDefault="00C66E44">
                  <w:pPr>
                    <w:widowControl/>
                    <w:adjustRightInd w:val="0"/>
                    <w:snapToGrid w:val="0"/>
                    <w:spacing w:line="360" w:lineRule="exact"/>
                    <w:jc w:val="left"/>
                    <w:rPr>
                      <w:b/>
                      <w:bCs/>
                      <w:color w:val="000000" w:themeColor="text1"/>
                      <w:kern w:val="0"/>
                      <w:szCs w:val="21"/>
                      <w:u w:val="single"/>
                    </w:rPr>
                  </w:pPr>
                  <w:r>
                    <w:rPr>
                      <w:b/>
                      <w:bCs/>
                      <w:color w:val="000000" w:themeColor="text1"/>
                      <w:kern w:val="0"/>
                      <w:szCs w:val="21"/>
                      <w:u w:val="single"/>
                      <w:lang w:bidi="ar"/>
                    </w:rPr>
                    <w:t>监测监控水平</w:t>
                  </w:r>
                </w:p>
              </w:tc>
              <w:tc>
                <w:tcPr>
                  <w:tcW w:w="2604" w:type="pct"/>
                  <w:gridSpan w:val="2"/>
                  <w:tcBorders>
                    <w:tl2br w:val="nil"/>
                    <w:tr2bl w:val="nil"/>
                  </w:tcBorders>
                  <w:vAlign w:val="center"/>
                </w:tcPr>
                <w:p w14:paraId="1293D6BB" w14:textId="77777777" w:rsidR="002510B8" w:rsidRDefault="00C66E44">
                  <w:pPr>
                    <w:widowControl/>
                    <w:adjustRightInd w:val="0"/>
                    <w:snapToGrid w:val="0"/>
                    <w:spacing w:line="360" w:lineRule="exact"/>
                    <w:jc w:val="left"/>
                    <w:rPr>
                      <w:b/>
                      <w:bCs/>
                      <w:color w:val="000000" w:themeColor="text1"/>
                      <w:kern w:val="0"/>
                      <w:szCs w:val="21"/>
                      <w:u w:val="single"/>
                      <w:lang w:bidi="ar"/>
                    </w:rPr>
                  </w:pPr>
                  <w:r>
                    <w:rPr>
                      <w:b/>
                      <w:bCs/>
                      <w:color w:val="000000" w:themeColor="text1"/>
                      <w:kern w:val="0"/>
                      <w:szCs w:val="21"/>
                      <w:u w:val="single"/>
                      <w:lang w:bidi="ar"/>
                    </w:rPr>
                    <w:t>重点排污企业风量大于</w:t>
                  </w:r>
                  <w:r>
                    <w:rPr>
                      <w:b/>
                      <w:bCs/>
                      <w:color w:val="000000" w:themeColor="text1"/>
                      <w:kern w:val="0"/>
                      <w:szCs w:val="21"/>
                      <w:u w:val="single"/>
                      <w:lang w:bidi="ar"/>
                    </w:rPr>
                    <w:t>10000m</w:t>
                  </w:r>
                  <w:r>
                    <w:rPr>
                      <w:b/>
                      <w:bCs/>
                      <w:color w:val="000000" w:themeColor="text1"/>
                      <w:kern w:val="0"/>
                      <w:szCs w:val="21"/>
                      <w:u w:val="single"/>
                      <w:vertAlign w:val="superscript"/>
                      <w:lang w:bidi="ar"/>
                    </w:rPr>
                    <w:t>3</w:t>
                  </w:r>
                  <w:r>
                    <w:rPr>
                      <w:b/>
                      <w:bCs/>
                      <w:color w:val="000000" w:themeColor="text1"/>
                      <w:kern w:val="0"/>
                      <w:szCs w:val="21"/>
                      <w:u w:val="single"/>
                      <w:lang w:bidi="ar"/>
                    </w:rPr>
                    <w:t>/h</w:t>
                  </w:r>
                  <w:r>
                    <w:rPr>
                      <w:b/>
                      <w:bCs/>
                      <w:color w:val="000000" w:themeColor="text1"/>
                      <w:kern w:val="0"/>
                      <w:szCs w:val="21"/>
                      <w:u w:val="single"/>
                      <w:lang w:bidi="ar"/>
                    </w:rPr>
                    <w:t>的主要排放口</w:t>
                  </w:r>
                  <w:r>
                    <w:rPr>
                      <w:b/>
                      <w:bCs/>
                      <w:color w:val="000000" w:themeColor="text1"/>
                      <w:kern w:val="0"/>
                      <w:szCs w:val="21"/>
                      <w:u w:val="single"/>
                      <w:vertAlign w:val="superscript"/>
                      <w:lang w:bidi="ar"/>
                    </w:rPr>
                    <w:t>a</w:t>
                  </w:r>
                  <w:r>
                    <w:rPr>
                      <w:b/>
                      <w:bCs/>
                      <w:color w:val="000000" w:themeColor="text1"/>
                      <w:kern w:val="0"/>
                      <w:szCs w:val="21"/>
                      <w:u w:val="single"/>
                      <w:lang w:bidi="ar"/>
                    </w:rPr>
                    <w:t>均安装</w:t>
                  </w:r>
                  <w:r>
                    <w:rPr>
                      <w:b/>
                      <w:bCs/>
                      <w:color w:val="000000" w:themeColor="text1"/>
                      <w:kern w:val="0"/>
                      <w:szCs w:val="21"/>
                      <w:u w:val="single"/>
                      <w:lang w:bidi="ar"/>
                    </w:rPr>
                    <w:t>NMHC</w:t>
                  </w:r>
                  <w:r>
                    <w:rPr>
                      <w:b/>
                      <w:bCs/>
                      <w:color w:val="000000" w:themeColor="text1"/>
                      <w:kern w:val="0"/>
                      <w:szCs w:val="21"/>
                      <w:u w:val="single"/>
                      <w:lang w:bidi="ar"/>
                    </w:rPr>
                    <w:t>在线监测设备（</w:t>
                  </w:r>
                  <w:r>
                    <w:rPr>
                      <w:b/>
                      <w:bCs/>
                      <w:color w:val="000000" w:themeColor="text1"/>
                      <w:kern w:val="0"/>
                      <w:szCs w:val="21"/>
                      <w:u w:val="single"/>
                      <w:lang w:bidi="ar"/>
                    </w:rPr>
                    <w:t>FID</w:t>
                  </w:r>
                  <w:r>
                    <w:rPr>
                      <w:b/>
                      <w:bCs/>
                      <w:color w:val="000000" w:themeColor="text1"/>
                      <w:kern w:val="0"/>
                      <w:szCs w:val="21"/>
                      <w:u w:val="single"/>
                      <w:lang w:bidi="ar"/>
                    </w:rPr>
                    <w:t>），生产装置安装</w:t>
                  </w:r>
                  <w:r>
                    <w:rPr>
                      <w:b/>
                      <w:bCs/>
                      <w:color w:val="000000" w:themeColor="text1"/>
                      <w:kern w:val="0"/>
                      <w:szCs w:val="21"/>
                      <w:u w:val="single"/>
                      <w:lang w:bidi="ar"/>
                    </w:rPr>
                    <w:t>DCS</w:t>
                  </w:r>
                  <w:r>
                    <w:rPr>
                      <w:b/>
                      <w:bCs/>
                      <w:color w:val="000000" w:themeColor="text1"/>
                      <w:kern w:val="0"/>
                      <w:szCs w:val="21"/>
                      <w:u w:val="single"/>
                      <w:lang w:bidi="ar"/>
                    </w:rPr>
                    <w:t>，记录企业环保设施运行及相关生产过程主要参数；</w:t>
                  </w:r>
                  <w:r>
                    <w:rPr>
                      <w:b/>
                      <w:bCs/>
                      <w:color w:val="000000" w:themeColor="text1"/>
                      <w:kern w:val="0"/>
                      <w:szCs w:val="21"/>
                      <w:u w:val="single"/>
                      <w:lang w:bidi="ar"/>
                    </w:rPr>
                    <w:t>CEMS</w:t>
                  </w:r>
                  <w:r>
                    <w:rPr>
                      <w:b/>
                      <w:bCs/>
                      <w:color w:val="000000" w:themeColor="text1"/>
                      <w:kern w:val="0"/>
                      <w:szCs w:val="21"/>
                      <w:u w:val="single"/>
                      <w:lang w:bidi="ar"/>
                    </w:rPr>
                    <w:t>、</w:t>
                  </w:r>
                  <w:r>
                    <w:rPr>
                      <w:b/>
                      <w:bCs/>
                      <w:color w:val="000000" w:themeColor="text1"/>
                      <w:kern w:val="0"/>
                      <w:szCs w:val="21"/>
                      <w:u w:val="single"/>
                      <w:lang w:bidi="ar"/>
                    </w:rPr>
                    <w:t>DCS</w:t>
                  </w:r>
                  <w:r>
                    <w:rPr>
                      <w:b/>
                      <w:bCs/>
                      <w:color w:val="000000" w:themeColor="text1"/>
                      <w:kern w:val="0"/>
                      <w:szCs w:val="21"/>
                      <w:u w:val="single"/>
                      <w:lang w:bidi="ar"/>
                    </w:rPr>
                    <w:t>监控等数据至少要保存一年以上</w:t>
                  </w:r>
                </w:p>
              </w:tc>
              <w:tc>
                <w:tcPr>
                  <w:tcW w:w="1593" w:type="pct"/>
                  <w:tcBorders>
                    <w:tl2br w:val="nil"/>
                    <w:tr2bl w:val="nil"/>
                  </w:tcBorders>
                  <w:vAlign w:val="center"/>
                </w:tcPr>
                <w:p w14:paraId="4CA19096" w14:textId="77777777" w:rsidR="002510B8" w:rsidRDefault="00C66E44">
                  <w:pPr>
                    <w:adjustRightInd w:val="0"/>
                    <w:snapToGrid w:val="0"/>
                    <w:spacing w:line="360" w:lineRule="exact"/>
                    <w:rPr>
                      <w:b/>
                      <w:bCs/>
                      <w:color w:val="000000" w:themeColor="text1"/>
                      <w:kern w:val="0"/>
                      <w:szCs w:val="21"/>
                      <w:u w:val="single"/>
                    </w:rPr>
                  </w:pPr>
                  <w:r>
                    <w:rPr>
                      <w:rFonts w:hint="eastAsia"/>
                      <w:b/>
                      <w:bCs/>
                      <w:color w:val="000000" w:themeColor="text1"/>
                      <w:kern w:val="0"/>
                      <w:szCs w:val="21"/>
                      <w:u w:val="single"/>
                    </w:rPr>
                    <w:t>本项目废气排放口均为一般排放口，</w:t>
                  </w:r>
                  <w:r>
                    <w:rPr>
                      <w:rFonts w:hint="eastAsia"/>
                      <w:b/>
                      <w:bCs/>
                      <w:color w:val="000000" w:themeColor="text1"/>
                      <w:kern w:val="0"/>
                      <w:szCs w:val="21"/>
                      <w:u w:val="single"/>
                      <w:lang w:bidi="ar"/>
                    </w:rPr>
                    <w:t>不需</w:t>
                  </w:r>
                  <w:r>
                    <w:rPr>
                      <w:b/>
                      <w:bCs/>
                      <w:color w:val="000000" w:themeColor="text1"/>
                      <w:kern w:val="0"/>
                      <w:szCs w:val="21"/>
                      <w:u w:val="single"/>
                      <w:lang w:bidi="ar"/>
                    </w:rPr>
                    <w:t>安装</w:t>
                  </w:r>
                  <w:r>
                    <w:rPr>
                      <w:b/>
                      <w:bCs/>
                      <w:color w:val="000000" w:themeColor="text1"/>
                      <w:kern w:val="0"/>
                      <w:szCs w:val="21"/>
                      <w:u w:val="single"/>
                      <w:lang w:bidi="ar"/>
                    </w:rPr>
                    <w:t>NMHC</w:t>
                  </w:r>
                  <w:r>
                    <w:rPr>
                      <w:b/>
                      <w:bCs/>
                      <w:color w:val="000000" w:themeColor="text1"/>
                      <w:kern w:val="0"/>
                      <w:szCs w:val="21"/>
                      <w:u w:val="single"/>
                      <w:lang w:bidi="ar"/>
                    </w:rPr>
                    <w:t>在线监测设备</w:t>
                  </w:r>
                  <w:r>
                    <w:rPr>
                      <w:rFonts w:hint="eastAsia"/>
                      <w:b/>
                      <w:bCs/>
                      <w:color w:val="000000" w:themeColor="text1"/>
                      <w:kern w:val="0"/>
                      <w:szCs w:val="21"/>
                      <w:u w:val="single"/>
                      <w:lang w:bidi="ar"/>
                    </w:rPr>
                    <w:t>。</w:t>
                  </w:r>
                </w:p>
              </w:tc>
              <w:tc>
                <w:tcPr>
                  <w:tcW w:w="459" w:type="pct"/>
                  <w:tcBorders>
                    <w:tl2br w:val="nil"/>
                    <w:tr2bl w:val="nil"/>
                  </w:tcBorders>
                  <w:vAlign w:val="center"/>
                </w:tcPr>
                <w:p w14:paraId="6D349D5C" w14:textId="77777777" w:rsidR="002510B8" w:rsidRDefault="00C66E44">
                  <w:pPr>
                    <w:adjustRightInd w:val="0"/>
                    <w:snapToGrid w:val="0"/>
                    <w:spacing w:line="360" w:lineRule="exact"/>
                    <w:jc w:val="center"/>
                    <w:rPr>
                      <w:b/>
                      <w:bCs/>
                      <w:color w:val="000000" w:themeColor="text1"/>
                      <w:kern w:val="0"/>
                      <w:szCs w:val="21"/>
                      <w:u w:val="single"/>
                    </w:rPr>
                  </w:pPr>
                  <w:r>
                    <w:rPr>
                      <w:b/>
                      <w:bCs/>
                      <w:color w:val="000000" w:themeColor="text1"/>
                      <w:kern w:val="0"/>
                      <w:szCs w:val="21"/>
                      <w:u w:val="single"/>
                    </w:rPr>
                    <w:t>相符</w:t>
                  </w:r>
                </w:p>
              </w:tc>
            </w:tr>
            <w:tr w:rsidR="002510B8" w14:paraId="14B01AD7" w14:textId="77777777">
              <w:trPr>
                <w:trHeight w:val="55"/>
              </w:trPr>
              <w:tc>
                <w:tcPr>
                  <w:tcW w:w="342" w:type="pct"/>
                  <w:tcBorders>
                    <w:tl2br w:val="nil"/>
                    <w:tr2bl w:val="nil"/>
                  </w:tcBorders>
                  <w:vAlign w:val="center"/>
                </w:tcPr>
                <w:p w14:paraId="2652DCDB" w14:textId="77777777" w:rsidR="002510B8" w:rsidRDefault="00C66E44">
                  <w:pPr>
                    <w:widowControl/>
                    <w:adjustRightInd w:val="0"/>
                    <w:snapToGrid w:val="0"/>
                    <w:spacing w:line="360" w:lineRule="exact"/>
                    <w:jc w:val="left"/>
                    <w:rPr>
                      <w:b/>
                      <w:bCs/>
                      <w:color w:val="000000" w:themeColor="text1"/>
                      <w:kern w:val="0"/>
                      <w:szCs w:val="21"/>
                      <w:u w:val="single"/>
                    </w:rPr>
                  </w:pPr>
                  <w:r>
                    <w:rPr>
                      <w:b/>
                      <w:bCs/>
                      <w:color w:val="000000" w:themeColor="text1"/>
                      <w:kern w:val="0"/>
                      <w:szCs w:val="21"/>
                      <w:u w:val="single"/>
                      <w:lang w:bidi="ar"/>
                    </w:rPr>
                    <w:t>运输方式</w:t>
                  </w:r>
                </w:p>
              </w:tc>
              <w:tc>
                <w:tcPr>
                  <w:tcW w:w="2604" w:type="pct"/>
                  <w:gridSpan w:val="2"/>
                  <w:tcBorders>
                    <w:tl2br w:val="nil"/>
                    <w:tr2bl w:val="nil"/>
                  </w:tcBorders>
                  <w:vAlign w:val="center"/>
                </w:tcPr>
                <w:p w14:paraId="53EF9646" w14:textId="77777777" w:rsidR="002510B8" w:rsidRDefault="00C66E44">
                  <w:pPr>
                    <w:widowControl/>
                    <w:adjustRightInd w:val="0"/>
                    <w:snapToGrid w:val="0"/>
                    <w:spacing w:line="360" w:lineRule="exact"/>
                    <w:jc w:val="left"/>
                    <w:rPr>
                      <w:b/>
                      <w:bCs/>
                      <w:color w:val="000000" w:themeColor="text1"/>
                      <w:szCs w:val="21"/>
                      <w:u w:val="single"/>
                    </w:rPr>
                  </w:pPr>
                  <w:r>
                    <w:rPr>
                      <w:b/>
                      <w:bCs/>
                      <w:color w:val="000000" w:themeColor="text1"/>
                      <w:kern w:val="0"/>
                      <w:szCs w:val="21"/>
                      <w:u w:val="single"/>
                      <w:lang w:bidi="ar"/>
                    </w:rPr>
                    <w:t>1</w:t>
                  </w:r>
                  <w:r>
                    <w:rPr>
                      <w:b/>
                      <w:bCs/>
                      <w:color w:val="000000" w:themeColor="text1"/>
                      <w:kern w:val="0"/>
                      <w:szCs w:val="21"/>
                      <w:u w:val="single"/>
                      <w:lang w:bidi="ar"/>
                    </w:rPr>
                    <w:t>、涉及专用车辆运输危险化学品物料、产品的，使用达到国五及以上排放标准重型载货车辆（含燃气）或新能源汽车比例不低于</w:t>
                  </w:r>
                  <w:r>
                    <w:rPr>
                      <w:b/>
                      <w:bCs/>
                      <w:color w:val="000000" w:themeColor="text1"/>
                      <w:kern w:val="0"/>
                      <w:szCs w:val="21"/>
                      <w:u w:val="single"/>
                      <w:lang w:bidi="ar"/>
                    </w:rPr>
                    <w:t>80%</w:t>
                  </w:r>
                  <w:r>
                    <w:rPr>
                      <w:b/>
                      <w:bCs/>
                      <w:color w:val="000000" w:themeColor="text1"/>
                      <w:kern w:val="0"/>
                      <w:szCs w:val="21"/>
                      <w:u w:val="single"/>
                      <w:lang w:bidi="ar"/>
                    </w:rPr>
                    <w:t>；其他原辅料、燃料、产品公路运输全部使用达到国五及以上排放标准的重型载货车辆（含燃气）或新能源汽车；</w:t>
                  </w:r>
                </w:p>
                <w:p w14:paraId="2964D7AB" w14:textId="77777777" w:rsidR="002510B8" w:rsidRDefault="00C66E44">
                  <w:pPr>
                    <w:widowControl/>
                    <w:adjustRightInd w:val="0"/>
                    <w:snapToGrid w:val="0"/>
                    <w:spacing w:line="360" w:lineRule="exact"/>
                    <w:jc w:val="left"/>
                    <w:rPr>
                      <w:b/>
                      <w:bCs/>
                      <w:color w:val="000000" w:themeColor="text1"/>
                      <w:kern w:val="0"/>
                      <w:szCs w:val="21"/>
                      <w:u w:val="single"/>
                      <w:lang w:bidi="ar"/>
                    </w:rPr>
                  </w:pPr>
                  <w:r>
                    <w:rPr>
                      <w:b/>
                      <w:bCs/>
                      <w:color w:val="000000" w:themeColor="text1"/>
                      <w:kern w:val="0"/>
                      <w:szCs w:val="21"/>
                      <w:u w:val="single"/>
                      <w:lang w:bidi="ar"/>
                    </w:rPr>
                    <w:t>2</w:t>
                  </w:r>
                  <w:r>
                    <w:rPr>
                      <w:b/>
                      <w:bCs/>
                      <w:color w:val="000000" w:themeColor="text1"/>
                      <w:kern w:val="0"/>
                      <w:szCs w:val="21"/>
                      <w:u w:val="single"/>
                      <w:lang w:bidi="ar"/>
                    </w:rPr>
                    <w:t>、厂内运输车辆全部达到国五及以上排放标准（含燃气）或使用新能源汽车；</w:t>
                  </w:r>
                </w:p>
                <w:p w14:paraId="1CB2859A" w14:textId="77777777" w:rsidR="002510B8" w:rsidRDefault="00C66E44">
                  <w:pPr>
                    <w:widowControl/>
                    <w:adjustRightInd w:val="0"/>
                    <w:snapToGrid w:val="0"/>
                    <w:spacing w:line="360" w:lineRule="exact"/>
                    <w:jc w:val="left"/>
                    <w:rPr>
                      <w:b/>
                      <w:bCs/>
                      <w:color w:val="000000" w:themeColor="text1"/>
                      <w:kern w:val="0"/>
                      <w:szCs w:val="21"/>
                      <w:u w:val="single"/>
                      <w:lang w:bidi="ar"/>
                    </w:rPr>
                  </w:pPr>
                  <w:r>
                    <w:rPr>
                      <w:b/>
                      <w:bCs/>
                      <w:color w:val="000000" w:themeColor="text1"/>
                      <w:kern w:val="0"/>
                      <w:szCs w:val="21"/>
                      <w:u w:val="single"/>
                      <w:lang w:bidi="ar"/>
                    </w:rPr>
                    <w:t>3</w:t>
                  </w:r>
                  <w:r>
                    <w:rPr>
                      <w:b/>
                      <w:bCs/>
                      <w:color w:val="000000" w:themeColor="text1"/>
                      <w:kern w:val="0"/>
                      <w:szCs w:val="21"/>
                      <w:u w:val="single"/>
                      <w:lang w:bidi="ar"/>
                    </w:rPr>
                    <w:t>、厂内非道路移动机械全部达到国三及以上排放标准或使用新能源机械</w:t>
                  </w:r>
                </w:p>
              </w:tc>
              <w:tc>
                <w:tcPr>
                  <w:tcW w:w="1593" w:type="pct"/>
                  <w:tcBorders>
                    <w:tl2br w:val="nil"/>
                    <w:tr2bl w:val="nil"/>
                  </w:tcBorders>
                  <w:vAlign w:val="center"/>
                </w:tcPr>
                <w:p w14:paraId="07BC2D8E" w14:textId="77777777" w:rsidR="002510B8" w:rsidRDefault="00C66E44">
                  <w:pPr>
                    <w:adjustRightInd w:val="0"/>
                    <w:snapToGrid w:val="0"/>
                    <w:spacing w:line="360" w:lineRule="exact"/>
                    <w:rPr>
                      <w:b/>
                      <w:bCs/>
                      <w:color w:val="000000" w:themeColor="text1"/>
                      <w:kern w:val="0"/>
                      <w:szCs w:val="21"/>
                      <w:u w:val="single"/>
                    </w:rPr>
                  </w:pPr>
                  <w:r>
                    <w:rPr>
                      <w:b/>
                      <w:bCs/>
                      <w:snapToGrid w:val="0"/>
                      <w:color w:val="000000" w:themeColor="text1"/>
                      <w:szCs w:val="21"/>
                      <w:u w:val="single"/>
                    </w:rPr>
                    <w:t>企业建设完成后物料公路运输车辆和厂内运输车辆均采用</w:t>
                  </w:r>
                  <w:r>
                    <w:rPr>
                      <w:b/>
                      <w:bCs/>
                      <w:color w:val="000000" w:themeColor="text1"/>
                      <w:szCs w:val="21"/>
                      <w:u w:val="single"/>
                    </w:rPr>
                    <w:t>达到国五及以上排放标准车辆或新能源车辆，厂内非道路移动机械</w:t>
                  </w:r>
                  <w:r>
                    <w:rPr>
                      <w:b/>
                      <w:bCs/>
                      <w:snapToGrid w:val="0"/>
                      <w:color w:val="000000" w:themeColor="text1"/>
                      <w:szCs w:val="21"/>
                      <w:u w:val="single"/>
                    </w:rPr>
                    <w:t>采用</w:t>
                  </w:r>
                  <w:r>
                    <w:rPr>
                      <w:b/>
                      <w:bCs/>
                      <w:color w:val="000000" w:themeColor="text1"/>
                      <w:szCs w:val="21"/>
                      <w:u w:val="single"/>
                    </w:rPr>
                    <w:t>达到国三及以上排放标准机械或新能源机械。</w:t>
                  </w:r>
                </w:p>
              </w:tc>
              <w:tc>
                <w:tcPr>
                  <w:tcW w:w="459" w:type="pct"/>
                  <w:tcBorders>
                    <w:tl2br w:val="nil"/>
                    <w:tr2bl w:val="nil"/>
                  </w:tcBorders>
                  <w:vAlign w:val="center"/>
                </w:tcPr>
                <w:p w14:paraId="592C546F" w14:textId="77777777" w:rsidR="002510B8" w:rsidRDefault="00C66E44">
                  <w:pPr>
                    <w:adjustRightInd w:val="0"/>
                    <w:snapToGrid w:val="0"/>
                    <w:spacing w:line="360" w:lineRule="exact"/>
                    <w:jc w:val="center"/>
                    <w:rPr>
                      <w:b/>
                      <w:bCs/>
                      <w:color w:val="000000" w:themeColor="text1"/>
                      <w:kern w:val="0"/>
                      <w:szCs w:val="21"/>
                      <w:u w:val="single"/>
                    </w:rPr>
                  </w:pPr>
                  <w:r>
                    <w:rPr>
                      <w:b/>
                      <w:bCs/>
                      <w:color w:val="000000" w:themeColor="text1"/>
                      <w:kern w:val="0"/>
                      <w:szCs w:val="21"/>
                      <w:u w:val="single"/>
                    </w:rPr>
                    <w:t>相符</w:t>
                  </w:r>
                </w:p>
              </w:tc>
            </w:tr>
            <w:tr w:rsidR="002510B8" w14:paraId="392BFEA8" w14:textId="77777777">
              <w:trPr>
                <w:trHeight w:val="55"/>
              </w:trPr>
              <w:tc>
                <w:tcPr>
                  <w:tcW w:w="342" w:type="pct"/>
                  <w:tcBorders>
                    <w:tl2br w:val="nil"/>
                    <w:tr2bl w:val="nil"/>
                  </w:tcBorders>
                  <w:vAlign w:val="center"/>
                </w:tcPr>
                <w:p w14:paraId="43026EE4" w14:textId="77777777" w:rsidR="002510B8" w:rsidRDefault="00C66E44">
                  <w:pPr>
                    <w:widowControl/>
                    <w:adjustRightInd w:val="0"/>
                    <w:snapToGrid w:val="0"/>
                    <w:spacing w:line="360" w:lineRule="exact"/>
                    <w:jc w:val="left"/>
                    <w:rPr>
                      <w:b/>
                      <w:bCs/>
                      <w:color w:val="000000" w:themeColor="text1"/>
                      <w:kern w:val="0"/>
                      <w:szCs w:val="21"/>
                      <w:u w:val="single"/>
                    </w:rPr>
                  </w:pPr>
                  <w:r>
                    <w:rPr>
                      <w:b/>
                      <w:bCs/>
                      <w:color w:val="000000" w:themeColor="text1"/>
                      <w:kern w:val="0"/>
                      <w:szCs w:val="21"/>
                      <w:u w:val="single"/>
                      <w:lang w:bidi="ar"/>
                    </w:rPr>
                    <w:t>运输监管</w:t>
                  </w:r>
                </w:p>
              </w:tc>
              <w:tc>
                <w:tcPr>
                  <w:tcW w:w="2604" w:type="pct"/>
                  <w:gridSpan w:val="2"/>
                  <w:tcBorders>
                    <w:tl2br w:val="nil"/>
                    <w:tr2bl w:val="nil"/>
                  </w:tcBorders>
                  <w:vAlign w:val="center"/>
                </w:tcPr>
                <w:p w14:paraId="4F64F0ED" w14:textId="77777777" w:rsidR="002510B8" w:rsidRDefault="00C66E44">
                  <w:pPr>
                    <w:widowControl/>
                    <w:adjustRightInd w:val="0"/>
                    <w:snapToGrid w:val="0"/>
                    <w:spacing w:line="360" w:lineRule="exact"/>
                    <w:rPr>
                      <w:b/>
                      <w:bCs/>
                      <w:color w:val="000000" w:themeColor="text1"/>
                      <w:kern w:val="0"/>
                      <w:szCs w:val="21"/>
                      <w:u w:val="single"/>
                      <w:lang w:bidi="ar"/>
                    </w:rPr>
                  </w:pPr>
                  <w:r>
                    <w:rPr>
                      <w:b/>
                      <w:bCs/>
                      <w:color w:val="000000" w:themeColor="text1"/>
                      <w:kern w:val="0"/>
                      <w:szCs w:val="21"/>
                      <w:u w:val="single"/>
                      <w:lang w:bidi="ar"/>
                    </w:rPr>
                    <w:t>参照《重污染天气重点行业移动源应急管理技术指南》建立门禁系统和电子台账</w:t>
                  </w:r>
                </w:p>
              </w:tc>
              <w:tc>
                <w:tcPr>
                  <w:tcW w:w="1593" w:type="pct"/>
                  <w:tcBorders>
                    <w:tl2br w:val="nil"/>
                    <w:tr2bl w:val="nil"/>
                  </w:tcBorders>
                  <w:vAlign w:val="center"/>
                </w:tcPr>
                <w:p w14:paraId="6E7B949A" w14:textId="77777777" w:rsidR="002510B8" w:rsidRDefault="00C66E44">
                  <w:pPr>
                    <w:adjustRightInd w:val="0"/>
                    <w:snapToGrid w:val="0"/>
                    <w:spacing w:line="360" w:lineRule="exact"/>
                    <w:rPr>
                      <w:b/>
                      <w:bCs/>
                      <w:color w:val="000000" w:themeColor="text1"/>
                      <w:kern w:val="0"/>
                      <w:szCs w:val="21"/>
                      <w:u w:val="single"/>
                    </w:rPr>
                  </w:pPr>
                  <w:r>
                    <w:rPr>
                      <w:b/>
                      <w:bCs/>
                      <w:snapToGrid w:val="0"/>
                      <w:color w:val="000000" w:themeColor="text1"/>
                      <w:szCs w:val="21"/>
                      <w:u w:val="single"/>
                    </w:rPr>
                    <w:t>企业建设完成后配备门禁和视频监控系统，监控运输车辆进出厂区情况，记录运输车辆电子台账；视频监控、台账数据保存三个月以上。</w:t>
                  </w:r>
                </w:p>
              </w:tc>
              <w:tc>
                <w:tcPr>
                  <w:tcW w:w="459" w:type="pct"/>
                  <w:tcBorders>
                    <w:tl2br w:val="nil"/>
                    <w:tr2bl w:val="nil"/>
                  </w:tcBorders>
                  <w:vAlign w:val="center"/>
                </w:tcPr>
                <w:p w14:paraId="1600D65A" w14:textId="77777777" w:rsidR="002510B8" w:rsidRDefault="00C66E44">
                  <w:pPr>
                    <w:adjustRightInd w:val="0"/>
                    <w:snapToGrid w:val="0"/>
                    <w:spacing w:line="360" w:lineRule="exact"/>
                    <w:jc w:val="center"/>
                    <w:rPr>
                      <w:b/>
                      <w:bCs/>
                      <w:color w:val="000000" w:themeColor="text1"/>
                      <w:kern w:val="0"/>
                      <w:szCs w:val="21"/>
                      <w:u w:val="single"/>
                    </w:rPr>
                  </w:pPr>
                  <w:r>
                    <w:rPr>
                      <w:b/>
                      <w:bCs/>
                      <w:color w:val="000000" w:themeColor="text1"/>
                      <w:kern w:val="0"/>
                      <w:szCs w:val="21"/>
                      <w:u w:val="single"/>
                    </w:rPr>
                    <w:t>相符</w:t>
                  </w:r>
                </w:p>
              </w:tc>
            </w:tr>
          </w:tbl>
          <w:p w14:paraId="67D54334" w14:textId="77777777" w:rsidR="002510B8" w:rsidRDefault="00C66E44">
            <w:pPr>
              <w:autoSpaceDE w:val="0"/>
              <w:autoSpaceDN w:val="0"/>
              <w:adjustRightInd w:val="0"/>
              <w:snapToGrid w:val="0"/>
              <w:spacing w:line="360" w:lineRule="auto"/>
              <w:rPr>
                <w:color w:val="000000" w:themeColor="text1"/>
                <w:kern w:val="0"/>
                <w:szCs w:val="21"/>
              </w:rPr>
            </w:pPr>
            <w:r>
              <w:rPr>
                <w:rFonts w:hint="eastAsia"/>
                <w:color w:val="000000" w:themeColor="text1"/>
                <w:kern w:val="0"/>
                <w:szCs w:val="21"/>
              </w:rPr>
              <w:t>8</w:t>
            </w:r>
            <w:r>
              <w:rPr>
                <w:color w:val="000000" w:themeColor="text1"/>
                <w:kern w:val="0"/>
                <w:szCs w:val="21"/>
              </w:rPr>
              <w:t>、项目位置与饮用水源地位置关系</w:t>
            </w:r>
          </w:p>
          <w:p w14:paraId="7B80095D" w14:textId="77777777" w:rsidR="002510B8" w:rsidRDefault="00C66E44">
            <w:pPr>
              <w:adjustRightInd w:val="0"/>
              <w:snapToGrid w:val="0"/>
              <w:spacing w:line="360" w:lineRule="auto"/>
              <w:ind w:firstLineChars="200" w:firstLine="420"/>
              <w:rPr>
                <w:color w:val="000000" w:themeColor="text1"/>
                <w:szCs w:val="21"/>
              </w:rPr>
            </w:pPr>
            <w:r>
              <w:rPr>
                <w:color w:val="000000" w:themeColor="text1"/>
                <w:szCs w:val="21"/>
              </w:rPr>
              <w:t>根据《河南省人民政府关于取消部分集中式饮用水水源地的批复》（豫政文</w:t>
            </w:r>
            <w:r>
              <w:rPr>
                <w:color w:val="000000" w:themeColor="text1"/>
                <w:szCs w:val="21"/>
              </w:rPr>
              <w:t>[2018]114</w:t>
            </w:r>
            <w:r>
              <w:rPr>
                <w:color w:val="000000" w:themeColor="text1"/>
                <w:szCs w:val="21"/>
              </w:rPr>
              <w:t>号）和《洛阳市人民政府关于关停孟津县白鹤镇饮用水源地的批复》（洛政文</w:t>
            </w:r>
            <w:r>
              <w:rPr>
                <w:color w:val="000000" w:themeColor="text1"/>
                <w:szCs w:val="21"/>
              </w:rPr>
              <w:t>[2017]63</w:t>
            </w:r>
            <w:r>
              <w:rPr>
                <w:color w:val="000000" w:themeColor="text1"/>
                <w:szCs w:val="21"/>
              </w:rPr>
              <w:t>号），平庄水源地和白鹤镇饮用水源地现已关停。平庄水源地供水由新规划的位于集聚区地下水流向上游的王庄水源地替代</w:t>
            </w:r>
            <w:r>
              <w:rPr>
                <w:rFonts w:hint="eastAsia"/>
                <w:color w:val="000000" w:themeColor="text1"/>
                <w:szCs w:val="21"/>
              </w:rPr>
              <w:t>，</w:t>
            </w:r>
            <w:r>
              <w:rPr>
                <w:color w:val="000000" w:themeColor="text1"/>
                <w:szCs w:val="21"/>
              </w:rPr>
              <w:t>王庄水源地共有</w:t>
            </w:r>
            <w:r>
              <w:rPr>
                <w:color w:val="000000" w:themeColor="text1"/>
                <w:szCs w:val="21"/>
              </w:rPr>
              <w:t>12</w:t>
            </w:r>
            <w:r>
              <w:rPr>
                <w:color w:val="000000" w:themeColor="text1"/>
                <w:szCs w:val="21"/>
              </w:rPr>
              <w:t>眼井，取水量</w:t>
            </w:r>
            <w:r>
              <w:rPr>
                <w:color w:val="000000" w:themeColor="text1"/>
                <w:szCs w:val="21"/>
              </w:rPr>
              <w:t>2</w:t>
            </w:r>
            <w:r>
              <w:rPr>
                <w:color w:val="000000" w:themeColor="text1"/>
                <w:szCs w:val="21"/>
              </w:rPr>
              <w:t>万</w:t>
            </w:r>
            <w:r>
              <w:rPr>
                <w:color w:val="000000" w:themeColor="text1"/>
                <w:szCs w:val="21"/>
              </w:rPr>
              <w:t>m</w:t>
            </w:r>
            <w:r>
              <w:rPr>
                <w:color w:val="000000" w:themeColor="text1"/>
                <w:szCs w:val="21"/>
                <w:vertAlign w:val="superscript"/>
              </w:rPr>
              <w:t>3</w:t>
            </w:r>
            <w:r>
              <w:rPr>
                <w:color w:val="000000" w:themeColor="text1"/>
                <w:szCs w:val="21"/>
              </w:rPr>
              <w:t>/d</w:t>
            </w:r>
            <w:r>
              <w:rPr>
                <w:color w:val="000000" w:themeColor="text1"/>
                <w:szCs w:val="21"/>
              </w:rPr>
              <w:t>。</w:t>
            </w:r>
          </w:p>
          <w:p w14:paraId="79F42F11" w14:textId="77777777" w:rsidR="002510B8" w:rsidRDefault="00C66E44">
            <w:pPr>
              <w:adjustRightInd w:val="0"/>
              <w:snapToGrid w:val="0"/>
              <w:spacing w:line="360" w:lineRule="auto"/>
              <w:ind w:firstLineChars="200" w:firstLine="420"/>
              <w:rPr>
                <w:b/>
                <w:bCs/>
                <w:color w:val="000000" w:themeColor="text1"/>
                <w:szCs w:val="21"/>
                <w:highlight w:val="yellow"/>
              </w:rPr>
            </w:pPr>
            <w:r>
              <w:rPr>
                <w:color w:val="000000" w:themeColor="text1"/>
                <w:szCs w:val="21"/>
              </w:rPr>
              <w:t>本项目距划定的王庄水源取水范围边界</w:t>
            </w:r>
            <w:r>
              <w:rPr>
                <w:rFonts w:hint="eastAsia"/>
                <w:color w:val="000000" w:themeColor="text1"/>
                <w:szCs w:val="21"/>
              </w:rPr>
              <w:t>3.6</w:t>
            </w:r>
            <w:r>
              <w:rPr>
                <w:color w:val="000000" w:themeColor="text1"/>
                <w:szCs w:val="21"/>
              </w:rPr>
              <w:t>km</w:t>
            </w:r>
            <w:r>
              <w:rPr>
                <w:color w:val="000000" w:themeColor="text1"/>
                <w:szCs w:val="21"/>
              </w:rPr>
              <w:t>（详见附</w:t>
            </w:r>
            <w:r>
              <w:rPr>
                <w:color w:val="000000" w:themeColor="text1"/>
                <w:szCs w:val="21"/>
              </w:rPr>
              <w:t>图</w:t>
            </w:r>
            <w:r>
              <w:rPr>
                <w:rFonts w:hint="eastAsia"/>
                <w:color w:val="000000" w:themeColor="text1"/>
                <w:szCs w:val="21"/>
              </w:rPr>
              <w:t>5</w:t>
            </w:r>
            <w:r>
              <w:rPr>
                <w:color w:val="000000" w:themeColor="text1"/>
                <w:szCs w:val="21"/>
              </w:rPr>
              <w:t>）。本项目废水经化粪池处理达标后排至白鹤镇污水处理厂进一步处理；固体废物的临时贮存设施均采取防雨、防渗、防风等措施。综上所述，本项目建设符合饮用水水源保护区划的要求。</w:t>
            </w:r>
          </w:p>
          <w:p w14:paraId="27BE89CD" w14:textId="77777777" w:rsidR="002510B8" w:rsidRDefault="00C66E44">
            <w:pPr>
              <w:widowControl/>
              <w:spacing w:line="360" w:lineRule="auto"/>
              <w:jc w:val="left"/>
              <w:rPr>
                <w:color w:val="000000" w:themeColor="text1"/>
                <w:szCs w:val="21"/>
              </w:rPr>
            </w:pPr>
            <w:r>
              <w:rPr>
                <w:rFonts w:hint="eastAsia"/>
                <w:color w:val="000000" w:themeColor="text1"/>
                <w:szCs w:val="21"/>
              </w:rPr>
              <w:t>9</w:t>
            </w:r>
            <w:r>
              <w:rPr>
                <w:color w:val="000000" w:themeColor="text1"/>
                <w:szCs w:val="21"/>
              </w:rPr>
              <w:t>、文物古迹</w:t>
            </w:r>
          </w:p>
          <w:p w14:paraId="53B9433B" w14:textId="77777777" w:rsidR="002510B8" w:rsidRDefault="00C66E44">
            <w:pPr>
              <w:adjustRightInd w:val="0"/>
              <w:snapToGrid w:val="0"/>
              <w:spacing w:line="360" w:lineRule="auto"/>
              <w:ind w:firstLineChars="200" w:firstLine="420"/>
              <w:textAlignment w:val="baseline"/>
              <w:rPr>
                <w:color w:val="000000" w:themeColor="text1"/>
                <w:szCs w:val="21"/>
              </w:rPr>
            </w:pPr>
            <w:r>
              <w:rPr>
                <w:color w:val="000000" w:themeColor="text1"/>
                <w:szCs w:val="21"/>
              </w:rPr>
              <w:lastRenderedPageBreak/>
              <w:t>邙山陵墓群是曾定都于洛阳的东周、东汉、曹魏、西晋、北魏、后唐等</w:t>
            </w:r>
            <w:r>
              <w:rPr>
                <w:color w:val="000000" w:themeColor="text1"/>
                <w:szCs w:val="21"/>
              </w:rPr>
              <w:t>6</w:t>
            </w:r>
            <w:r>
              <w:rPr>
                <w:color w:val="000000" w:themeColor="text1"/>
                <w:szCs w:val="21"/>
              </w:rPr>
              <w:t>个王朝的帝王陵墓群，集中分别与洛河以北洛阳盆地北缘的邙山及山前地带、以及洛河以南洛阳盆地南缘的万安山麓。占地面积约</w:t>
            </w:r>
            <w:r>
              <w:rPr>
                <w:color w:val="000000" w:themeColor="text1"/>
                <w:szCs w:val="21"/>
              </w:rPr>
              <w:t>1000km</w:t>
            </w:r>
            <w:r>
              <w:rPr>
                <w:color w:val="000000" w:themeColor="text1"/>
                <w:szCs w:val="21"/>
                <w:vertAlign w:val="superscript"/>
              </w:rPr>
              <w:t>2</w:t>
            </w:r>
            <w:r>
              <w:rPr>
                <w:color w:val="000000" w:themeColor="text1"/>
                <w:szCs w:val="21"/>
              </w:rPr>
              <w:t>，地跨今河南省洛阳市所辖的</w:t>
            </w:r>
            <w:r>
              <w:rPr>
                <w:color w:val="000000" w:themeColor="text1"/>
                <w:szCs w:val="21"/>
              </w:rPr>
              <w:t>7</w:t>
            </w:r>
            <w:r>
              <w:rPr>
                <w:color w:val="000000" w:themeColor="text1"/>
                <w:szCs w:val="21"/>
              </w:rPr>
              <w:t>个区县。其中洛北邙山片区于</w:t>
            </w:r>
            <w:r>
              <w:rPr>
                <w:color w:val="000000" w:themeColor="text1"/>
                <w:szCs w:val="21"/>
              </w:rPr>
              <w:t>2001</w:t>
            </w:r>
            <w:r>
              <w:rPr>
                <w:color w:val="000000" w:themeColor="text1"/>
                <w:szCs w:val="21"/>
              </w:rPr>
              <w:t>年公布为第五批全国重点文物保护单位</w:t>
            </w:r>
            <w:r>
              <w:rPr>
                <w:rFonts w:hint="eastAsia"/>
                <w:color w:val="000000" w:themeColor="text1"/>
                <w:szCs w:val="21"/>
              </w:rPr>
              <w:t>“</w:t>
            </w:r>
            <w:r>
              <w:rPr>
                <w:color w:val="000000" w:themeColor="text1"/>
                <w:szCs w:val="21"/>
              </w:rPr>
              <w:t>邙山陵墓群</w:t>
            </w:r>
            <w:r>
              <w:rPr>
                <w:rFonts w:hint="eastAsia"/>
                <w:color w:val="000000" w:themeColor="text1"/>
                <w:szCs w:val="21"/>
              </w:rPr>
              <w:t>”</w:t>
            </w:r>
            <w:r>
              <w:rPr>
                <w:color w:val="000000" w:themeColor="text1"/>
                <w:szCs w:val="21"/>
              </w:rPr>
              <w:t>，洛南万安山片区于</w:t>
            </w:r>
            <w:r>
              <w:rPr>
                <w:color w:val="000000" w:themeColor="text1"/>
                <w:szCs w:val="21"/>
              </w:rPr>
              <w:t>2013</w:t>
            </w:r>
            <w:r>
              <w:rPr>
                <w:color w:val="000000" w:themeColor="text1"/>
                <w:szCs w:val="21"/>
              </w:rPr>
              <w:t>年公布为第七批全国重点文物保护单位</w:t>
            </w:r>
            <w:r>
              <w:rPr>
                <w:rFonts w:hint="eastAsia"/>
                <w:color w:val="000000" w:themeColor="text1"/>
                <w:szCs w:val="21"/>
              </w:rPr>
              <w:t>“</w:t>
            </w:r>
            <w:r>
              <w:rPr>
                <w:color w:val="000000" w:themeColor="text1"/>
                <w:szCs w:val="21"/>
              </w:rPr>
              <w:t>洛南东汉帝陵</w:t>
            </w:r>
            <w:r>
              <w:rPr>
                <w:rFonts w:hint="eastAsia"/>
                <w:color w:val="000000" w:themeColor="text1"/>
                <w:szCs w:val="21"/>
              </w:rPr>
              <w:t>”</w:t>
            </w:r>
            <w:r>
              <w:rPr>
                <w:color w:val="000000" w:themeColor="text1"/>
                <w:szCs w:val="21"/>
              </w:rPr>
              <w:t>。</w:t>
            </w:r>
          </w:p>
          <w:p w14:paraId="05550C66" w14:textId="77777777" w:rsidR="002510B8" w:rsidRDefault="00C66E44">
            <w:pPr>
              <w:adjustRightInd w:val="0"/>
              <w:snapToGrid w:val="0"/>
              <w:spacing w:line="360" w:lineRule="auto"/>
              <w:ind w:firstLineChars="200" w:firstLine="420"/>
              <w:textAlignment w:val="baseline"/>
              <w:rPr>
                <w:color w:val="000000" w:themeColor="text1"/>
                <w:szCs w:val="21"/>
              </w:rPr>
            </w:pPr>
            <w:r>
              <w:rPr>
                <w:color w:val="000000" w:themeColor="text1"/>
                <w:szCs w:val="21"/>
              </w:rPr>
              <w:t>本项目位于孟津县华阳产业集聚区，距离本项目最近的为孟津北魏陵区保护区和洛北东汉陵区保护区。</w:t>
            </w:r>
          </w:p>
          <w:p w14:paraId="2AC94FFD" w14:textId="77777777" w:rsidR="002510B8" w:rsidRDefault="00C66E44">
            <w:pPr>
              <w:adjustRightInd w:val="0"/>
              <w:snapToGrid w:val="0"/>
              <w:spacing w:line="360" w:lineRule="auto"/>
              <w:ind w:firstLineChars="200" w:firstLine="420"/>
              <w:textAlignment w:val="baseline"/>
              <w:rPr>
                <w:color w:val="000000" w:themeColor="text1"/>
                <w:szCs w:val="21"/>
              </w:rPr>
            </w:pPr>
            <w:r>
              <w:rPr>
                <w:color w:val="000000" w:themeColor="text1"/>
                <w:szCs w:val="21"/>
              </w:rPr>
              <w:t>（</w:t>
            </w:r>
            <w:r>
              <w:rPr>
                <w:color w:val="000000" w:themeColor="text1"/>
                <w:szCs w:val="21"/>
              </w:rPr>
              <w:t>1</w:t>
            </w:r>
            <w:r>
              <w:rPr>
                <w:color w:val="000000" w:themeColor="text1"/>
                <w:szCs w:val="21"/>
              </w:rPr>
              <w:t>）保护范围</w:t>
            </w:r>
          </w:p>
          <w:p w14:paraId="080E79D3" w14:textId="77777777" w:rsidR="002510B8" w:rsidRDefault="00C66E44">
            <w:pPr>
              <w:adjustRightInd w:val="0"/>
              <w:snapToGrid w:val="0"/>
              <w:spacing w:line="360" w:lineRule="auto"/>
              <w:ind w:firstLineChars="200" w:firstLine="420"/>
              <w:textAlignment w:val="baseline"/>
              <w:rPr>
                <w:color w:val="000000" w:themeColor="text1"/>
                <w:szCs w:val="21"/>
              </w:rPr>
            </w:pPr>
            <w:r>
              <w:rPr>
                <w:color w:val="000000" w:themeColor="text1"/>
                <w:szCs w:val="21"/>
              </w:rPr>
              <w:t>孟津北魏陵区主要包括：瀍河以西保护范围：东至孟邙线道路一线，西至金水河水库东岸，南至龙翔东路</w:t>
            </w:r>
            <w:r>
              <w:rPr>
                <w:color w:val="000000" w:themeColor="text1"/>
                <w:szCs w:val="21"/>
              </w:rPr>
              <w:t>—G310</w:t>
            </w:r>
            <w:r>
              <w:rPr>
                <w:color w:val="000000" w:themeColor="text1"/>
                <w:szCs w:val="21"/>
              </w:rPr>
              <w:t>国道一线，北至红山路、符家沟一线，面积为</w:t>
            </w:r>
            <w:r>
              <w:rPr>
                <w:color w:val="000000" w:themeColor="text1"/>
                <w:szCs w:val="21"/>
              </w:rPr>
              <w:t>3297.1</w:t>
            </w:r>
            <w:r>
              <w:rPr>
                <w:color w:val="000000" w:themeColor="text1"/>
                <w:szCs w:val="21"/>
              </w:rPr>
              <w:t>公顷。瀍河以东保护范围：东至叶沟，西至南河村、朝阳镇的沟谷一线，南至前李村、金家沟、栏沟村一线，北至长白路一线，面积为</w:t>
            </w:r>
            <w:r>
              <w:rPr>
                <w:color w:val="000000" w:themeColor="text1"/>
                <w:szCs w:val="21"/>
              </w:rPr>
              <w:t>1789.3</w:t>
            </w:r>
            <w:r>
              <w:rPr>
                <w:color w:val="000000" w:themeColor="text1"/>
                <w:szCs w:val="21"/>
              </w:rPr>
              <w:t>公顷。其中包含重点保护区四处（北魏孝文帝长陵重点保护区、北魏宣武帝景陵重点保护区、北魏北魏节闵帝帝陵重点保护区和北魏孝庄</w:t>
            </w:r>
            <w:r>
              <w:rPr>
                <w:color w:val="000000" w:themeColor="text1"/>
                <w:szCs w:val="21"/>
              </w:rPr>
              <w:t>帝静陵重点保护区），其他范围为一般保护区。</w:t>
            </w:r>
          </w:p>
          <w:p w14:paraId="2E64501F" w14:textId="77777777" w:rsidR="002510B8" w:rsidRDefault="00C66E44">
            <w:pPr>
              <w:adjustRightInd w:val="0"/>
              <w:snapToGrid w:val="0"/>
              <w:spacing w:line="360" w:lineRule="auto"/>
              <w:ind w:firstLineChars="200" w:firstLine="420"/>
              <w:textAlignment w:val="baseline"/>
              <w:rPr>
                <w:color w:val="000000" w:themeColor="text1"/>
                <w:szCs w:val="21"/>
              </w:rPr>
            </w:pPr>
            <w:r>
              <w:rPr>
                <w:color w:val="000000" w:themeColor="text1"/>
                <w:szCs w:val="21"/>
              </w:rPr>
              <w:t>洛北东汉陵区保护范围边界及面积分东周陵区保护范围、洛北东汉</w:t>
            </w:r>
            <w:r>
              <w:rPr>
                <w:color w:val="000000" w:themeColor="text1"/>
                <w:szCs w:val="21"/>
              </w:rPr>
              <w:t>-</w:t>
            </w:r>
            <w:r>
              <w:rPr>
                <w:color w:val="000000" w:themeColor="text1"/>
                <w:szCs w:val="21"/>
              </w:rPr>
              <w:t>曹魏</w:t>
            </w:r>
            <w:r>
              <w:rPr>
                <w:color w:val="000000" w:themeColor="text1"/>
                <w:szCs w:val="21"/>
              </w:rPr>
              <w:t>-</w:t>
            </w:r>
            <w:r>
              <w:rPr>
                <w:color w:val="000000" w:themeColor="text1"/>
                <w:szCs w:val="21"/>
              </w:rPr>
              <w:t>后唐陵区保护范围两个区域保护范围。其中包含重点范围区</w:t>
            </w:r>
            <w:r>
              <w:rPr>
                <w:color w:val="000000" w:themeColor="text1"/>
                <w:szCs w:val="21"/>
              </w:rPr>
              <w:t>4</w:t>
            </w:r>
            <w:r>
              <w:rPr>
                <w:color w:val="000000" w:themeColor="text1"/>
                <w:szCs w:val="21"/>
              </w:rPr>
              <w:t>处，其它范围为一般保护区。洛北东周陵区保护范围：位于孟津县平乐镇金村东、汉魏洛阳故城内城东北城垣内，规模为</w:t>
            </w:r>
            <w:r>
              <w:rPr>
                <w:color w:val="000000" w:themeColor="text1"/>
                <w:szCs w:val="21"/>
              </w:rPr>
              <w:t>1200m×1000m</w:t>
            </w:r>
            <w:r>
              <w:rPr>
                <w:color w:val="000000" w:themeColor="text1"/>
                <w:szCs w:val="21"/>
              </w:rPr>
              <w:t>，面积为</w:t>
            </w:r>
            <w:r>
              <w:rPr>
                <w:color w:val="000000" w:themeColor="text1"/>
                <w:szCs w:val="21"/>
              </w:rPr>
              <w:t>120</w:t>
            </w:r>
            <w:r>
              <w:rPr>
                <w:color w:val="000000" w:themeColor="text1"/>
                <w:szCs w:val="21"/>
              </w:rPr>
              <w:t>公顷。洛北东汉、曹魏、后唐陵区保护范围位于洛北东汉</w:t>
            </w:r>
            <w:r>
              <w:rPr>
                <w:color w:val="000000" w:themeColor="text1"/>
                <w:szCs w:val="21"/>
              </w:rPr>
              <w:t>-</w:t>
            </w:r>
            <w:r>
              <w:rPr>
                <w:color w:val="000000" w:themeColor="text1"/>
                <w:szCs w:val="21"/>
              </w:rPr>
              <w:t>曹魏</w:t>
            </w:r>
            <w:r>
              <w:rPr>
                <w:color w:val="000000" w:themeColor="text1"/>
                <w:szCs w:val="21"/>
              </w:rPr>
              <w:t>-</w:t>
            </w:r>
            <w:r>
              <w:rPr>
                <w:color w:val="000000" w:themeColor="text1"/>
                <w:szCs w:val="21"/>
              </w:rPr>
              <w:t>后唐陵区保护范围内，该区内西至双坡村</w:t>
            </w:r>
            <w:r>
              <w:rPr>
                <w:color w:val="000000" w:themeColor="text1"/>
                <w:szCs w:val="21"/>
              </w:rPr>
              <w:t>-</w:t>
            </w:r>
            <w:r>
              <w:rPr>
                <w:color w:val="000000" w:themeColor="text1"/>
                <w:szCs w:val="21"/>
              </w:rPr>
              <w:t>董庄村</w:t>
            </w:r>
            <w:r>
              <w:rPr>
                <w:color w:val="000000" w:themeColor="text1"/>
                <w:szCs w:val="21"/>
              </w:rPr>
              <w:t>-</w:t>
            </w:r>
            <w:r>
              <w:rPr>
                <w:color w:val="000000" w:themeColor="text1"/>
                <w:szCs w:val="21"/>
              </w:rPr>
              <w:t>白鹿庄村一线，东至张凹村</w:t>
            </w:r>
            <w:r>
              <w:rPr>
                <w:color w:val="000000" w:themeColor="text1"/>
                <w:szCs w:val="21"/>
              </w:rPr>
              <w:t>-</w:t>
            </w:r>
            <w:r>
              <w:rPr>
                <w:color w:val="000000" w:themeColor="text1"/>
                <w:szCs w:val="21"/>
              </w:rPr>
              <w:t>刘坡村东一线，北至送庄北沟</w:t>
            </w:r>
            <w:r>
              <w:rPr>
                <w:color w:val="000000" w:themeColor="text1"/>
                <w:szCs w:val="21"/>
              </w:rPr>
              <w:t>-</w:t>
            </w:r>
            <w:r>
              <w:rPr>
                <w:color w:val="000000" w:themeColor="text1"/>
                <w:szCs w:val="21"/>
              </w:rPr>
              <w:t>邙山山脚一线，南至</w:t>
            </w:r>
            <w:r>
              <w:rPr>
                <w:color w:val="000000" w:themeColor="text1"/>
                <w:szCs w:val="21"/>
              </w:rPr>
              <w:t>G55</w:t>
            </w:r>
            <w:r>
              <w:rPr>
                <w:color w:val="000000" w:themeColor="text1"/>
                <w:szCs w:val="21"/>
              </w:rPr>
              <w:t>二广高速</w:t>
            </w:r>
            <w:r>
              <w:rPr>
                <w:color w:val="000000" w:themeColor="text1"/>
                <w:szCs w:val="21"/>
              </w:rPr>
              <w:t>-</w:t>
            </w:r>
            <w:r>
              <w:rPr>
                <w:color w:val="000000" w:themeColor="text1"/>
                <w:szCs w:val="21"/>
              </w:rPr>
              <w:t>汉魏洛阳城北侧</w:t>
            </w:r>
            <w:r>
              <w:rPr>
                <w:color w:val="000000" w:themeColor="text1"/>
                <w:szCs w:val="21"/>
              </w:rPr>
              <w:t>坡底一线，面积为</w:t>
            </w:r>
            <w:r>
              <w:rPr>
                <w:color w:val="000000" w:themeColor="text1"/>
                <w:szCs w:val="21"/>
              </w:rPr>
              <w:t>6697.3hm</w:t>
            </w:r>
            <w:r>
              <w:rPr>
                <w:color w:val="000000" w:themeColor="text1"/>
                <w:szCs w:val="21"/>
                <w:vertAlign w:val="superscript"/>
              </w:rPr>
              <w:t>2</w:t>
            </w:r>
            <w:r>
              <w:rPr>
                <w:color w:val="000000" w:themeColor="text1"/>
                <w:szCs w:val="21"/>
              </w:rPr>
              <w:t>。</w:t>
            </w:r>
          </w:p>
          <w:p w14:paraId="59627F24" w14:textId="77777777" w:rsidR="002510B8" w:rsidRDefault="00C66E44">
            <w:pPr>
              <w:adjustRightInd w:val="0"/>
              <w:snapToGrid w:val="0"/>
              <w:spacing w:line="360" w:lineRule="auto"/>
              <w:ind w:firstLineChars="200" w:firstLine="420"/>
              <w:textAlignment w:val="baseline"/>
              <w:rPr>
                <w:color w:val="000000" w:themeColor="text1"/>
                <w:szCs w:val="21"/>
              </w:rPr>
            </w:pPr>
            <w:r>
              <w:rPr>
                <w:color w:val="000000" w:themeColor="text1"/>
                <w:szCs w:val="21"/>
              </w:rPr>
              <w:t>（</w:t>
            </w:r>
            <w:r>
              <w:rPr>
                <w:color w:val="000000" w:themeColor="text1"/>
                <w:szCs w:val="21"/>
              </w:rPr>
              <w:t>2</w:t>
            </w:r>
            <w:r>
              <w:rPr>
                <w:color w:val="000000" w:themeColor="text1"/>
                <w:szCs w:val="21"/>
              </w:rPr>
              <w:t>）建设控制地带</w:t>
            </w:r>
          </w:p>
          <w:p w14:paraId="32B465AA" w14:textId="77777777" w:rsidR="002510B8" w:rsidRDefault="00C66E44">
            <w:pPr>
              <w:adjustRightInd w:val="0"/>
              <w:snapToGrid w:val="0"/>
              <w:spacing w:line="360" w:lineRule="auto"/>
              <w:ind w:firstLineChars="200" w:firstLine="420"/>
              <w:textAlignment w:val="baseline"/>
              <w:rPr>
                <w:color w:val="000000" w:themeColor="text1"/>
                <w:szCs w:val="21"/>
              </w:rPr>
            </w:pPr>
            <w:r>
              <w:rPr>
                <w:color w:val="000000" w:themeColor="text1"/>
                <w:szCs w:val="21"/>
              </w:rPr>
              <w:t>孟津北魏陵区保护范围周边、洛北陵区保护范围以西的建设控制地带（</w:t>
            </w:r>
            <w:r>
              <w:rPr>
                <w:color w:val="000000" w:themeColor="text1"/>
                <w:szCs w:val="21"/>
              </w:rPr>
              <w:t>JK1</w:t>
            </w:r>
            <w:r>
              <w:rPr>
                <w:color w:val="000000" w:themeColor="text1"/>
                <w:szCs w:val="21"/>
              </w:rPr>
              <w:t>）：西至单寨水库</w:t>
            </w:r>
            <w:r>
              <w:rPr>
                <w:color w:val="000000" w:themeColor="text1"/>
                <w:szCs w:val="21"/>
              </w:rPr>
              <w:t>—</w:t>
            </w:r>
            <w:r>
              <w:rPr>
                <w:color w:val="000000" w:themeColor="text1"/>
                <w:szCs w:val="21"/>
              </w:rPr>
              <w:t>东杨沟一线，东至洛北陵区保护范围西界，北至常袋乡</w:t>
            </w:r>
            <w:r>
              <w:rPr>
                <w:color w:val="000000" w:themeColor="text1"/>
                <w:szCs w:val="21"/>
              </w:rPr>
              <w:t>—G30</w:t>
            </w:r>
            <w:r>
              <w:rPr>
                <w:color w:val="000000" w:themeColor="text1"/>
                <w:szCs w:val="21"/>
              </w:rPr>
              <w:t>连霍高速公路</w:t>
            </w:r>
            <w:r>
              <w:rPr>
                <w:color w:val="000000" w:themeColor="text1"/>
                <w:szCs w:val="21"/>
              </w:rPr>
              <w:t>—</w:t>
            </w:r>
            <w:r>
              <w:rPr>
                <w:color w:val="000000" w:themeColor="text1"/>
                <w:szCs w:val="21"/>
              </w:rPr>
              <w:t>朱家寨南沟一线，南至涧水</w:t>
            </w:r>
            <w:r>
              <w:rPr>
                <w:color w:val="000000" w:themeColor="text1"/>
                <w:szCs w:val="21"/>
              </w:rPr>
              <w:t>—</w:t>
            </w:r>
            <w:r>
              <w:rPr>
                <w:color w:val="000000" w:themeColor="text1"/>
                <w:szCs w:val="21"/>
              </w:rPr>
              <w:t>机场路</w:t>
            </w:r>
            <w:r>
              <w:rPr>
                <w:color w:val="000000" w:themeColor="text1"/>
                <w:szCs w:val="21"/>
              </w:rPr>
              <w:t>—G310</w:t>
            </w:r>
            <w:r>
              <w:rPr>
                <w:color w:val="000000" w:themeColor="text1"/>
                <w:szCs w:val="21"/>
              </w:rPr>
              <w:t>国道</w:t>
            </w:r>
            <w:r>
              <w:rPr>
                <w:color w:val="000000" w:themeColor="text1"/>
                <w:szCs w:val="21"/>
              </w:rPr>
              <w:t>—</w:t>
            </w:r>
            <w:r>
              <w:rPr>
                <w:color w:val="000000" w:themeColor="text1"/>
                <w:szCs w:val="21"/>
              </w:rPr>
              <w:t>常平公路一线，面积为</w:t>
            </w:r>
            <w:r>
              <w:rPr>
                <w:color w:val="000000" w:themeColor="text1"/>
                <w:szCs w:val="21"/>
              </w:rPr>
              <w:t>10863.1</w:t>
            </w:r>
            <w:r>
              <w:rPr>
                <w:color w:val="000000" w:themeColor="text1"/>
                <w:szCs w:val="21"/>
              </w:rPr>
              <w:t>公顷。</w:t>
            </w:r>
          </w:p>
          <w:p w14:paraId="4DACFF93" w14:textId="77777777" w:rsidR="002510B8" w:rsidRDefault="00C66E44">
            <w:pPr>
              <w:adjustRightInd w:val="0"/>
              <w:snapToGrid w:val="0"/>
              <w:spacing w:line="360" w:lineRule="auto"/>
              <w:ind w:firstLineChars="200" w:firstLine="420"/>
              <w:textAlignment w:val="baseline"/>
              <w:rPr>
                <w:color w:val="000000" w:themeColor="text1"/>
                <w:szCs w:val="21"/>
              </w:rPr>
            </w:pPr>
            <w:r>
              <w:rPr>
                <w:color w:val="000000" w:themeColor="text1"/>
                <w:szCs w:val="21"/>
              </w:rPr>
              <w:t>洛北陵区保护范围以东、偃师西晋陵区以东及以南的建设控制地带（</w:t>
            </w:r>
            <w:r>
              <w:rPr>
                <w:color w:val="000000" w:themeColor="text1"/>
                <w:szCs w:val="21"/>
              </w:rPr>
              <w:t>JK2</w:t>
            </w:r>
            <w:r>
              <w:rPr>
                <w:color w:val="000000" w:themeColor="text1"/>
                <w:szCs w:val="21"/>
              </w:rPr>
              <w:t>）：西至洛北陵区保护范围东界（</w:t>
            </w:r>
            <w:r>
              <w:rPr>
                <w:color w:val="000000" w:themeColor="text1"/>
                <w:szCs w:val="21"/>
              </w:rPr>
              <w:t>G207</w:t>
            </w:r>
            <w:r>
              <w:rPr>
                <w:color w:val="000000" w:themeColor="text1"/>
                <w:szCs w:val="21"/>
              </w:rPr>
              <w:t>国道</w:t>
            </w:r>
            <w:r>
              <w:rPr>
                <w:color w:val="000000" w:themeColor="text1"/>
                <w:szCs w:val="21"/>
              </w:rPr>
              <w:t>-</w:t>
            </w:r>
            <w:r>
              <w:rPr>
                <w:color w:val="000000" w:themeColor="text1"/>
                <w:szCs w:val="21"/>
              </w:rPr>
              <w:t>张家凹村</w:t>
            </w:r>
            <w:r>
              <w:rPr>
                <w:color w:val="000000" w:themeColor="text1"/>
                <w:szCs w:val="21"/>
              </w:rPr>
              <w:t>-</w:t>
            </w:r>
            <w:r>
              <w:rPr>
                <w:color w:val="000000" w:themeColor="text1"/>
                <w:szCs w:val="21"/>
              </w:rPr>
              <w:t>刘坡村东），东至偃师市城市规划道路杜甫路，北至黄河渠</w:t>
            </w:r>
            <w:r>
              <w:rPr>
                <w:color w:val="000000" w:themeColor="text1"/>
                <w:szCs w:val="21"/>
              </w:rPr>
              <w:t>—</w:t>
            </w:r>
            <w:r>
              <w:rPr>
                <w:color w:val="000000" w:themeColor="text1"/>
                <w:szCs w:val="21"/>
              </w:rPr>
              <w:t>大桥沟</w:t>
            </w:r>
            <w:r>
              <w:rPr>
                <w:color w:val="000000" w:themeColor="text1"/>
                <w:szCs w:val="21"/>
              </w:rPr>
              <w:t xml:space="preserve">—G30 </w:t>
            </w:r>
            <w:r>
              <w:rPr>
                <w:color w:val="000000" w:themeColor="text1"/>
                <w:szCs w:val="21"/>
              </w:rPr>
              <w:t>连霍高速公路，南至</w:t>
            </w:r>
            <w:r>
              <w:rPr>
                <w:color w:val="000000" w:themeColor="text1"/>
                <w:szCs w:val="21"/>
              </w:rPr>
              <w:t>洛河堤坝，面积为</w:t>
            </w:r>
            <w:r>
              <w:rPr>
                <w:color w:val="000000" w:themeColor="text1"/>
                <w:szCs w:val="21"/>
              </w:rPr>
              <w:t>5079.0</w:t>
            </w:r>
            <w:r>
              <w:rPr>
                <w:color w:val="000000" w:themeColor="text1"/>
                <w:szCs w:val="21"/>
              </w:rPr>
              <w:t>公顷。</w:t>
            </w:r>
          </w:p>
          <w:p w14:paraId="00D59BEC" w14:textId="77777777" w:rsidR="002510B8" w:rsidRDefault="00C66E44">
            <w:pPr>
              <w:adjustRightInd w:val="0"/>
              <w:snapToGrid w:val="0"/>
              <w:spacing w:line="360" w:lineRule="auto"/>
              <w:ind w:firstLineChars="200" w:firstLine="420"/>
              <w:textAlignment w:val="baseline"/>
              <w:rPr>
                <w:color w:val="000000" w:themeColor="text1"/>
                <w:szCs w:val="21"/>
              </w:rPr>
            </w:pPr>
            <w:r>
              <w:rPr>
                <w:color w:val="000000" w:themeColor="text1"/>
                <w:szCs w:val="21"/>
              </w:rPr>
              <w:t>（</w:t>
            </w:r>
            <w:r>
              <w:rPr>
                <w:color w:val="000000" w:themeColor="text1"/>
                <w:szCs w:val="21"/>
              </w:rPr>
              <w:t>3</w:t>
            </w:r>
            <w:r>
              <w:rPr>
                <w:color w:val="000000" w:themeColor="text1"/>
                <w:szCs w:val="21"/>
              </w:rPr>
              <w:t>）建设控制要求</w:t>
            </w:r>
          </w:p>
          <w:p w14:paraId="1DCB6755" w14:textId="77777777" w:rsidR="002510B8" w:rsidRDefault="00C66E44">
            <w:pPr>
              <w:adjustRightInd w:val="0"/>
              <w:snapToGrid w:val="0"/>
              <w:spacing w:line="360" w:lineRule="auto"/>
              <w:ind w:firstLineChars="200" w:firstLine="420"/>
              <w:textAlignment w:val="baseline"/>
              <w:rPr>
                <w:color w:val="000000" w:themeColor="text1"/>
                <w:szCs w:val="21"/>
              </w:rPr>
            </w:pPr>
            <w:r>
              <w:rPr>
                <w:color w:val="000000" w:themeColor="text1"/>
                <w:szCs w:val="21"/>
              </w:rPr>
              <w:t>保护区范围内的朝阳、送庄、平乐三镇在城镇体系规划中不作为重点发展的城镇，区内不再新安排集中的大规模的工业用地，送庄镇工业园区要限制其规模，远期考虑前往保护区外或者县城产业集聚区内。连霍高速扩建工程宜原地扩建，临近陵墓遗址较近的地段，在不破坏地下文物的前提下尽量采用复线绕行。区域内的输水、输油、电力、电信等基础</w:t>
            </w:r>
            <w:r>
              <w:rPr>
                <w:color w:val="000000" w:themeColor="text1"/>
                <w:szCs w:val="21"/>
              </w:rPr>
              <w:lastRenderedPageBreak/>
              <w:t>设施的选线应避开邙山陵墓群保护范围，实在无法避开的应有考古部门提出参考意见。</w:t>
            </w:r>
          </w:p>
          <w:p w14:paraId="1F47DD02" w14:textId="77777777" w:rsidR="002510B8" w:rsidRDefault="00C66E44">
            <w:pPr>
              <w:adjustRightInd w:val="0"/>
              <w:snapToGrid w:val="0"/>
              <w:spacing w:line="360" w:lineRule="auto"/>
              <w:ind w:firstLineChars="200" w:firstLine="420"/>
              <w:rPr>
                <w:color w:val="000000" w:themeColor="text1"/>
                <w:szCs w:val="21"/>
              </w:rPr>
            </w:pPr>
            <w:r>
              <w:rPr>
                <w:color w:val="000000" w:themeColor="text1"/>
                <w:szCs w:val="21"/>
              </w:rPr>
              <w:t>本项目位于孟津县华阳产业集聚区</w:t>
            </w:r>
            <w:r>
              <w:rPr>
                <w:color w:val="000000" w:themeColor="text1"/>
                <w:szCs w:val="21"/>
              </w:rPr>
              <w:t>，</w:t>
            </w:r>
            <w:r>
              <w:rPr>
                <w:color w:val="000000" w:themeColor="text1"/>
                <w:szCs w:val="21"/>
              </w:rPr>
              <w:t>不在其保护范围内，符合邙山陵墓群保护规划。项目与邙山陵墓群保护规划相对位置关系见附</w:t>
            </w:r>
            <w:r>
              <w:rPr>
                <w:color w:val="000000" w:themeColor="text1"/>
                <w:szCs w:val="21"/>
              </w:rPr>
              <w:t>图</w:t>
            </w:r>
            <w:r>
              <w:rPr>
                <w:rFonts w:hint="eastAsia"/>
                <w:color w:val="000000" w:themeColor="text1"/>
                <w:szCs w:val="21"/>
              </w:rPr>
              <w:t>7</w:t>
            </w:r>
            <w:r>
              <w:rPr>
                <w:rFonts w:hint="eastAsia"/>
                <w:color w:val="000000" w:themeColor="text1"/>
                <w:sz w:val="24"/>
              </w:rPr>
              <w:t>。</w:t>
            </w:r>
          </w:p>
        </w:tc>
      </w:tr>
    </w:tbl>
    <w:p w14:paraId="5DDD4C11" w14:textId="77777777" w:rsidR="002510B8" w:rsidRDefault="002510B8">
      <w:pPr>
        <w:spacing w:line="360" w:lineRule="auto"/>
        <w:outlineLvl w:val="0"/>
        <w:rPr>
          <w:rFonts w:eastAsia="黑体"/>
          <w:color w:val="000000" w:themeColor="text1"/>
          <w:sz w:val="30"/>
        </w:rPr>
        <w:sectPr w:rsidR="002510B8">
          <w:headerReference w:type="default" r:id="rId8"/>
          <w:footerReference w:type="default" r:id="rId9"/>
          <w:pgSz w:w="11906" w:h="16838"/>
          <w:pgMar w:top="1701" w:right="1531" w:bottom="1701" w:left="1531" w:header="851" w:footer="1077" w:gutter="0"/>
          <w:pgNumType w:start="1"/>
          <w:cols w:space="720"/>
          <w:docGrid w:linePitch="312"/>
        </w:sectPr>
      </w:pPr>
    </w:p>
    <w:p w14:paraId="0DBBFF0F" w14:textId="77777777" w:rsidR="002510B8" w:rsidRDefault="00C66E44">
      <w:pPr>
        <w:pStyle w:val="ad"/>
        <w:jc w:val="center"/>
        <w:outlineLvl w:val="0"/>
        <w:rPr>
          <w:color w:val="000000" w:themeColor="text1"/>
        </w:rPr>
      </w:pPr>
      <w:r>
        <w:rPr>
          <w:rFonts w:ascii="黑体" w:eastAsia="黑体" w:hAnsi="黑体" w:hint="eastAsia"/>
          <w:snapToGrid w:val="0"/>
          <w:color w:val="000000" w:themeColor="text1"/>
          <w:sz w:val="30"/>
          <w:szCs w:val="30"/>
        </w:rPr>
        <w:lastRenderedPageBreak/>
        <w:t>二、建设项目工程分析</w:t>
      </w:r>
    </w:p>
    <w:tbl>
      <w:tblPr>
        <w:tblW w:w="0" w:type="auto"/>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Look w:val="04A0" w:firstRow="1" w:lastRow="0" w:firstColumn="1" w:lastColumn="0" w:noHBand="0" w:noVBand="1"/>
      </w:tblPr>
      <w:tblGrid>
        <w:gridCol w:w="775"/>
        <w:gridCol w:w="8209"/>
      </w:tblGrid>
      <w:tr w:rsidR="002510B8" w14:paraId="2F7DBA4E" w14:textId="77777777">
        <w:trPr>
          <w:trHeight w:val="90"/>
          <w:jc w:val="center"/>
        </w:trPr>
        <w:tc>
          <w:tcPr>
            <w:tcW w:w="775" w:type="dxa"/>
            <w:vAlign w:val="center"/>
          </w:tcPr>
          <w:p w14:paraId="00349A33" w14:textId="77777777" w:rsidR="002510B8" w:rsidRDefault="00C66E44">
            <w:pPr>
              <w:pStyle w:val="ad"/>
              <w:adjustRightInd w:val="0"/>
              <w:snapToGrid w:val="0"/>
              <w:spacing w:before="0" w:beforeAutospacing="0" w:after="0" w:afterAutospacing="0"/>
              <w:jc w:val="center"/>
              <w:rPr>
                <w:rFonts w:cs="宋体"/>
                <w:color w:val="000000" w:themeColor="text1"/>
                <w:sz w:val="21"/>
                <w:szCs w:val="21"/>
              </w:rPr>
            </w:pPr>
            <w:r>
              <w:rPr>
                <w:rFonts w:cs="宋体" w:hint="eastAsia"/>
                <w:color w:val="000000" w:themeColor="text1"/>
                <w:sz w:val="21"/>
                <w:szCs w:val="21"/>
              </w:rPr>
              <w:t>建设内容</w:t>
            </w:r>
          </w:p>
        </w:tc>
        <w:tc>
          <w:tcPr>
            <w:tcW w:w="8209" w:type="dxa"/>
          </w:tcPr>
          <w:p w14:paraId="7D0C4F65" w14:textId="77777777" w:rsidR="002510B8" w:rsidRDefault="00C66E44">
            <w:pPr>
              <w:adjustRightInd w:val="0"/>
              <w:snapToGrid w:val="0"/>
              <w:spacing w:line="360" w:lineRule="auto"/>
              <w:rPr>
                <w:color w:val="000000" w:themeColor="text1"/>
                <w:szCs w:val="21"/>
              </w:rPr>
            </w:pPr>
            <w:r>
              <w:rPr>
                <w:bCs/>
                <w:color w:val="000000" w:themeColor="text1"/>
                <w:szCs w:val="21"/>
              </w:rPr>
              <w:t>1</w:t>
            </w:r>
            <w:r>
              <w:rPr>
                <w:bCs/>
                <w:color w:val="000000" w:themeColor="text1"/>
                <w:szCs w:val="21"/>
              </w:rPr>
              <w:t>、</w:t>
            </w:r>
            <w:r>
              <w:rPr>
                <w:bCs/>
                <w:color w:val="000000" w:themeColor="text1"/>
                <w:kern w:val="0"/>
                <w:szCs w:val="21"/>
                <w:lang w:bidi="ar"/>
              </w:rPr>
              <w:t>项目由来</w:t>
            </w:r>
          </w:p>
          <w:p w14:paraId="5C4ED0B9" w14:textId="77777777" w:rsidR="002510B8" w:rsidRDefault="00C66E44">
            <w:pPr>
              <w:widowControl/>
              <w:adjustRightInd w:val="0"/>
              <w:snapToGrid w:val="0"/>
              <w:spacing w:line="360" w:lineRule="auto"/>
              <w:ind w:firstLineChars="200" w:firstLine="420"/>
              <w:jc w:val="left"/>
              <w:rPr>
                <w:color w:val="000000" w:themeColor="text1"/>
                <w:szCs w:val="21"/>
              </w:rPr>
            </w:pPr>
            <w:r>
              <w:rPr>
                <w:rFonts w:hint="eastAsia"/>
                <w:color w:val="000000" w:themeColor="text1"/>
                <w:szCs w:val="21"/>
              </w:rPr>
              <w:t>为满足</w:t>
            </w:r>
            <w:r>
              <w:rPr>
                <w:color w:val="000000" w:themeColor="text1"/>
                <w:szCs w:val="21"/>
              </w:rPr>
              <w:t>市场需求，</w:t>
            </w:r>
            <w:r>
              <w:rPr>
                <w:color w:val="000000" w:themeColor="text1"/>
                <w:szCs w:val="21"/>
              </w:rPr>
              <w:t>鸣海新材料科技有限公司</w:t>
            </w:r>
            <w:r>
              <w:rPr>
                <w:color w:val="000000" w:themeColor="text1"/>
                <w:szCs w:val="21"/>
              </w:rPr>
              <w:t>经过市场调查，拟投资</w:t>
            </w:r>
            <w:r>
              <w:rPr>
                <w:rFonts w:hint="eastAsia"/>
                <w:color w:val="000000" w:themeColor="text1"/>
                <w:szCs w:val="21"/>
              </w:rPr>
              <w:t>10000</w:t>
            </w:r>
            <w:r>
              <w:rPr>
                <w:color w:val="000000" w:themeColor="text1"/>
                <w:szCs w:val="21"/>
              </w:rPr>
              <w:t>万元</w:t>
            </w:r>
            <w:r>
              <w:rPr>
                <w:color w:val="000000" w:themeColor="text1"/>
                <w:szCs w:val="21"/>
              </w:rPr>
              <w:t>在</w:t>
            </w:r>
            <w:r>
              <w:rPr>
                <w:color w:val="000000" w:themeColor="text1"/>
                <w:szCs w:val="21"/>
              </w:rPr>
              <w:t>洛阳市</w:t>
            </w:r>
            <w:r>
              <w:rPr>
                <w:rFonts w:hint="eastAsia"/>
                <w:color w:val="000000" w:themeColor="text1"/>
                <w:szCs w:val="21"/>
              </w:rPr>
              <w:t>孟津</w:t>
            </w:r>
            <w:r>
              <w:rPr>
                <w:rFonts w:hint="eastAsia"/>
                <w:color w:val="000000" w:themeColor="text1"/>
                <w:szCs w:val="21"/>
              </w:rPr>
              <w:t>区</w:t>
            </w:r>
            <w:r>
              <w:rPr>
                <w:rFonts w:hint="eastAsia"/>
                <w:color w:val="000000" w:themeColor="text1"/>
                <w:szCs w:val="21"/>
              </w:rPr>
              <w:t>白鹤镇华阳产业集聚区</w:t>
            </w:r>
            <w:r>
              <w:rPr>
                <w:color w:val="000000" w:themeColor="text1"/>
                <w:szCs w:val="21"/>
              </w:rPr>
              <w:t>建设</w:t>
            </w:r>
            <w:r>
              <w:rPr>
                <w:rFonts w:ascii="宋体" w:hAnsi="宋体" w:cs="宋体" w:hint="eastAsia"/>
                <w:color w:val="000000" w:themeColor="text1"/>
                <w:szCs w:val="21"/>
              </w:rPr>
              <w:t>“</w:t>
            </w:r>
            <w:r>
              <w:rPr>
                <w:rFonts w:hint="eastAsia"/>
                <w:color w:val="000000" w:themeColor="text1"/>
                <w:szCs w:val="21"/>
              </w:rPr>
              <w:t>2</w:t>
            </w:r>
            <w:r>
              <w:rPr>
                <w:rFonts w:hint="eastAsia"/>
                <w:color w:val="000000" w:themeColor="text1"/>
                <w:szCs w:val="21"/>
              </w:rPr>
              <w:t>万吨涂料</w:t>
            </w:r>
            <w:r>
              <w:rPr>
                <w:rFonts w:hint="eastAsia"/>
                <w:color w:val="000000" w:themeColor="text1"/>
                <w:szCs w:val="21"/>
              </w:rPr>
              <w:t>项</w:t>
            </w:r>
            <w:r>
              <w:rPr>
                <w:color w:val="000000" w:themeColor="text1"/>
                <w:szCs w:val="21"/>
              </w:rPr>
              <w:t>目</w:t>
            </w:r>
            <w:r>
              <w:rPr>
                <w:rFonts w:ascii="宋体" w:hAnsi="宋体" w:cs="宋体" w:hint="eastAsia"/>
                <w:color w:val="000000" w:themeColor="text1"/>
                <w:szCs w:val="21"/>
              </w:rPr>
              <w:t>”</w:t>
            </w:r>
            <w:r>
              <w:rPr>
                <w:color w:val="000000" w:themeColor="text1"/>
                <w:szCs w:val="21"/>
              </w:rPr>
              <w:t>。</w:t>
            </w:r>
          </w:p>
          <w:p w14:paraId="56AA3B2C" w14:textId="77777777" w:rsidR="002510B8" w:rsidRDefault="00C66E44">
            <w:pPr>
              <w:widowControl/>
              <w:spacing w:line="360" w:lineRule="auto"/>
              <w:ind w:firstLineChars="200" w:firstLine="420"/>
              <w:rPr>
                <w:color w:val="000000" w:themeColor="text1"/>
                <w:kern w:val="0"/>
                <w:szCs w:val="21"/>
                <w:lang w:bidi="ar"/>
              </w:rPr>
            </w:pPr>
            <w:r>
              <w:rPr>
                <w:color w:val="000000" w:themeColor="text1"/>
                <w:szCs w:val="21"/>
              </w:rPr>
              <w:t>对照《产业结构调整指导目录（</w:t>
            </w:r>
            <w:r>
              <w:rPr>
                <w:color w:val="000000" w:themeColor="text1"/>
                <w:szCs w:val="21"/>
              </w:rPr>
              <w:t>2019</w:t>
            </w:r>
            <w:r>
              <w:rPr>
                <w:color w:val="000000" w:themeColor="text1"/>
                <w:szCs w:val="21"/>
              </w:rPr>
              <w:t>年本）》，本项目不属于限制类、淘汰类项目，属于允许建设项目，本项目的建设符合国家产业政策。</w:t>
            </w:r>
            <w:r>
              <w:rPr>
                <w:color w:val="000000" w:themeColor="text1"/>
                <w:kern w:val="0"/>
                <w:szCs w:val="21"/>
                <w:lang w:bidi="ar"/>
              </w:rPr>
              <w:t>本项目已在</w:t>
            </w:r>
            <w:r>
              <w:rPr>
                <w:rFonts w:hint="eastAsia"/>
                <w:color w:val="000000" w:themeColor="text1"/>
                <w:kern w:val="0"/>
                <w:szCs w:val="21"/>
                <w:lang w:bidi="ar"/>
              </w:rPr>
              <w:t>洛阳市孟津区发展和改革委员会备案</w:t>
            </w:r>
            <w:r>
              <w:rPr>
                <w:color w:val="000000" w:themeColor="text1"/>
                <w:kern w:val="0"/>
                <w:szCs w:val="21"/>
                <w:lang w:bidi="ar"/>
              </w:rPr>
              <w:t>，项目代码为</w:t>
            </w:r>
            <w:r>
              <w:rPr>
                <w:rFonts w:hint="eastAsia"/>
                <w:color w:val="000000" w:themeColor="text1"/>
                <w:kern w:val="0"/>
                <w:szCs w:val="21"/>
                <w:lang w:bidi="ar"/>
              </w:rPr>
              <w:t>：</w:t>
            </w:r>
            <w:r>
              <w:rPr>
                <w:rFonts w:hint="eastAsia"/>
                <w:color w:val="000000" w:themeColor="text1"/>
                <w:kern w:val="0"/>
                <w:szCs w:val="21"/>
                <w:lang w:bidi="ar"/>
              </w:rPr>
              <w:t>2110-410322-04-01-709467</w:t>
            </w:r>
            <w:r>
              <w:rPr>
                <w:color w:val="000000" w:themeColor="text1"/>
                <w:kern w:val="0"/>
                <w:szCs w:val="21"/>
                <w:lang w:bidi="ar"/>
              </w:rPr>
              <w:t>（见附</w:t>
            </w:r>
            <w:r>
              <w:rPr>
                <w:color w:val="000000" w:themeColor="text1"/>
                <w:kern w:val="0"/>
                <w:szCs w:val="21"/>
                <w:lang w:bidi="ar"/>
              </w:rPr>
              <w:t>件</w:t>
            </w:r>
            <w:r>
              <w:rPr>
                <w:color w:val="000000" w:themeColor="text1"/>
                <w:kern w:val="0"/>
                <w:szCs w:val="21"/>
                <w:lang w:bidi="ar"/>
              </w:rPr>
              <w:t>2</w:t>
            </w:r>
            <w:r>
              <w:rPr>
                <w:color w:val="000000" w:themeColor="text1"/>
                <w:kern w:val="0"/>
                <w:szCs w:val="21"/>
                <w:lang w:bidi="ar"/>
              </w:rPr>
              <w:t>）。</w:t>
            </w:r>
          </w:p>
          <w:p w14:paraId="5BACEB63" w14:textId="77777777" w:rsidR="002510B8" w:rsidRDefault="00C66E44">
            <w:pPr>
              <w:widowControl/>
              <w:adjustRightInd w:val="0"/>
              <w:snapToGrid w:val="0"/>
              <w:spacing w:line="360" w:lineRule="auto"/>
              <w:ind w:firstLineChars="200" w:firstLine="420"/>
              <w:rPr>
                <w:color w:val="000000" w:themeColor="text1"/>
                <w:szCs w:val="21"/>
              </w:rPr>
            </w:pPr>
            <w:r>
              <w:rPr>
                <w:color w:val="000000" w:themeColor="text1"/>
                <w:kern w:val="0"/>
                <w:szCs w:val="21"/>
                <w:lang w:bidi="ar"/>
              </w:rPr>
              <w:t>根据《中华人民共和国环境保护法》、《中华人民共和国环境影响评价法》、国务院（</w:t>
            </w:r>
            <w:r>
              <w:rPr>
                <w:color w:val="000000" w:themeColor="text1"/>
                <w:kern w:val="0"/>
                <w:szCs w:val="21"/>
                <w:lang w:bidi="ar"/>
              </w:rPr>
              <w:t>2017</w:t>
            </w:r>
            <w:r>
              <w:rPr>
                <w:color w:val="000000" w:themeColor="text1"/>
                <w:kern w:val="0"/>
                <w:szCs w:val="21"/>
                <w:lang w:bidi="ar"/>
              </w:rPr>
              <w:t>）第</w:t>
            </w:r>
            <w:r>
              <w:rPr>
                <w:color w:val="000000" w:themeColor="text1"/>
                <w:kern w:val="0"/>
                <w:szCs w:val="21"/>
                <w:lang w:bidi="ar"/>
              </w:rPr>
              <w:t>682</w:t>
            </w:r>
            <w:r>
              <w:rPr>
                <w:color w:val="000000" w:themeColor="text1"/>
                <w:kern w:val="0"/>
                <w:szCs w:val="21"/>
                <w:lang w:bidi="ar"/>
              </w:rPr>
              <w:t>号文《建设项目环境保护管理条例》中有关规定，本项目应开展环境影响评价工作。根据《建设项目环境影响评价分类管理名录》（</w:t>
            </w:r>
            <w:r>
              <w:rPr>
                <w:color w:val="000000" w:themeColor="text1"/>
                <w:kern w:val="0"/>
                <w:szCs w:val="21"/>
                <w:lang w:bidi="ar"/>
              </w:rPr>
              <w:t>2021</w:t>
            </w:r>
            <w:r>
              <w:rPr>
                <w:color w:val="000000" w:themeColor="text1"/>
                <w:kern w:val="0"/>
                <w:szCs w:val="21"/>
                <w:lang w:bidi="ar"/>
              </w:rPr>
              <w:t>版），本项目属于</w:t>
            </w:r>
            <w:r>
              <w:rPr>
                <w:rFonts w:hint="eastAsia"/>
                <w:color w:val="000000" w:themeColor="text1"/>
                <w:kern w:val="0"/>
                <w:szCs w:val="21"/>
                <w:lang w:bidi="ar"/>
              </w:rPr>
              <w:t>“</w:t>
            </w:r>
            <w:r>
              <w:rPr>
                <w:color w:val="000000" w:themeColor="text1"/>
                <w:kern w:val="0"/>
                <w:szCs w:val="21"/>
                <w:lang w:bidi="ar"/>
              </w:rPr>
              <w:t>二十三、化学原料和化学制品制造业</w:t>
            </w:r>
            <w:r>
              <w:rPr>
                <w:color w:val="000000" w:themeColor="text1"/>
                <w:kern w:val="0"/>
                <w:szCs w:val="21"/>
                <w:lang w:bidi="ar"/>
              </w:rPr>
              <w:t xml:space="preserve"> 26</w:t>
            </w:r>
            <w:r>
              <w:rPr>
                <w:color w:val="000000" w:themeColor="text1"/>
                <w:kern w:val="0"/>
                <w:szCs w:val="21"/>
                <w:lang w:bidi="ar"/>
              </w:rPr>
              <w:t>，</w:t>
            </w:r>
            <w:r>
              <w:rPr>
                <w:color w:val="000000" w:themeColor="text1"/>
                <w:kern w:val="0"/>
                <w:szCs w:val="21"/>
                <w:lang w:bidi="ar"/>
              </w:rPr>
              <w:t xml:space="preserve">44 </w:t>
            </w:r>
            <w:r>
              <w:rPr>
                <w:color w:val="000000" w:themeColor="text1"/>
                <w:kern w:val="0"/>
                <w:szCs w:val="21"/>
                <w:lang w:bidi="ar"/>
              </w:rPr>
              <w:t>涂料、油墨、颜料及类似产品制造</w:t>
            </w:r>
            <w:r>
              <w:rPr>
                <w:color w:val="000000" w:themeColor="text1"/>
                <w:kern w:val="0"/>
                <w:szCs w:val="21"/>
                <w:lang w:bidi="ar"/>
              </w:rPr>
              <w:t xml:space="preserve"> 264</w:t>
            </w:r>
            <w:r>
              <w:rPr>
                <w:rFonts w:hint="eastAsia"/>
                <w:color w:val="000000" w:themeColor="text1"/>
                <w:kern w:val="0"/>
                <w:szCs w:val="21"/>
                <w:lang w:bidi="ar"/>
              </w:rPr>
              <w:t>”</w:t>
            </w:r>
            <w:r>
              <w:rPr>
                <w:color w:val="000000" w:themeColor="text1"/>
                <w:kern w:val="0"/>
                <w:szCs w:val="21"/>
                <w:lang w:bidi="ar"/>
              </w:rPr>
              <w:t>中，</w:t>
            </w:r>
            <w:r>
              <w:rPr>
                <w:rFonts w:hint="eastAsia"/>
                <w:color w:val="000000" w:themeColor="text1"/>
                <w:kern w:val="0"/>
                <w:szCs w:val="21"/>
                <w:lang w:bidi="ar"/>
              </w:rPr>
              <w:t>“</w:t>
            </w:r>
            <w:r>
              <w:rPr>
                <w:color w:val="000000" w:themeColor="text1"/>
                <w:kern w:val="0"/>
                <w:szCs w:val="21"/>
                <w:lang w:bidi="ar"/>
              </w:rPr>
              <w:t>单纯物理分离、物理提纯、混合、分装的</w:t>
            </w:r>
            <w:r>
              <w:rPr>
                <w:rFonts w:hint="eastAsia"/>
                <w:color w:val="000000" w:themeColor="text1"/>
                <w:kern w:val="0"/>
                <w:szCs w:val="21"/>
                <w:lang w:bidi="ar"/>
              </w:rPr>
              <w:t>”</w:t>
            </w:r>
            <w:r>
              <w:rPr>
                <w:color w:val="000000" w:themeColor="text1"/>
                <w:szCs w:val="21"/>
              </w:rPr>
              <w:t>范畴</w:t>
            </w:r>
            <w:r>
              <w:rPr>
                <w:rFonts w:hint="eastAsia"/>
                <w:color w:val="000000" w:themeColor="text1"/>
                <w:szCs w:val="21"/>
              </w:rPr>
              <w:t>，且生产过程中产生非甲烷总烃</w:t>
            </w:r>
            <w:r>
              <w:rPr>
                <w:color w:val="000000" w:themeColor="text1"/>
                <w:kern w:val="0"/>
                <w:szCs w:val="21"/>
                <w:lang w:bidi="ar"/>
              </w:rPr>
              <w:t>，</w:t>
            </w:r>
            <w:r>
              <w:rPr>
                <w:rFonts w:hint="eastAsia"/>
                <w:color w:val="000000" w:themeColor="text1"/>
                <w:kern w:val="0"/>
                <w:szCs w:val="21"/>
                <w:lang w:bidi="ar"/>
              </w:rPr>
              <w:t>故</w:t>
            </w:r>
            <w:r>
              <w:rPr>
                <w:color w:val="000000" w:themeColor="text1"/>
                <w:kern w:val="0"/>
                <w:szCs w:val="21"/>
                <w:lang w:bidi="ar"/>
              </w:rPr>
              <w:t>本项目应编制环境影响报告表。</w:t>
            </w:r>
            <w:r>
              <w:rPr>
                <w:color w:val="000000" w:themeColor="text1"/>
                <w:szCs w:val="21"/>
              </w:rPr>
              <w:t>本项目环评类别确定依据见下表。</w:t>
            </w:r>
          </w:p>
          <w:p w14:paraId="13CF1E18" w14:textId="77777777" w:rsidR="002510B8" w:rsidRDefault="00C66E44">
            <w:pPr>
              <w:autoSpaceDE w:val="0"/>
              <w:autoSpaceDN w:val="0"/>
              <w:adjustRightInd w:val="0"/>
              <w:snapToGrid w:val="0"/>
              <w:jc w:val="center"/>
              <w:rPr>
                <w:color w:val="000000" w:themeColor="text1"/>
                <w:kern w:val="0"/>
                <w:szCs w:val="21"/>
              </w:rPr>
            </w:pPr>
            <w:r>
              <w:rPr>
                <w:color w:val="000000" w:themeColor="text1"/>
                <w:kern w:val="0"/>
                <w:szCs w:val="21"/>
              </w:rPr>
              <w:t>表</w:t>
            </w:r>
            <w:r>
              <w:rPr>
                <w:color w:val="000000" w:themeColor="text1"/>
                <w:kern w:val="0"/>
                <w:szCs w:val="21"/>
              </w:rPr>
              <w:t xml:space="preserve">2-1  </w:t>
            </w:r>
            <w:r>
              <w:rPr>
                <w:color w:val="000000" w:themeColor="text1"/>
                <w:kern w:val="0"/>
                <w:szCs w:val="21"/>
              </w:rPr>
              <w:t>建设项目环境影响评价分类管理名录</w:t>
            </w:r>
          </w:p>
          <w:tbl>
            <w:tblPr>
              <w:tblW w:w="4988" w:type="pct"/>
              <w:jc w:val="center"/>
              <w:tblBorders>
                <w:top w:val="single" w:sz="12" w:space="0" w:color="auto"/>
                <w:bottom w:val="single" w:sz="12" w:space="0" w:color="auto"/>
                <w:insideH w:val="single" w:sz="4" w:space="0" w:color="auto"/>
                <w:insideV w:val="single" w:sz="4" w:space="0" w:color="auto"/>
              </w:tblBorders>
              <w:tblLayout w:type="fixed"/>
              <w:tblLook w:val="04A0" w:firstRow="1" w:lastRow="0" w:firstColumn="1" w:lastColumn="0" w:noHBand="0" w:noVBand="1"/>
            </w:tblPr>
            <w:tblGrid>
              <w:gridCol w:w="377"/>
              <w:gridCol w:w="3973"/>
              <w:gridCol w:w="1989"/>
              <w:gridCol w:w="1399"/>
              <w:gridCol w:w="236"/>
            </w:tblGrid>
            <w:tr w:rsidR="002510B8" w14:paraId="03450C62" w14:textId="77777777">
              <w:trPr>
                <w:trHeight w:val="680"/>
                <w:jc w:val="center"/>
              </w:trPr>
              <w:tc>
                <w:tcPr>
                  <w:tcW w:w="2802" w:type="dxa"/>
                  <w:gridSpan w:val="2"/>
                  <w:tcBorders>
                    <w:tl2br w:val="nil"/>
                    <w:tr2bl w:val="nil"/>
                  </w:tcBorders>
                  <w:shd w:val="clear" w:color="auto" w:fill="auto"/>
                  <w:vAlign w:val="center"/>
                </w:tcPr>
                <w:p w14:paraId="0BC22C21" w14:textId="77777777" w:rsidR="002510B8" w:rsidRDefault="002510B8">
                  <w:pPr>
                    <w:spacing w:line="280" w:lineRule="exact"/>
                    <w:jc w:val="right"/>
                    <w:rPr>
                      <w:color w:val="000000" w:themeColor="text1"/>
                      <w:szCs w:val="21"/>
                    </w:rPr>
                  </w:pPr>
                </w:p>
                <w:p w14:paraId="3323A450" w14:textId="77777777" w:rsidR="002510B8" w:rsidRDefault="00C66E44">
                  <w:pPr>
                    <w:snapToGrid w:val="0"/>
                    <w:rPr>
                      <w:color w:val="000000" w:themeColor="text1"/>
                      <w:szCs w:val="21"/>
                    </w:rPr>
                  </w:pPr>
                  <w:r>
                    <w:rPr>
                      <w:color w:val="000000" w:themeColor="text1"/>
                      <w:szCs w:val="21"/>
                    </w:rPr>
                    <w:t>项目类别</w:t>
                  </w:r>
                </w:p>
                <w:p w14:paraId="79635EFC" w14:textId="77777777" w:rsidR="002510B8" w:rsidRDefault="00C66E44">
                  <w:pPr>
                    <w:spacing w:line="280" w:lineRule="exact"/>
                    <w:jc w:val="right"/>
                    <w:rPr>
                      <w:color w:val="000000" w:themeColor="text1"/>
                    </w:rPr>
                  </w:pPr>
                  <w:r>
                    <w:rPr>
                      <w:color w:val="000000" w:themeColor="text1"/>
                      <w:szCs w:val="21"/>
                    </w:rPr>
                    <w:t>环评类别</w:t>
                  </w:r>
                </w:p>
              </w:tc>
              <w:tc>
                <w:tcPr>
                  <w:tcW w:w="1284" w:type="pct"/>
                  <w:tcBorders>
                    <w:tl2br w:val="nil"/>
                    <w:tr2bl w:val="nil"/>
                  </w:tcBorders>
                  <w:shd w:val="clear" w:color="auto" w:fill="auto"/>
                  <w:vAlign w:val="center"/>
                </w:tcPr>
                <w:p w14:paraId="743FE626" w14:textId="77777777" w:rsidR="002510B8" w:rsidRDefault="00C66E44">
                  <w:pPr>
                    <w:adjustRightInd w:val="0"/>
                    <w:snapToGrid w:val="0"/>
                    <w:spacing w:line="360" w:lineRule="exact"/>
                    <w:jc w:val="center"/>
                    <w:rPr>
                      <w:color w:val="000000" w:themeColor="text1"/>
                      <w:szCs w:val="21"/>
                    </w:rPr>
                  </w:pPr>
                  <w:r>
                    <w:rPr>
                      <w:color w:val="000000" w:themeColor="text1"/>
                      <w:szCs w:val="21"/>
                    </w:rPr>
                    <w:t>报告书</w:t>
                  </w:r>
                </w:p>
              </w:tc>
              <w:tc>
                <w:tcPr>
                  <w:tcW w:w="1397" w:type="pct"/>
                  <w:tcBorders>
                    <w:tl2br w:val="nil"/>
                    <w:tr2bl w:val="nil"/>
                  </w:tcBorders>
                  <w:shd w:val="clear" w:color="auto" w:fill="D9D9D9"/>
                  <w:vAlign w:val="center"/>
                </w:tcPr>
                <w:p w14:paraId="526D42B4" w14:textId="77777777" w:rsidR="002510B8" w:rsidRDefault="00C66E44">
                  <w:pPr>
                    <w:adjustRightInd w:val="0"/>
                    <w:snapToGrid w:val="0"/>
                    <w:spacing w:line="360" w:lineRule="exact"/>
                    <w:jc w:val="center"/>
                    <w:rPr>
                      <w:color w:val="000000" w:themeColor="text1"/>
                      <w:szCs w:val="21"/>
                    </w:rPr>
                  </w:pPr>
                  <w:r>
                    <w:rPr>
                      <w:color w:val="000000" w:themeColor="text1"/>
                      <w:szCs w:val="21"/>
                    </w:rPr>
                    <w:t>报告表</w:t>
                  </w:r>
                </w:p>
              </w:tc>
              <w:tc>
                <w:tcPr>
                  <w:tcW w:w="561" w:type="pct"/>
                  <w:tcBorders>
                    <w:tl2br w:val="nil"/>
                    <w:tr2bl w:val="nil"/>
                  </w:tcBorders>
                  <w:vAlign w:val="center"/>
                </w:tcPr>
                <w:p w14:paraId="44A4D9D1" w14:textId="77777777" w:rsidR="002510B8" w:rsidRDefault="00C66E44">
                  <w:pPr>
                    <w:adjustRightInd w:val="0"/>
                    <w:snapToGrid w:val="0"/>
                    <w:spacing w:line="360" w:lineRule="exact"/>
                    <w:jc w:val="center"/>
                    <w:rPr>
                      <w:color w:val="000000" w:themeColor="text1"/>
                      <w:szCs w:val="21"/>
                    </w:rPr>
                  </w:pPr>
                  <w:r>
                    <w:rPr>
                      <w:color w:val="000000" w:themeColor="text1"/>
                      <w:szCs w:val="21"/>
                    </w:rPr>
                    <w:t>登记表</w:t>
                  </w:r>
                </w:p>
              </w:tc>
            </w:tr>
            <w:tr w:rsidR="002510B8" w14:paraId="0370F7D3" w14:textId="77777777">
              <w:trPr>
                <w:trHeight w:val="340"/>
                <w:jc w:val="center"/>
              </w:trPr>
              <w:tc>
                <w:tcPr>
                  <w:tcW w:w="5000" w:type="pct"/>
                  <w:gridSpan w:val="5"/>
                  <w:tcBorders>
                    <w:tl2br w:val="nil"/>
                    <w:tr2bl w:val="nil"/>
                  </w:tcBorders>
                  <w:shd w:val="clear" w:color="auto" w:fill="D9D9D9"/>
                  <w:vAlign w:val="center"/>
                </w:tcPr>
                <w:p w14:paraId="0AF8BCD5" w14:textId="77777777" w:rsidR="002510B8" w:rsidRDefault="00C66E44">
                  <w:pPr>
                    <w:widowControl/>
                    <w:adjustRightInd w:val="0"/>
                    <w:snapToGrid w:val="0"/>
                    <w:spacing w:line="360" w:lineRule="exact"/>
                    <w:jc w:val="left"/>
                    <w:rPr>
                      <w:color w:val="000000" w:themeColor="text1"/>
                      <w:szCs w:val="21"/>
                    </w:rPr>
                  </w:pPr>
                  <w:r>
                    <w:rPr>
                      <w:color w:val="000000" w:themeColor="text1"/>
                      <w:kern w:val="0"/>
                      <w:szCs w:val="21"/>
                      <w:lang w:bidi="ar"/>
                    </w:rPr>
                    <w:t>二十三、化学原料和化学制品制造业</w:t>
                  </w:r>
                  <w:r>
                    <w:rPr>
                      <w:color w:val="000000" w:themeColor="text1"/>
                      <w:kern w:val="0"/>
                      <w:szCs w:val="21"/>
                      <w:lang w:bidi="ar"/>
                    </w:rPr>
                    <w:t xml:space="preserve"> 26</w:t>
                  </w:r>
                </w:p>
              </w:tc>
            </w:tr>
            <w:tr w:rsidR="002510B8" w14:paraId="5DBE2A2F" w14:textId="77777777">
              <w:trPr>
                <w:trHeight w:val="340"/>
                <w:jc w:val="center"/>
              </w:trPr>
              <w:tc>
                <w:tcPr>
                  <w:tcW w:w="274" w:type="pct"/>
                  <w:tcBorders>
                    <w:tl2br w:val="nil"/>
                    <w:tr2bl w:val="nil"/>
                  </w:tcBorders>
                  <w:shd w:val="clear" w:color="auto" w:fill="auto"/>
                  <w:vAlign w:val="center"/>
                </w:tcPr>
                <w:p w14:paraId="1FE005DA" w14:textId="77777777" w:rsidR="002510B8" w:rsidRDefault="00C66E44">
                  <w:pPr>
                    <w:widowControl/>
                    <w:adjustRightInd w:val="0"/>
                    <w:snapToGrid w:val="0"/>
                    <w:spacing w:line="360" w:lineRule="exact"/>
                    <w:jc w:val="left"/>
                    <w:rPr>
                      <w:color w:val="000000" w:themeColor="text1"/>
                      <w:szCs w:val="21"/>
                    </w:rPr>
                  </w:pPr>
                  <w:r>
                    <w:rPr>
                      <w:color w:val="000000" w:themeColor="text1"/>
                      <w:szCs w:val="21"/>
                    </w:rPr>
                    <w:t>44</w:t>
                  </w:r>
                </w:p>
              </w:tc>
              <w:tc>
                <w:tcPr>
                  <w:tcW w:w="1482" w:type="pct"/>
                  <w:tcBorders>
                    <w:tl2br w:val="nil"/>
                    <w:tr2bl w:val="nil"/>
                  </w:tcBorders>
                  <w:shd w:val="clear" w:color="auto" w:fill="auto"/>
                  <w:vAlign w:val="center"/>
                </w:tcPr>
                <w:p w14:paraId="704D4D38" w14:textId="77777777" w:rsidR="002510B8" w:rsidRDefault="00C66E44">
                  <w:pPr>
                    <w:widowControl/>
                    <w:adjustRightInd w:val="0"/>
                    <w:snapToGrid w:val="0"/>
                    <w:spacing w:line="360" w:lineRule="exact"/>
                    <w:rPr>
                      <w:color w:val="000000" w:themeColor="text1"/>
                      <w:szCs w:val="21"/>
                    </w:rPr>
                  </w:pPr>
                  <w:r>
                    <w:rPr>
                      <w:color w:val="000000" w:themeColor="text1"/>
                      <w:kern w:val="0"/>
                      <w:szCs w:val="21"/>
                      <w:lang w:bidi="ar"/>
                    </w:rPr>
                    <w:t>基础化学原料制造</w:t>
                  </w:r>
                  <w:r>
                    <w:rPr>
                      <w:rFonts w:hint="eastAsia"/>
                      <w:color w:val="000000" w:themeColor="text1"/>
                      <w:kern w:val="0"/>
                      <w:szCs w:val="21"/>
                      <w:lang w:bidi="ar"/>
                    </w:rPr>
                    <w:t>2</w:t>
                  </w:r>
                  <w:r>
                    <w:rPr>
                      <w:color w:val="000000" w:themeColor="text1"/>
                      <w:kern w:val="0"/>
                      <w:szCs w:val="21"/>
                      <w:lang w:bidi="ar"/>
                    </w:rPr>
                    <w:t>61</w:t>
                  </w:r>
                  <w:r>
                    <w:rPr>
                      <w:color w:val="000000" w:themeColor="text1"/>
                      <w:kern w:val="0"/>
                      <w:szCs w:val="21"/>
                      <w:lang w:bidi="ar"/>
                    </w:rPr>
                    <w:t>；农药制造</w:t>
                  </w:r>
                  <w:r>
                    <w:rPr>
                      <w:color w:val="000000" w:themeColor="text1"/>
                      <w:kern w:val="0"/>
                      <w:szCs w:val="21"/>
                      <w:lang w:bidi="ar"/>
                    </w:rPr>
                    <w:t>263</w:t>
                  </w:r>
                  <w:r>
                    <w:rPr>
                      <w:color w:val="000000" w:themeColor="text1"/>
                      <w:kern w:val="0"/>
                      <w:szCs w:val="21"/>
                      <w:lang w:bidi="ar"/>
                    </w:rPr>
                    <w:t>；涂料、油墨、颜料及类似产品制造</w:t>
                  </w:r>
                  <w:r>
                    <w:rPr>
                      <w:color w:val="000000" w:themeColor="text1"/>
                      <w:kern w:val="0"/>
                      <w:szCs w:val="21"/>
                      <w:lang w:bidi="ar"/>
                    </w:rPr>
                    <w:t>264</w:t>
                  </w:r>
                  <w:r>
                    <w:rPr>
                      <w:color w:val="000000" w:themeColor="text1"/>
                      <w:kern w:val="0"/>
                      <w:szCs w:val="21"/>
                      <w:lang w:bidi="ar"/>
                    </w:rPr>
                    <w:t>；合成材料制造</w:t>
                  </w:r>
                  <w:r>
                    <w:rPr>
                      <w:color w:val="000000" w:themeColor="text1"/>
                      <w:kern w:val="0"/>
                      <w:szCs w:val="21"/>
                      <w:lang w:bidi="ar"/>
                    </w:rPr>
                    <w:t>265</w:t>
                  </w:r>
                  <w:r>
                    <w:rPr>
                      <w:color w:val="000000" w:themeColor="text1"/>
                      <w:kern w:val="0"/>
                      <w:szCs w:val="21"/>
                      <w:lang w:bidi="ar"/>
                    </w:rPr>
                    <w:t>；专用化学产品制造</w:t>
                  </w:r>
                  <w:r>
                    <w:rPr>
                      <w:color w:val="000000" w:themeColor="text1"/>
                      <w:kern w:val="0"/>
                      <w:szCs w:val="21"/>
                      <w:lang w:bidi="ar"/>
                    </w:rPr>
                    <w:t>266</w:t>
                  </w:r>
                  <w:r>
                    <w:rPr>
                      <w:color w:val="000000" w:themeColor="text1"/>
                      <w:kern w:val="0"/>
                      <w:szCs w:val="21"/>
                      <w:lang w:bidi="ar"/>
                    </w:rPr>
                    <w:t>；炸药、火工及焰火产品制造</w:t>
                  </w:r>
                  <w:r>
                    <w:rPr>
                      <w:color w:val="000000" w:themeColor="text1"/>
                      <w:kern w:val="0"/>
                      <w:szCs w:val="21"/>
                      <w:lang w:bidi="ar"/>
                    </w:rPr>
                    <w:t>267</w:t>
                  </w:r>
                </w:p>
              </w:tc>
              <w:tc>
                <w:tcPr>
                  <w:tcW w:w="1284" w:type="pct"/>
                  <w:tcBorders>
                    <w:tl2br w:val="nil"/>
                    <w:tr2bl w:val="nil"/>
                  </w:tcBorders>
                  <w:shd w:val="clear" w:color="auto" w:fill="auto"/>
                  <w:vAlign w:val="center"/>
                </w:tcPr>
                <w:p w14:paraId="60984C29" w14:textId="77777777" w:rsidR="002510B8" w:rsidRDefault="00C66E44">
                  <w:pPr>
                    <w:widowControl/>
                    <w:adjustRightInd w:val="0"/>
                    <w:snapToGrid w:val="0"/>
                    <w:spacing w:line="360" w:lineRule="exact"/>
                    <w:rPr>
                      <w:color w:val="000000" w:themeColor="text1"/>
                      <w:szCs w:val="21"/>
                    </w:rPr>
                  </w:pPr>
                  <w:r>
                    <w:rPr>
                      <w:color w:val="000000" w:themeColor="text1"/>
                      <w:kern w:val="0"/>
                      <w:szCs w:val="21"/>
                      <w:lang w:bidi="ar"/>
                    </w:rPr>
                    <w:t>全部（含研发中试；不含单纯物理分离、物理提纯、混合、分装的）</w:t>
                  </w:r>
                </w:p>
              </w:tc>
              <w:tc>
                <w:tcPr>
                  <w:tcW w:w="1397" w:type="pct"/>
                  <w:tcBorders>
                    <w:tl2br w:val="nil"/>
                    <w:tr2bl w:val="nil"/>
                  </w:tcBorders>
                  <w:shd w:val="clear" w:color="auto" w:fill="D9D9D9"/>
                  <w:vAlign w:val="center"/>
                </w:tcPr>
                <w:p w14:paraId="4DAEB39C" w14:textId="77777777" w:rsidR="002510B8" w:rsidRDefault="00C66E44">
                  <w:pPr>
                    <w:widowControl/>
                    <w:adjustRightInd w:val="0"/>
                    <w:snapToGrid w:val="0"/>
                    <w:spacing w:line="360" w:lineRule="exact"/>
                    <w:rPr>
                      <w:color w:val="000000" w:themeColor="text1"/>
                      <w:szCs w:val="21"/>
                    </w:rPr>
                  </w:pPr>
                  <w:r>
                    <w:rPr>
                      <w:color w:val="000000" w:themeColor="text1"/>
                      <w:kern w:val="0"/>
                      <w:szCs w:val="21"/>
                      <w:lang w:bidi="ar"/>
                    </w:rPr>
                    <w:t>单纯物理分离、物理提纯、混合、分装的（不产生废水或挥发性有机物的除外）</w:t>
                  </w:r>
                </w:p>
              </w:tc>
              <w:tc>
                <w:tcPr>
                  <w:tcW w:w="561" w:type="pct"/>
                  <w:tcBorders>
                    <w:tl2br w:val="nil"/>
                    <w:tr2bl w:val="nil"/>
                  </w:tcBorders>
                  <w:vAlign w:val="center"/>
                </w:tcPr>
                <w:p w14:paraId="422D4508" w14:textId="77777777" w:rsidR="002510B8" w:rsidRDefault="00C66E44">
                  <w:pPr>
                    <w:widowControl/>
                    <w:adjustRightInd w:val="0"/>
                    <w:snapToGrid w:val="0"/>
                    <w:spacing w:line="360" w:lineRule="exact"/>
                    <w:jc w:val="center"/>
                    <w:rPr>
                      <w:color w:val="000000" w:themeColor="text1"/>
                      <w:szCs w:val="21"/>
                    </w:rPr>
                  </w:pPr>
                  <w:r>
                    <w:rPr>
                      <w:color w:val="000000" w:themeColor="text1"/>
                      <w:szCs w:val="21"/>
                    </w:rPr>
                    <w:t>/</w:t>
                  </w:r>
                </w:p>
              </w:tc>
            </w:tr>
          </w:tbl>
          <w:p w14:paraId="63652497" w14:textId="77777777" w:rsidR="002510B8" w:rsidRDefault="00C66E44">
            <w:pPr>
              <w:adjustRightInd w:val="0"/>
              <w:snapToGrid w:val="0"/>
              <w:spacing w:line="360" w:lineRule="auto"/>
              <w:rPr>
                <w:bCs/>
                <w:color w:val="000000" w:themeColor="text1"/>
                <w:szCs w:val="21"/>
              </w:rPr>
            </w:pPr>
            <w:r>
              <w:rPr>
                <w:bCs/>
                <w:color w:val="000000" w:themeColor="text1"/>
                <w:szCs w:val="21"/>
              </w:rPr>
              <w:t>2</w:t>
            </w:r>
            <w:r>
              <w:rPr>
                <w:bCs/>
                <w:color w:val="000000" w:themeColor="text1"/>
                <w:szCs w:val="21"/>
              </w:rPr>
              <w:t>、项目位置及周边环境概况</w:t>
            </w:r>
          </w:p>
          <w:p w14:paraId="3A3994B0" w14:textId="77777777" w:rsidR="002510B8" w:rsidRDefault="00C66E44">
            <w:pPr>
              <w:widowControl/>
              <w:adjustRightInd w:val="0"/>
              <w:snapToGrid w:val="0"/>
              <w:spacing w:line="360" w:lineRule="auto"/>
              <w:ind w:firstLineChars="200" w:firstLine="420"/>
              <w:rPr>
                <w:color w:val="000000" w:themeColor="text1"/>
                <w:szCs w:val="21"/>
              </w:rPr>
            </w:pPr>
            <w:r>
              <w:rPr>
                <w:bCs/>
                <w:color w:val="000000" w:themeColor="text1"/>
                <w:szCs w:val="21"/>
              </w:rPr>
              <w:t>本项目位于</w:t>
            </w:r>
            <w:r>
              <w:rPr>
                <w:color w:val="000000" w:themeColor="text1"/>
                <w:szCs w:val="21"/>
              </w:rPr>
              <w:t>洛阳市</w:t>
            </w:r>
            <w:r>
              <w:rPr>
                <w:rFonts w:hint="eastAsia"/>
                <w:color w:val="000000" w:themeColor="text1"/>
                <w:szCs w:val="21"/>
              </w:rPr>
              <w:t>孟津</w:t>
            </w:r>
            <w:r>
              <w:rPr>
                <w:rFonts w:hint="eastAsia"/>
                <w:color w:val="000000" w:themeColor="text1"/>
                <w:szCs w:val="21"/>
              </w:rPr>
              <w:t>区</w:t>
            </w:r>
            <w:r>
              <w:rPr>
                <w:rFonts w:hint="eastAsia"/>
                <w:color w:val="000000" w:themeColor="text1"/>
                <w:szCs w:val="21"/>
              </w:rPr>
              <w:t>白鹤镇华阳产业集聚区华阳大道</w:t>
            </w:r>
            <w:r>
              <w:rPr>
                <w:rFonts w:hint="eastAsia"/>
                <w:color w:val="000000" w:themeColor="text1"/>
                <w:szCs w:val="21"/>
              </w:rPr>
              <w:t>109</w:t>
            </w:r>
            <w:r>
              <w:rPr>
                <w:rFonts w:hint="eastAsia"/>
                <w:color w:val="000000" w:themeColor="text1"/>
                <w:szCs w:val="21"/>
              </w:rPr>
              <w:t>号</w:t>
            </w:r>
            <w:r>
              <w:rPr>
                <w:bCs/>
                <w:color w:val="000000" w:themeColor="text1"/>
                <w:szCs w:val="21"/>
              </w:rPr>
              <w:t>，租用</w:t>
            </w:r>
            <w:r>
              <w:rPr>
                <w:rFonts w:hint="eastAsia"/>
                <w:bCs/>
                <w:color w:val="000000" w:themeColor="text1"/>
                <w:szCs w:val="21"/>
              </w:rPr>
              <w:t>洛阳建邦陶纤科技有限公司闲置厂地</w:t>
            </w:r>
            <w:r>
              <w:rPr>
                <w:bCs/>
                <w:color w:val="000000" w:themeColor="text1"/>
                <w:szCs w:val="21"/>
              </w:rPr>
              <w:t>进行建设</w:t>
            </w:r>
            <w:r>
              <w:rPr>
                <w:bCs/>
                <w:color w:val="000000" w:themeColor="text1"/>
                <w:szCs w:val="21"/>
              </w:rPr>
              <w:t>（</w:t>
            </w:r>
            <w:r>
              <w:rPr>
                <w:bCs/>
                <w:color w:val="000000" w:themeColor="text1"/>
                <w:szCs w:val="21"/>
              </w:rPr>
              <w:t>租赁协议见</w:t>
            </w:r>
            <w:r>
              <w:rPr>
                <w:bCs/>
                <w:color w:val="000000" w:themeColor="text1"/>
                <w:szCs w:val="21"/>
              </w:rPr>
              <w:t>附件</w:t>
            </w:r>
            <w:r>
              <w:rPr>
                <w:rFonts w:hint="eastAsia"/>
                <w:bCs/>
                <w:color w:val="000000" w:themeColor="text1"/>
                <w:szCs w:val="21"/>
              </w:rPr>
              <w:t>6</w:t>
            </w:r>
            <w:r>
              <w:rPr>
                <w:bCs/>
                <w:color w:val="000000" w:themeColor="text1"/>
                <w:szCs w:val="21"/>
              </w:rPr>
              <w:t>）</w:t>
            </w:r>
            <w:r>
              <w:rPr>
                <w:bCs/>
                <w:color w:val="000000" w:themeColor="text1"/>
                <w:szCs w:val="21"/>
              </w:rPr>
              <w:t>。</w:t>
            </w:r>
            <w:r>
              <w:rPr>
                <w:color w:val="000000" w:themeColor="text1"/>
                <w:kern w:val="0"/>
                <w:szCs w:val="21"/>
                <w:lang w:bidi="ar"/>
              </w:rPr>
              <w:t>其中心点坐标为东经</w:t>
            </w:r>
            <w:r>
              <w:rPr>
                <w:color w:val="000000" w:themeColor="text1"/>
                <w:kern w:val="0"/>
                <w:szCs w:val="21"/>
                <w:lang w:bidi="ar"/>
              </w:rPr>
              <w:t>112.</w:t>
            </w:r>
            <w:r>
              <w:rPr>
                <w:rFonts w:hint="eastAsia"/>
                <w:color w:val="000000" w:themeColor="text1"/>
                <w:kern w:val="0"/>
                <w:szCs w:val="21"/>
                <w:lang w:bidi="ar"/>
              </w:rPr>
              <w:t>54324526</w:t>
            </w:r>
            <w:r>
              <w:rPr>
                <w:color w:val="000000" w:themeColor="text1"/>
                <w:kern w:val="0"/>
                <w:szCs w:val="21"/>
                <w:lang w:bidi="ar"/>
              </w:rPr>
              <w:t>，北纬</w:t>
            </w:r>
            <w:r>
              <w:rPr>
                <w:color w:val="000000" w:themeColor="text1"/>
                <w:kern w:val="0"/>
                <w:szCs w:val="21"/>
                <w:lang w:bidi="ar"/>
              </w:rPr>
              <w:t>34.</w:t>
            </w:r>
            <w:r>
              <w:rPr>
                <w:rFonts w:hint="eastAsia"/>
                <w:color w:val="000000" w:themeColor="text1"/>
                <w:kern w:val="0"/>
                <w:szCs w:val="21"/>
                <w:lang w:bidi="ar"/>
              </w:rPr>
              <w:t>85479228</w:t>
            </w:r>
            <w:r>
              <w:rPr>
                <w:color w:val="000000" w:themeColor="text1"/>
                <w:kern w:val="0"/>
                <w:szCs w:val="21"/>
                <w:lang w:bidi="ar"/>
              </w:rPr>
              <w:t>，本项目用地性质为工业用地（</w:t>
            </w:r>
            <w:r>
              <w:rPr>
                <w:color w:val="000000" w:themeColor="text1"/>
                <w:kern w:val="0"/>
                <w:szCs w:val="21"/>
                <w:lang w:bidi="ar"/>
              </w:rPr>
              <w:t>土地证见附件</w:t>
            </w:r>
            <w:r>
              <w:rPr>
                <w:rFonts w:hint="eastAsia"/>
                <w:color w:val="000000" w:themeColor="text1"/>
                <w:kern w:val="0"/>
                <w:szCs w:val="21"/>
                <w:lang w:bidi="ar"/>
              </w:rPr>
              <w:t>3</w:t>
            </w:r>
            <w:r>
              <w:rPr>
                <w:rFonts w:hint="eastAsia"/>
                <w:color w:val="000000" w:themeColor="text1"/>
                <w:kern w:val="0"/>
                <w:szCs w:val="21"/>
                <w:lang w:bidi="ar"/>
              </w:rPr>
              <w:t>，建设用地规划许可证附件</w:t>
            </w:r>
            <w:r>
              <w:rPr>
                <w:rFonts w:hint="eastAsia"/>
                <w:color w:val="000000" w:themeColor="text1"/>
                <w:kern w:val="0"/>
                <w:szCs w:val="21"/>
                <w:lang w:bidi="ar"/>
              </w:rPr>
              <w:t>4</w:t>
            </w:r>
            <w:r>
              <w:rPr>
                <w:color w:val="000000" w:themeColor="text1"/>
                <w:kern w:val="0"/>
                <w:szCs w:val="21"/>
                <w:lang w:bidi="ar"/>
              </w:rPr>
              <w:t>）。</w:t>
            </w:r>
          </w:p>
          <w:p w14:paraId="4E0A09FD" w14:textId="77777777" w:rsidR="002510B8" w:rsidRDefault="00C66E44">
            <w:pPr>
              <w:adjustRightInd w:val="0"/>
              <w:snapToGrid w:val="0"/>
              <w:spacing w:line="360" w:lineRule="auto"/>
              <w:ind w:firstLineChars="200" w:firstLine="420"/>
              <w:rPr>
                <w:bCs/>
                <w:color w:val="000000" w:themeColor="text1"/>
                <w:szCs w:val="21"/>
              </w:rPr>
            </w:pPr>
            <w:r>
              <w:rPr>
                <w:bCs/>
                <w:color w:val="000000" w:themeColor="text1"/>
                <w:szCs w:val="21"/>
              </w:rPr>
              <w:t>项目</w:t>
            </w:r>
            <w:r>
              <w:rPr>
                <w:bCs/>
                <w:color w:val="000000" w:themeColor="text1"/>
                <w:szCs w:val="21"/>
              </w:rPr>
              <w:t>东</w:t>
            </w:r>
            <w:r>
              <w:rPr>
                <w:rFonts w:hint="eastAsia"/>
                <w:bCs/>
                <w:color w:val="000000" w:themeColor="text1"/>
                <w:szCs w:val="21"/>
              </w:rPr>
              <w:t>侧</w:t>
            </w:r>
            <w:r>
              <w:rPr>
                <w:rFonts w:hint="eastAsia"/>
                <w:bCs/>
                <w:color w:val="000000" w:themeColor="text1"/>
                <w:szCs w:val="21"/>
              </w:rPr>
              <w:t>紧邻洛阳润宝研磨材料有限公司，北</w:t>
            </w:r>
            <w:r>
              <w:rPr>
                <w:rFonts w:hint="eastAsia"/>
                <w:bCs/>
                <w:color w:val="000000" w:themeColor="text1"/>
                <w:szCs w:val="21"/>
              </w:rPr>
              <w:t>侧</w:t>
            </w:r>
            <w:r>
              <w:rPr>
                <w:rFonts w:hint="eastAsia"/>
                <w:bCs/>
                <w:color w:val="000000" w:themeColor="text1"/>
                <w:szCs w:val="21"/>
              </w:rPr>
              <w:t>紧邻洛阳建邦陶纤科技有限公司，</w:t>
            </w:r>
            <w:r>
              <w:rPr>
                <w:rFonts w:hint="eastAsia"/>
                <w:bCs/>
                <w:color w:val="000000" w:themeColor="text1"/>
                <w:szCs w:val="21"/>
              </w:rPr>
              <w:t>西侧</w:t>
            </w:r>
            <w:r>
              <w:rPr>
                <w:rFonts w:hint="eastAsia"/>
                <w:bCs/>
                <w:color w:val="000000" w:themeColor="text1"/>
                <w:szCs w:val="21"/>
              </w:rPr>
              <w:t>紧邻洛阳首鹤建材有限公司</w:t>
            </w:r>
            <w:r>
              <w:rPr>
                <w:rFonts w:hint="eastAsia"/>
                <w:bCs/>
                <w:color w:val="000000" w:themeColor="text1"/>
                <w:szCs w:val="21"/>
              </w:rPr>
              <w:t>，</w:t>
            </w:r>
            <w:r>
              <w:rPr>
                <w:rFonts w:hint="eastAsia"/>
                <w:bCs/>
                <w:color w:val="000000" w:themeColor="text1"/>
                <w:szCs w:val="21"/>
              </w:rPr>
              <w:t>南</w:t>
            </w:r>
            <w:r>
              <w:rPr>
                <w:rFonts w:hint="eastAsia"/>
                <w:bCs/>
                <w:color w:val="000000" w:themeColor="text1"/>
                <w:szCs w:val="21"/>
              </w:rPr>
              <w:t>侧</w:t>
            </w:r>
            <w:r>
              <w:rPr>
                <w:rFonts w:hint="eastAsia"/>
                <w:bCs/>
                <w:color w:val="000000" w:themeColor="text1"/>
                <w:szCs w:val="21"/>
              </w:rPr>
              <w:t>120m</w:t>
            </w:r>
            <w:r>
              <w:rPr>
                <w:rFonts w:hint="eastAsia"/>
                <w:bCs/>
                <w:color w:val="000000" w:themeColor="text1"/>
                <w:szCs w:val="21"/>
              </w:rPr>
              <w:t>外为焦柳铁路</w:t>
            </w:r>
            <w:r>
              <w:rPr>
                <w:bCs/>
                <w:color w:val="000000" w:themeColor="text1"/>
                <w:szCs w:val="21"/>
              </w:rPr>
              <w:t>。距离项目最近的敏感点为</w:t>
            </w:r>
            <w:r>
              <w:rPr>
                <w:rFonts w:hint="eastAsia"/>
                <w:bCs/>
                <w:color w:val="000000" w:themeColor="text1"/>
                <w:szCs w:val="21"/>
              </w:rPr>
              <w:t>东北侧</w:t>
            </w:r>
            <w:r>
              <w:rPr>
                <w:rFonts w:hint="eastAsia"/>
                <w:bCs/>
                <w:color w:val="000000" w:themeColor="text1"/>
                <w:szCs w:val="21"/>
              </w:rPr>
              <w:t>1.05k</w:t>
            </w:r>
            <w:r>
              <w:rPr>
                <w:bCs/>
                <w:color w:val="000000" w:themeColor="text1"/>
                <w:szCs w:val="21"/>
              </w:rPr>
              <w:t>m</w:t>
            </w:r>
            <w:r>
              <w:rPr>
                <w:bCs/>
                <w:color w:val="000000" w:themeColor="text1"/>
                <w:szCs w:val="21"/>
              </w:rPr>
              <w:t>处的</w:t>
            </w:r>
            <w:r>
              <w:rPr>
                <w:rFonts w:hint="eastAsia"/>
                <w:bCs/>
                <w:color w:val="000000" w:themeColor="text1"/>
                <w:szCs w:val="21"/>
              </w:rPr>
              <w:t>白鹤镇</w:t>
            </w:r>
            <w:r>
              <w:rPr>
                <w:bCs/>
                <w:color w:val="000000" w:themeColor="text1"/>
                <w:szCs w:val="21"/>
              </w:rPr>
              <w:t>。项目地理位置见附图</w:t>
            </w:r>
            <w:r>
              <w:rPr>
                <w:bCs/>
                <w:color w:val="000000" w:themeColor="text1"/>
                <w:szCs w:val="21"/>
              </w:rPr>
              <w:t>1</w:t>
            </w:r>
            <w:r>
              <w:rPr>
                <w:bCs/>
                <w:color w:val="000000" w:themeColor="text1"/>
                <w:szCs w:val="21"/>
              </w:rPr>
              <w:t>，项目周边敏感点分布情况见附图</w:t>
            </w:r>
            <w:r>
              <w:rPr>
                <w:rFonts w:hint="eastAsia"/>
                <w:bCs/>
                <w:color w:val="000000" w:themeColor="text1"/>
                <w:szCs w:val="21"/>
              </w:rPr>
              <w:t>2</w:t>
            </w:r>
            <w:r>
              <w:rPr>
                <w:bCs/>
                <w:color w:val="000000" w:themeColor="text1"/>
                <w:szCs w:val="21"/>
              </w:rPr>
              <w:t>。</w:t>
            </w:r>
          </w:p>
          <w:p w14:paraId="722E17E2" w14:textId="77777777" w:rsidR="002510B8" w:rsidRDefault="00C66E44">
            <w:pPr>
              <w:adjustRightInd w:val="0"/>
              <w:snapToGrid w:val="0"/>
              <w:spacing w:line="360" w:lineRule="auto"/>
              <w:ind w:firstLineChars="200" w:firstLine="422"/>
              <w:rPr>
                <w:b/>
                <w:color w:val="000000" w:themeColor="text1"/>
                <w:szCs w:val="21"/>
                <w:u w:val="single"/>
              </w:rPr>
            </w:pPr>
            <w:r>
              <w:rPr>
                <w:b/>
                <w:color w:val="000000" w:themeColor="text1"/>
                <w:szCs w:val="21"/>
                <w:u w:val="single"/>
              </w:rPr>
              <w:lastRenderedPageBreak/>
              <w:t>2.1</w:t>
            </w:r>
            <w:r>
              <w:rPr>
                <w:rFonts w:hint="eastAsia"/>
                <w:b/>
                <w:color w:val="000000" w:themeColor="text1"/>
                <w:szCs w:val="21"/>
                <w:u w:val="single"/>
              </w:rPr>
              <w:t xml:space="preserve"> </w:t>
            </w:r>
            <w:r>
              <w:rPr>
                <w:b/>
                <w:color w:val="000000" w:themeColor="text1"/>
                <w:szCs w:val="21"/>
                <w:u w:val="single"/>
              </w:rPr>
              <w:t>项目建设基本情况</w:t>
            </w:r>
          </w:p>
          <w:p w14:paraId="6D57254C" w14:textId="77777777" w:rsidR="002510B8" w:rsidRDefault="00C66E44">
            <w:pPr>
              <w:adjustRightInd w:val="0"/>
              <w:snapToGrid w:val="0"/>
              <w:spacing w:line="360" w:lineRule="auto"/>
              <w:jc w:val="center"/>
              <w:rPr>
                <w:b/>
                <w:color w:val="000000" w:themeColor="text1"/>
                <w:szCs w:val="21"/>
                <w:u w:val="single"/>
              </w:rPr>
            </w:pPr>
            <w:r>
              <w:rPr>
                <w:b/>
                <w:color w:val="000000" w:themeColor="text1"/>
                <w:szCs w:val="21"/>
                <w:u w:val="single"/>
              </w:rPr>
              <w:t>本项目占地面积</w:t>
            </w:r>
            <w:r>
              <w:rPr>
                <w:rFonts w:hint="eastAsia"/>
                <w:b/>
                <w:color w:val="000000" w:themeColor="text1"/>
                <w:szCs w:val="21"/>
                <w:u w:val="single"/>
              </w:rPr>
              <w:t>10000</w:t>
            </w:r>
            <w:r>
              <w:rPr>
                <w:b/>
                <w:color w:val="000000" w:themeColor="text1"/>
                <w:szCs w:val="21"/>
                <w:u w:val="single"/>
              </w:rPr>
              <w:t>m</w:t>
            </w:r>
            <w:r>
              <w:rPr>
                <w:b/>
                <w:color w:val="000000" w:themeColor="text1"/>
                <w:szCs w:val="21"/>
                <w:u w:val="single"/>
                <w:vertAlign w:val="superscript"/>
              </w:rPr>
              <w:t>2</w:t>
            </w:r>
            <w:r>
              <w:rPr>
                <w:b/>
                <w:color w:val="000000" w:themeColor="text1"/>
                <w:szCs w:val="21"/>
                <w:u w:val="single"/>
              </w:rPr>
              <w:t>，项目车间平面布置见附图</w:t>
            </w:r>
            <w:r>
              <w:rPr>
                <w:rFonts w:hint="eastAsia"/>
                <w:b/>
                <w:color w:val="000000" w:themeColor="text1"/>
                <w:szCs w:val="21"/>
                <w:u w:val="single"/>
              </w:rPr>
              <w:t>3</w:t>
            </w:r>
            <w:r>
              <w:rPr>
                <w:b/>
                <w:color w:val="000000" w:themeColor="text1"/>
                <w:szCs w:val="21"/>
                <w:u w:val="single"/>
              </w:rPr>
              <w:t>。项目</w:t>
            </w:r>
            <w:r>
              <w:rPr>
                <w:b/>
                <w:color w:val="000000" w:themeColor="text1"/>
                <w:szCs w:val="21"/>
                <w:u w:val="single"/>
              </w:rPr>
              <w:t>建设情况见下表。</w:t>
            </w:r>
          </w:p>
          <w:p w14:paraId="433EB98A" w14:textId="77777777" w:rsidR="002510B8" w:rsidRDefault="00C66E44">
            <w:pPr>
              <w:jc w:val="center"/>
              <w:rPr>
                <w:b/>
                <w:color w:val="000000" w:themeColor="text1"/>
                <w:szCs w:val="21"/>
                <w:u w:val="single"/>
              </w:rPr>
            </w:pPr>
            <w:r>
              <w:rPr>
                <w:b/>
                <w:color w:val="000000" w:themeColor="text1"/>
                <w:szCs w:val="21"/>
                <w:u w:val="single"/>
              </w:rPr>
              <w:t>表</w:t>
            </w:r>
            <w:r>
              <w:rPr>
                <w:b/>
                <w:color w:val="000000" w:themeColor="text1"/>
                <w:szCs w:val="21"/>
                <w:u w:val="single"/>
              </w:rPr>
              <w:t>2-</w:t>
            </w:r>
            <w:r>
              <w:rPr>
                <w:rFonts w:hint="eastAsia"/>
                <w:b/>
                <w:color w:val="000000" w:themeColor="text1"/>
                <w:szCs w:val="21"/>
                <w:u w:val="single"/>
              </w:rPr>
              <w:t>2</w:t>
            </w:r>
            <w:r>
              <w:rPr>
                <w:b/>
                <w:color w:val="000000" w:themeColor="text1"/>
                <w:szCs w:val="21"/>
                <w:u w:val="single"/>
              </w:rPr>
              <w:t xml:space="preserve">  </w:t>
            </w:r>
            <w:r>
              <w:rPr>
                <w:b/>
                <w:color w:val="000000" w:themeColor="text1"/>
                <w:szCs w:val="21"/>
                <w:u w:val="single"/>
              </w:rPr>
              <w:t>项目建设情况一览表</w:t>
            </w:r>
          </w:p>
          <w:tbl>
            <w:tblPr>
              <w:tblW w:w="4994" w:type="pct"/>
              <w:tblInd w:w="9" w:type="dxa"/>
              <w:tblBorders>
                <w:top w:val="single" w:sz="12" w:space="0" w:color="auto"/>
                <w:bottom w:val="single" w:sz="12" w:space="0" w:color="auto"/>
                <w:insideH w:val="single" w:sz="4" w:space="0" w:color="auto"/>
                <w:insideV w:val="single" w:sz="4" w:space="0" w:color="auto"/>
              </w:tblBorders>
              <w:tblLayout w:type="fixed"/>
              <w:tblLook w:val="04A0" w:firstRow="1" w:lastRow="0" w:firstColumn="1" w:lastColumn="0" w:noHBand="0" w:noVBand="1"/>
            </w:tblPr>
            <w:tblGrid>
              <w:gridCol w:w="717"/>
              <w:gridCol w:w="1363"/>
              <w:gridCol w:w="5903"/>
            </w:tblGrid>
            <w:tr w:rsidR="002510B8" w14:paraId="66D9D266" w14:textId="77777777">
              <w:trPr>
                <w:trHeight w:val="454"/>
              </w:trPr>
              <w:tc>
                <w:tcPr>
                  <w:tcW w:w="449" w:type="pct"/>
                  <w:noWrap/>
                  <w:vAlign w:val="center"/>
                </w:tcPr>
                <w:p w14:paraId="5860B062" w14:textId="77777777" w:rsidR="002510B8" w:rsidRDefault="00C66E44">
                  <w:pPr>
                    <w:spacing w:line="360" w:lineRule="exact"/>
                    <w:jc w:val="center"/>
                    <w:rPr>
                      <w:b/>
                      <w:color w:val="000000" w:themeColor="text1"/>
                      <w:szCs w:val="21"/>
                      <w:u w:val="single"/>
                    </w:rPr>
                  </w:pPr>
                  <w:r>
                    <w:rPr>
                      <w:b/>
                      <w:color w:val="000000" w:themeColor="text1"/>
                      <w:szCs w:val="21"/>
                      <w:u w:val="single"/>
                    </w:rPr>
                    <w:t>序号</w:t>
                  </w:r>
                </w:p>
              </w:tc>
              <w:tc>
                <w:tcPr>
                  <w:tcW w:w="854" w:type="pct"/>
                  <w:noWrap/>
                  <w:vAlign w:val="center"/>
                </w:tcPr>
                <w:p w14:paraId="105B83DC" w14:textId="77777777" w:rsidR="002510B8" w:rsidRDefault="00C66E44">
                  <w:pPr>
                    <w:spacing w:line="360" w:lineRule="exact"/>
                    <w:jc w:val="center"/>
                    <w:rPr>
                      <w:b/>
                      <w:color w:val="000000" w:themeColor="text1"/>
                      <w:szCs w:val="21"/>
                      <w:u w:val="single"/>
                    </w:rPr>
                  </w:pPr>
                  <w:r>
                    <w:rPr>
                      <w:b/>
                      <w:color w:val="000000" w:themeColor="text1"/>
                      <w:szCs w:val="21"/>
                      <w:u w:val="single"/>
                    </w:rPr>
                    <w:t>名</w:t>
                  </w:r>
                  <w:r>
                    <w:rPr>
                      <w:b/>
                      <w:color w:val="000000" w:themeColor="text1"/>
                      <w:szCs w:val="21"/>
                      <w:u w:val="single"/>
                    </w:rPr>
                    <w:t xml:space="preserve">  </w:t>
                  </w:r>
                  <w:r>
                    <w:rPr>
                      <w:b/>
                      <w:color w:val="000000" w:themeColor="text1"/>
                      <w:szCs w:val="21"/>
                      <w:u w:val="single"/>
                    </w:rPr>
                    <w:t>称</w:t>
                  </w:r>
                </w:p>
              </w:tc>
              <w:tc>
                <w:tcPr>
                  <w:tcW w:w="3696" w:type="pct"/>
                  <w:noWrap/>
                  <w:vAlign w:val="center"/>
                </w:tcPr>
                <w:p w14:paraId="21DE43C0" w14:textId="77777777" w:rsidR="002510B8" w:rsidRDefault="00C66E44">
                  <w:pPr>
                    <w:spacing w:line="360" w:lineRule="exact"/>
                    <w:jc w:val="center"/>
                    <w:rPr>
                      <w:b/>
                      <w:color w:val="000000" w:themeColor="text1"/>
                      <w:szCs w:val="21"/>
                      <w:u w:val="single"/>
                    </w:rPr>
                  </w:pPr>
                  <w:r>
                    <w:rPr>
                      <w:b/>
                      <w:color w:val="000000" w:themeColor="text1"/>
                      <w:szCs w:val="21"/>
                      <w:u w:val="single"/>
                    </w:rPr>
                    <w:t>内容</w:t>
                  </w:r>
                </w:p>
              </w:tc>
            </w:tr>
            <w:tr w:rsidR="002510B8" w14:paraId="0F6709C1" w14:textId="77777777">
              <w:trPr>
                <w:trHeight w:val="454"/>
              </w:trPr>
              <w:tc>
                <w:tcPr>
                  <w:tcW w:w="449" w:type="pct"/>
                  <w:noWrap/>
                  <w:vAlign w:val="center"/>
                </w:tcPr>
                <w:p w14:paraId="4D696EFE" w14:textId="77777777" w:rsidR="002510B8" w:rsidRDefault="00C66E44">
                  <w:pPr>
                    <w:spacing w:line="360" w:lineRule="exact"/>
                    <w:jc w:val="center"/>
                    <w:rPr>
                      <w:b/>
                      <w:color w:val="000000" w:themeColor="text1"/>
                      <w:szCs w:val="21"/>
                      <w:u w:val="single"/>
                    </w:rPr>
                  </w:pPr>
                  <w:r>
                    <w:rPr>
                      <w:b/>
                      <w:color w:val="000000" w:themeColor="text1"/>
                      <w:szCs w:val="21"/>
                      <w:u w:val="single"/>
                    </w:rPr>
                    <w:t>1</w:t>
                  </w:r>
                </w:p>
              </w:tc>
              <w:tc>
                <w:tcPr>
                  <w:tcW w:w="854" w:type="pct"/>
                  <w:noWrap/>
                  <w:vAlign w:val="center"/>
                </w:tcPr>
                <w:p w14:paraId="60D3DB3E" w14:textId="77777777" w:rsidR="002510B8" w:rsidRDefault="00C66E44">
                  <w:pPr>
                    <w:spacing w:line="360" w:lineRule="exact"/>
                    <w:jc w:val="center"/>
                    <w:rPr>
                      <w:b/>
                      <w:color w:val="000000" w:themeColor="text1"/>
                      <w:szCs w:val="21"/>
                      <w:u w:val="single"/>
                    </w:rPr>
                  </w:pPr>
                  <w:r>
                    <w:rPr>
                      <w:b/>
                      <w:color w:val="000000" w:themeColor="text1"/>
                      <w:szCs w:val="21"/>
                      <w:u w:val="single"/>
                    </w:rPr>
                    <w:t>项目名称</w:t>
                  </w:r>
                </w:p>
              </w:tc>
              <w:tc>
                <w:tcPr>
                  <w:tcW w:w="3696" w:type="pct"/>
                  <w:noWrap/>
                  <w:vAlign w:val="center"/>
                </w:tcPr>
                <w:p w14:paraId="3A8EB29D" w14:textId="77777777" w:rsidR="002510B8" w:rsidRDefault="00C66E44">
                  <w:pPr>
                    <w:spacing w:line="360" w:lineRule="exact"/>
                    <w:jc w:val="center"/>
                    <w:rPr>
                      <w:b/>
                      <w:color w:val="000000" w:themeColor="text1"/>
                      <w:szCs w:val="21"/>
                      <w:u w:val="single"/>
                    </w:rPr>
                  </w:pPr>
                  <w:r>
                    <w:rPr>
                      <w:rFonts w:hint="eastAsia"/>
                      <w:b/>
                      <w:color w:val="000000" w:themeColor="text1"/>
                      <w:szCs w:val="21"/>
                      <w:u w:val="single"/>
                    </w:rPr>
                    <w:t>鸣海新材料科技有限公司年产</w:t>
                  </w:r>
                  <w:r>
                    <w:rPr>
                      <w:rFonts w:hint="eastAsia"/>
                      <w:b/>
                      <w:color w:val="000000" w:themeColor="text1"/>
                      <w:szCs w:val="21"/>
                      <w:u w:val="single"/>
                    </w:rPr>
                    <w:t>2</w:t>
                  </w:r>
                  <w:r>
                    <w:rPr>
                      <w:rFonts w:hint="eastAsia"/>
                      <w:b/>
                      <w:color w:val="000000" w:themeColor="text1"/>
                      <w:szCs w:val="21"/>
                      <w:u w:val="single"/>
                    </w:rPr>
                    <w:t>万吨涂料项目</w:t>
                  </w:r>
                </w:p>
              </w:tc>
            </w:tr>
            <w:tr w:rsidR="002510B8" w14:paraId="116D70C8" w14:textId="77777777">
              <w:trPr>
                <w:trHeight w:val="454"/>
              </w:trPr>
              <w:tc>
                <w:tcPr>
                  <w:tcW w:w="449" w:type="pct"/>
                  <w:noWrap/>
                  <w:vAlign w:val="center"/>
                </w:tcPr>
                <w:p w14:paraId="7EEDE6FC" w14:textId="77777777" w:rsidR="002510B8" w:rsidRDefault="00C66E44">
                  <w:pPr>
                    <w:spacing w:line="360" w:lineRule="exact"/>
                    <w:jc w:val="center"/>
                    <w:rPr>
                      <w:b/>
                      <w:color w:val="000000" w:themeColor="text1"/>
                      <w:szCs w:val="21"/>
                      <w:u w:val="single"/>
                    </w:rPr>
                  </w:pPr>
                  <w:r>
                    <w:rPr>
                      <w:b/>
                      <w:color w:val="000000" w:themeColor="text1"/>
                      <w:szCs w:val="21"/>
                      <w:u w:val="single"/>
                    </w:rPr>
                    <w:t>2</w:t>
                  </w:r>
                </w:p>
              </w:tc>
              <w:tc>
                <w:tcPr>
                  <w:tcW w:w="854" w:type="pct"/>
                  <w:noWrap/>
                  <w:vAlign w:val="center"/>
                </w:tcPr>
                <w:p w14:paraId="07C34265" w14:textId="77777777" w:rsidR="002510B8" w:rsidRDefault="00C66E44">
                  <w:pPr>
                    <w:spacing w:line="360" w:lineRule="exact"/>
                    <w:jc w:val="center"/>
                    <w:rPr>
                      <w:b/>
                      <w:color w:val="000000" w:themeColor="text1"/>
                      <w:szCs w:val="21"/>
                      <w:u w:val="single"/>
                    </w:rPr>
                  </w:pPr>
                  <w:r>
                    <w:rPr>
                      <w:b/>
                      <w:color w:val="000000" w:themeColor="text1"/>
                      <w:szCs w:val="21"/>
                      <w:u w:val="single"/>
                    </w:rPr>
                    <w:t>建设性质</w:t>
                  </w:r>
                </w:p>
              </w:tc>
              <w:tc>
                <w:tcPr>
                  <w:tcW w:w="3696" w:type="pct"/>
                  <w:noWrap/>
                  <w:vAlign w:val="center"/>
                </w:tcPr>
                <w:p w14:paraId="68D6BF15" w14:textId="77777777" w:rsidR="002510B8" w:rsidRDefault="00C66E44">
                  <w:pPr>
                    <w:spacing w:line="360" w:lineRule="exact"/>
                    <w:jc w:val="center"/>
                    <w:rPr>
                      <w:b/>
                      <w:color w:val="000000" w:themeColor="text1"/>
                      <w:szCs w:val="21"/>
                      <w:u w:val="single"/>
                    </w:rPr>
                  </w:pPr>
                  <w:r>
                    <w:rPr>
                      <w:b/>
                      <w:color w:val="000000" w:themeColor="text1"/>
                      <w:szCs w:val="21"/>
                      <w:u w:val="single"/>
                    </w:rPr>
                    <w:t>新建</w:t>
                  </w:r>
                </w:p>
              </w:tc>
            </w:tr>
            <w:tr w:rsidR="002510B8" w14:paraId="1A40AA26" w14:textId="77777777">
              <w:trPr>
                <w:trHeight w:val="454"/>
              </w:trPr>
              <w:tc>
                <w:tcPr>
                  <w:tcW w:w="449" w:type="pct"/>
                  <w:noWrap/>
                  <w:vAlign w:val="center"/>
                </w:tcPr>
                <w:p w14:paraId="2E8C6E91" w14:textId="77777777" w:rsidR="002510B8" w:rsidRDefault="00C66E44">
                  <w:pPr>
                    <w:spacing w:line="360" w:lineRule="exact"/>
                    <w:jc w:val="center"/>
                    <w:rPr>
                      <w:b/>
                      <w:color w:val="000000" w:themeColor="text1"/>
                      <w:szCs w:val="21"/>
                      <w:u w:val="single"/>
                    </w:rPr>
                  </w:pPr>
                  <w:r>
                    <w:rPr>
                      <w:b/>
                      <w:color w:val="000000" w:themeColor="text1"/>
                      <w:szCs w:val="21"/>
                      <w:u w:val="single"/>
                    </w:rPr>
                    <w:t>3</w:t>
                  </w:r>
                </w:p>
              </w:tc>
              <w:tc>
                <w:tcPr>
                  <w:tcW w:w="854" w:type="pct"/>
                  <w:noWrap/>
                  <w:vAlign w:val="center"/>
                </w:tcPr>
                <w:p w14:paraId="5C7A7635" w14:textId="77777777" w:rsidR="002510B8" w:rsidRDefault="00C66E44">
                  <w:pPr>
                    <w:spacing w:line="360" w:lineRule="exact"/>
                    <w:jc w:val="center"/>
                    <w:rPr>
                      <w:b/>
                      <w:color w:val="000000" w:themeColor="text1"/>
                      <w:szCs w:val="21"/>
                      <w:u w:val="single"/>
                    </w:rPr>
                  </w:pPr>
                  <w:r>
                    <w:rPr>
                      <w:b/>
                      <w:color w:val="000000" w:themeColor="text1"/>
                      <w:szCs w:val="21"/>
                      <w:u w:val="single"/>
                    </w:rPr>
                    <w:t>建设地点</w:t>
                  </w:r>
                </w:p>
              </w:tc>
              <w:tc>
                <w:tcPr>
                  <w:tcW w:w="3696" w:type="pct"/>
                  <w:noWrap/>
                  <w:vAlign w:val="center"/>
                </w:tcPr>
                <w:p w14:paraId="6115BEAC" w14:textId="77777777" w:rsidR="002510B8" w:rsidRDefault="00C66E44">
                  <w:pPr>
                    <w:spacing w:line="360" w:lineRule="exact"/>
                    <w:jc w:val="center"/>
                    <w:rPr>
                      <w:b/>
                      <w:color w:val="000000" w:themeColor="text1"/>
                      <w:szCs w:val="21"/>
                      <w:u w:val="single"/>
                    </w:rPr>
                  </w:pPr>
                  <w:r>
                    <w:rPr>
                      <w:b/>
                      <w:color w:val="000000" w:themeColor="text1"/>
                      <w:szCs w:val="21"/>
                      <w:u w:val="single"/>
                    </w:rPr>
                    <w:t>洛阳市</w:t>
                  </w:r>
                  <w:r>
                    <w:rPr>
                      <w:rFonts w:hint="eastAsia"/>
                      <w:b/>
                      <w:color w:val="000000" w:themeColor="text1"/>
                      <w:szCs w:val="21"/>
                      <w:u w:val="single"/>
                    </w:rPr>
                    <w:t>孟津</w:t>
                  </w:r>
                  <w:r>
                    <w:rPr>
                      <w:rFonts w:hint="eastAsia"/>
                      <w:b/>
                      <w:color w:val="000000" w:themeColor="text1"/>
                      <w:szCs w:val="21"/>
                      <w:u w:val="single"/>
                    </w:rPr>
                    <w:t>区</w:t>
                  </w:r>
                  <w:r>
                    <w:rPr>
                      <w:rFonts w:hint="eastAsia"/>
                      <w:b/>
                      <w:color w:val="000000" w:themeColor="text1"/>
                      <w:szCs w:val="21"/>
                      <w:u w:val="single"/>
                    </w:rPr>
                    <w:t>白鹤镇华阳产业集聚区华阳大道</w:t>
                  </w:r>
                  <w:r>
                    <w:rPr>
                      <w:rFonts w:hint="eastAsia"/>
                      <w:b/>
                      <w:color w:val="000000" w:themeColor="text1"/>
                      <w:szCs w:val="21"/>
                      <w:u w:val="single"/>
                    </w:rPr>
                    <w:t>109</w:t>
                  </w:r>
                  <w:r>
                    <w:rPr>
                      <w:rFonts w:hint="eastAsia"/>
                      <w:b/>
                      <w:color w:val="000000" w:themeColor="text1"/>
                      <w:szCs w:val="21"/>
                      <w:u w:val="single"/>
                    </w:rPr>
                    <w:t>号</w:t>
                  </w:r>
                </w:p>
              </w:tc>
            </w:tr>
            <w:tr w:rsidR="002510B8" w14:paraId="1FF26548" w14:textId="77777777">
              <w:trPr>
                <w:trHeight w:val="454"/>
              </w:trPr>
              <w:tc>
                <w:tcPr>
                  <w:tcW w:w="449" w:type="pct"/>
                  <w:noWrap/>
                  <w:vAlign w:val="center"/>
                </w:tcPr>
                <w:p w14:paraId="3DCC293B" w14:textId="77777777" w:rsidR="002510B8" w:rsidRDefault="00C66E44">
                  <w:pPr>
                    <w:spacing w:line="360" w:lineRule="exact"/>
                    <w:jc w:val="center"/>
                    <w:rPr>
                      <w:b/>
                      <w:color w:val="000000" w:themeColor="text1"/>
                      <w:szCs w:val="21"/>
                      <w:u w:val="single"/>
                    </w:rPr>
                  </w:pPr>
                  <w:r>
                    <w:rPr>
                      <w:b/>
                      <w:color w:val="000000" w:themeColor="text1"/>
                      <w:szCs w:val="21"/>
                      <w:u w:val="single"/>
                    </w:rPr>
                    <w:t>4</w:t>
                  </w:r>
                </w:p>
              </w:tc>
              <w:tc>
                <w:tcPr>
                  <w:tcW w:w="854" w:type="pct"/>
                  <w:noWrap/>
                  <w:vAlign w:val="center"/>
                </w:tcPr>
                <w:p w14:paraId="5C568377" w14:textId="77777777" w:rsidR="002510B8" w:rsidRDefault="00C66E44">
                  <w:pPr>
                    <w:spacing w:line="360" w:lineRule="exact"/>
                    <w:jc w:val="center"/>
                    <w:rPr>
                      <w:b/>
                      <w:color w:val="000000" w:themeColor="text1"/>
                      <w:szCs w:val="21"/>
                      <w:u w:val="single"/>
                    </w:rPr>
                  </w:pPr>
                  <w:r>
                    <w:rPr>
                      <w:b/>
                      <w:color w:val="000000" w:themeColor="text1"/>
                      <w:szCs w:val="21"/>
                      <w:u w:val="single"/>
                    </w:rPr>
                    <w:t>占地面积</w:t>
                  </w:r>
                </w:p>
              </w:tc>
              <w:tc>
                <w:tcPr>
                  <w:tcW w:w="3696" w:type="pct"/>
                  <w:noWrap/>
                  <w:vAlign w:val="center"/>
                </w:tcPr>
                <w:p w14:paraId="7DFE4D8F" w14:textId="77777777" w:rsidR="002510B8" w:rsidRDefault="00C66E44">
                  <w:pPr>
                    <w:spacing w:line="360" w:lineRule="exact"/>
                    <w:jc w:val="center"/>
                    <w:rPr>
                      <w:b/>
                      <w:color w:val="000000" w:themeColor="text1"/>
                      <w:szCs w:val="21"/>
                      <w:u w:val="single"/>
                    </w:rPr>
                  </w:pPr>
                  <w:r>
                    <w:rPr>
                      <w:rFonts w:hint="eastAsia"/>
                      <w:b/>
                      <w:color w:val="000000" w:themeColor="text1"/>
                      <w:szCs w:val="21"/>
                      <w:u w:val="single"/>
                    </w:rPr>
                    <w:t>10000</w:t>
                  </w:r>
                  <w:r>
                    <w:rPr>
                      <w:b/>
                      <w:color w:val="000000" w:themeColor="text1"/>
                      <w:szCs w:val="21"/>
                      <w:u w:val="single"/>
                    </w:rPr>
                    <w:t>m</w:t>
                  </w:r>
                  <w:r>
                    <w:rPr>
                      <w:b/>
                      <w:color w:val="000000" w:themeColor="text1"/>
                      <w:szCs w:val="21"/>
                      <w:u w:val="single"/>
                      <w:vertAlign w:val="superscript"/>
                    </w:rPr>
                    <w:t>2</w:t>
                  </w:r>
                </w:p>
              </w:tc>
            </w:tr>
            <w:tr w:rsidR="002510B8" w14:paraId="3DFECEB8" w14:textId="77777777">
              <w:trPr>
                <w:trHeight w:val="454"/>
              </w:trPr>
              <w:tc>
                <w:tcPr>
                  <w:tcW w:w="449" w:type="pct"/>
                  <w:noWrap/>
                  <w:vAlign w:val="center"/>
                </w:tcPr>
                <w:p w14:paraId="31243839" w14:textId="77777777" w:rsidR="002510B8" w:rsidRDefault="00C66E44">
                  <w:pPr>
                    <w:spacing w:line="360" w:lineRule="exact"/>
                    <w:jc w:val="center"/>
                    <w:rPr>
                      <w:b/>
                      <w:color w:val="000000" w:themeColor="text1"/>
                      <w:szCs w:val="21"/>
                      <w:u w:val="single"/>
                    </w:rPr>
                  </w:pPr>
                  <w:r>
                    <w:rPr>
                      <w:b/>
                      <w:color w:val="000000" w:themeColor="text1"/>
                      <w:szCs w:val="21"/>
                      <w:u w:val="single"/>
                    </w:rPr>
                    <w:t>5</w:t>
                  </w:r>
                </w:p>
              </w:tc>
              <w:tc>
                <w:tcPr>
                  <w:tcW w:w="854" w:type="pct"/>
                  <w:noWrap/>
                  <w:vAlign w:val="center"/>
                </w:tcPr>
                <w:p w14:paraId="558DBDF8" w14:textId="77777777" w:rsidR="002510B8" w:rsidRDefault="00C66E44">
                  <w:pPr>
                    <w:spacing w:line="360" w:lineRule="exact"/>
                    <w:jc w:val="center"/>
                    <w:rPr>
                      <w:b/>
                      <w:color w:val="000000" w:themeColor="text1"/>
                      <w:szCs w:val="21"/>
                      <w:u w:val="single"/>
                    </w:rPr>
                  </w:pPr>
                  <w:r>
                    <w:rPr>
                      <w:b/>
                      <w:color w:val="000000" w:themeColor="text1"/>
                      <w:szCs w:val="21"/>
                      <w:u w:val="single"/>
                    </w:rPr>
                    <w:t>总投资</w:t>
                  </w:r>
                </w:p>
              </w:tc>
              <w:tc>
                <w:tcPr>
                  <w:tcW w:w="3696" w:type="pct"/>
                  <w:noWrap/>
                  <w:vAlign w:val="center"/>
                </w:tcPr>
                <w:p w14:paraId="39BDB613" w14:textId="77777777" w:rsidR="002510B8" w:rsidRDefault="00C66E44">
                  <w:pPr>
                    <w:spacing w:line="360" w:lineRule="exact"/>
                    <w:jc w:val="center"/>
                    <w:rPr>
                      <w:b/>
                      <w:color w:val="000000" w:themeColor="text1"/>
                      <w:szCs w:val="21"/>
                      <w:u w:val="single"/>
                    </w:rPr>
                  </w:pPr>
                  <w:r>
                    <w:rPr>
                      <w:rFonts w:hint="eastAsia"/>
                      <w:b/>
                      <w:color w:val="000000" w:themeColor="text1"/>
                      <w:szCs w:val="21"/>
                      <w:u w:val="single"/>
                    </w:rPr>
                    <w:t>10000</w:t>
                  </w:r>
                  <w:r>
                    <w:rPr>
                      <w:b/>
                      <w:color w:val="000000" w:themeColor="text1"/>
                      <w:szCs w:val="21"/>
                      <w:u w:val="single"/>
                    </w:rPr>
                    <w:t>万元（全部由企业自筹）</w:t>
                  </w:r>
                </w:p>
              </w:tc>
            </w:tr>
            <w:tr w:rsidR="002510B8" w14:paraId="572834AB" w14:textId="77777777">
              <w:trPr>
                <w:trHeight w:val="454"/>
              </w:trPr>
              <w:tc>
                <w:tcPr>
                  <w:tcW w:w="449" w:type="pct"/>
                  <w:noWrap/>
                  <w:vAlign w:val="center"/>
                </w:tcPr>
                <w:p w14:paraId="734D3E2F" w14:textId="77777777" w:rsidR="002510B8" w:rsidRDefault="00C66E44">
                  <w:pPr>
                    <w:spacing w:line="360" w:lineRule="exact"/>
                    <w:jc w:val="center"/>
                    <w:rPr>
                      <w:b/>
                      <w:color w:val="000000" w:themeColor="text1"/>
                      <w:szCs w:val="21"/>
                      <w:u w:val="single"/>
                    </w:rPr>
                  </w:pPr>
                  <w:r>
                    <w:rPr>
                      <w:b/>
                      <w:color w:val="000000" w:themeColor="text1"/>
                      <w:szCs w:val="21"/>
                      <w:u w:val="single"/>
                    </w:rPr>
                    <w:t>6</w:t>
                  </w:r>
                </w:p>
              </w:tc>
              <w:tc>
                <w:tcPr>
                  <w:tcW w:w="854" w:type="pct"/>
                  <w:noWrap/>
                  <w:vAlign w:val="center"/>
                </w:tcPr>
                <w:p w14:paraId="75578D01" w14:textId="77777777" w:rsidR="002510B8" w:rsidRDefault="00C66E44">
                  <w:pPr>
                    <w:spacing w:line="360" w:lineRule="exact"/>
                    <w:jc w:val="center"/>
                    <w:rPr>
                      <w:b/>
                      <w:color w:val="000000" w:themeColor="text1"/>
                      <w:szCs w:val="21"/>
                      <w:u w:val="single"/>
                    </w:rPr>
                  </w:pPr>
                  <w:r>
                    <w:rPr>
                      <w:b/>
                      <w:color w:val="000000" w:themeColor="text1"/>
                      <w:szCs w:val="21"/>
                      <w:u w:val="single"/>
                    </w:rPr>
                    <w:t>劳动定员</w:t>
                  </w:r>
                </w:p>
              </w:tc>
              <w:tc>
                <w:tcPr>
                  <w:tcW w:w="3696" w:type="pct"/>
                  <w:noWrap/>
                  <w:vAlign w:val="center"/>
                </w:tcPr>
                <w:p w14:paraId="3AC949FD" w14:textId="77777777" w:rsidR="002510B8" w:rsidRDefault="00C66E44">
                  <w:pPr>
                    <w:spacing w:line="360" w:lineRule="exact"/>
                    <w:jc w:val="center"/>
                    <w:rPr>
                      <w:b/>
                      <w:color w:val="000000" w:themeColor="text1"/>
                      <w:szCs w:val="21"/>
                      <w:u w:val="single"/>
                    </w:rPr>
                  </w:pPr>
                  <w:r>
                    <w:rPr>
                      <w:rFonts w:hint="eastAsia"/>
                      <w:b/>
                      <w:color w:val="000000" w:themeColor="text1"/>
                      <w:szCs w:val="21"/>
                      <w:u w:val="single"/>
                    </w:rPr>
                    <w:t>30</w:t>
                  </w:r>
                  <w:r>
                    <w:rPr>
                      <w:b/>
                      <w:color w:val="000000" w:themeColor="text1"/>
                      <w:szCs w:val="21"/>
                      <w:u w:val="single"/>
                    </w:rPr>
                    <w:t>人（均不在厂区食宿）</w:t>
                  </w:r>
                </w:p>
              </w:tc>
            </w:tr>
            <w:tr w:rsidR="002510B8" w14:paraId="051B7C90" w14:textId="77777777">
              <w:trPr>
                <w:trHeight w:val="454"/>
              </w:trPr>
              <w:tc>
                <w:tcPr>
                  <w:tcW w:w="449" w:type="pct"/>
                  <w:noWrap/>
                  <w:vAlign w:val="center"/>
                </w:tcPr>
                <w:p w14:paraId="3C796215" w14:textId="77777777" w:rsidR="002510B8" w:rsidRDefault="00C66E44">
                  <w:pPr>
                    <w:spacing w:line="360" w:lineRule="exact"/>
                    <w:jc w:val="center"/>
                    <w:rPr>
                      <w:b/>
                      <w:color w:val="000000" w:themeColor="text1"/>
                      <w:szCs w:val="21"/>
                      <w:u w:val="single"/>
                    </w:rPr>
                  </w:pPr>
                  <w:r>
                    <w:rPr>
                      <w:b/>
                      <w:color w:val="000000" w:themeColor="text1"/>
                      <w:szCs w:val="21"/>
                      <w:u w:val="single"/>
                    </w:rPr>
                    <w:t>7</w:t>
                  </w:r>
                </w:p>
              </w:tc>
              <w:tc>
                <w:tcPr>
                  <w:tcW w:w="854" w:type="pct"/>
                  <w:noWrap/>
                  <w:vAlign w:val="center"/>
                </w:tcPr>
                <w:p w14:paraId="17B490EE" w14:textId="77777777" w:rsidR="002510B8" w:rsidRDefault="00C66E44">
                  <w:pPr>
                    <w:spacing w:line="360" w:lineRule="exact"/>
                    <w:jc w:val="center"/>
                    <w:rPr>
                      <w:b/>
                      <w:color w:val="000000" w:themeColor="text1"/>
                      <w:szCs w:val="21"/>
                      <w:u w:val="single"/>
                    </w:rPr>
                  </w:pPr>
                  <w:r>
                    <w:rPr>
                      <w:b/>
                      <w:color w:val="000000" w:themeColor="text1"/>
                      <w:szCs w:val="21"/>
                      <w:u w:val="single"/>
                    </w:rPr>
                    <w:t>工作制度</w:t>
                  </w:r>
                </w:p>
              </w:tc>
              <w:tc>
                <w:tcPr>
                  <w:tcW w:w="3696" w:type="pct"/>
                  <w:noWrap/>
                  <w:vAlign w:val="center"/>
                </w:tcPr>
                <w:p w14:paraId="0528B103" w14:textId="77777777" w:rsidR="002510B8" w:rsidRDefault="00C66E44">
                  <w:pPr>
                    <w:spacing w:line="360" w:lineRule="exact"/>
                    <w:jc w:val="center"/>
                    <w:rPr>
                      <w:b/>
                      <w:color w:val="000000" w:themeColor="text1"/>
                      <w:szCs w:val="21"/>
                      <w:u w:val="single"/>
                    </w:rPr>
                  </w:pPr>
                  <w:r>
                    <w:rPr>
                      <w:b/>
                      <w:color w:val="000000" w:themeColor="text1"/>
                      <w:szCs w:val="21"/>
                      <w:u w:val="single"/>
                    </w:rPr>
                    <w:t>年工作</w:t>
                  </w:r>
                  <w:r>
                    <w:rPr>
                      <w:rFonts w:hint="eastAsia"/>
                      <w:b/>
                      <w:color w:val="000000" w:themeColor="text1"/>
                      <w:szCs w:val="21"/>
                      <w:u w:val="single"/>
                    </w:rPr>
                    <w:t>300</w:t>
                  </w:r>
                  <w:r>
                    <w:rPr>
                      <w:b/>
                      <w:color w:val="000000" w:themeColor="text1"/>
                      <w:szCs w:val="21"/>
                      <w:u w:val="single"/>
                    </w:rPr>
                    <w:t>天，每天</w:t>
                  </w:r>
                  <w:r>
                    <w:rPr>
                      <w:rFonts w:hint="eastAsia"/>
                      <w:b/>
                      <w:color w:val="000000" w:themeColor="text1"/>
                      <w:szCs w:val="21"/>
                      <w:u w:val="single"/>
                    </w:rPr>
                    <w:t>3</w:t>
                  </w:r>
                  <w:r>
                    <w:rPr>
                      <w:b/>
                      <w:color w:val="000000" w:themeColor="text1"/>
                      <w:szCs w:val="21"/>
                      <w:u w:val="single"/>
                    </w:rPr>
                    <w:t>班，</w:t>
                  </w:r>
                  <w:r>
                    <w:rPr>
                      <w:rFonts w:hint="eastAsia"/>
                      <w:b/>
                      <w:color w:val="000000" w:themeColor="text1"/>
                      <w:szCs w:val="21"/>
                      <w:u w:val="single"/>
                    </w:rPr>
                    <w:t>每班</w:t>
                  </w:r>
                  <w:r>
                    <w:rPr>
                      <w:b/>
                      <w:color w:val="000000" w:themeColor="text1"/>
                      <w:szCs w:val="21"/>
                      <w:u w:val="single"/>
                    </w:rPr>
                    <w:t>8</w:t>
                  </w:r>
                  <w:r>
                    <w:rPr>
                      <w:b/>
                      <w:color w:val="000000" w:themeColor="text1"/>
                      <w:szCs w:val="21"/>
                      <w:u w:val="single"/>
                    </w:rPr>
                    <w:t>小时工作制</w:t>
                  </w:r>
                </w:p>
              </w:tc>
            </w:tr>
            <w:tr w:rsidR="002510B8" w14:paraId="4541F35B" w14:textId="77777777">
              <w:trPr>
                <w:trHeight w:val="454"/>
              </w:trPr>
              <w:tc>
                <w:tcPr>
                  <w:tcW w:w="449" w:type="pct"/>
                  <w:noWrap/>
                  <w:vAlign w:val="center"/>
                </w:tcPr>
                <w:p w14:paraId="0A8643D5" w14:textId="77777777" w:rsidR="002510B8" w:rsidRDefault="00C66E44">
                  <w:pPr>
                    <w:spacing w:line="360" w:lineRule="exact"/>
                    <w:jc w:val="center"/>
                    <w:rPr>
                      <w:b/>
                      <w:color w:val="000000" w:themeColor="text1"/>
                      <w:szCs w:val="21"/>
                      <w:u w:val="single"/>
                    </w:rPr>
                  </w:pPr>
                  <w:r>
                    <w:rPr>
                      <w:b/>
                      <w:color w:val="000000" w:themeColor="text1"/>
                      <w:szCs w:val="21"/>
                      <w:u w:val="single"/>
                    </w:rPr>
                    <w:t>8</w:t>
                  </w:r>
                </w:p>
              </w:tc>
              <w:tc>
                <w:tcPr>
                  <w:tcW w:w="854" w:type="pct"/>
                  <w:noWrap/>
                  <w:vAlign w:val="center"/>
                </w:tcPr>
                <w:p w14:paraId="5BE4F99A" w14:textId="77777777" w:rsidR="002510B8" w:rsidRDefault="00C66E44">
                  <w:pPr>
                    <w:spacing w:line="360" w:lineRule="exact"/>
                    <w:jc w:val="center"/>
                    <w:rPr>
                      <w:b/>
                      <w:color w:val="000000" w:themeColor="text1"/>
                      <w:szCs w:val="21"/>
                      <w:u w:val="single"/>
                    </w:rPr>
                  </w:pPr>
                  <w:r>
                    <w:rPr>
                      <w:b/>
                      <w:color w:val="000000" w:themeColor="text1"/>
                      <w:szCs w:val="21"/>
                      <w:u w:val="single"/>
                    </w:rPr>
                    <w:t>主要建筑物</w:t>
                  </w:r>
                </w:p>
              </w:tc>
              <w:tc>
                <w:tcPr>
                  <w:tcW w:w="3696" w:type="pct"/>
                  <w:noWrap/>
                  <w:vAlign w:val="center"/>
                </w:tcPr>
                <w:p w14:paraId="7A485DC3" w14:textId="77777777" w:rsidR="002510B8" w:rsidRDefault="00C66E44">
                  <w:pPr>
                    <w:spacing w:line="360" w:lineRule="exact"/>
                    <w:jc w:val="center"/>
                    <w:rPr>
                      <w:b/>
                      <w:color w:val="000000" w:themeColor="text1"/>
                      <w:szCs w:val="21"/>
                      <w:u w:val="single"/>
                    </w:rPr>
                  </w:pPr>
                  <w:r>
                    <w:rPr>
                      <w:b/>
                      <w:color w:val="000000" w:themeColor="text1"/>
                      <w:szCs w:val="21"/>
                      <w:u w:val="single"/>
                    </w:rPr>
                    <w:t>生产车间等</w:t>
                  </w:r>
                </w:p>
              </w:tc>
            </w:tr>
          </w:tbl>
          <w:p w14:paraId="0E21CB18" w14:textId="77777777" w:rsidR="002510B8" w:rsidRDefault="00C66E44">
            <w:pPr>
              <w:spacing w:line="360" w:lineRule="auto"/>
              <w:ind w:firstLineChars="200" w:firstLine="422"/>
              <w:rPr>
                <w:b/>
                <w:color w:val="000000" w:themeColor="text1"/>
                <w:szCs w:val="21"/>
                <w:u w:val="single"/>
              </w:rPr>
            </w:pPr>
            <w:r>
              <w:rPr>
                <w:b/>
                <w:color w:val="000000" w:themeColor="text1"/>
                <w:szCs w:val="21"/>
                <w:u w:val="single"/>
              </w:rPr>
              <w:t>项目组成见下表。</w:t>
            </w:r>
          </w:p>
          <w:p w14:paraId="417913D0" w14:textId="77777777" w:rsidR="002510B8" w:rsidRDefault="00C66E44">
            <w:pPr>
              <w:jc w:val="center"/>
              <w:rPr>
                <w:b/>
                <w:color w:val="000000" w:themeColor="text1"/>
                <w:szCs w:val="21"/>
                <w:u w:val="single"/>
              </w:rPr>
            </w:pPr>
            <w:r>
              <w:rPr>
                <w:b/>
                <w:color w:val="000000" w:themeColor="text1"/>
                <w:szCs w:val="21"/>
                <w:u w:val="single"/>
              </w:rPr>
              <w:t>表</w:t>
            </w:r>
            <w:r>
              <w:rPr>
                <w:b/>
                <w:color w:val="000000" w:themeColor="text1"/>
                <w:szCs w:val="21"/>
                <w:u w:val="single"/>
              </w:rPr>
              <w:t>2</w:t>
            </w:r>
            <w:r>
              <w:rPr>
                <w:b/>
                <w:color w:val="000000" w:themeColor="text1"/>
                <w:szCs w:val="21"/>
                <w:u w:val="single"/>
              </w:rPr>
              <w:t>-</w:t>
            </w:r>
            <w:r>
              <w:rPr>
                <w:rFonts w:hint="eastAsia"/>
                <w:b/>
                <w:color w:val="000000" w:themeColor="text1"/>
                <w:szCs w:val="21"/>
                <w:u w:val="single"/>
              </w:rPr>
              <w:t>3</w:t>
            </w:r>
            <w:r>
              <w:rPr>
                <w:b/>
                <w:color w:val="000000" w:themeColor="text1"/>
                <w:szCs w:val="21"/>
                <w:u w:val="single"/>
              </w:rPr>
              <w:t xml:space="preserve">  </w:t>
            </w:r>
            <w:r>
              <w:rPr>
                <w:b/>
                <w:color w:val="000000" w:themeColor="text1"/>
                <w:szCs w:val="21"/>
                <w:u w:val="single"/>
              </w:rPr>
              <w:t>项目组成一览表</w:t>
            </w:r>
          </w:p>
          <w:tbl>
            <w:tblPr>
              <w:tblW w:w="0" w:type="auto"/>
              <w:tblInd w:w="22" w:type="dxa"/>
              <w:tblBorders>
                <w:top w:val="single" w:sz="12" w:space="0" w:color="auto"/>
                <w:bottom w:val="single" w:sz="12" w:space="0" w:color="auto"/>
                <w:insideH w:val="single" w:sz="4" w:space="0" w:color="auto"/>
                <w:insideV w:val="single" w:sz="4" w:space="0" w:color="auto"/>
              </w:tblBorders>
              <w:tblLayout w:type="fixed"/>
              <w:tblLook w:val="04A0" w:firstRow="1" w:lastRow="0" w:firstColumn="1" w:lastColumn="0" w:noHBand="0" w:noVBand="1"/>
            </w:tblPr>
            <w:tblGrid>
              <w:gridCol w:w="799"/>
              <w:gridCol w:w="1063"/>
              <w:gridCol w:w="5426"/>
              <w:gridCol w:w="650"/>
            </w:tblGrid>
            <w:tr w:rsidR="002510B8" w14:paraId="3292F868" w14:textId="77777777">
              <w:trPr>
                <w:trHeight w:val="771"/>
              </w:trPr>
              <w:tc>
                <w:tcPr>
                  <w:tcW w:w="799" w:type="dxa"/>
                  <w:noWrap/>
                  <w:vAlign w:val="center"/>
                </w:tcPr>
                <w:p w14:paraId="5CF9DFF6" w14:textId="77777777" w:rsidR="002510B8" w:rsidRDefault="00C66E44">
                  <w:pPr>
                    <w:spacing w:line="360" w:lineRule="exact"/>
                    <w:jc w:val="center"/>
                    <w:rPr>
                      <w:b/>
                      <w:color w:val="000000" w:themeColor="text1"/>
                      <w:szCs w:val="21"/>
                      <w:u w:val="single"/>
                    </w:rPr>
                  </w:pPr>
                  <w:r>
                    <w:rPr>
                      <w:b/>
                      <w:color w:val="000000" w:themeColor="text1"/>
                      <w:szCs w:val="21"/>
                      <w:u w:val="single"/>
                    </w:rPr>
                    <w:t>工程类别</w:t>
                  </w:r>
                </w:p>
              </w:tc>
              <w:tc>
                <w:tcPr>
                  <w:tcW w:w="1063" w:type="dxa"/>
                  <w:noWrap/>
                  <w:vAlign w:val="center"/>
                </w:tcPr>
                <w:p w14:paraId="7911D28E" w14:textId="77777777" w:rsidR="002510B8" w:rsidRDefault="00C66E44">
                  <w:pPr>
                    <w:spacing w:line="360" w:lineRule="exact"/>
                    <w:jc w:val="center"/>
                    <w:rPr>
                      <w:b/>
                      <w:color w:val="000000" w:themeColor="text1"/>
                      <w:szCs w:val="21"/>
                      <w:u w:val="single"/>
                    </w:rPr>
                  </w:pPr>
                  <w:r>
                    <w:rPr>
                      <w:b/>
                      <w:color w:val="000000" w:themeColor="text1"/>
                      <w:szCs w:val="21"/>
                      <w:u w:val="single"/>
                    </w:rPr>
                    <w:t>工程内容</w:t>
                  </w:r>
                </w:p>
              </w:tc>
              <w:tc>
                <w:tcPr>
                  <w:tcW w:w="5426" w:type="dxa"/>
                  <w:noWrap/>
                  <w:vAlign w:val="center"/>
                </w:tcPr>
                <w:p w14:paraId="3BC78AE5" w14:textId="77777777" w:rsidR="002510B8" w:rsidRDefault="00C66E44">
                  <w:pPr>
                    <w:spacing w:line="360" w:lineRule="exact"/>
                    <w:jc w:val="center"/>
                    <w:rPr>
                      <w:b/>
                      <w:color w:val="000000" w:themeColor="text1"/>
                      <w:szCs w:val="21"/>
                      <w:u w:val="single"/>
                    </w:rPr>
                  </w:pPr>
                  <w:r>
                    <w:rPr>
                      <w:b/>
                      <w:color w:val="000000" w:themeColor="text1"/>
                      <w:szCs w:val="21"/>
                      <w:u w:val="single"/>
                    </w:rPr>
                    <w:t>建设规模</w:t>
                  </w:r>
                </w:p>
              </w:tc>
              <w:tc>
                <w:tcPr>
                  <w:tcW w:w="650" w:type="dxa"/>
                  <w:noWrap/>
                  <w:vAlign w:val="center"/>
                </w:tcPr>
                <w:p w14:paraId="71285006" w14:textId="77777777" w:rsidR="002510B8" w:rsidRDefault="00C66E44">
                  <w:pPr>
                    <w:spacing w:line="360" w:lineRule="exact"/>
                    <w:jc w:val="center"/>
                    <w:rPr>
                      <w:b/>
                      <w:color w:val="000000" w:themeColor="text1"/>
                      <w:szCs w:val="21"/>
                      <w:u w:val="single"/>
                    </w:rPr>
                  </w:pPr>
                  <w:r>
                    <w:rPr>
                      <w:b/>
                      <w:color w:val="000000" w:themeColor="text1"/>
                      <w:szCs w:val="21"/>
                      <w:u w:val="single"/>
                    </w:rPr>
                    <w:t>备注</w:t>
                  </w:r>
                </w:p>
              </w:tc>
            </w:tr>
            <w:tr w:rsidR="002510B8" w14:paraId="2500C2F2" w14:textId="77777777">
              <w:trPr>
                <w:trHeight w:val="476"/>
              </w:trPr>
              <w:tc>
                <w:tcPr>
                  <w:tcW w:w="799" w:type="dxa"/>
                  <w:vMerge w:val="restart"/>
                  <w:noWrap/>
                  <w:vAlign w:val="center"/>
                </w:tcPr>
                <w:p w14:paraId="4B507BEE" w14:textId="77777777" w:rsidR="002510B8" w:rsidRDefault="00C66E44">
                  <w:pPr>
                    <w:spacing w:line="360" w:lineRule="exact"/>
                    <w:jc w:val="center"/>
                    <w:rPr>
                      <w:b/>
                      <w:color w:val="000000" w:themeColor="text1"/>
                      <w:szCs w:val="21"/>
                      <w:u w:val="single"/>
                    </w:rPr>
                  </w:pPr>
                  <w:r>
                    <w:rPr>
                      <w:b/>
                      <w:color w:val="000000" w:themeColor="text1"/>
                      <w:szCs w:val="21"/>
                      <w:u w:val="single"/>
                    </w:rPr>
                    <w:t>主体工程</w:t>
                  </w:r>
                </w:p>
              </w:tc>
              <w:tc>
                <w:tcPr>
                  <w:tcW w:w="1063" w:type="dxa"/>
                  <w:vMerge w:val="restart"/>
                  <w:noWrap/>
                  <w:vAlign w:val="center"/>
                </w:tcPr>
                <w:p w14:paraId="69AF449B" w14:textId="77777777" w:rsidR="002510B8" w:rsidRDefault="00C66E44">
                  <w:pPr>
                    <w:spacing w:line="360" w:lineRule="exact"/>
                    <w:jc w:val="center"/>
                    <w:rPr>
                      <w:b/>
                      <w:color w:val="000000" w:themeColor="text1"/>
                      <w:szCs w:val="21"/>
                      <w:u w:val="single"/>
                    </w:rPr>
                  </w:pPr>
                  <w:r>
                    <w:rPr>
                      <w:b/>
                      <w:color w:val="000000" w:themeColor="text1"/>
                      <w:szCs w:val="21"/>
                      <w:u w:val="single"/>
                    </w:rPr>
                    <w:t>生产车间</w:t>
                  </w:r>
                </w:p>
              </w:tc>
              <w:tc>
                <w:tcPr>
                  <w:tcW w:w="5426" w:type="dxa"/>
                  <w:noWrap/>
                  <w:vAlign w:val="center"/>
                </w:tcPr>
                <w:p w14:paraId="03E7E4C6" w14:textId="77777777" w:rsidR="002510B8" w:rsidRDefault="00C66E44">
                  <w:pPr>
                    <w:spacing w:line="360" w:lineRule="exact"/>
                    <w:jc w:val="center"/>
                    <w:rPr>
                      <w:b/>
                      <w:color w:val="000000" w:themeColor="text1"/>
                      <w:szCs w:val="21"/>
                      <w:u w:val="single"/>
                    </w:rPr>
                  </w:pPr>
                  <w:r>
                    <w:rPr>
                      <w:rFonts w:hint="eastAsia"/>
                      <w:b/>
                      <w:color w:val="000000" w:themeColor="text1"/>
                      <w:szCs w:val="21"/>
                      <w:u w:val="single"/>
                    </w:rPr>
                    <w:t>钢构，</w:t>
                  </w:r>
                  <w:r>
                    <w:rPr>
                      <w:b/>
                      <w:color w:val="000000" w:themeColor="text1"/>
                      <w:szCs w:val="21"/>
                      <w:u w:val="single"/>
                    </w:rPr>
                    <w:t>占地面积</w:t>
                  </w:r>
                  <w:r>
                    <w:rPr>
                      <w:rFonts w:hint="eastAsia"/>
                      <w:b/>
                      <w:color w:val="000000" w:themeColor="text1"/>
                      <w:szCs w:val="21"/>
                      <w:u w:val="single"/>
                    </w:rPr>
                    <w:t>10</w:t>
                  </w:r>
                  <w:r>
                    <w:rPr>
                      <w:rFonts w:hint="eastAsia"/>
                      <w:b/>
                      <w:color w:val="000000" w:themeColor="text1"/>
                      <w:szCs w:val="21"/>
                      <w:u w:val="single"/>
                    </w:rPr>
                    <w:t>32</w:t>
                  </w:r>
                  <w:r>
                    <w:rPr>
                      <w:b/>
                      <w:color w:val="000000" w:themeColor="text1"/>
                      <w:szCs w:val="21"/>
                      <w:u w:val="single"/>
                    </w:rPr>
                    <w:t>m</w:t>
                  </w:r>
                  <w:r>
                    <w:rPr>
                      <w:b/>
                      <w:color w:val="000000" w:themeColor="text1"/>
                      <w:szCs w:val="21"/>
                      <w:u w:val="single"/>
                      <w:vertAlign w:val="superscript"/>
                    </w:rPr>
                    <w:t>2</w:t>
                  </w:r>
                  <w:r>
                    <w:rPr>
                      <w:b/>
                      <w:color w:val="000000" w:themeColor="text1"/>
                      <w:szCs w:val="21"/>
                      <w:u w:val="single"/>
                    </w:rPr>
                    <w:t>，长</w:t>
                  </w:r>
                  <w:r>
                    <w:rPr>
                      <w:rFonts w:hint="eastAsia"/>
                      <w:b/>
                      <w:color w:val="000000" w:themeColor="text1"/>
                      <w:szCs w:val="21"/>
                      <w:u w:val="single"/>
                    </w:rPr>
                    <w:t>43</w:t>
                  </w:r>
                  <w:r>
                    <w:rPr>
                      <w:b/>
                      <w:color w:val="000000" w:themeColor="text1"/>
                      <w:szCs w:val="21"/>
                      <w:u w:val="single"/>
                    </w:rPr>
                    <w:t>m</w:t>
                  </w:r>
                  <w:r>
                    <w:rPr>
                      <w:b/>
                      <w:color w:val="000000" w:themeColor="text1"/>
                      <w:szCs w:val="21"/>
                      <w:u w:val="single"/>
                    </w:rPr>
                    <w:t>，宽</w:t>
                  </w:r>
                  <w:r>
                    <w:rPr>
                      <w:rFonts w:hint="eastAsia"/>
                      <w:b/>
                      <w:color w:val="000000" w:themeColor="text1"/>
                      <w:szCs w:val="21"/>
                      <w:u w:val="single"/>
                    </w:rPr>
                    <w:t>24</w:t>
                  </w:r>
                  <w:r>
                    <w:rPr>
                      <w:b/>
                      <w:color w:val="000000" w:themeColor="text1"/>
                      <w:szCs w:val="21"/>
                      <w:u w:val="single"/>
                    </w:rPr>
                    <w:t>m</w:t>
                  </w:r>
                  <w:r>
                    <w:rPr>
                      <w:b/>
                      <w:color w:val="000000" w:themeColor="text1"/>
                      <w:szCs w:val="21"/>
                      <w:u w:val="single"/>
                    </w:rPr>
                    <w:t>，建设</w:t>
                  </w:r>
                  <w:r>
                    <w:rPr>
                      <w:rFonts w:hint="eastAsia"/>
                      <w:b/>
                      <w:color w:val="000000" w:themeColor="text1"/>
                      <w:szCs w:val="21"/>
                      <w:u w:val="single"/>
                    </w:rPr>
                    <w:t>有</w:t>
                  </w:r>
                  <w:r>
                    <w:rPr>
                      <w:rFonts w:hint="eastAsia"/>
                      <w:b/>
                      <w:color w:val="000000" w:themeColor="text1"/>
                      <w:szCs w:val="21"/>
                      <w:u w:val="single"/>
                    </w:rPr>
                    <w:t>涂料</w:t>
                  </w:r>
                  <w:r>
                    <w:rPr>
                      <w:b/>
                      <w:color w:val="000000" w:themeColor="text1"/>
                      <w:szCs w:val="21"/>
                      <w:u w:val="single"/>
                    </w:rPr>
                    <w:t>生产</w:t>
                  </w:r>
                  <w:r>
                    <w:rPr>
                      <w:rFonts w:hint="eastAsia"/>
                      <w:b/>
                      <w:color w:val="000000" w:themeColor="text1"/>
                      <w:szCs w:val="21"/>
                      <w:u w:val="single"/>
                    </w:rPr>
                    <w:t>线</w:t>
                  </w:r>
                  <w:r>
                    <w:rPr>
                      <w:rFonts w:hint="eastAsia"/>
                      <w:b/>
                      <w:color w:val="000000" w:themeColor="text1"/>
                      <w:szCs w:val="21"/>
                      <w:u w:val="single"/>
                    </w:rPr>
                    <w:t>、</w:t>
                  </w:r>
                  <w:r>
                    <w:rPr>
                      <w:rFonts w:hint="eastAsia"/>
                      <w:b/>
                      <w:color w:val="000000" w:themeColor="text1"/>
                      <w:szCs w:val="21"/>
                      <w:u w:val="single"/>
                    </w:rPr>
                    <w:t>密闭投料间、密闭分装间、实验室以及成品区等</w:t>
                  </w:r>
                  <w:r>
                    <w:rPr>
                      <w:rFonts w:hint="eastAsia"/>
                      <w:b/>
                      <w:color w:val="000000" w:themeColor="text1"/>
                      <w:szCs w:val="21"/>
                      <w:u w:val="single"/>
                    </w:rPr>
                    <w:t>。</w:t>
                  </w:r>
                </w:p>
              </w:tc>
              <w:tc>
                <w:tcPr>
                  <w:tcW w:w="650" w:type="dxa"/>
                  <w:vMerge w:val="restart"/>
                  <w:noWrap/>
                  <w:vAlign w:val="center"/>
                </w:tcPr>
                <w:p w14:paraId="72403A12" w14:textId="77777777" w:rsidR="002510B8" w:rsidRDefault="00C66E44">
                  <w:pPr>
                    <w:spacing w:line="360" w:lineRule="exact"/>
                    <w:jc w:val="center"/>
                    <w:rPr>
                      <w:b/>
                      <w:color w:val="000000" w:themeColor="text1"/>
                      <w:szCs w:val="21"/>
                      <w:u w:val="single"/>
                    </w:rPr>
                  </w:pPr>
                  <w:r>
                    <w:rPr>
                      <w:rFonts w:hint="eastAsia"/>
                      <w:b/>
                      <w:color w:val="000000" w:themeColor="text1"/>
                      <w:szCs w:val="21"/>
                      <w:u w:val="single"/>
                    </w:rPr>
                    <w:t>新建</w:t>
                  </w:r>
                </w:p>
              </w:tc>
            </w:tr>
            <w:tr w:rsidR="002510B8" w14:paraId="63BC3284" w14:textId="77777777">
              <w:trPr>
                <w:trHeight w:val="476"/>
              </w:trPr>
              <w:tc>
                <w:tcPr>
                  <w:tcW w:w="799" w:type="dxa"/>
                  <w:vMerge/>
                  <w:noWrap/>
                  <w:vAlign w:val="center"/>
                </w:tcPr>
                <w:p w14:paraId="294381E0" w14:textId="77777777" w:rsidR="002510B8" w:rsidRDefault="002510B8">
                  <w:pPr>
                    <w:spacing w:line="360" w:lineRule="exact"/>
                    <w:rPr>
                      <w:color w:val="000000" w:themeColor="text1"/>
                    </w:rPr>
                  </w:pPr>
                </w:p>
              </w:tc>
              <w:tc>
                <w:tcPr>
                  <w:tcW w:w="1063" w:type="dxa"/>
                  <w:vMerge/>
                  <w:noWrap/>
                  <w:vAlign w:val="center"/>
                </w:tcPr>
                <w:p w14:paraId="1DDA3E8D" w14:textId="77777777" w:rsidR="002510B8" w:rsidRDefault="002510B8">
                  <w:pPr>
                    <w:spacing w:line="360" w:lineRule="exact"/>
                    <w:rPr>
                      <w:color w:val="000000" w:themeColor="text1"/>
                    </w:rPr>
                  </w:pPr>
                </w:p>
              </w:tc>
              <w:tc>
                <w:tcPr>
                  <w:tcW w:w="5426" w:type="dxa"/>
                  <w:noWrap/>
                  <w:vAlign w:val="center"/>
                </w:tcPr>
                <w:p w14:paraId="589E6856" w14:textId="77777777" w:rsidR="002510B8" w:rsidRDefault="00C66E44">
                  <w:pPr>
                    <w:spacing w:line="360" w:lineRule="exact"/>
                    <w:jc w:val="center"/>
                    <w:rPr>
                      <w:b/>
                      <w:color w:val="000000" w:themeColor="text1"/>
                      <w:szCs w:val="21"/>
                      <w:u w:val="single"/>
                    </w:rPr>
                  </w:pPr>
                  <w:r>
                    <w:rPr>
                      <w:rFonts w:hint="eastAsia"/>
                      <w:b/>
                      <w:color w:val="000000" w:themeColor="text1"/>
                      <w:szCs w:val="21"/>
                      <w:u w:val="single"/>
                    </w:rPr>
                    <w:t>密闭投料间：长</w:t>
                  </w:r>
                  <w:r>
                    <w:rPr>
                      <w:rFonts w:hint="eastAsia"/>
                      <w:b/>
                      <w:color w:val="000000" w:themeColor="text1"/>
                      <w:szCs w:val="21"/>
                      <w:u w:val="single"/>
                    </w:rPr>
                    <w:t>15m</w:t>
                  </w:r>
                  <w:r>
                    <w:rPr>
                      <w:rFonts w:hint="eastAsia"/>
                      <w:b/>
                      <w:color w:val="000000" w:themeColor="text1"/>
                      <w:szCs w:val="21"/>
                      <w:u w:val="single"/>
                    </w:rPr>
                    <w:t>，宽</w:t>
                  </w:r>
                  <w:r>
                    <w:rPr>
                      <w:rFonts w:hint="eastAsia"/>
                      <w:b/>
                      <w:color w:val="000000" w:themeColor="text1"/>
                      <w:szCs w:val="21"/>
                      <w:u w:val="single"/>
                    </w:rPr>
                    <w:t>5m</w:t>
                  </w:r>
                  <w:r>
                    <w:rPr>
                      <w:rFonts w:hint="eastAsia"/>
                      <w:b/>
                      <w:color w:val="000000" w:themeColor="text1"/>
                      <w:szCs w:val="21"/>
                      <w:u w:val="single"/>
                    </w:rPr>
                    <w:t>，高</w:t>
                  </w:r>
                  <w:r>
                    <w:rPr>
                      <w:rFonts w:hint="eastAsia"/>
                      <w:b/>
                      <w:color w:val="000000" w:themeColor="text1"/>
                      <w:szCs w:val="21"/>
                      <w:u w:val="single"/>
                    </w:rPr>
                    <w:t>3m</w:t>
                  </w:r>
                  <w:r>
                    <w:rPr>
                      <w:rFonts w:hint="eastAsia"/>
                      <w:b/>
                      <w:color w:val="000000" w:themeColor="text1"/>
                      <w:szCs w:val="21"/>
                      <w:u w:val="single"/>
                    </w:rPr>
                    <w:t>。</w:t>
                  </w:r>
                </w:p>
              </w:tc>
              <w:tc>
                <w:tcPr>
                  <w:tcW w:w="650" w:type="dxa"/>
                  <w:vMerge/>
                  <w:noWrap/>
                  <w:vAlign w:val="center"/>
                </w:tcPr>
                <w:p w14:paraId="50157F29" w14:textId="77777777" w:rsidR="002510B8" w:rsidRDefault="002510B8">
                  <w:pPr>
                    <w:spacing w:line="360" w:lineRule="exact"/>
                    <w:rPr>
                      <w:b/>
                      <w:color w:val="000000" w:themeColor="text1"/>
                      <w:szCs w:val="21"/>
                      <w:u w:val="single"/>
                    </w:rPr>
                  </w:pPr>
                </w:p>
              </w:tc>
            </w:tr>
            <w:tr w:rsidR="002510B8" w14:paraId="4D6F3634" w14:textId="77777777">
              <w:trPr>
                <w:trHeight w:val="476"/>
              </w:trPr>
              <w:tc>
                <w:tcPr>
                  <w:tcW w:w="799" w:type="dxa"/>
                  <w:vMerge/>
                  <w:noWrap/>
                  <w:vAlign w:val="center"/>
                </w:tcPr>
                <w:p w14:paraId="45EADE00" w14:textId="77777777" w:rsidR="002510B8" w:rsidRDefault="002510B8">
                  <w:pPr>
                    <w:spacing w:line="360" w:lineRule="exact"/>
                    <w:rPr>
                      <w:b/>
                      <w:color w:val="000000" w:themeColor="text1"/>
                      <w:szCs w:val="21"/>
                      <w:u w:val="single"/>
                    </w:rPr>
                  </w:pPr>
                </w:p>
              </w:tc>
              <w:tc>
                <w:tcPr>
                  <w:tcW w:w="1063" w:type="dxa"/>
                  <w:vMerge/>
                  <w:noWrap/>
                  <w:vAlign w:val="center"/>
                </w:tcPr>
                <w:p w14:paraId="5E537CFD" w14:textId="77777777" w:rsidR="002510B8" w:rsidRDefault="002510B8">
                  <w:pPr>
                    <w:spacing w:line="360" w:lineRule="exact"/>
                    <w:rPr>
                      <w:b/>
                      <w:color w:val="000000" w:themeColor="text1"/>
                      <w:szCs w:val="21"/>
                      <w:u w:val="single"/>
                    </w:rPr>
                  </w:pPr>
                </w:p>
              </w:tc>
              <w:tc>
                <w:tcPr>
                  <w:tcW w:w="5426" w:type="dxa"/>
                  <w:noWrap/>
                  <w:vAlign w:val="center"/>
                </w:tcPr>
                <w:p w14:paraId="43EEF1B1" w14:textId="77777777" w:rsidR="002510B8" w:rsidRDefault="00C66E44">
                  <w:pPr>
                    <w:spacing w:line="360" w:lineRule="exact"/>
                    <w:jc w:val="center"/>
                    <w:rPr>
                      <w:b/>
                      <w:color w:val="000000" w:themeColor="text1"/>
                      <w:szCs w:val="21"/>
                      <w:u w:val="single"/>
                    </w:rPr>
                  </w:pPr>
                  <w:r>
                    <w:rPr>
                      <w:rFonts w:hint="eastAsia"/>
                      <w:b/>
                      <w:color w:val="000000" w:themeColor="text1"/>
                      <w:szCs w:val="21"/>
                      <w:u w:val="single"/>
                    </w:rPr>
                    <w:t>密闭分装间：长</w:t>
                  </w:r>
                  <w:r>
                    <w:rPr>
                      <w:rFonts w:hint="eastAsia"/>
                      <w:b/>
                      <w:color w:val="000000" w:themeColor="text1"/>
                      <w:szCs w:val="21"/>
                      <w:u w:val="single"/>
                    </w:rPr>
                    <w:t>14m</w:t>
                  </w:r>
                  <w:r>
                    <w:rPr>
                      <w:rFonts w:hint="eastAsia"/>
                      <w:b/>
                      <w:color w:val="000000" w:themeColor="text1"/>
                      <w:szCs w:val="21"/>
                      <w:u w:val="single"/>
                    </w:rPr>
                    <w:t>，宽</w:t>
                  </w:r>
                  <w:r>
                    <w:rPr>
                      <w:rFonts w:hint="eastAsia"/>
                      <w:b/>
                      <w:color w:val="000000" w:themeColor="text1"/>
                      <w:szCs w:val="21"/>
                      <w:u w:val="single"/>
                    </w:rPr>
                    <w:t>8m</w:t>
                  </w:r>
                  <w:r>
                    <w:rPr>
                      <w:rFonts w:hint="eastAsia"/>
                      <w:b/>
                      <w:color w:val="000000" w:themeColor="text1"/>
                      <w:szCs w:val="21"/>
                      <w:u w:val="single"/>
                    </w:rPr>
                    <w:t>，高</w:t>
                  </w:r>
                  <w:r>
                    <w:rPr>
                      <w:rFonts w:hint="eastAsia"/>
                      <w:b/>
                      <w:color w:val="000000" w:themeColor="text1"/>
                      <w:szCs w:val="21"/>
                      <w:u w:val="single"/>
                    </w:rPr>
                    <w:t>3m</w:t>
                  </w:r>
                  <w:r>
                    <w:rPr>
                      <w:rFonts w:hint="eastAsia"/>
                      <w:b/>
                      <w:color w:val="000000" w:themeColor="text1"/>
                      <w:szCs w:val="21"/>
                      <w:u w:val="single"/>
                    </w:rPr>
                    <w:t>；</w:t>
                  </w:r>
                </w:p>
                <w:p w14:paraId="40BAEFD6" w14:textId="77777777" w:rsidR="002510B8" w:rsidRDefault="00C66E44">
                  <w:pPr>
                    <w:spacing w:line="360" w:lineRule="exact"/>
                    <w:jc w:val="center"/>
                    <w:rPr>
                      <w:b/>
                      <w:color w:val="000000" w:themeColor="text1"/>
                      <w:szCs w:val="21"/>
                      <w:u w:val="single"/>
                    </w:rPr>
                  </w:pPr>
                  <w:r>
                    <w:rPr>
                      <w:rFonts w:hint="eastAsia"/>
                      <w:b/>
                      <w:color w:val="000000" w:themeColor="text1"/>
                      <w:szCs w:val="21"/>
                      <w:u w:val="single"/>
                    </w:rPr>
                    <w:t>实验室：长</w:t>
                  </w:r>
                  <w:r>
                    <w:rPr>
                      <w:rFonts w:hint="eastAsia"/>
                      <w:b/>
                      <w:color w:val="000000" w:themeColor="text1"/>
                      <w:szCs w:val="21"/>
                      <w:u w:val="single"/>
                    </w:rPr>
                    <w:t>3m</w:t>
                  </w:r>
                  <w:r>
                    <w:rPr>
                      <w:rFonts w:hint="eastAsia"/>
                      <w:b/>
                      <w:color w:val="000000" w:themeColor="text1"/>
                      <w:szCs w:val="21"/>
                      <w:u w:val="single"/>
                    </w:rPr>
                    <w:t>，宽</w:t>
                  </w:r>
                  <w:r>
                    <w:rPr>
                      <w:rFonts w:hint="eastAsia"/>
                      <w:b/>
                      <w:color w:val="000000" w:themeColor="text1"/>
                      <w:szCs w:val="21"/>
                      <w:u w:val="single"/>
                    </w:rPr>
                    <w:t>2m</w:t>
                  </w:r>
                  <w:r>
                    <w:rPr>
                      <w:rFonts w:hint="eastAsia"/>
                      <w:b/>
                      <w:color w:val="000000" w:themeColor="text1"/>
                      <w:szCs w:val="21"/>
                      <w:u w:val="single"/>
                    </w:rPr>
                    <w:t>，高</w:t>
                  </w:r>
                  <w:r>
                    <w:rPr>
                      <w:rFonts w:hint="eastAsia"/>
                      <w:b/>
                      <w:color w:val="000000" w:themeColor="text1"/>
                      <w:szCs w:val="21"/>
                      <w:u w:val="single"/>
                    </w:rPr>
                    <w:t>3m</w:t>
                  </w:r>
                  <w:r>
                    <w:rPr>
                      <w:rFonts w:hint="eastAsia"/>
                      <w:b/>
                      <w:color w:val="000000" w:themeColor="text1"/>
                      <w:szCs w:val="21"/>
                      <w:u w:val="single"/>
                    </w:rPr>
                    <w:t>，位于密闭投料间内。</w:t>
                  </w:r>
                </w:p>
              </w:tc>
              <w:tc>
                <w:tcPr>
                  <w:tcW w:w="650" w:type="dxa"/>
                  <w:vMerge/>
                  <w:noWrap/>
                  <w:vAlign w:val="center"/>
                </w:tcPr>
                <w:p w14:paraId="5E8FCB18" w14:textId="77777777" w:rsidR="002510B8" w:rsidRDefault="002510B8">
                  <w:pPr>
                    <w:spacing w:line="360" w:lineRule="exact"/>
                    <w:rPr>
                      <w:b/>
                      <w:color w:val="000000" w:themeColor="text1"/>
                      <w:szCs w:val="21"/>
                      <w:u w:val="single"/>
                    </w:rPr>
                  </w:pPr>
                </w:p>
              </w:tc>
            </w:tr>
            <w:tr w:rsidR="002510B8" w14:paraId="3CA80E97" w14:textId="77777777">
              <w:trPr>
                <w:trHeight w:val="239"/>
              </w:trPr>
              <w:tc>
                <w:tcPr>
                  <w:tcW w:w="799" w:type="dxa"/>
                  <w:vMerge w:val="restart"/>
                  <w:noWrap/>
                  <w:vAlign w:val="center"/>
                </w:tcPr>
                <w:p w14:paraId="3E7F449A" w14:textId="77777777" w:rsidR="002510B8" w:rsidRDefault="00C66E44">
                  <w:pPr>
                    <w:spacing w:line="360" w:lineRule="exact"/>
                    <w:jc w:val="center"/>
                    <w:rPr>
                      <w:b/>
                      <w:color w:val="000000" w:themeColor="text1"/>
                      <w:szCs w:val="21"/>
                      <w:u w:val="single"/>
                    </w:rPr>
                  </w:pPr>
                  <w:r>
                    <w:rPr>
                      <w:b/>
                      <w:color w:val="000000" w:themeColor="text1"/>
                      <w:szCs w:val="21"/>
                      <w:u w:val="single"/>
                    </w:rPr>
                    <w:t>辅助工程</w:t>
                  </w:r>
                </w:p>
              </w:tc>
              <w:tc>
                <w:tcPr>
                  <w:tcW w:w="1063" w:type="dxa"/>
                  <w:noWrap/>
                  <w:vAlign w:val="center"/>
                </w:tcPr>
                <w:p w14:paraId="3377AE60" w14:textId="77777777" w:rsidR="002510B8" w:rsidRDefault="00C66E44">
                  <w:pPr>
                    <w:spacing w:line="360" w:lineRule="exact"/>
                    <w:jc w:val="center"/>
                    <w:rPr>
                      <w:b/>
                      <w:color w:val="000000" w:themeColor="text1"/>
                      <w:szCs w:val="21"/>
                      <w:u w:val="single"/>
                    </w:rPr>
                  </w:pPr>
                  <w:r>
                    <w:rPr>
                      <w:rFonts w:hint="eastAsia"/>
                      <w:b/>
                      <w:color w:val="000000" w:themeColor="text1"/>
                      <w:szCs w:val="21"/>
                      <w:u w:val="single"/>
                    </w:rPr>
                    <w:t>原料库</w:t>
                  </w:r>
                </w:p>
              </w:tc>
              <w:tc>
                <w:tcPr>
                  <w:tcW w:w="5426" w:type="dxa"/>
                  <w:noWrap/>
                  <w:vAlign w:val="center"/>
                </w:tcPr>
                <w:p w14:paraId="116957F8" w14:textId="77777777" w:rsidR="002510B8" w:rsidRDefault="00C66E44">
                  <w:pPr>
                    <w:spacing w:line="360" w:lineRule="exact"/>
                    <w:jc w:val="center"/>
                    <w:rPr>
                      <w:b/>
                      <w:color w:val="000000" w:themeColor="text1"/>
                      <w:szCs w:val="21"/>
                      <w:u w:val="single"/>
                    </w:rPr>
                  </w:pPr>
                  <w:r>
                    <w:rPr>
                      <w:rFonts w:hint="eastAsia"/>
                      <w:b/>
                      <w:color w:val="000000" w:themeColor="text1"/>
                      <w:szCs w:val="21"/>
                      <w:u w:val="single"/>
                    </w:rPr>
                    <w:t>钢构，</w:t>
                  </w:r>
                  <w:r>
                    <w:rPr>
                      <w:b/>
                      <w:color w:val="000000" w:themeColor="text1"/>
                      <w:szCs w:val="21"/>
                      <w:u w:val="single"/>
                    </w:rPr>
                    <w:t>占地面积</w:t>
                  </w:r>
                  <w:r>
                    <w:rPr>
                      <w:rFonts w:hint="eastAsia"/>
                      <w:b/>
                      <w:color w:val="000000" w:themeColor="text1"/>
                      <w:szCs w:val="21"/>
                      <w:u w:val="single"/>
                    </w:rPr>
                    <w:t>688</w:t>
                  </w:r>
                  <w:r>
                    <w:rPr>
                      <w:b/>
                      <w:color w:val="000000" w:themeColor="text1"/>
                      <w:szCs w:val="21"/>
                      <w:u w:val="single"/>
                    </w:rPr>
                    <w:t>m</w:t>
                  </w:r>
                  <w:r>
                    <w:rPr>
                      <w:b/>
                      <w:color w:val="000000" w:themeColor="text1"/>
                      <w:szCs w:val="21"/>
                      <w:u w:val="single"/>
                      <w:vertAlign w:val="superscript"/>
                    </w:rPr>
                    <w:t>2</w:t>
                  </w:r>
                  <w:r>
                    <w:rPr>
                      <w:b/>
                      <w:color w:val="000000" w:themeColor="text1"/>
                      <w:szCs w:val="21"/>
                      <w:u w:val="single"/>
                    </w:rPr>
                    <w:t>，长</w:t>
                  </w:r>
                  <w:r>
                    <w:rPr>
                      <w:rFonts w:hint="eastAsia"/>
                      <w:b/>
                      <w:color w:val="000000" w:themeColor="text1"/>
                      <w:szCs w:val="21"/>
                      <w:u w:val="single"/>
                    </w:rPr>
                    <w:t>43</w:t>
                  </w:r>
                  <w:r>
                    <w:rPr>
                      <w:b/>
                      <w:color w:val="000000" w:themeColor="text1"/>
                      <w:szCs w:val="21"/>
                      <w:u w:val="single"/>
                    </w:rPr>
                    <w:t>m</w:t>
                  </w:r>
                  <w:r>
                    <w:rPr>
                      <w:b/>
                      <w:color w:val="000000" w:themeColor="text1"/>
                      <w:szCs w:val="21"/>
                      <w:u w:val="single"/>
                    </w:rPr>
                    <w:t>，宽</w:t>
                  </w:r>
                  <w:r>
                    <w:rPr>
                      <w:rFonts w:hint="eastAsia"/>
                      <w:b/>
                      <w:color w:val="000000" w:themeColor="text1"/>
                      <w:szCs w:val="21"/>
                      <w:u w:val="single"/>
                    </w:rPr>
                    <w:t>1</w:t>
                  </w:r>
                  <w:r>
                    <w:rPr>
                      <w:rFonts w:hint="eastAsia"/>
                      <w:b/>
                      <w:color w:val="000000" w:themeColor="text1"/>
                      <w:szCs w:val="21"/>
                      <w:u w:val="single"/>
                    </w:rPr>
                    <w:t>6</w:t>
                  </w:r>
                  <w:r>
                    <w:rPr>
                      <w:b/>
                      <w:color w:val="000000" w:themeColor="text1"/>
                      <w:szCs w:val="21"/>
                      <w:u w:val="single"/>
                    </w:rPr>
                    <w:t>m</w:t>
                  </w:r>
                  <w:r>
                    <w:rPr>
                      <w:rFonts w:hint="eastAsia"/>
                      <w:b/>
                      <w:color w:val="000000" w:themeColor="text1"/>
                      <w:szCs w:val="21"/>
                      <w:u w:val="single"/>
                    </w:rPr>
                    <w:t>。</w:t>
                  </w:r>
                </w:p>
              </w:tc>
              <w:tc>
                <w:tcPr>
                  <w:tcW w:w="650" w:type="dxa"/>
                  <w:noWrap/>
                  <w:vAlign w:val="center"/>
                </w:tcPr>
                <w:p w14:paraId="11607653" w14:textId="77777777" w:rsidR="002510B8" w:rsidRDefault="00C66E44">
                  <w:pPr>
                    <w:spacing w:line="360" w:lineRule="exact"/>
                    <w:jc w:val="center"/>
                    <w:rPr>
                      <w:b/>
                      <w:color w:val="000000" w:themeColor="text1"/>
                      <w:szCs w:val="21"/>
                      <w:u w:val="single"/>
                    </w:rPr>
                  </w:pPr>
                  <w:r>
                    <w:rPr>
                      <w:rFonts w:hint="eastAsia"/>
                      <w:b/>
                      <w:color w:val="000000" w:themeColor="text1"/>
                      <w:szCs w:val="21"/>
                      <w:u w:val="single"/>
                    </w:rPr>
                    <w:t>新建</w:t>
                  </w:r>
                </w:p>
              </w:tc>
            </w:tr>
            <w:tr w:rsidR="002510B8" w14:paraId="4FA0E9DE" w14:textId="77777777">
              <w:trPr>
                <w:trHeight w:val="239"/>
              </w:trPr>
              <w:tc>
                <w:tcPr>
                  <w:tcW w:w="799" w:type="dxa"/>
                  <w:vMerge/>
                  <w:noWrap/>
                  <w:vAlign w:val="center"/>
                </w:tcPr>
                <w:p w14:paraId="164498CA" w14:textId="77777777" w:rsidR="002510B8" w:rsidRDefault="002510B8">
                  <w:pPr>
                    <w:spacing w:line="360" w:lineRule="exact"/>
                    <w:jc w:val="center"/>
                    <w:rPr>
                      <w:b/>
                      <w:color w:val="000000" w:themeColor="text1"/>
                      <w:u w:val="single"/>
                    </w:rPr>
                  </w:pPr>
                </w:p>
              </w:tc>
              <w:tc>
                <w:tcPr>
                  <w:tcW w:w="1063" w:type="dxa"/>
                  <w:noWrap/>
                  <w:vAlign w:val="center"/>
                </w:tcPr>
                <w:p w14:paraId="60A6405E" w14:textId="77777777" w:rsidR="002510B8" w:rsidRDefault="00C66E44">
                  <w:pPr>
                    <w:spacing w:line="360" w:lineRule="exact"/>
                    <w:jc w:val="center"/>
                    <w:rPr>
                      <w:b/>
                      <w:color w:val="000000" w:themeColor="text1"/>
                      <w:szCs w:val="21"/>
                      <w:u w:val="single"/>
                    </w:rPr>
                  </w:pPr>
                  <w:r>
                    <w:rPr>
                      <w:rFonts w:hint="eastAsia"/>
                      <w:b/>
                      <w:color w:val="000000" w:themeColor="text1"/>
                      <w:szCs w:val="21"/>
                      <w:u w:val="single"/>
                    </w:rPr>
                    <w:t>消防水池</w:t>
                  </w:r>
                </w:p>
              </w:tc>
              <w:tc>
                <w:tcPr>
                  <w:tcW w:w="5426" w:type="dxa"/>
                  <w:noWrap/>
                  <w:vAlign w:val="center"/>
                </w:tcPr>
                <w:p w14:paraId="65003ED2" w14:textId="77777777" w:rsidR="002510B8" w:rsidRDefault="00C66E44">
                  <w:pPr>
                    <w:spacing w:line="360" w:lineRule="exact"/>
                    <w:jc w:val="center"/>
                    <w:rPr>
                      <w:b/>
                      <w:color w:val="000000" w:themeColor="text1"/>
                      <w:szCs w:val="21"/>
                      <w:u w:val="single"/>
                    </w:rPr>
                  </w:pPr>
                  <w:r>
                    <w:rPr>
                      <w:rFonts w:hint="eastAsia"/>
                      <w:b/>
                      <w:color w:val="000000" w:themeColor="text1"/>
                      <w:szCs w:val="21"/>
                      <w:u w:val="single"/>
                    </w:rPr>
                    <w:t>容积</w:t>
                  </w:r>
                  <w:r>
                    <w:rPr>
                      <w:rFonts w:hint="eastAsia"/>
                      <w:b/>
                      <w:color w:val="000000" w:themeColor="text1"/>
                      <w:szCs w:val="21"/>
                      <w:u w:val="single"/>
                    </w:rPr>
                    <w:t>240</w:t>
                  </w:r>
                  <w:r>
                    <w:rPr>
                      <w:b/>
                      <w:color w:val="000000" w:themeColor="text1"/>
                      <w:szCs w:val="21"/>
                      <w:u w:val="single"/>
                    </w:rPr>
                    <w:t>m</w:t>
                  </w:r>
                  <w:r>
                    <w:rPr>
                      <w:rFonts w:hint="eastAsia"/>
                      <w:b/>
                      <w:color w:val="000000" w:themeColor="text1"/>
                      <w:szCs w:val="21"/>
                      <w:u w:val="single"/>
                      <w:vertAlign w:val="superscript"/>
                    </w:rPr>
                    <w:t>3</w:t>
                  </w:r>
                  <w:r>
                    <w:rPr>
                      <w:rFonts w:hint="eastAsia"/>
                      <w:b/>
                      <w:color w:val="000000" w:themeColor="text1"/>
                      <w:szCs w:val="21"/>
                      <w:u w:val="single"/>
                    </w:rPr>
                    <w:t>，</w:t>
                  </w:r>
                  <w:r>
                    <w:rPr>
                      <w:b/>
                      <w:color w:val="000000" w:themeColor="text1"/>
                      <w:szCs w:val="21"/>
                      <w:u w:val="single"/>
                    </w:rPr>
                    <w:t>长</w:t>
                  </w:r>
                  <w:r>
                    <w:rPr>
                      <w:rFonts w:hint="eastAsia"/>
                      <w:b/>
                      <w:color w:val="000000" w:themeColor="text1"/>
                      <w:szCs w:val="21"/>
                      <w:u w:val="single"/>
                    </w:rPr>
                    <w:t>20</w:t>
                  </w:r>
                  <w:r>
                    <w:rPr>
                      <w:b/>
                      <w:color w:val="000000" w:themeColor="text1"/>
                      <w:szCs w:val="21"/>
                      <w:u w:val="single"/>
                    </w:rPr>
                    <w:t>m</w:t>
                  </w:r>
                  <w:r>
                    <w:rPr>
                      <w:b/>
                      <w:color w:val="000000" w:themeColor="text1"/>
                      <w:szCs w:val="21"/>
                      <w:u w:val="single"/>
                    </w:rPr>
                    <w:t>，宽</w:t>
                  </w:r>
                  <w:r>
                    <w:rPr>
                      <w:rFonts w:hint="eastAsia"/>
                      <w:b/>
                      <w:color w:val="000000" w:themeColor="text1"/>
                      <w:szCs w:val="21"/>
                      <w:u w:val="single"/>
                    </w:rPr>
                    <w:t>8</w:t>
                  </w:r>
                  <w:r>
                    <w:rPr>
                      <w:b/>
                      <w:color w:val="000000" w:themeColor="text1"/>
                      <w:szCs w:val="21"/>
                      <w:u w:val="single"/>
                    </w:rPr>
                    <w:t>m</w:t>
                  </w:r>
                  <w:r>
                    <w:rPr>
                      <w:rFonts w:hint="eastAsia"/>
                      <w:b/>
                      <w:color w:val="000000" w:themeColor="text1"/>
                      <w:szCs w:val="21"/>
                      <w:u w:val="single"/>
                    </w:rPr>
                    <w:t>，</w:t>
                  </w:r>
                  <w:r>
                    <w:rPr>
                      <w:rFonts w:hint="eastAsia"/>
                      <w:b/>
                      <w:color w:val="000000" w:themeColor="text1"/>
                      <w:szCs w:val="21"/>
                      <w:u w:val="single"/>
                    </w:rPr>
                    <w:t>深</w:t>
                  </w:r>
                  <w:r>
                    <w:rPr>
                      <w:rFonts w:hint="eastAsia"/>
                      <w:b/>
                      <w:color w:val="000000" w:themeColor="text1"/>
                      <w:szCs w:val="21"/>
                      <w:u w:val="single"/>
                    </w:rPr>
                    <w:t>1.5</w:t>
                  </w:r>
                  <w:r>
                    <w:rPr>
                      <w:b/>
                      <w:color w:val="000000" w:themeColor="text1"/>
                      <w:szCs w:val="21"/>
                      <w:u w:val="single"/>
                    </w:rPr>
                    <w:t>m</w:t>
                  </w:r>
                  <w:r>
                    <w:rPr>
                      <w:rFonts w:hint="eastAsia"/>
                      <w:b/>
                      <w:color w:val="000000" w:themeColor="text1"/>
                      <w:szCs w:val="21"/>
                      <w:u w:val="single"/>
                    </w:rPr>
                    <w:t>。</w:t>
                  </w:r>
                </w:p>
              </w:tc>
              <w:tc>
                <w:tcPr>
                  <w:tcW w:w="650" w:type="dxa"/>
                  <w:noWrap/>
                  <w:vAlign w:val="center"/>
                </w:tcPr>
                <w:p w14:paraId="5576F4F9" w14:textId="77777777" w:rsidR="002510B8" w:rsidRDefault="00C66E44">
                  <w:pPr>
                    <w:spacing w:line="360" w:lineRule="exact"/>
                    <w:jc w:val="center"/>
                    <w:rPr>
                      <w:b/>
                      <w:color w:val="000000" w:themeColor="text1"/>
                      <w:szCs w:val="21"/>
                      <w:u w:val="single"/>
                    </w:rPr>
                  </w:pPr>
                  <w:r>
                    <w:rPr>
                      <w:rFonts w:hint="eastAsia"/>
                      <w:b/>
                      <w:color w:val="000000" w:themeColor="text1"/>
                      <w:szCs w:val="21"/>
                      <w:u w:val="single"/>
                    </w:rPr>
                    <w:t>新建</w:t>
                  </w:r>
                </w:p>
              </w:tc>
            </w:tr>
            <w:tr w:rsidR="002510B8" w14:paraId="31AC38B2" w14:textId="77777777">
              <w:trPr>
                <w:trHeight w:val="239"/>
              </w:trPr>
              <w:tc>
                <w:tcPr>
                  <w:tcW w:w="799" w:type="dxa"/>
                  <w:vMerge/>
                  <w:noWrap/>
                  <w:vAlign w:val="center"/>
                </w:tcPr>
                <w:p w14:paraId="6B38DBB0" w14:textId="77777777" w:rsidR="002510B8" w:rsidRDefault="002510B8">
                  <w:pPr>
                    <w:spacing w:line="360" w:lineRule="exact"/>
                    <w:jc w:val="center"/>
                    <w:rPr>
                      <w:b/>
                      <w:color w:val="000000" w:themeColor="text1"/>
                      <w:szCs w:val="21"/>
                      <w:u w:val="single"/>
                    </w:rPr>
                  </w:pPr>
                </w:p>
              </w:tc>
              <w:tc>
                <w:tcPr>
                  <w:tcW w:w="1063" w:type="dxa"/>
                  <w:noWrap/>
                  <w:vAlign w:val="center"/>
                </w:tcPr>
                <w:p w14:paraId="7F50DA4E" w14:textId="77777777" w:rsidR="002510B8" w:rsidRDefault="00C66E44">
                  <w:pPr>
                    <w:spacing w:line="360" w:lineRule="exact"/>
                    <w:jc w:val="center"/>
                    <w:rPr>
                      <w:b/>
                      <w:color w:val="000000" w:themeColor="text1"/>
                      <w:szCs w:val="21"/>
                      <w:u w:val="single"/>
                    </w:rPr>
                  </w:pPr>
                  <w:r>
                    <w:rPr>
                      <w:rFonts w:hint="eastAsia"/>
                      <w:b/>
                      <w:color w:val="000000" w:themeColor="text1"/>
                      <w:szCs w:val="21"/>
                      <w:u w:val="single"/>
                    </w:rPr>
                    <w:t>事故池</w:t>
                  </w:r>
                </w:p>
              </w:tc>
              <w:tc>
                <w:tcPr>
                  <w:tcW w:w="5426" w:type="dxa"/>
                  <w:noWrap/>
                  <w:vAlign w:val="center"/>
                </w:tcPr>
                <w:p w14:paraId="5BD3EDC7" w14:textId="77777777" w:rsidR="002510B8" w:rsidRDefault="00C66E44">
                  <w:pPr>
                    <w:spacing w:line="360" w:lineRule="exact"/>
                    <w:jc w:val="center"/>
                    <w:rPr>
                      <w:b/>
                      <w:color w:val="000000" w:themeColor="text1"/>
                      <w:szCs w:val="21"/>
                      <w:u w:val="single"/>
                    </w:rPr>
                  </w:pPr>
                  <w:r>
                    <w:rPr>
                      <w:rFonts w:hint="eastAsia"/>
                      <w:b/>
                      <w:color w:val="000000" w:themeColor="text1"/>
                      <w:szCs w:val="21"/>
                      <w:u w:val="single"/>
                    </w:rPr>
                    <w:t>容积</w:t>
                  </w:r>
                  <w:r>
                    <w:rPr>
                      <w:rFonts w:hint="eastAsia"/>
                      <w:b/>
                      <w:color w:val="000000" w:themeColor="text1"/>
                      <w:szCs w:val="21"/>
                      <w:u w:val="single"/>
                    </w:rPr>
                    <w:t>240</w:t>
                  </w:r>
                  <w:r>
                    <w:rPr>
                      <w:b/>
                      <w:color w:val="000000" w:themeColor="text1"/>
                      <w:szCs w:val="21"/>
                      <w:u w:val="single"/>
                    </w:rPr>
                    <w:t>m</w:t>
                  </w:r>
                  <w:r>
                    <w:rPr>
                      <w:rFonts w:hint="eastAsia"/>
                      <w:b/>
                      <w:color w:val="000000" w:themeColor="text1"/>
                      <w:szCs w:val="21"/>
                      <w:u w:val="single"/>
                      <w:vertAlign w:val="superscript"/>
                    </w:rPr>
                    <w:t>3</w:t>
                  </w:r>
                  <w:r>
                    <w:rPr>
                      <w:b/>
                      <w:color w:val="000000" w:themeColor="text1"/>
                      <w:szCs w:val="21"/>
                      <w:u w:val="single"/>
                    </w:rPr>
                    <w:t>，长</w:t>
                  </w:r>
                  <w:r>
                    <w:rPr>
                      <w:rFonts w:hint="eastAsia"/>
                      <w:b/>
                      <w:color w:val="000000" w:themeColor="text1"/>
                      <w:szCs w:val="21"/>
                      <w:u w:val="single"/>
                    </w:rPr>
                    <w:t>20</w:t>
                  </w:r>
                  <w:r>
                    <w:rPr>
                      <w:b/>
                      <w:color w:val="000000" w:themeColor="text1"/>
                      <w:szCs w:val="21"/>
                      <w:u w:val="single"/>
                    </w:rPr>
                    <w:t>m</w:t>
                  </w:r>
                  <w:r>
                    <w:rPr>
                      <w:b/>
                      <w:color w:val="000000" w:themeColor="text1"/>
                      <w:szCs w:val="21"/>
                      <w:u w:val="single"/>
                    </w:rPr>
                    <w:t>，宽</w:t>
                  </w:r>
                  <w:r>
                    <w:rPr>
                      <w:rFonts w:hint="eastAsia"/>
                      <w:b/>
                      <w:color w:val="000000" w:themeColor="text1"/>
                      <w:szCs w:val="21"/>
                      <w:u w:val="single"/>
                    </w:rPr>
                    <w:t>8</w:t>
                  </w:r>
                  <w:r>
                    <w:rPr>
                      <w:b/>
                      <w:color w:val="000000" w:themeColor="text1"/>
                      <w:szCs w:val="21"/>
                      <w:u w:val="single"/>
                    </w:rPr>
                    <w:t>m</w:t>
                  </w:r>
                  <w:r>
                    <w:rPr>
                      <w:rFonts w:hint="eastAsia"/>
                      <w:b/>
                      <w:color w:val="000000" w:themeColor="text1"/>
                      <w:szCs w:val="21"/>
                      <w:u w:val="single"/>
                    </w:rPr>
                    <w:t>，</w:t>
                  </w:r>
                  <w:r>
                    <w:rPr>
                      <w:rFonts w:hint="eastAsia"/>
                      <w:b/>
                      <w:color w:val="000000" w:themeColor="text1"/>
                      <w:szCs w:val="21"/>
                      <w:u w:val="single"/>
                    </w:rPr>
                    <w:t>深</w:t>
                  </w:r>
                  <w:r>
                    <w:rPr>
                      <w:rFonts w:hint="eastAsia"/>
                      <w:b/>
                      <w:color w:val="000000" w:themeColor="text1"/>
                      <w:szCs w:val="21"/>
                      <w:u w:val="single"/>
                    </w:rPr>
                    <w:t>1.5</w:t>
                  </w:r>
                  <w:r>
                    <w:rPr>
                      <w:b/>
                      <w:color w:val="000000" w:themeColor="text1"/>
                      <w:szCs w:val="21"/>
                      <w:u w:val="single"/>
                    </w:rPr>
                    <w:t>m</w:t>
                  </w:r>
                  <w:r>
                    <w:rPr>
                      <w:rFonts w:hint="eastAsia"/>
                      <w:b/>
                      <w:color w:val="000000" w:themeColor="text1"/>
                      <w:szCs w:val="21"/>
                      <w:u w:val="single"/>
                    </w:rPr>
                    <w:t>。</w:t>
                  </w:r>
                </w:p>
              </w:tc>
              <w:tc>
                <w:tcPr>
                  <w:tcW w:w="650" w:type="dxa"/>
                  <w:noWrap/>
                  <w:vAlign w:val="center"/>
                </w:tcPr>
                <w:p w14:paraId="6C55C67A" w14:textId="77777777" w:rsidR="002510B8" w:rsidRDefault="00C66E44">
                  <w:pPr>
                    <w:spacing w:line="360" w:lineRule="exact"/>
                    <w:jc w:val="center"/>
                    <w:rPr>
                      <w:b/>
                      <w:color w:val="000000" w:themeColor="text1"/>
                      <w:szCs w:val="21"/>
                      <w:u w:val="single"/>
                    </w:rPr>
                  </w:pPr>
                  <w:r>
                    <w:rPr>
                      <w:rFonts w:hint="eastAsia"/>
                      <w:b/>
                      <w:color w:val="000000" w:themeColor="text1"/>
                      <w:szCs w:val="21"/>
                      <w:u w:val="single"/>
                    </w:rPr>
                    <w:t>新建</w:t>
                  </w:r>
                </w:p>
              </w:tc>
            </w:tr>
            <w:tr w:rsidR="002510B8" w14:paraId="1A7E6B59" w14:textId="77777777">
              <w:trPr>
                <w:trHeight w:val="378"/>
              </w:trPr>
              <w:tc>
                <w:tcPr>
                  <w:tcW w:w="799" w:type="dxa"/>
                  <w:vMerge w:val="restart"/>
                  <w:noWrap/>
                  <w:vAlign w:val="center"/>
                </w:tcPr>
                <w:p w14:paraId="3707E09A" w14:textId="77777777" w:rsidR="002510B8" w:rsidRDefault="00C66E44">
                  <w:pPr>
                    <w:spacing w:line="360" w:lineRule="exact"/>
                    <w:jc w:val="center"/>
                    <w:rPr>
                      <w:b/>
                      <w:color w:val="000000" w:themeColor="text1"/>
                      <w:szCs w:val="21"/>
                      <w:u w:val="single"/>
                    </w:rPr>
                  </w:pPr>
                  <w:r>
                    <w:rPr>
                      <w:b/>
                      <w:color w:val="000000" w:themeColor="text1"/>
                      <w:szCs w:val="21"/>
                      <w:u w:val="single"/>
                    </w:rPr>
                    <w:t>公用工程</w:t>
                  </w:r>
                </w:p>
              </w:tc>
              <w:tc>
                <w:tcPr>
                  <w:tcW w:w="1063" w:type="dxa"/>
                  <w:noWrap/>
                  <w:vAlign w:val="center"/>
                </w:tcPr>
                <w:p w14:paraId="444048EA" w14:textId="77777777" w:rsidR="002510B8" w:rsidRDefault="00C66E44">
                  <w:pPr>
                    <w:spacing w:line="360" w:lineRule="exact"/>
                    <w:jc w:val="center"/>
                    <w:rPr>
                      <w:b/>
                      <w:color w:val="000000" w:themeColor="text1"/>
                      <w:szCs w:val="21"/>
                      <w:u w:val="single"/>
                    </w:rPr>
                  </w:pPr>
                  <w:r>
                    <w:rPr>
                      <w:b/>
                      <w:color w:val="000000" w:themeColor="text1"/>
                      <w:szCs w:val="21"/>
                      <w:u w:val="single"/>
                    </w:rPr>
                    <w:t>供电</w:t>
                  </w:r>
                </w:p>
              </w:tc>
              <w:tc>
                <w:tcPr>
                  <w:tcW w:w="5426" w:type="dxa"/>
                  <w:noWrap/>
                  <w:vAlign w:val="center"/>
                </w:tcPr>
                <w:p w14:paraId="713A1218" w14:textId="77777777" w:rsidR="002510B8" w:rsidRDefault="00C66E44">
                  <w:pPr>
                    <w:spacing w:line="360" w:lineRule="exact"/>
                    <w:jc w:val="center"/>
                    <w:rPr>
                      <w:b/>
                      <w:color w:val="000000" w:themeColor="text1"/>
                      <w:szCs w:val="21"/>
                      <w:u w:val="single"/>
                    </w:rPr>
                  </w:pPr>
                  <w:r>
                    <w:rPr>
                      <w:rFonts w:hint="eastAsia"/>
                      <w:b/>
                      <w:color w:val="000000" w:themeColor="text1"/>
                      <w:szCs w:val="21"/>
                      <w:u w:val="single"/>
                    </w:rPr>
                    <w:t>华阳产业集聚区供电</w:t>
                  </w:r>
                </w:p>
              </w:tc>
              <w:tc>
                <w:tcPr>
                  <w:tcW w:w="650" w:type="dxa"/>
                  <w:noWrap/>
                  <w:vAlign w:val="center"/>
                </w:tcPr>
                <w:p w14:paraId="5BD521CC" w14:textId="77777777" w:rsidR="002510B8" w:rsidRDefault="00C66E44">
                  <w:pPr>
                    <w:spacing w:line="360" w:lineRule="exact"/>
                    <w:jc w:val="center"/>
                    <w:rPr>
                      <w:b/>
                      <w:color w:val="000000" w:themeColor="text1"/>
                      <w:szCs w:val="21"/>
                      <w:u w:val="single"/>
                    </w:rPr>
                  </w:pPr>
                  <w:r>
                    <w:rPr>
                      <w:b/>
                      <w:color w:val="000000" w:themeColor="text1"/>
                      <w:szCs w:val="21"/>
                      <w:u w:val="single"/>
                    </w:rPr>
                    <w:t>/</w:t>
                  </w:r>
                </w:p>
              </w:tc>
            </w:tr>
            <w:tr w:rsidR="002510B8" w14:paraId="3CAE58DE" w14:textId="77777777">
              <w:trPr>
                <w:trHeight w:val="376"/>
              </w:trPr>
              <w:tc>
                <w:tcPr>
                  <w:tcW w:w="799" w:type="dxa"/>
                  <w:vMerge/>
                  <w:noWrap/>
                  <w:vAlign w:val="center"/>
                </w:tcPr>
                <w:p w14:paraId="7EE8FFCF" w14:textId="77777777" w:rsidR="002510B8" w:rsidRDefault="002510B8">
                  <w:pPr>
                    <w:spacing w:line="360" w:lineRule="exact"/>
                    <w:jc w:val="center"/>
                    <w:rPr>
                      <w:b/>
                      <w:color w:val="000000" w:themeColor="text1"/>
                      <w:szCs w:val="21"/>
                      <w:u w:val="single"/>
                    </w:rPr>
                  </w:pPr>
                </w:p>
              </w:tc>
              <w:tc>
                <w:tcPr>
                  <w:tcW w:w="1063" w:type="dxa"/>
                  <w:noWrap/>
                  <w:vAlign w:val="center"/>
                </w:tcPr>
                <w:p w14:paraId="4BAA972B" w14:textId="77777777" w:rsidR="002510B8" w:rsidRDefault="00C66E44">
                  <w:pPr>
                    <w:spacing w:line="360" w:lineRule="exact"/>
                    <w:jc w:val="center"/>
                    <w:rPr>
                      <w:b/>
                      <w:color w:val="000000" w:themeColor="text1"/>
                      <w:szCs w:val="21"/>
                      <w:u w:val="single"/>
                    </w:rPr>
                  </w:pPr>
                  <w:r>
                    <w:rPr>
                      <w:b/>
                      <w:color w:val="000000" w:themeColor="text1"/>
                      <w:szCs w:val="21"/>
                      <w:u w:val="single"/>
                    </w:rPr>
                    <w:t>供水</w:t>
                  </w:r>
                </w:p>
              </w:tc>
              <w:tc>
                <w:tcPr>
                  <w:tcW w:w="5426" w:type="dxa"/>
                  <w:noWrap/>
                  <w:vAlign w:val="center"/>
                </w:tcPr>
                <w:p w14:paraId="6A7626E8" w14:textId="77777777" w:rsidR="002510B8" w:rsidRDefault="00C66E44">
                  <w:pPr>
                    <w:spacing w:line="360" w:lineRule="exact"/>
                    <w:jc w:val="center"/>
                    <w:rPr>
                      <w:b/>
                      <w:color w:val="000000" w:themeColor="text1"/>
                      <w:szCs w:val="21"/>
                      <w:u w:val="single"/>
                    </w:rPr>
                  </w:pPr>
                  <w:r>
                    <w:rPr>
                      <w:rFonts w:hint="eastAsia"/>
                      <w:b/>
                      <w:color w:val="000000" w:themeColor="text1"/>
                      <w:szCs w:val="21"/>
                      <w:u w:val="single"/>
                    </w:rPr>
                    <w:t>华阳产业集聚区供水</w:t>
                  </w:r>
                </w:p>
              </w:tc>
              <w:tc>
                <w:tcPr>
                  <w:tcW w:w="650" w:type="dxa"/>
                  <w:noWrap/>
                  <w:vAlign w:val="center"/>
                </w:tcPr>
                <w:p w14:paraId="51BF8DC3" w14:textId="77777777" w:rsidR="002510B8" w:rsidRDefault="00C66E44">
                  <w:pPr>
                    <w:spacing w:line="360" w:lineRule="exact"/>
                    <w:jc w:val="center"/>
                    <w:rPr>
                      <w:b/>
                      <w:color w:val="000000" w:themeColor="text1"/>
                      <w:szCs w:val="21"/>
                      <w:u w:val="single"/>
                    </w:rPr>
                  </w:pPr>
                  <w:r>
                    <w:rPr>
                      <w:b/>
                      <w:color w:val="000000" w:themeColor="text1"/>
                      <w:szCs w:val="21"/>
                      <w:u w:val="single"/>
                    </w:rPr>
                    <w:t>/</w:t>
                  </w:r>
                </w:p>
              </w:tc>
            </w:tr>
            <w:tr w:rsidR="002510B8" w14:paraId="6EDDCCB2" w14:textId="77777777">
              <w:trPr>
                <w:trHeight w:val="732"/>
              </w:trPr>
              <w:tc>
                <w:tcPr>
                  <w:tcW w:w="799" w:type="dxa"/>
                  <w:vMerge/>
                  <w:noWrap/>
                  <w:vAlign w:val="center"/>
                </w:tcPr>
                <w:p w14:paraId="07940D20" w14:textId="77777777" w:rsidR="002510B8" w:rsidRDefault="002510B8">
                  <w:pPr>
                    <w:spacing w:line="360" w:lineRule="exact"/>
                    <w:jc w:val="center"/>
                    <w:rPr>
                      <w:b/>
                      <w:color w:val="000000" w:themeColor="text1"/>
                      <w:szCs w:val="21"/>
                      <w:u w:val="single"/>
                    </w:rPr>
                  </w:pPr>
                </w:p>
              </w:tc>
              <w:tc>
                <w:tcPr>
                  <w:tcW w:w="1063" w:type="dxa"/>
                  <w:noWrap/>
                  <w:vAlign w:val="center"/>
                </w:tcPr>
                <w:p w14:paraId="55C83B3F" w14:textId="77777777" w:rsidR="002510B8" w:rsidRDefault="00C66E44">
                  <w:pPr>
                    <w:spacing w:line="360" w:lineRule="exact"/>
                    <w:jc w:val="center"/>
                    <w:rPr>
                      <w:b/>
                      <w:color w:val="000000" w:themeColor="text1"/>
                      <w:szCs w:val="21"/>
                      <w:u w:val="single"/>
                    </w:rPr>
                  </w:pPr>
                  <w:r>
                    <w:rPr>
                      <w:b/>
                      <w:color w:val="000000" w:themeColor="text1"/>
                      <w:szCs w:val="21"/>
                      <w:u w:val="single"/>
                    </w:rPr>
                    <w:t>排水</w:t>
                  </w:r>
                </w:p>
              </w:tc>
              <w:tc>
                <w:tcPr>
                  <w:tcW w:w="5426" w:type="dxa"/>
                  <w:noWrap/>
                  <w:vAlign w:val="center"/>
                </w:tcPr>
                <w:p w14:paraId="7D95C9AF" w14:textId="77777777" w:rsidR="002510B8" w:rsidRDefault="00C66E44">
                  <w:pPr>
                    <w:spacing w:line="360" w:lineRule="exact"/>
                    <w:rPr>
                      <w:b/>
                      <w:color w:val="000000" w:themeColor="text1"/>
                      <w:szCs w:val="21"/>
                      <w:u w:val="single"/>
                    </w:rPr>
                  </w:pPr>
                  <w:r>
                    <w:rPr>
                      <w:rFonts w:hint="eastAsia"/>
                      <w:b/>
                      <w:color w:val="000000" w:themeColor="text1"/>
                      <w:szCs w:val="21"/>
                      <w:u w:val="single"/>
                    </w:rPr>
                    <w:t>无生产废水排放，</w:t>
                  </w:r>
                  <w:r>
                    <w:rPr>
                      <w:b/>
                      <w:color w:val="000000" w:themeColor="text1"/>
                      <w:szCs w:val="21"/>
                      <w:u w:val="single"/>
                    </w:rPr>
                    <w:t>生活污</w:t>
                  </w:r>
                  <w:r>
                    <w:rPr>
                      <w:rFonts w:hint="eastAsia"/>
                      <w:b/>
                      <w:color w:val="000000" w:themeColor="text1"/>
                      <w:szCs w:val="21"/>
                      <w:u w:val="single"/>
                    </w:rPr>
                    <w:t>经</w:t>
                  </w:r>
                  <w:r>
                    <w:rPr>
                      <w:b/>
                      <w:color w:val="000000" w:themeColor="text1"/>
                      <w:szCs w:val="21"/>
                      <w:u w:val="single"/>
                    </w:rPr>
                    <w:t>化粪池处理</w:t>
                  </w:r>
                  <w:r>
                    <w:rPr>
                      <w:rFonts w:hint="eastAsia"/>
                      <w:b/>
                      <w:color w:val="000000" w:themeColor="text1"/>
                      <w:szCs w:val="21"/>
                      <w:u w:val="single"/>
                    </w:rPr>
                    <w:t>后</w:t>
                  </w:r>
                  <w:r>
                    <w:rPr>
                      <w:b/>
                      <w:color w:val="000000" w:themeColor="text1"/>
                      <w:szCs w:val="21"/>
                      <w:u w:val="single"/>
                    </w:rPr>
                    <w:t>，</w:t>
                  </w:r>
                  <w:r>
                    <w:rPr>
                      <w:rFonts w:hint="eastAsia"/>
                      <w:b/>
                      <w:color w:val="000000" w:themeColor="text1"/>
                      <w:u w:val="single"/>
                    </w:rPr>
                    <w:t>经市政污水管网，排入</w:t>
                  </w:r>
                  <w:r>
                    <w:rPr>
                      <w:rFonts w:hint="eastAsia"/>
                      <w:b/>
                      <w:color w:val="000000" w:themeColor="text1"/>
                      <w:spacing w:val="-3"/>
                      <w:szCs w:val="21"/>
                      <w:u w:val="single"/>
                    </w:rPr>
                    <w:t>白鹤镇污水处理厂进行处理。</w:t>
                  </w:r>
                </w:p>
              </w:tc>
              <w:tc>
                <w:tcPr>
                  <w:tcW w:w="650" w:type="dxa"/>
                  <w:noWrap/>
                  <w:vAlign w:val="center"/>
                </w:tcPr>
                <w:p w14:paraId="76672AB1" w14:textId="77777777" w:rsidR="002510B8" w:rsidRDefault="00C66E44">
                  <w:pPr>
                    <w:spacing w:line="360" w:lineRule="exact"/>
                    <w:jc w:val="center"/>
                    <w:rPr>
                      <w:b/>
                      <w:color w:val="000000" w:themeColor="text1"/>
                      <w:szCs w:val="21"/>
                      <w:u w:val="single"/>
                    </w:rPr>
                  </w:pPr>
                  <w:r>
                    <w:rPr>
                      <w:b/>
                      <w:color w:val="000000" w:themeColor="text1"/>
                      <w:szCs w:val="21"/>
                      <w:u w:val="single"/>
                    </w:rPr>
                    <w:t>/</w:t>
                  </w:r>
                </w:p>
              </w:tc>
            </w:tr>
            <w:tr w:rsidR="002510B8" w14:paraId="64FA8FC4" w14:textId="77777777">
              <w:trPr>
                <w:trHeight w:val="732"/>
              </w:trPr>
              <w:tc>
                <w:tcPr>
                  <w:tcW w:w="799" w:type="dxa"/>
                  <w:vMerge w:val="restart"/>
                  <w:noWrap/>
                  <w:vAlign w:val="center"/>
                </w:tcPr>
                <w:p w14:paraId="4E02C75E" w14:textId="77777777" w:rsidR="002510B8" w:rsidRDefault="00C66E44">
                  <w:pPr>
                    <w:spacing w:line="360" w:lineRule="exact"/>
                    <w:jc w:val="center"/>
                    <w:rPr>
                      <w:b/>
                      <w:color w:val="000000" w:themeColor="text1"/>
                      <w:szCs w:val="21"/>
                      <w:u w:val="single"/>
                    </w:rPr>
                  </w:pPr>
                  <w:r>
                    <w:rPr>
                      <w:b/>
                      <w:color w:val="000000" w:themeColor="text1"/>
                      <w:szCs w:val="21"/>
                      <w:u w:val="single"/>
                    </w:rPr>
                    <w:t>环保工程</w:t>
                  </w:r>
                </w:p>
              </w:tc>
              <w:tc>
                <w:tcPr>
                  <w:tcW w:w="1063" w:type="dxa"/>
                  <w:noWrap/>
                  <w:vAlign w:val="center"/>
                </w:tcPr>
                <w:p w14:paraId="5BA740FB" w14:textId="77777777" w:rsidR="002510B8" w:rsidRDefault="00C66E44">
                  <w:pPr>
                    <w:spacing w:line="360" w:lineRule="exact"/>
                    <w:jc w:val="center"/>
                    <w:rPr>
                      <w:b/>
                      <w:color w:val="000000" w:themeColor="text1"/>
                      <w:szCs w:val="21"/>
                      <w:u w:val="single"/>
                    </w:rPr>
                  </w:pPr>
                  <w:r>
                    <w:rPr>
                      <w:b/>
                      <w:color w:val="000000" w:themeColor="text1"/>
                      <w:szCs w:val="21"/>
                      <w:u w:val="single"/>
                    </w:rPr>
                    <w:t>废气治理</w:t>
                  </w:r>
                </w:p>
              </w:tc>
              <w:tc>
                <w:tcPr>
                  <w:tcW w:w="5426" w:type="dxa"/>
                  <w:noWrap/>
                  <w:vAlign w:val="center"/>
                </w:tcPr>
                <w:p w14:paraId="3A74C33D" w14:textId="77777777" w:rsidR="002510B8" w:rsidRDefault="00C66E44">
                  <w:pPr>
                    <w:adjustRightInd w:val="0"/>
                    <w:snapToGrid w:val="0"/>
                    <w:spacing w:line="360" w:lineRule="auto"/>
                    <w:rPr>
                      <w:b/>
                      <w:bCs/>
                      <w:color w:val="000000" w:themeColor="text1"/>
                      <w:u w:val="single"/>
                    </w:rPr>
                  </w:pPr>
                  <w:r>
                    <w:rPr>
                      <w:rFonts w:hint="eastAsia"/>
                      <w:b/>
                      <w:bCs/>
                      <w:color w:val="000000" w:themeColor="text1"/>
                      <w:kern w:val="0"/>
                      <w:szCs w:val="21"/>
                      <w:u w:val="single"/>
                      <w:lang w:bidi="ar"/>
                    </w:rPr>
                    <w:t>本</w:t>
                  </w:r>
                  <w:r>
                    <w:rPr>
                      <w:rFonts w:hint="eastAsia"/>
                      <w:b/>
                      <w:bCs/>
                      <w:color w:val="000000" w:themeColor="text1"/>
                      <w:kern w:val="0"/>
                      <w:szCs w:val="21"/>
                      <w:u w:val="single"/>
                      <w:lang w:bidi="ar"/>
                    </w:rPr>
                    <w:t>项目</w:t>
                  </w:r>
                  <w:r>
                    <w:rPr>
                      <w:rFonts w:hint="eastAsia"/>
                      <w:b/>
                      <w:bCs/>
                      <w:color w:val="000000" w:themeColor="text1"/>
                      <w:szCs w:val="21"/>
                      <w:u w:val="single"/>
                    </w:rPr>
                    <w:t>建设密闭投料间</w:t>
                  </w:r>
                  <w:r>
                    <w:rPr>
                      <w:rFonts w:hint="eastAsia"/>
                      <w:b/>
                      <w:bCs/>
                      <w:color w:val="000000" w:themeColor="text1"/>
                      <w:kern w:val="0"/>
                      <w:szCs w:val="21"/>
                      <w:u w:val="single"/>
                      <w:lang w:bidi="ar"/>
                    </w:rPr>
                    <w:t>（投料间保持微负压）</w:t>
                  </w:r>
                  <w:r>
                    <w:rPr>
                      <w:rFonts w:hint="eastAsia"/>
                      <w:b/>
                      <w:bCs/>
                      <w:color w:val="000000" w:themeColor="text1"/>
                      <w:szCs w:val="21"/>
                      <w:u w:val="single"/>
                    </w:rPr>
                    <w:t>，通过密闭投料间侧壁收集口进行收集投料工序产生的废气，在套密闭式搅拌机和搅拌机等密闭设备上加装引风管用于收集搅拌工序和密闭搅拌工序产生的废气，</w:t>
                  </w:r>
                  <w:r>
                    <w:rPr>
                      <w:rFonts w:hint="eastAsia"/>
                      <w:b/>
                      <w:bCs/>
                      <w:color w:val="000000" w:themeColor="text1"/>
                      <w:szCs w:val="21"/>
                      <w:u w:val="single"/>
                    </w:rPr>
                    <w:t>废气</w:t>
                  </w:r>
                  <w:r>
                    <w:rPr>
                      <w:b/>
                      <w:bCs/>
                      <w:color w:val="000000" w:themeColor="text1"/>
                      <w:szCs w:val="21"/>
                      <w:u w:val="single"/>
                    </w:rPr>
                    <w:t>经</w:t>
                  </w:r>
                  <w:r>
                    <w:rPr>
                      <w:rFonts w:hint="eastAsia"/>
                      <w:b/>
                      <w:bCs/>
                      <w:color w:val="000000" w:themeColor="text1"/>
                      <w:szCs w:val="21"/>
                      <w:u w:val="single"/>
                    </w:rPr>
                    <w:t>集气设施</w:t>
                  </w:r>
                  <w:r>
                    <w:rPr>
                      <w:b/>
                      <w:bCs/>
                      <w:color w:val="000000" w:themeColor="text1"/>
                      <w:szCs w:val="21"/>
                      <w:u w:val="single"/>
                    </w:rPr>
                    <w:t>收</w:t>
                  </w:r>
                  <w:r>
                    <w:rPr>
                      <w:b/>
                      <w:bCs/>
                      <w:color w:val="000000" w:themeColor="text1"/>
                      <w:szCs w:val="21"/>
                      <w:u w:val="single"/>
                    </w:rPr>
                    <w:lastRenderedPageBreak/>
                    <w:t>集后，经各自引风管（每根引风管均设置阀门</w:t>
                  </w:r>
                  <w:r>
                    <w:rPr>
                      <w:rFonts w:hint="eastAsia"/>
                      <w:b/>
                      <w:bCs/>
                      <w:color w:val="000000" w:themeColor="text1"/>
                      <w:szCs w:val="21"/>
                      <w:u w:val="single"/>
                    </w:rPr>
                    <w:t>，且增加轴流风机</w:t>
                  </w:r>
                  <w:r>
                    <w:rPr>
                      <w:b/>
                      <w:bCs/>
                      <w:color w:val="000000" w:themeColor="text1"/>
                      <w:szCs w:val="21"/>
                      <w:u w:val="single"/>
                    </w:rPr>
                    <w:t>）接到主风管，</w:t>
                  </w:r>
                  <w:r>
                    <w:rPr>
                      <w:rFonts w:hint="eastAsia"/>
                      <w:b/>
                      <w:bCs/>
                      <w:color w:val="000000" w:themeColor="text1"/>
                      <w:szCs w:val="21"/>
                      <w:u w:val="single"/>
                    </w:rPr>
                    <w:t>废气</w:t>
                  </w:r>
                  <w:r>
                    <w:rPr>
                      <w:b/>
                      <w:bCs/>
                      <w:color w:val="000000" w:themeColor="text1"/>
                      <w:szCs w:val="21"/>
                      <w:u w:val="single"/>
                    </w:rPr>
                    <w:t>经主风管引入袋式除尘器</w:t>
                  </w:r>
                  <w:r>
                    <w:rPr>
                      <w:rFonts w:hint="eastAsia"/>
                      <w:b/>
                      <w:bCs/>
                      <w:color w:val="000000" w:themeColor="text1"/>
                      <w:szCs w:val="21"/>
                      <w:u w:val="single"/>
                    </w:rPr>
                    <w:t>+</w:t>
                  </w:r>
                  <w:r>
                    <w:rPr>
                      <w:rFonts w:hint="eastAsia"/>
                      <w:b/>
                      <w:bCs/>
                      <w:color w:val="000000" w:themeColor="text1"/>
                      <w:szCs w:val="21"/>
                      <w:u w:val="single"/>
                    </w:rPr>
                    <w:t>低温等离子</w:t>
                  </w:r>
                  <w:r>
                    <w:rPr>
                      <w:rFonts w:hint="eastAsia"/>
                      <w:b/>
                      <w:bCs/>
                      <w:color w:val="000000" w:themeColor="text1"/>
                      <w:szCs w:val="21"/>
                      <w:u w:val="single"/>
                    </w:rPr>
                    <w:t>+</w:t>
                  </w:r>
                  <w:r>
                    <w:rPr>
                      <w:rFonts w:hint="eastAsia"/>
                      <w:b/>
                      <w:bCs/>
                      <w:color w:val="000000" w:themeColor="text1"/>
                      <w:szCs w:val="21"/>
                      <w:u w:val="single"/>
                    </w:rPr>
                    <w:t>活性炭吸附装置（</w:t>
                  </w:r>
                  <w:r>
                    <w:rPr>
                      <w:rFonts w:hint="eastAsia"/>
                      <w:b/>
                      <w:bCs/>
                      <w:color w:val="000000" w:themeColor="text1"/>
                      <w:szCs w:val="21"/>
                      <w:u w:val="single"/>
                    </w:rPr>
                    <w:t>1#</w:t>
                  </w:r>
                  <w:r>
                    <w:rPr>
                      <w:rFonts w:hint="eastAsia"/>
                      <w:b/>
                      <w:bCs/>
                      <w:color w:val="000000" w:themeColor="text1"/>
                      <w:szCs w:val="21"/>
                      <w:u w:val="single"/>
                    </w:rPr>
                    <w:t>废气处理设施）</w:t>
                  </w:r>
                  <w:r>
                    <w:rPr>
                      <w:b/>
                      <w:bCs/>
                      <w:color w:val="000000" w:themeColor="text1"/>
                      <w:szCs w:val="21"/>
                      <w:u w:val="single"/>
                    </w:rPr>
                    <w:t>进行处理</w:t>
                  </w:r>
                  <w:r>
                    <w:rPr>
                      <w:rFonts w:hint="eastAsia"/>
                      <w:b/>
                      <w:bCs/>
                      <w:color w:val="000000" w:themeColor="text1"/>
                      <w:szCs w:val="21"/>
                      <w:u w:val="single"/>
                    </w:rPr>
                    <w:t>后</w:t>
                  </w:r>
                  <w:r>
                    <w:rPr>
                      <w:b/>
                      <w:bCs/>
                      <w:color w:val="000000" w:themeColor="text1"/>
                      <w:szCs w:val="21"/>
                      <w:u w:val="single"/>
                    </w:rPr>
                    <w:t>，</w:t>
                  </w:r>
                  <w:r>
                    <w:rPr>
                      <w:rFonts w:hint="eastAsia"/>
                      <w:b/>
                      <w:bCs/>
                      <w:color w:val="000000" w:themeColor="text1"/>
                      <w:szCs w:val="21"/>
                      <w:u w:val="single"/>
                    </w:rPr>
                    <w:t>由</w:t>
                  </w:r>
                  <w:r>
                    <w:rPr>
                      <w:b/>
                      <w:bCs/>
                      <w:color w:val="000000" w:themeColor="text1"/>
                      <w:szCs w:val="21"/>
                      <w:u w:val="single"/>
                    </w:rPr>
                    <w:t>一根</w:t>
                  </w:r>
                  <w:r>
                    <w:rPr>
                      <w:rFonts w:hint="eastAsia"/>
                      <w:b/>
                      <w:bCs/>
                      <w:color w:val="000000" w:themeColor="text1"/>
                      <w:szCs w:val="21"/>
                      <w:u w:val="single"/>
                    </w:rPr>
                    <w:t>15</w:t>
                  </w:r>
                  <w:r>
                    <w:rPr>
                      <w:b/>
                      <w:bCs/>
                      <w:color w:val="000000" w:themeColor="text1"/>
                      <w:szCs w:val="21"/>
                      <w:u w:val="single"/>
                    </w:rPr>
                    <w:t>m</w:t>
                  </w:r>
                  <w:r>
                    <w:rPr>
                      <w:b/>
                      <w:bCs/>
                      <w:color w:val="000000" w:themeColor="text1"/>
                      <w:szCs w:val="21"/>
                      <w:u w:val="single"/>
                    </w:rPr>
                    <w:t>高排气筒（编号为</w:t>
                  </w:r>
                  <w:r>
                    <w:rPr>
                      <w:b/>
                      <w:bCs/>
                      <w:color w:val="000000" w:themeColor="text1"/>
                      <w:szCs w:val="21"/>
                      <w:u w:val="single"/>
                    </w:rPr>
                    <w:t>DA001</w:t>
                  </w:r>
                  <w:r>
                    <w:rPr>
                      <w:b/>
                      <w:bCs/>
                      <w:color w:val="000000" w:themeColor="text1"/>
                      <w:szCs w:val="21"/>
                      <w:u w:val="single"/>
                    </w:rPr>
                    <w:t>）排放</w:t>
                  </w:r>
                  <w:r>
                    <w:rPr>
                      <w:rFonts w:hint="eastAsia"/>
                      <w:b/>
                      <w:bCs/>
                      <w:color w:val="000000" w:themeColor="text1"/>
                      <w:u w:val="single"/>
                    </w:rPr>
                    <w:t>。</w:t>
                  </w:r>
                </w:p>
                <w:p w14:paraId="2C72BDC6" w14:textId="77777777" w:rsidR="002510B8" w:rsidRDefault="00C66E44">
                  <w:pPr>
                    <w:adjustRightInd w:val="0"/>
                    <w:snapToGrid w:val="0"/>
                    <w:spacing w:line="360" w:lineRule="auto"/>
                    <w:rPr>
                      <w:b/>
                      <w:color w:val="000000" w:themeColor="text1"/>
                      <w:szCs w:val="21"/>
                      <w:highlight w:val="yellow"/>
                      <w:u w:val="single"/>
                    </w:rPr>
                  </w:pPr>
                  <w:r>
                    <w:rPr>
                      <w:rFonts w:hint="eastAsia"/>
                      <w:b/>
                      <w:bCs/>
                      <w:color w:val="000000" w:themeColor="text1"/>
                      <w:kern w:val="0"/>
                      <w:szCs w:val="21"/>
                      <w:u w:val="single"/>
                      <w:lang w:bidi="ar"/>
                    </w:rPr>
                    <w:t>建设密闭分装间（分装间保持微负压），</w:t>
                  </w:r>
                  <w:r>
                    <w:rPr>
                      <w:rFonts w:hint="eastAsia"/>
                      <w:b/>
                      <w:bCs/>
                      <w:color w:val="000000" w:themeColor="text1"/>
                      <w:szCs w:val="21"/>
                      <w:u w:val="single"/>
                    </w:rPr>
                    <w:t>通过</w:t>
                  </w:r>
                  <w:r>
                    <w:rPr>
                      <w:rFonts w:hint="eastAsia"/>
                      <w:b/>
                      <w:bCs/>
                      <w:color w:val="000000" w:themeColor="text1"/>
                      <w:kern w:val="0"/>
                      <w:szCs w:val="21"/>
                      <w:u w:val="single"/>
                      <w:lang w:bidi="ar"/>
                    </w:rPr>
                    <w:t>密闭分装间</w:t>
                  </w:r>
                  <w:r>
                    <w:rPr>
                      <w:rFonts w:hint="eastAsia"/>
                      <w:b/>
                      <w:bCs/>
                      <w:color w:val="000000" w:themeColor="text1"/>
                      <w:szCs w:val="21"/>
                      <w:u w:val="single"/>
                    </w:rPr>
                    <w:t>侧壁收集口进行收集分装工序以及实验室产生的废气，</w:t>
                  </w:r>
                  <w:r>
                    <w:rPr>
                      <w:rFonts w:hint="eastAsia"/>
                      <w:b/>
                      <w:bCs/>
                      <w:color w:val="000000" w:themeColor="text1"/>
                      <w:kern w:val="0"/>
                      <w:szCs w:val="21"/>
                      <w:u w:val="single"/>
                      <w:lang w:bidi="ar"/>
                    </w:rPr>
                    <w:t>在暂存罐、高速搅拌机和地下</w:t>
                  </w:r>
                  <w:r>
                    <w:rPr>
                      <w:rFonts w:hint="eastAsia"/>
                      <w:b/>
                      <w:bCs/>
                      <w:color w:val="000000" w:themeColor="text1"/>
                      <w:szCs w:val="21"/>
                      <w:u w:val="single"/>
                    </w:rPr>
                    <w:t>储罐等密闭设备上加装引风管</w:t>
                  </w:r>
                  <w:r>
                    <w:rPr>
                      <w:rFonts w:hint="eastAsia"/>
                      <w:b/>
                      <w:bCs/>
                      <w:color w:val="000000" w:themeColor="text1"/>
                      <w:kern w:val="0"/>
                      <w:szCs w:val="21"/>
                      <w:u w:val="single"/>
                      <w:lang w:bidi="ar"/>
                    </w:rPr>
                    <w:t>用于收集</w:t>
                  </w:r>
                  <w:r>
                    <w:rPr>
                      <w:b/>
                      <w:bCs/>
                      <w:color w:val="000000" w:themeColor="text1"/>
                      <w:szCs w:val="21"/>
                      <w:u w:val="single"/>
                    </w:rPr>
                    <w:t>暂存工序</w:t>
                  </w:r>
                  <w:r>
                    <w:rPr>
                      <w:rFonts w:hint="eastAsia"/>
                      <w:b/>
                      <w:bCs/>
                      <w:color w:val="000000" w:themeColor="text1"/>
                      <w:szCs w:val="21"/>
                      <w:u w:val="single"/>
                    </w:rPr>
                    <w:t>、高速搅拌工序和地下储罐产生的废气，</w:t>
                  </w:r>
                  <w:r>
                    <w:rPr>
                      <w:rFonts w:hint="eastAsia"/>
                      <w:b/>
                      <w:bCs/>
                      <w:color w:val="000000" w:themeColor="text1"/>
                      <w:szCs w:val="21"/>
                      <w:u w:val="single"/>
                    </w:rPr>
                    <w:t>废气</w:t>
                  </w:r>
                  <w:r>
                    <w:rPr>
                      <w:b/>
                      <w:bCs/>
                      <w:color w:val="000000" w:themeColor="text1"/>
                      <w:szCs w:val="21"/>
                      <w:u w:val="single"/>
                    </w:rPr>
                    <w:t>经</w:t>
                  </w:r>
                  <w:r>
                    <w:rPr>
                      <w:rFonts w:hint="eastAsia"/>
                      <w:b/>
                      <w:bCs/>
                      <w:color w:val="000000" w:themeColor="text1"/>
                      <w:szCs w:val="21"/>
                      <w:u w:val="single"/>
                    </w:rPr>
                    <w:t>集气设施</w:t>
                  </w:r>
                  <w:r>
                    <w:rPr>
                      <w:b/>
                      <w:bCs/>
                      <w:color w:val="000000" w:themeColor="text1"/>
                      <w:szCs w:val="21"/>
                      <w:u w:val="single"/>
                    </w:rPr>
                    <w:t>收集后，经各自引风管（每根引风管均设置阀门</w:t>
                  </w:r>
                  <w:r>
                    <w:rPr>
                      <w:rFonts w:hint="eastAsia"/>
                      <w:b/>
                      <w:bCs/>
                      <w:color w:val="000000" w:themeColor="text1"/>
                      <w:szCs w:val="21"/>
                      <w:u w:val="single"/>
                    </w:rPr>
                    <w:t>，且增加轴流风机</w:t>
                  </w:r>
                  <w:r>
                    <w:rPr>
                      <w:b/>
                      <w:bCs/>
                      <w:color w:val="000000" w:themeColor="text1"/>
                      <w:szCs w:val="21"/>
                      <w:u w:val="single"/>
                    </w:rPr>
                    <w:t>）接到主风管，</w:t>
                  </w:r>
                  <w:r>
                    <w:rPr>
                      <w:rFonts w:hint="eastAsia"/>
                      <w:b/>
                      <w:bCs/>
                      <w:color w:val="000000" w:themeColor="text1"/>
                      <w:szCs w:val="21"/>
                      <w:u w:val="single"/>
                    </w:rPr>
                    <w:t>废气</w:t>
                  </w:r>
                  <w:r>
                    <w:rPr>
                      <w:b/>
                      <w:bCs/>
                      <w:color w:val="000000" w:themeColor="text1"/>
                      <w:szCs w:val="21"/>
                      <w:u w:val="single"/>
                    </w:rPr>
                    <w:t>经主风管引入</w:t>
                  </w:r>
                  <w:r>
                    <w:rPr>
                      <w:rFonts w:hint="eastAsia"/>
                      <w:b/>
                      <w:bCs/>
                      <w:color w:val="000000" w:themeColor="text1"/>
                      <w:szCs w:val="21"/>
                      <w:u w:val="single"/>
                    </w:rPr>
                    <w:t>低温等离子</w:t>
                  </w:r>
                  <w:r>
                    <w:rPr>
                      <w:rFonts w:hint="eastAsia"/>
                      <w:b/>
                      <w:bCs/>
                      <w:color w:val="000000" w:themeColor="text1"/>
                      <w:szCs w:val="21"/>
                      <w:u w:val="single"/>
                    </w:rPr>
                    <w:t>+</w:t>
                  </w:r>
                  <w:r>
                    <w:rPr>
                      <w:rFonts w:hint="eastAsia"/>
                      <w:b/>
                      <w:bCs/>
                      <w:color w:val="000000" w:themeColor="text1"/>
                      <w:szCs w:val="21"/>
                      <w:u w:val="single"/>
                    </w:rPr>
                    <w:t>活性炭吸附装置（</w:t>
                  </w:r>
                  <w:r>
                    <w:rPr>
                      <w:rFonts w:hint="eastAsia"/>
                      <w:b/>
                      <w:bCs/>
                      <w:color w:val="000000" w:themeColor="text1"/>
                      <w:szCs w:val="21"/>
                      <w:u w:val="single"/>
                    </w:rPr>
                    <w:t>2#</w:t>
                  </w:r>
                  <w:r>
                    <w:rPr>
                      <w:rFonts w:hint="eastAsia"/>
                      <w:b/>
                      <w:bCs/>
                      <w:color w:val="000000" w:themeColor="text1"/>
                      <w:szCs w:val="21"/>
                      <w:u w:val="single"/>
                    </w:rPr>
                    <w:t>废气处理设施）</w:t>
                  </w:r>
                  <w:r>
                    <w:rPr>
                      <w:b/>
                      <w:bCs/>
                      <w:color w:val="000000" w:themeColor="text1"/>
                      <w:szCs w:val="21"/>
                      <w:u w:val="single"/>
                    </w:rPr>
                    <w:t>进行处理</w:t>
                  </w:r>
                  <w:r>
                    <w:rPr>
                      <w:rFonts w:hint="eastAsia"/>
                      <w:b/>
                      <w:bCs/>
                      <w:color w:val="000000" w:themeColor="text1"/>
                      <w:szCs w:val="21"/>
                      <w:u w:val="single"/>
                    </w:rPr>
                    <w:t>后</w:t>
                  </w:r>
                  <w:r>
                    <w:rPr>
                      <w:b/>
                      <w:bCs/>
                      <w:color w:val="000000" w:themeColor="text1"/>
                      <w:szCs w:val="21"/>
                      <w:u w:val="single"/>
                    </w:rPr>
                    <w:t>，</w:t>
                  </w:r>
                  <w:r>
                    <w:rPr>
                      <w:rFonts w:hint="eastAsia"/>
                      <w:b/>
                      <w:bCs/>
                      <w:color w:val="000000" w:themeColor="text1"/>
                      <w:szCs w:val="21"/>
                      <w:u w:val="single"/>
                    </w:rPr>
                    <w:t>由</w:t>
                  </w:r>
                  <w:r>
                    <w:rPr>
                      <w:b/>
                      <w:bCs/>
                      <w:color w:val="000000" w:themeColor="text1"/>
                      <w:szCs w:val="21"/>
                      <w:u w:val="single"/>
                    </w:rPr>
                    <w:t>一根</w:t>
                  </w:r>
                  <w:r>
                    <w:rPr>
                      <w:rFonts w:hint="eastAsia"/>
                      <w:b/>
                      <w:bCs/>
                      <w:color w:val="000000" w:themeColor="text1"/>
                      <w:szCs w:val="21"/>
                      <w:u w:val="single"/>
                    </w:rPr>
                    <w:t>15</w:t>
                  </w:r>
                  <w:r>
                    <w:rPr>
                      <w:b/>
                      <w:bCs/>
                      <w:color w:val="000000" w:themeColor="text1"/>
                      <w:szCs w:val="21"/>
                      <w:u w:val="single"/>
                    </w:rPr>
                    <w:t>m</w:t>
                  </w:r>
                  <w:r>
                    <w:rPr>
                      <w:b/>
                      <w:bCs/>
                      <w:color w:val="000000" w:themeColor="text1"/>
                      <w:szCs w:val="21"/>
                      <w:u w:val="single"/>
                    </w:rPr>
                    <w:t>高排气筒（编号为</w:t>
                  </w:r>
                  <w:r>
                    <w:rPr>
                      <w:b/>
                      <w:bCs/>
                      <w:color w:val="000000" w:themeColor="text1"/>
                      <w:szCs w:val="21"/>
                      <w:u w:val="single"/>
                    </w:rPr>
                    <w:t>DA00</w:t>
                  </w:r>
                  <w:r>
                    <w:rPr>
                      <w:rFonts w:hint="eastAsia"/>
                      <w:b/>
                      <w:bCs/>
                      <w:color w:val="000000" w:themeColor="text1"/>
                      <w:szCs w:val="21"/>
                      <w:u w:val="single"/>
                    </w:rPr>
                    <w:t>2</w:t>
                  </w:r>
                  <w:r>
                    <w:rPr>
                      <w:b/>
                      <w:bCs/>
                      <w:color w:val="000000" w:themeColor="text1"/>
                      <w:szCs w:val="21"/>
                      <w:u w:val="single"/>
                    </w:rPr>
                    <w:t>）排放</w:t>
                  </w:r>
                  <w:r>
                    <w:rPr>
                      <w:rFonts w:hint="eastAsia"/>
                      <w:b/>
                      <w:bCs/>
                      <w:color w:val="000000" w:themeColor="text1"/>
                      <w:szCs w:val="21"/>
                      <w:u w:val="single"/>
                    </w:rPr>
                    <w:t>。</w:t>
                  </w:r>
                </w:p>
              </w:tc>
              <w:tc>
                <w:tcPr>
                  <w:tcW w:w="650" w:type="dxa"/>
                  <w:noWrap/>
                  <w:vAlign w:val="center"/>
                </w:tcPr>
                <w:p w14:paraId="48E71AC3" w14:textId="77777777" w:rsidR="002510B8" w:rsidRDefault="00C66E44">
                  <w:pPr>
                    <w:spacing w:line="360" w:lineRule="exact"/>
                    <w:jc w:val="center"/>
                    <w:rPr>
                      <w:b/>
                      <w:color w:val="000000" w:themeColor="text1"/>
                      <w:szCs w:val="21"/>
                      <w:u w:val="single"/>
                    </w:rPr>
                  </w:pPr>
                  <w:r>
                    <w:rPr>
                      <w:rFonts w:hint="eastAsia"/>
                      <w:b/>
                      <w:color w:val="000000" w:themeColor="text1"/>
                      <w:szCs w:val="21"/>
                      <w:u w:val="single"/>
                    </w:rPr>
                    <w:lastRenderedPageBreak/>
                    <w:t>新建</w:t>
                  </w:r>
                </w:p>
              </w:tc>
            </w:tr>
            <w:tr w:rsidR="002510B8" w14:paraId="7861AA22" w14:textId="77777777">
              <w:trPr>
                <w:trHeight w:val="732"/>
              </w:trPr>
              <w:tc>
                <w:tcPr>
                  <w:tcW w:w="799" w:type="dxa"/>
                  <w:vMerge/>
                  <w:noWrap/>
                  <w:vAlign w:val="center"/>
                </w:tcPr>
                <w:p w14:paraId="7B6A45BD" w14:textId="77777777" w:rsidR="002510B8" w:rsidRDefault="002510B8">
                  <w:pPr>
                    <w:spacing w:line="360" w:lineRule="exact"/>
                    <w:jc w:val="center"/>
                    <w:rPr>
                      <w:b/>
                      <w:color w:val="000000" w:themeColor="text1"/>
                      <w:szCs w:val="21"/>
                      <w:u w:val="single"/>
                    </w:rPr>
                  </w:pPr>
                </w:p>
              </w:tc>
              <w:tc>
                <w:tcPr>
                  <w:tcW w:w="1063" w:type="dxa"/>
                  <w:noWrap/>
                  <w:vAlign w:val="center"/>
                </w:tcPr>
                <w:p w14:paraId="3702674F" w14:textId="77777777" w:rsidR="002510B8" w:rsidRDefault="00C66E44">
                  <w:pPr>
                    <w:spacing w:line="360" w:lineRule="exact"/>
                    <w:jc w:val="center"/>
                    <w:rPr>
                      <w:b/>
                      <w:color w:val="000000" w:themeColor="text1"/>
                      <w:szCs w:val="21"/>
                      <w:u w:val="single"/>
                    </w:rPr>
                  </w:pPr>
                  <w:r>
                    <w:rPr>
                      <w:b/>
                      <w:color w:val="000000" w:themeColor="text1"/>
                      <w:szCs w:val="21"/>
                      <w:u w:val="single"/>
                    </w:rPr>
                    <w:t>废水治理</w:t>
                  </w:r>
                </w:p>
              </w:tc>
              <w:tc>
                <w:tcPr>
                  <w:tcW w:w="5426" w:type="dxa"/>
                  <w:noWrap/>
                  <w:vAlign w:val="center"/>
                </w:tcPr>
                <w:p w14:paraId="72422115" w14:textId="77777777" w:rsidR="002510B8" w:rsidRDefault="00C66E44">
                  <w:pPr>
                    <w:spacing w:line="360" w:lineRule="exact"/>
                    <w:rPr>
                      <w:b/>
                      <w:color w:val="000000" w:themeColor="text1"/>
                      <w:szCs w:val="21"/>
                      <w:u w:val="single"/>
                    </w:rPr>
                  </w:pPr>
                  <w:r>
                    <w:rPr>
                      <w:rFonts w:hint="eastAsia"/>
                      <w:b/>
                      <w:color w:val="000000" w:themeColor="text1"/>
                      <w:szCs w:val="21"/>
                      <w:u w:val="single"/>
                    </w:rPr>
                    <w:t>无生产废水排放，</w:t>
                  </w:r>
                  <w:r>
                    <w:rPr>
                      <w:b/>
                      <w:color w:val="000000" w:themeColor="text1"/>
                      <w:szCs w:val="21"/>
                      <w:u w:val="single"/>
                    </w:rPr>
                    <w:t>生活污</w:t>
                  </w:r>
                  <w:r>
                    <w:rPr>
                      <w:rFonts w:hint="eastAsia"/>
                      <w:b/>
                      <w:color w:val="000000" w:themeColor="text1"/>
                      <w:szCs w:val="21"/>
                      <w:u w:val="single"/>
                    </w:rPr>
                    <w:t>水经</w:t>
                  </w:r>
                  <w:r>
                    <w:rPr>
                      <w:b/>
                      <w:color w:val="000000" w:themeColor="text1"/>
                      <w:szCs w:val="21"/>
                      <w:u w:val="single"/>
                    </w:rPr>
                    <w:t>化粪池处理</w:t>
                  </w:r>
                  <w:r>
                    <w:rPr>
                      <w:rFonts w:hint="eastAsia"/>
                      <w:b/>
                      <w:color w:val="000000" w:themeColor="text1"/>
                      <w:szCs w:val="21"/>
                      <w:u w:val="single"/>
                    </w:rPr>
                    <w:t>后</w:t>
                  </w:r>
                  <w:r>
                    <w:rPr>
                      <w:b/>
                      <w:color w:val="000000" w:themeColor="text1"/>
                      <w:szCs w:val="21"/>
                      <w:u w:val="single"/>
                    </w:rPr>
                    <w:t>，</w:t>
                  </w:r>
                  <w:r>
                    <w:rPr>
                      <w:rFonts w:hint="eastAsia"/>
                      <w:b/>
                      <w:color w:val="000000" w:themeColor="text1"/>
                      <w:spacing w:val="-3"/>
                      <w:szCs w:val="21"/>
                      <w:u w:val="single"/>
                    </w:rPr>
                    <w:t>排入市政污水管网，进入白鹤镇污水处理厂进行处理。</w:t>
                  </w:r>
                </w:p>
              </w:tc>
              <w:tc>
                <w:tcPr>
                  <w:tcW w:w="650" w:type="dxa"/>
                  <w:noWrap/>
                  <w:vAlign w:val="center"/>
                </w:tcPr>
                <w:p w14:paraId="6DFC053B" w14:textId="77777777" w:rsidR="002510B8" w:rsidRDefault="00C66E44">
                  <w:pPr>
                    <w:spacing w:line="360" w:lineRule="exact"/>
                    <w:jc w:val="center"/>
                    <w:rPr>
                      <w:b/>
                      <w:color w:val="000000" w:themeColor="text1"/>
                      <w:szCs w:val="21"/>
                      <w:u w:val="single"/>
                    </w:rPr>
                  </w:pPr>
                  <w:r>
                    <w:rPr>
                      <w:b/>
                      <w:color w:val="000000" w:themeColor="text1"/>
                      <w:szCs w:val="21"/>
                      <w:u w:val="single"/>
                    </w:rPr>
                    <w:t>/</w:t>
                  </w:r>
                </w:p>
              </w:tc>
            </w:tr>
            <w:tr w:rsidR="002510B8" w14:paraId="3B51299C" w14:textId="77777777">
              <w:trPr>
                <w:trHeight w:val="376"/>
              </w:trPr>
              <w:tc>
                <w:tcPr>
                  <w:tcW w:w="799" w:type="dxa"/>
                  <w:vMerge/>
                  <w:noWrap/>
                  <w:vAlign w:val="center"/>
                </w:tcPr>
                <w:p w14:paraId="55C8C460" w14:textId="77777777" w:rsidR="002510B8" w:rsidRDefault="002510B8">
                  <w:pPr>
                    <w:spacing w:line="360" w:lineRule="exact"/>
                    <w:jc w:val="center"/>
                    <w:rPr>
                      <w:b/>
                      <w:color w:val="000000" w:themeColor="text1"/>
                      <w:szCs w:val="21"/>
                      <w:u w:val="single"/>
                    </w:rPr>
                  </w:pPr>
                </w:p>
              </w:tc>
              <w:tc>
                <w:tcPr>
                  <w:tcW w:w="1063" w:type="dxa"/>
                  <w:noWrap/>
                  <w:vAlign w:val="center"/>
                </w:tcPr>
                <w:p w14:paraId="1222719E" w14:textId="77777777" w:rsidR="002510B8" w:rsidRDefault="00C66E44">
                  <w:pPr>
                    <w:spacing w:line="360" w:lineRule="exact"/>
                    <w:jc w:val="center"/>
                    <w:rPr>
                      <w:b/>
                      <w:color w:val="000000" w:themeColor="text1"/>
                      <w:szCs w:val="21"/>
                      <w:u w:val="single"/>
                    </w:rPr>
                  </w:pPr>
                  <w:r>
                    <w:rPr>
                      <w:b/>
                      <w:color w:val="000000" w:themeColor="text1"/>
                      <w:szCs w:val="21"/>
                      <w:u w:val="single"/>
                    </w:rPr>
                    <w:t>噪声治理</w:t>
                  </w:r>
                </w:p>
              </w:tc>
              <w:tc>
                <w:tcPr>
                  <w:tcW w:w="5426" w:type="dxa"/>
                  <w:noWrap/>
                  <w:vAlign w:val="center"/>
                </w:tcPr>
                <w:p w14:paraId="4E6D6C9A" w14:textId="77777777" w:rsidR="002510B8" w:rsidRDefault="00C66E44">
                  <w:pPr>
                    <w:spacing w:line="360" w:lineRule="exact"/>
                    <w:jc w:val="center"/>
                    <w:rPr>
                      <w:b/>
                      <w:color w:val="000000" w:themeColor="text1"/>
                      <w:szCs w:val="21"/>
                      <w:u w:val="single"/>
                    </w:rPr>
                  </w:pPr>
                  <w:r>
                    <w:rPr>
                      <w:rFonts w:hint="eastAsia"/>
                      <w:b/>
                      <w:color w:val="000000" w:themeColor="text1"/>
                      <w:szCs w:val="21"/>
                      <w:u w:val="single"/>
                    </w:rPr>
                    <w:t>基础减震、</w:t>
                  </w:r>
                  <w:r>
                    <w:rPr>
                      <w:b/>
                      <w:color w:val="000000" w:themeColor="text1"/>
                      <w:szCs w:val="21"/>
                      <w:u w:val="single"/>
                    </w:rPr>
                    <w:t>建筑隔声等。</w:t>
                  </w:r>
                </w:p>
              </w:tc>
              <w:tc>
                <w:tcPr>
                  <w:tcW w:w="650" w:type="dxa"/>
                  <w:noWrap/>
                  <w:vAlign w:val="center"/>
                </w:tcPr>
                <w:p w14:paraId="56EC1E3F" w14:textId="77777777" w:rsidR="002510B8" w:rsidRDefault="00C66E44">
                  <w:pPr>
                    <w:spacing w:line="360" w:lineRule="exact"/>
                    <w:jc w:val="center"/>
                    <w:rPr>
                      <w:b/>
                      <w:color w:val="000000" w:themeColor="text1"/>
                      <w:szCs w:val="21"/>
                      <w:u w:val="single"/>
                    </w:rPr>
                  </w:pPr>
                  <w:r>
                    <w:rPr>
                      <w:rFonts w:hint="eastAsia"/>
                      <w:b/>
                      <w:color w:val="000000" w:themeColor="text1"/>
                      <w:szCs w:val="21"/>
                      <w:u w:val="single"/>
                    </w:rPr>
                    <w:t>新建</w:t>
                  </w:r>
                </w:p>
              </w:tc>
            </w:tr>
            <w:tr w:rsidR="002510B8" w14:paraId="61C7D516" w14:textId="77777777">
              <w:trPr>
                <w:trHeight w:val="90"/>
              </w:trPr>
              <w:tc>
                <w:tcPr>
                  <w:tcW w:w="799" w:type="dxa"/>
                  <w:vMerge/>
                  <w:noWrap/>
                  <w:vAlign w:val="center"/>
                </w:tcPr>
                <w:p w14:paraId="33B60D87" w14:textId="77777777" w:rsidR="002510B8" w:rsidRDefault="002510B8">
                  <w:pPr>
                    <w:spacing w:line="360" w:lineRule="exact"/>
                    <w:jc w:val="center"/>
                    <w:rPr>
                      <w:b/>
                      <w:color w:val="000000" w:themeColor="text1"/>
                      <w:szCs w:val="21"/>
                      <w:u w:val="single"/>
                    </w:rPr>
                  </w:pPr>
                </w:p>
              </w:tc>
              <w:tc>
                <w:tcPr>
                  <w:tcW w:w="1063" w:type="dxa"/>
                  <w:noWrap/>
                  <w:vAlign w:val="center"/>
                </w:tcPr>
                <w:p w14:paraId="6A31D54C" w14:textId="77777777" w:rsidR="002510B8" w:rsidRDefault="00C66E44">
                  <w:pPr>
                    <w:spacing w:line="360" w:lineRule="exact"/>
                    <w:jc w:val="center"/>
                    <w:rPr>
                      <w:b/>
                      <w:color w:val="000000" w:themeColor="text1"/>
                      <w:szCs w:val="21"/>
                      <w:u w:val="single"/>
                    </w:rPr>
                  </w:pPr>
                  <w:r>
                    <w:rPr>
                      <w:b/>
                      <w:color w:val="000000" w:themeColor="text1"/>
                      <w:szCs w:val="21"/>
                      <w:u w:val="single"/>
                    </w:rPr>
                    <w:t>固废处置</w:t>
                  </w:r>
                </w:p>
              </w:tc>
              <w:tc>
                <w:tcPr>
                  <w:tcW w:w="5426" w:type="dxa"/>
                  <w:noWrap/>
                  <w:vAlign w:val="center"/>
                </w:tcPr>
                <w:p w14:paraId="14D0BBF9" w14:textId="77777777" w:rsidR="002510B8" w:rsidRDefault="00C66E44">
                  <w:pPr>
                    <w:spacing w:line="360" w:lineRule="exact"/>
                    <w:rPr>
                      <w:b/>
                      <w:color w:val="000000" w:themeColor="text1"/>
                      <w:szCs w:val="21"/>
                      <w:u w:val="single"/>
                    </w:rPr>
                  </w:pPr>
                  <w:r>
                    <w:rPr>
                      <w:rFonts w:hint="eastAsia"/>
                      <w:b/>
                      <w:color w:val="000000" w:themeColor="text1"/>
                      <w:szCs w:val="21"/>
                      <w:u w:val="single"/>
                    </w:rPr>
                    <w:t>袋式除尘器收集的粉尘回用于生产；废吨包袋于一般固废暂存间暂存，定期外售；生活垃圾交于环卫部门处理；危险废物废活性炭于危废暂存间暂存，定期委托有资质单位处理。</w:t>
                  </w:r>
                </w:p>
              </w:tc>
              <w:tc>
                <w:tcPr>
                  <w:tcW w:w="650" w:type="dxa"/>
                  <w:noWrap/>
                  <w:vAlign w:val="center"/>
                </w:tcPr>
                <w:p w14:paraId="26C8007F" w14:textId="77777777" w:rsidR="002510B8" w:rsidRDefault="00C66E44">
                  <w:pPr>
                    <w:spacing w:line="360" w:lineRule="exact"/>
                    <w:jc w:val="center"/>
                    <w:rPr>
                      <w:b/>
                      <w:color w:val="000000" w:themeColor="text1"/>
                      <w:szCs w:val="21"/>
                      <w:u w:val="single"/>
                    </w:rPr>
                  </w:pPr>
                  <w:r>
                    <w:rPr>
                      <w:rFonts w:hint="eastAsia"/>
                      <w:b/>
                      <w:color w:val="000000" w:themeColor="text1"/>
                      <w:szCs w:val="21"/>
                      <w:u w:val="single"/>
                    </w:rPr>
                    <w:t>新建</w:t>
                  </w:r>
                </w:p>
              </w:tc>
            </w:tr>
          </w:tbl>
          <w:p w14:paraId="4A469BBC" w14:textId="77777777" w:rsidR="002510B8" w:rsidRDefault="00C66E44">
            <w:pPr>
              <w:adjustRightInd w:val="0"/>
              <w:snapToGrid w:val="0"/>
              <w:spacing w:line="360" w:lineRule="auto"/>
              <w:ind w:firstLineChars="200" w:firstLine="422"/>
              <w:rPr>
                <w:b/>
                <w:color w:val="000000" w:themeColor="text1"/>
                <w:szCs w:val="21"/>
                <w:u w:val="single"/>
              </w:rPr>
            </w:pPr>
            <w:r>
              <w:rPr>
                <w:b/>
                <w:color w:val="000000" w:themeColor="text1"/>
                <w:szCs w:val="21"/>
                <w:u w:val="single"/>
              </w:rPr>
              <w:t>2.2</w:t>
            </w:r>
            <w:r>
              <w:rPr>
                <w:rFonts w:hint="eastAsia"/>
                <w:b/>
                <w:color w:val="000000" w:themeColor="text1"/>
                <w:szCs w:val="21"/>
                <w:u w:val="single"/>
              </w:rPr>
              <w:t xml:space="preserve"> </w:t>
            </w:r>
            <w:r>
              <w:rPr>
                <w:b/>
                <w:color w:val="000000" w:themeColor="text1"/>
                <w:szCs w:val="21"/>
                <w:u w:val="single"/>
              </w:rPr>
              <w:t>主要生产设备</w:t>
            </w:r>
          </w:p>
          <w:p w14:paraId="11D166F9" w14:textId="77777777" w:rsidR="002510B8" w:rsidRDefault="00C66E44">
            <w:pPr>
              <w:adjustRightInd w:val="0"/>
              <w:snapToGrid w:val="0"/>
              <w:spacing w:line="360" w:lineRule="auto"/>
              <w:ind w:firstLineChars="200" w:firstLine="422"/>
              <w:rPr>
                <w:b/>
                <w:color w:val="000000" w:themeColor="text1"/>
                <w:szCs w:val="21"/>
                <w:u w:val="single"/>
              </w:rPr>
            </w:pPr>
            <w:r>
              <w:rPr>
                <w:b/>
                <w:color w:val="000000" w:themeColor="text1"/>
                <w:szCs w:val="21"/>
                <w:u w:val="single"/>
              </w:rPr>
              <w:t>项目主要生产设备见下表。</w:t>
            </w:r>
          </w:p>
          <w:p w14:paraId="2968129C" w14:textId="77777777" w:rsidR="002510B8" w:rsidRDefault="00C66E44">
            <w:pPr>
              <w:spacing w:line="360" w:lineRule="atLeast"/>
              <w:jc w:val="center"/>
              <w:rPr>
                <w:b/>
                <w:color w:val="000000" w:themeColor="text1"/>
                <w:szCs w:val="21"/>
                <w:u w:val="single"/>
              </w:rPr>
            </w:pPr>
            <w:r>
              <w:rPr>
                <w:b/>
                <w:color w:val="000000" w:themeColor="text1"/>
                <w:szCs w:val="21"/>
                <w:u w:val="single"/>
              </w:rPr>
              <w:t>表</w:t>
            </w:r>
            <w:r>
              <w:rPr>
                <w:b/>
                <w:color w:val="000000" w:themeColor="text1"/>
                <w:szCs w:val="21"/>
                <w:u w:val="single"/>
              </w:rPr>
              <w:t>2-</w:t>
            </w:r>
            <w:r>
              <w:rPr>
                <w:rFonts w:hint="eastAsia"/>
                <w:b/>
                <w:color w:val="000000" w:themeColor="text1"/>
                <w:szCs w:val="21"/>
                <w:u w:val="single"/>
              </w:rPr>
              <w:t>4</w:t>
            </w:r>
            <w:r>
              <w:rPr>
                <w:b/>
                <w:color w:val="000000" w:themeColor="text1"/>
                <w:szCs w:val="21"/>
                <w:u w:val="single"/>
              </w:rPr>
              <w:t xml:space="preserve">  </w:t>
            </w:r>
            <w:r>
              <w:rPr>
                <w:b/>
                <w:color w:val="000000" w:themeColor="text1"/>
                <w:szCs w:val="21"/>
                <w:u w:val="single"/>
              </w:rPr>
              <w:t>项目主要生产设备一览表</w:t>
            </w:r>
          </w:p>
          <w:tbl>
            <w:tblPr>
              <w:tblW w:w="8056" w:type="dxa"/>
              <w:jc w:val="center"/>
              <w:tblBorders>
                <w:top w:val="single" w:sz="12" w:space="0" w:color="auto"/>
                <w:bottom w:val="single" w:sz="12" w:space="0" w:color="auto"/>
                <w:insideH w:val="single" w:sz="4" w:space="0" w:color="auto"/>
                <w:insideV w:val="single" w:sz="4" w:space="0" w:color="auto"/>
              </w:tblBorders>
              <w:tblLayout w:type="fixed"/>
              <w:tblLook w:val="04A0" w:firstRow="1" w:lastRow="0" w:firstColumn="1" w:lastColumn="0" w:noHBand="0" w:noVBand="1"/>
            </w:tblPr>
            <w:tblGrid>
              <w:gridCol w:w="440"/>
              <w:gridCol w:w="688"/>
              <w:gridCol w:w="440"/>
              <w:gridCol w:w="921"/>
              <w:gridCol w:w="1320"/>
              <w:gridCol w:w="693"/>
              <w:gridCol w:w="3554"/>
            </w:tblGrid>
            <w:tr w:rsidR="002510B8" w14:paraId="3F0F7B52" w14:textId="77777777">
              <w:trPr>
                <w:trHeight w:val="454"/>
                <w:jc w:val="center"/>
              </w:trPr>
              <w:tc>
                <w:tcPr>
                  <w:tcW w:w="440" w:type="dxa"/>
                  <w:noWrap/>
                  <w:vAlign w:val="center"/>
                </w:tcPr>
                <w:p w14:paraId="189EAE56" w14:textId="77777777" w:rsidR="002510B8" w:rsidRDefault="00C66E44">
                  <w:pPr>
                    <w:autoSpaceDE w:val="0"/>
                    <w:autoSpaceDN w:val="0"/>
                    <w:adjustRightInd w:val="0"/>
                    <w:snapToGrid w:val="0"/>
                    <w:spacing w:line="360" w:lineRule="exact"/>
                    <w:jc w:val="center"/>
                    <w:rPr>
                      <w:b/>
                      <w:color w:val="000000" w:themeColor="text1"/>
                      <w:szCs w:val="21"/>
                      <w:u w:val="single"/>
                    </w:rPr>
                  </w:pPr>
                  <w:r>
                    <w:rPr>
                      <w:b/>
                      <w:color w:val="000000" w:themeColor="text1"/>
                      <w:szCs w:val="21"/>
                      <w:u w:val="single"/>
                    </w:rPr>
                    <w:t>序号</w:t>
                  </w:r>
                </w:p>
              </w:tc>
              <w:tc>
                <w:tcPr>
                  <w:tcW w:w="688" w:type="dxa"/>
                  <w:noWrap/>
                  <w:vAlign w:val="center"/>
                </w:tcPr>
                <w:p w14:paraId="1A92CD8B" w14:textId="77777777" w:rsidR="002510B8" w:rsidRDefault="00C66E44">
                  <w:pPr>
                    <w:autoSpaceDE w:val="0"/>
                    <w:autoSpaceDN w:val="0"/>
                    <w:adjustRightInd w:val="0"/>
                    <w:snapToGrid w:val="0"/>
                    <w:spacing w:line="360" w:lineRule="exact"/>
                    <w:jc w:val="center"/>
                    <w:rPr>
                      <w:b/>
                      <w:color w:val="000000" w:themeColor="text1"/>
                      <w:szCs w:val="21"/>
                      <w:u w:val="single"/>
                    </w:rPr>
                  </w:pPr>
                  <w:r>
                    <w:rPr>
                      <w:b/>
                      <w:color w:val="000000" w:themeColor="text1"/>
                      <w:szCs w:val="21"/>
                      <w:u w:val="single"/>
                    </w:rPr>
                    <w:t>生产单元</w:t>
                  </w:r>
                </w:p>
              </w:tc>
              <w:tc>
                <w:tcPr>
                  <w:tcW w:w="1361" w:type="dxa"/>
                  <w:gridSpan w:val="2"/>
                  <w:noWrap/>
                  <w:vAlign w:val="center"/>
                </w:tcPr>
                <w:p w14:paraId="0CE41F19" w14:textId="77777777" w:rsidR="002510B8" w:rsidRDefault="00C66E44">
                  <w:pPr>
                    <w:autoSpaceDE w:val="0"/>
                    <w:autoSpaceDN w:val="0"/>
                    <w:adjustRightInd w:val="0"/>
                    <w:snapToGrid w:val="0"/>
                    <w:spacing w:line="360" w:lineRule="exact"/>
                    <w:jc w:val="center"/>
                    <w:rPr>
                      <w:b/>
                      <w:color w:val="000000" w:themeColor="text1"/>
                      <w:szCs w:val="21"/>
                      <w:u w:val="single"/>
                    </w:rPr>
                  </w:pPr>
                  <w:r>
                    <w:rPr>
                      <w:b/>
                      <w:color w:val="000000" w:themeColor="text1"/>
                      <w:szCs w:val="21"/>
                      <w:u w:val="single"/>
                    </w:rPr>
                    <w:t>生产设施</w:t>
                  </w:r>
                </w:p>
              </w:tc>
              <w:tc>
                <w:tcPr>
                  <w:tcW w:w="1320" w:type="dxa"/>
                  <w:noWrap/>
                  <w:vAlign w:val="center"/>
                </w:tcPr>
                <w:p w14:paraId="2689AE24" w14:textId="77777777" w:rsidR="002510B8" w:rsidRDefault="00C66E44">
                  <w:pPr>
                    <w:autoSpaceDE w:val="0"/>
                    <w:autoSpaceDN w:val="0"/>
                    <w:adjustRightInd w:val="0"/>
                    <w:snapToGrid w:val="0"/>
                    <w:spacing w:line="360" w:lineRule="exact"/>
                    <w:jc w:val="center"/>
                    <w:rPr>
                      <w:b/>
                      <w:color w:val="000000" w:themeColor="text1"/>
                      <w:szCs w:val="21"/>
                      <w:u w:val="single"/>
                    </w:rPr>
                  </w:pPr>
                  <w:r>
                    <w:rPr>
                      <w:b/>
                      <w:color w:val="000000" w:themeColor="text1"/>
                      <w:szCs w:val="21"/>
                      <w:u w:val="single"/>
                    </w:rPr>
                    <w:t>规格</w:t>
                  </w:r>
                  <w:r>
                    <w:rPr>
                      <w:b/>
                      <w:color w:val="000000" w:themeColor="text1"/>
                      <w:szCs w:val="21"/>
                      <w:u w:val="single"/>
                    </w:rPr>
                    <w:t>/</w:t>
                  </w:r>
                  <w:r>
                    <w:rPr>
                      <w:b/>
                      <w:color w:val="000000" w:themeColor="text1"/>
                      <w:szCs w:val="21"/>
                      <w:u w:val="single"/>
                    </w:rPr>
                    <w:t>型号</w:t>
                  </w:r>
                </w:p>
              </w:tc>
              <w:tc>
                <w:tcPr>
                  <w:tcW w:w="693" w:type="dxa"/>
                  <w:noWrap/>
                  <w:vAlign w:val="center"/>
                </w:tcPr>
                <w:p w14:paraId="0AEA6D6E" w14:textId="77777777" w:rsidR="002510B8" w:rsidRDefault="00C66E44">
                  <w:pPr>
                    <w:autoSpaceDE w:val="0"/>
                    <w:autoSpaceDN w:val="0"/>
                    <w:adjustRightInd w:val="0"/>
                    <w:snapToGrid w:val="0"/>
                    <w:spacing w:line="360" w:lineRule="exact"/>
                    <w:jc w:val="center"/>
                    <w:rPr>
                      <w:b/>
                      <w:color w:val="000000" w:themeColor="text1"/>
                      <w:szCs w:val="21"/>
                      <w:u w:val="single"/>
                    </w:rPr>
                  </w:pPr>
                  <w:r>
                    <w:rPr>
                      <w:b/>
                      <w:color w:val="000000" w:themeColor="text1"/>
                      <w:szCs w:val="21"/>
                      <w:u w:val="single"/>
                    </w:rPr>
                    <w:t>数量</w:t>
                  </w:r>
                </w:p>
              </w:tc>
              <w:tc>
                <w:tcPr>
                  <w:tcW w:w="3554" w:type="dxa"/>
                  <w:noWrap/>
                  <w:vAlign w:val="center"/>
                </w:tcPr>
                <w:p w14:paraId="5E74B9F9" w14:textId="77777777" w:rsidR="002510B8" w:rsidRDefault="00C66E44">
                  <w:pPr>
                    <w:autoSpaceDE w:val="0"/>
                    <w:autoSpaceDN w:val="0"/>
                    <w:adjustRightInd w:val="0"/>
                    <w:snapToGrid w:val="0"/>
                    <w:spacing w:line="360" w:lineRule="exact"/>
                    <w:jc w:val="center"/>
                    <w:rPr>
                      <w:b/>
                      <w:color w:val="000000" w:themeColor="text1"/>
                      <w:szCs w:val="21"/>
                      <w:u w:val="single"/>
                    </w:rPr>
                  </w:pPr>
                  <w:r>
                    <w:rPr>
                      <w:b/>
                      <w:color w:val="000000" w:themeColor="text1"/>
                      <w:szCs w:val="21"/>
                      <w:u w:val="single"/>
                    </w:rPr>
                    <w:t>设备用途</w:t>
                  </w:r>
                </w:p>
              </w:tc>
            </w:tr>
            <w:tr w:rsidR="002510B8" w14:paraId="1B7B79C4" w14:textId="77777777">
              <w:trPr>
                <w:trHeight w:val="454"/>
                <w:jc w:val="center"/>
              </w:trPr>
              <w:tc>
                <w:tcPr>
                  <w:tcW w:w="440" w:type="dxa"/>
                  <w:noWrap/>
                  <w:vAlign w:val="center"/>
                </w:tcPr>
                <w:p w14:paraId="4FFAC7EA" w14:textId="77777777" w:rsidR="002510B8" w:rsidRDefault="00C66E44">
                  <w:pPr>
                    <w:adjustRightInd w:val="0"/>
                    <w:snapToGrid w:val="0"/>
                    <w:spacing w:line="360" w:lineRule="exact"/>
                    <w:jc w:val="center"/>
                    <w:rPr>
                      <w:b/>
                      <w:color w:val="000000" w:themeColor="text1"/>
                      <w:szCs w:val="21"/>
                      <w:u w:val="single"/>
                    </w:rPr>
                  </w:pPr>
                  <w:r>
                    <w:rPr>
                      <w:rFonts w:hint="eastAsia"/>
                      <w:b/>
                      <w:color w:val="000000" w:themeColor="text1"/>
                      <w:szCs w:val="21"/>
                      <w:u w:val="single"/>
                    </w:rPr>
                    <w:t>1</w:t>
                  </w:r>
                </w:p>
              </w:tc>
              <w:tc>
                <w:tcPr>
                  <w:tcW w:w="688" w:type="dxa"/>
                  <w:vMerge w:val="restart"/>
                  <w:noWrap/>
                  <w:vAlign w:val="center"/>
                </w:tcPr>
                <w:p w14:paraId="62D42EA7" w14:textId="77777777" w:rsidR="002510B8" w:rsidRDefault="00C66E44">
                  <w:pPr>
                    <w:adjustRightInd w:val="0"/>
                    <w:snapToGrid w:val="0"/>
                    <w:spacing w:line="360" w:lineRule="exact"/>
                    <w:jc w:val="center"/>
                    <w:rPr>
                      <w:b/>
                      <w:color w:val="000000" w:themeColor="text1"/>
                      <w:szCs w:val="21"/>
                      <w:u w:val="single"/>
                    </w:rPr>
                  </w:pPr>
                  <w:r>
                    <w:rPr>
                      <w:b/>
                      <w:color w:val="000000" w:themeColor="text1"/>
                      <w:szCs w:val="21"/>
                      <w:u w:val="single"/>
                    </w:rPr>
                    <w:t>涂料生产单元</w:t>
                  </w:r>
                </w:p>
              </w:tc>
              <w:tc>
                <w:tcPr>
                  <w:tcW w:w="440" w:type="dxa"/>
                  <w:vMerge w:val="restart"/>
                  <w:noWrap/>
                  <w:vAlign w:val="center"/>
                </w:tcPr>
                <w:p w14:paraId="010EA3EC" w14:textId="77777777" w:rsidR="002510B8" w:rsidRDefault="00C66E44">
                  <w:pPr>
                    <w:adjustRightInd w:val="0"/>
                    <w:snapToGrid w:val="0"/>
                    <w:spacing w:line="360" w:lineRule="exact"/>
                    <w:jc w:val="center"/>
                    <w:rPr>
                      <w:b/>
                      <w:color w:val="000000" w:themeColor="text1"/>
                      <w:szCs w:val="21"/>
                      <w:u w:val="single"/>
                    </w:rPr>
                  </w:pPr>
                  <w:r>
                    <w:rPr>
                      <w:b/>
                      <w:color w:val="000000" w:themeColor="text1"/>
                      <w:szCs w:val="21"/>
                      <w:u w:val="single"/>
                    </w:rPr>
                    <w:t>涂料产线</w:t>
                  </w:r>
                </w:p>
              </w:tc>
              <w:tc>
                <w:tcPr>
                  <w:tcW w:w="921" w:type="dxa"/>
                  <w:noWrap/>
                  <w:vAlign w:val="center"/>
                </w:tcPr>
                <w:p w14:paraId="29B353C0" w14:textId="77777777" w:rsidR="002510B8" w:rsidRDefault="00C66E44">
                  <w:pPr>
                    <w:pStyle w:val="a0"/>
                    <w:adjustRightInd w:val="0"/>
                    <w:snapToGrid w:val="0"/>
                    <w:spacing w:line="360" w:lineRule="exact"/>
                    <w:ind w:firstLineChars="0" w:firstLine="0"/>
                    <w:jc w:val="center"/>
                    <w:rPr>
                      <w:b/>
                      <w:color w:val="000000" w:themeColor="text1"/>
                      <w:szCs w:val="21"/>
                      <w:u w:val="single"/>
                    </w:rPr>
                  </w:pPr>
                  <w:r>
                    <w:rPr>
                      <w:rFonts w:hint="eastAsia"/>
                      <w:b/>
                      <w:color w:val="000000" w:themeColor="text1"/>
                      <w:szCs w:val="21"/>
                      <w:u w:val="single"/>
                    </w:rPr>
                    <w:t>螺旋输送机</w:t>
                  </w:r>
                </w:p>
              </w:tc>
              <w:tc>
                <w:tcPr>
                  <w:tcW w:w="1320" w:type="dxa"/>
                  <w:noWrap/>
                  <w:vAlign w:val="center"/>
                </w:tcPr>
                <w:p w14:paraId="5FA0BD5F" w14:textId="77777777" w:rsidR="002510B8" w:rsidRDefault="00C66E44">
                  <w:pPr>
                    <w:pStyle w:val="a0"/>
                    <w:adjustRightInd w:val="0"/>
                    <w:snapToGrid w:val="0"/>
                    <w:spacing w:line="360" w:lineRule="exact"/>
                    <w:ind w:firstLineChars="0" w:firstLine="0"/>
                    <w:jc w:val="center"/>
                    <w:rPr>
                      <w:b/>
                      <w:color w:val="000000" w:themeColor="text1"/>
                      <w:szCs w:val="21"/>
                      <w:u w:val="single"/>
                    </w:rPr>
                  </w:pPr>
                  <w:r>
                    <w:rPr>
                      <w:rFonts w:hint="eastAsia"/>
                      <w:b/>
                      <w:color w:val="000000" w:themeColor="text1"/>
                      <w:szCs w:val="21"/>
                      <w:u w:val="single"/>
                    </w:rPr>
                    <w:t>GX200</w:t>
                  </w:r>
                </w:p>
              </w:tc>
              <w:tc>
                <w:tcPr>
                  <w:tcW w:w="693" w:type="dxa"/>
                  <w:noWrap/>
                  <w:vAlign w:val="center"/>
                </w:tcPr>
                <w:p w14:paraId="348DDBF0" w14:textId="77777777" w:rsidR="002510B8" w:rsidRDefault="00C66E44">
                  <w:pPr>
                    <w:autoSpaceDE w:val="0"/>
                    <w:autoSpaceDN w:val="0"/>
                    <w:adjustRightInd w:val="0"/>
                    <w:snapToGrid w:val="0"/>
                    <w:spacing w:line="360" w:lineRule="exact"/>
                    <w:jc w:val="center"/>
                    <w:rPr>
                      <w:b/>
                      <w:color w:val="000000" w:themeColor="text1"/>
                      <w:szCs w:val="21"/>
                      <w:u w:val="single"/>
                    </w:rPr>
                  </w:pPr>
                  <w:r>
                    <w:rPr>
                      <w:rFonts w:hint="eastAsia"/>
                      <w:b/>
                      <w:color w:val="000000" w:themeColor="text1"/>
                      <w:szCs w:val="21"/>
                      <w:u w:val="single"/>
                    </w:rPr>
                    <w:t>12</w:t>
                  </w:r>
                  <w:r>
                    <w:rPr>
                      <w:rFonts w:hint="eastAsia"/>
                      <w:b/>
                      <w:color w:val="000000" w:themeColor="text1"/>
                      <w:szCs w:val="21"/>
                      <w:u w:val="single"/>
                    </w:rPr>
                    <w:t>套</w:t>
                  </w:r>
                </w:p>
              </w:tc>
              <w:tc>
                <w:tcPr>
                  <w:tcW w:w="3554" w:type="dxa"/>
                  <w:noWrap/>
                  <w:vAlign w:val="center"/>
                </w:tcPr>
                <w:p w14:paraId="413B5011" w14:textId="77777777" w:rsidR="002510B8" w:rsidRDefault="00C66E44">
                  <w:pPr>
                    <w:autoSpaceDE w:val="0"/>
                    <w:autoSpaceDN w:val="0"/>
                    <w:adjustRightInd w:val="0"/>
                    <w:snapToGrid w:val="0"/>
                    <w:spacing w:line="360" w:lineRule="exact"/>
                    <w:jc w:val="center"/>
                    <w:rPr>
                      <w:b/>
                      <w:color w:val="000000" w:themeColor="text1"/>
                      <w:szCs w:val="21"/>
                      <w:u w:val="single"/>
                    </w:rPr>
                  </w:pPr>
                  <w:r>
                    <w:rPr>
                      <w:rFonts w:hint="eastAsia"/>
                      <w:b/>
                      <w:color w:val="000000" w:themeColor="text1"/>
                      <w:szCs w:val="21"/>
                      <w:u w:val="single"/>
                    </w:rPr>
                    <w:t>用于物料输送</w:t>
                  </w:r>
                </w:p>
              </w:tc>
            </w:tr>
            <w:tr w:rsidR="002510B8" w14:paraId="76CB2224" w14:textId="77777777">
              <w:trPr>
                <w:trHeight w:val="454"/>
                <w:jc w:val="center"/>
              </w:trPr>
              <w:tc>
                <w:tcPr>
                  <w:tcW w:w="440" w:type="dxa"/>
                  <w:noWrap/>
                  <w:vAlign w:val="center"/>
                </w:tcPr>
                <w:p w14:paraId="6AFB02A8" w14:textId="77777777" w:rsidR="002510B8" w:rsidRDefault="00C66E44">
                  <w:pPr>
                    <w:adjustRightInd w:val="0"/>
                    <w:snapToGrid w:val="0"/>
                    <w:spacing w:line="360" w:lineRule="exact"/>
                    <w:jc w:val="center"/>
                    <w:rPr>
                      <w:b/>
                      <w:color w:val="000000" w:themeColor="text1"/>
                      <w:szCs w:val="21"/>
                      <w:u w:val="single"/>
                    </w:rPr>
                  </w:pPr>
                  <w:r>
                    <w:rPr>
                      <w:rFonts w:hint="eastAsia"/>
                      <w:b/>
                      <w:color w:val="000000" w:themeColor="text1"/>
                      <w:szCs w:val="21"/>
                      <w:u w:val="single"/>
                    </w:rPr>
                    <w:t>2</w:t>
                  </w:r>
                </w:p>
              </w:tc>
              <w:tc>
                <w:tcPr>
                  <w:tcW w:w="688" w:type="dxa"/>
                  <w:vMerge/>
                  <w:noWrap/>
                  <w:vAlign w:val="center"/>
                </w:tcPr>
                <w:p w14:paraId="3AA1D88C" w14:textId="77777777" w:rsidR="002510B8" w:rsidRDefault="002510B8">
                  <w:pPr>
                    <w:adjustRightInd w:val="0"/>
                    <w:snapToGrid w:val="0"/>
                    <w:spacing w:line="360" w:lineRule="exact"/>
                    <w:jc w:val="center"/>
                    <w:rPr>
                      <w:b/>
                      <w:color w:val="000000" w:themeColor="text1"/>
                      <w:szCs w:val="21"/>
                      <w:u w:val="single"/>
                    </w:rPr>
                  </w:pPr>
                </w:p>
              </w:tc>
              <w:tc>
                <w:tcPr>
                  <w:tcW w:w="440" w:type="dxa"/>
                  <w:vMerge/>
                  <w:noWrap/>
                  <w:vAlign w:val="center"/>
                </w:tcPr>
                <w:p w14:paraId="6DFD53E4" w14:textId="77777777" w:rsidR="002510B8" w:rsidRDefault="002510B8">
                  <w:pPr>
                    <w:adjustRightInd w:val="0"/>
                    <w:snapToGrid w:val="0"/>
                    <w:spacing w:line="360" w:lineRule="exact"/>
                    <w:jc w:val="center"/>
                    <w:rPr>
                      <w:b/>
                      <w:color w:val="000000" w:themeColor="text1"/>
                      <w:szCs w:val="21"/>
                      <w:u w:val="single"/>
                    </w:rPr>
                  </w:pPr>
                </w:p>
              </w:tc>
              <w:tc>
                <w:tcPr>
                  <w:tcW w:w="921" w:type="dxa"/>
                  <w:noWrap/>
                  <w:vAlign w:val="center"/>
                </w:tcPr>
                <w:p w14:paraId="2A883449" w14:textId="77777777" w:rsidR="002510B8" w:rsidRDefault="00C66E44">
                  <w:pPr>
                    <w:pStyle w:val="a0"/>
                    <w:adjustRightInd w:val="0"/>
                    <w:snapToGrid w:val="0"/>
                    <w:spacing w:line="360" w:lineRule="exact"/>
                    <w:ind w:firstLineChars="0" w:firstLine="0"/>
                    <w:jc w:val="center"/>
                    <w:rPr>
                      <w:b/>
                      <w:color w:val="000000" w:themeColor="text1"/>
                      <w:szCs w:val="21"/>
                      <w:u w:val="single"/>
                    </w:rPr>
                  </w:pPr>
                  <w:r>
                    <w:rPr>
                      <w:rFonts w:hint="eastAsia"/>
                      <w:b/>
                      <w:color w:val="000000" w:themeColor="text1"/>
                      <w:szCs w:val="21"/>
                      <w:u w:val="single"/>
                    </w:rPr>
                    <w:t>密闭式搅拌机</w:t>
                  </w:r>
                </w:p>
              </w:tc>
              <w:tc>
                <w:tcPr>
                  <w:tcW w:w="1320" w:type="dxa"/>
                  <w:noWrap/>
                  <w:vAlign w:val="center"/>
                </w:tcPr>
                <w:p w14:paraId="464AA212" w14:textId="77777777" w:rsidR="002510B8" w:rsidRDefault="00C66E44">
                  <w:pPr>
                    <w:pStyle w:val="a0"/>
                    <w:adjustRightInd w:val="0"/>
                    <w:snapToGrid w:val="0"/>
                    <w:spacing w:line="360" w:lineRule="exact"/>
                    <w:ind w:firstLineChars="0" w:firstLine="0"/>
                    <w:jc w:val="center"/>
                    <w:rPr>
                      <w:b/>
                      <w:color w:val="000000" w:themeColor="text1"/>
                      <w:szCs w:val="21"/>
                      <w:u w:val="single"/>
                    </w:rPr>
                  </w:pPr>
                  <w:r>
                    <w:rPr>
                      <w:rFonts w:hint="eastAsia"/>
                      <w:b/>
                      <w:color w:val="000000" w:themeColor="text1"/>
                      <w:szCs w:val="21"/>
                      <w:u w:val="single"/>
                    </w:rPr>
                    <w:t>容积</w:t>
                  </w:r>
                  <w:r>
                    <w:rPr>
                      <w:rFonts w:hint="eastAsia"/>
                      <w:b/>
                      <w:color w:val="000000" w:themeColor="text1"/>
                      <w:szCs w:val="21"/>
                      <w:u w:val="single"/>
                    </w:rPr>
                    <w:t>5m</w:t>
                  </w:r>
                  <w:r>
                    <w:rPr>
                      <w:b/>
                      <w:color w:val="000000" w:themeColor="text1"/>
                      <w:szCs w:val="21"/>
                      <w:u w:val="single"/>
                    </w:rPr>
                    <w:t>³</w:t>
                  </w:r>
                </w:p>
              </w:tc>
              <w:tc>
                <w:tcPr>
                  <w:tcW w:w="693" w:type="dxa"/>
                  <w:noWrap/>
                  <w:vAlign w:val="center"/>
                </w:tcPr>
                <w:p w14:paraId="3838664E" w14:textId="77777777" w:rsidR="002510B8" w:rsidRDefault="00C66E44">
                  <w:pPr>
                    <w:autoSpaceDE w:val="0"/>
                    <w:autoSpaceDN w:val="0"/>
                    <w:adjustRightInd w:val="0"/>
                    <w:snapToGrid w:val="0"/>
                    <w:spacing w:line="360" w:lineRule="exact"/>
                    <w:jc w:val="center"/>
                    <w:rPr>
                      <w:b/>
                      <w:color w:val="000000" w:themeColor="text1"/>
                      <w:szCs w:val="21"/>
                      <w:u w:val="single"/>
                    </w:rPr>
                  </w:pPr>
                  <w:r>
                    <w:rPr>
                      <w:rFonts w:hint="eastAsia"/>
                      <w:b/>
                      <w:color w:val="000000" w:themeColor="text1"/>
                      <w:szCs w:val="21"/>
                      <w:u w:val="single"/>
                    </w:rPr>
                    <w:t>10</w:t>
                  </w:r>
                  <w:r>
                    <w:rPr>
                      <w:b/>
                      <w:color w:val="000000" w:themeColor="text1"/>
                      <w:szCs w:val="21"/>
                      <w:u w:val="single"/>
                    </w:rPr>
                    <w:t>台</w:t>
                  </w:r>
                </w:p>
              </w:tc>
              <w:tc>
                <w:tcPr>
                  <w:tcW w:w="3554" w:type="dxa"/>
                  <w:noWrap/>
                  <w:vAlign w:val="center"/>
                </w:tcPr>
                <w:p w14:paraId="66B9890A" w14:textId="77777777" w:rsidR="002510B8" w:rsidRDefault="00C66E44">
                  <w:pPr>
                    <w:autoSpaceDE w:val="0"/>
                    <w:autoSpaceDN w:val="0"/>
                    <w:adjustRightInd w:val="0"/>
                    <w:snapToGrid w:val="0"/>
                    <w:spacing w:line="360" w:lineRule="exact"/>
                    <w:jc w:val="center"/>
                    <w:rPr>
                      <w:b/>
                      <w:color w:val="000000" w:themeColor="text1"/>
                      <w:szCs w:val="21"/>
                      <w:u w:val="single"/>
                    </w:rPr>
                  </w:pPr>
                  <w:r>
                    <w:rPr>
                      <w:rFonts w:hint="eastAsia"/>
                      <w:b/>
                      <w:color w:val="000000" w:themeColor="text1"/>
                      <w:szCs w:val="21"/>
                      <w:u w:val="single"/>
                    </w:rPr>
                    <w:t>物料的</w:t>
                  </w:r>
                  <w:r>
                    <w:rPr>
                      <w:b/>
                      <w:color w:val="000000" w:themeColor="text1"/>
                      <w:szCs w:val="21"/>
                      <w:u w:val="single"/>
                    </w:rPr>
                    <w:t>混合</w:t>
                  </w:r>
                  <w:r>
                    <w:rPr>
                      <w:rFonts w:hint="eastAsia"/>
                      <w:b/>
                      <w:color w:val="000000" w:themeColor="text1"/>
                      <w:szCs w:val="21"/>
                      <w:u w:val="single"/>
                    </w:rPr>
                    <w:t>、</w:t>
                  </w:r>
                  <w:r>
                    <w:rPr>
                      <w:rFonts w:hint="eastAsia"/>
                      <w:b/>
                      <w:color w:val="000000" w:themeColor="text1"/>
                      <w:szCs w:val="21"/>
                      <w:u w:val="single"/>
                    </w:rPr>
                    <w:t>搅拌，主要用于密闭搅拌工序，</w:t>
                  </w:r>
                  <w:r>
                    <w:rPr>
                      <w:rFonts w:hint="eastAsia"/>
                      <w:b/>
                      <w:color w:val="000000" w:themeColor="text1"/>
                      <w:kern w:val="0"/>
                      <w:szCs w:val="21"/>
                      <w:u w:val="single"/>
                    </w:rPr>
                    <w:t>容器为密闭容器</w:t>
                  </w:r>
                </w:p>
              </w:tc>
            </w:tr>
            <w:tr w:rsidR="002510B8" w14:paraId="696CC2C5" w14:textId="77777777">
              <w:trPr>
                <w:trHeight w:val="355"/>
                <w:jc w:val="center"/>
              </w:trPr>
              <w:tc>
                <w:tcPr>
                  <w:tcW w:w="440" w:type="dxa"/>
                  <w:noWrap/>
                  <w:vAlign w:val="center"/>
                </w:tcPr>
                <w:p w14:paraId="69E9B34A" w14:textId="77777777" w:rsidR="002510B8" w:rsidRDefault="00C66E44">
                  <w:pPr>
                    <w:adjustRightInd w:val="0"/>
                    <w:snapToGrid w:val="0"/>
                    <w:spacing w:line="360" w:lineRule="exact"/>
                    <w:jc w:val="center"/>
                    <w:rPr>
                      <w:b/>
                      <w:color w:val="000000" w:themeColor="text1"/>
                      <w:szCs w:val="21"/>
                      <w:u w:val="single"/>
                    </w:rPr>
                  </w:pPr>
                  <w:r>
                    <w:rPr>
                      <w:rFonts w:hint="eastAsia"/>
                      <w:b/>
                      <w:color w:val="000000" w:themeColor="text1"/>
                      <w:szCs w:val="21"/>
                      <w:u w:val="single"/>
                    </w:rPr>
                    <w:t>3</w:t>
                  </w:r>
                </w:p>
              </w:tc>
              <w:tc>
                <w:tcPr>
                  <w:tcW w:w="688" w:type="dxa"/>
                  <w:vMerge/>
                  <w:noWrap/>
                  <w:vAlign w:val="center"/>
                </w:tcPr>
                <w:p w14:paraId="45901398" w14:textId="77777777" w:rsidR="002510B8" w:rsidRDefault="002510B8">
                  <w:pPr>
                    <w:adjustRightInd w:val="0"/>
                    <w:snapToGrid w:val="0"/>
                    <w:spacing w:line="360" w:lineRule="exact"/>
                    <w:jc w:val="center"/>
                    <w:rPr>
                      <w:b/>
                      <w:color w:val="000000" w:themeColor="text1"/>
                      <w:szCs w:val="21"/>
                      <w:u w:val="single"/>
                    </w:rPr>
                  </w:pPr>
                </w:p>
              </w:tc>
              <w:tc>
                <w:tcPr>
                  <w:tcW w:w="440" w:type="dxa"/>
                  <w:vMerge/>
                  <w:noWrap/>
                  <w:vAlign w:val="center"/>
                </w:tcPr>
                <w:p w14:paraId="434C95C5" w14:textId="77777777" w:rsidR="002510B8" w:rsidRDefault="002510B8">
                  <w:pPr>
                    <w:adjustRightInd w:val="0"/>
                    <w:snapToGrid w:val="0"/>
                    <w:spacing w:line="360" w:lineRule="exact"/>
                    <w:jc w:val="center"/>
                    <w:rPr>
                      <w:b/>
                      <w:color w:val="000000" w:themeColor="text1"/>
                      <w:szCs w:val="21"/>
                      <w:u w:val="single"/>
                    </w:rPr>
                  </w:pPr>
                </w:p>
              </w:tc>
              <w:tc>
                <w:tcPr>
                  <w:tcW w:w="921" w:type="dxa"/>
                  <w:noWrap/>
                  <w:vAlign w:val="center"/>
                </w:tcPr>
                <w:p w14:paraId="6C1A8174" w14:textId="77777777" w:rsidR="002510B8" w:rsidRDefault="00C66E44">
                  <w:pPr>
                    <w:pStyle w:val="a0"/>
                    <w:adjustRightInd w:val="0"/>
                    <w:snapToGrid w:val="0"/>
                    <w:spacing w:line="360" w:lineRule="exact"/>
                    <w:ind w:firstLineChars="0" w:firstLine="0"/>
                    <w:jc w:val="center"/>
                    <w:rPr>
                      <w:b/>
                      <w:color w:val="000000" w:themeColor="text1"/>
                      <w:szCs w:val="21"/>
                      <w:u w:val="single"/>
                    </w:rPr>
                  </w:pPr>
                  <w:r>
                    <w:rPr>
                      <w:rFonts w:hint="eastAsia"/>
                      <w:b/>
                      <w:color w:val="000000" w:themeColor="text1"/>
                      <w:szCs w:val="21"/>
                      <w:u w:val="single"/>
                    </w:rPr>
                    <w:t>搅拌机</w:t>
                  </w:r>
                </w:p>
              </w:tc>
              <w:tc>
                <w:tcPr>
                  <w:tcW w:w="1320" w:type="dxa"/>
                  <w:noWrap/>
                  <w:vAlign w:val="center"/>
                </w:tcPr>
                <w:p w14:paraId="4FE525A4" w14:textId="77777777" w:rsidR="002510B8" w:rsidRDefault="00C66E44">
                  <w:pPr>
                    <w:pStyle w:val="a0"/>
                    <w:adjustRightInd w:val="0"/>
                    <w:snapToGrid w:val="0"/>
                    <w:spacing w:line="360" w:lineRule="exact"/>
                    <w:ind w:firstLineChars="0" w:firstLine="0"/>
                    <w:jc w:val="center"/>
                    <w:rPr>
                      <w:b/>
                      <w:color w:val="000000" w:themeColor="text1"/>
                      <w:szCs w:val="21"/>
                      <w:u w:val="single"/>
                    </w:rPr>
                  </w:pPr>
                  <w:r>
                    <w:rPr>
                      <w:rFonts w:hint="eastAsia"/>
                      <w:b/>
                      <w:color w:val="000000" w:themeColor="text1"/>
                      <w:szCs w:val="21"/>
                      <w:u w:val="single"/>
                    </w:rPr>
                    <w:t>容积</w:t>
                  </w:r>
                  <w:r>
                    <w:rPr>
                      <w:rFonts w:hint="eastAsia"/>
                      <w:b/>
                      <w:color w:val="000000" w:themeColor="text1"/>
                      <w:szCs w:val="21"/>
                      <w:u w:val="single"/>
                    </w:rPr>
                    <w:t>2</w:t>
                  </w:r>
                  <w:r>
                    <w:rPr>
                      <w:rFonts w:hint="eastAsia"/>
                      <w:b/>
                      <w:color w:val="000000" w:themeColor="text1"/>
                      <w:szCs w:val="21"/>
                      <w:u w:val="single"/>
                    </w:rPr>
                    <w:t>m</w:t>
                  </w:r>
                  <w:r>
                    <w:rPr>
                      <w:b/>
                      <w:color w:val="000000" w:themeColor="text1"/>
                      <w:szCs w:val="21"/>
                      <w:u w:val="single"/>
                    </w:rPr>
                    <w:t>³</w:t>
                  </w:r>
                </w:p>
              </w:tc>
              <w:tc>
                <w:tcPr>
                  <w:tcW w:w="693" w:type="dxa"/>
                  <w:noWrap/>
                  <w:vAlign w:val="center"/>
                </w:tcPr>
                <w:p w14:paraId="24E1F100" w14:textId="77777777" w:rsidR="002510B8" w:rsidRDefault="00C66E44">
                  <w:pPr>
                    <w:autoSpaceDE w:val="0"/>
                    <w:autoSpaceDN w:val="0"/>
                    <w:adjustRightInd w:val="0"/>
                    <w:snapToGrid w:val="0"/>
                    <w:spacing w:line="360" w:lineRule="exact"/>
                    <w:jc w:val="center"/>
                    <w:rPr>
                      <w:b/>
                      <w:color w:val="000000" w:themeColor="text1"/>
                      <w:szCs w:val="21"/>
                      <w:u w:val="single"/>
                    </w:rPr>
                  </w:pPr>
                  <w:r>
                    <w:rPr>
                      <w:rFonts w:hint="eastAsia"/>
                      <w:b/>
                      <w:color w:val="000000" w:themeColor="text1"/>
                      <w:szCs w:val="21"/>
                      <w:u w:val="single"/>
                    </w:rPr>
                    <w:t>2</w:t>
                  </w:r>
                  <w:r>
                    <w:rPr>
                      <w:b/>
                      <w:color w:val="000000" w:themeColor="text1"/>
                      <w:szCs w:val="21"/>
                      <w:u w:val="single"/>
                    </w:rPr>
                    <w:t>台</w:t>
                  </w:r>
                </w:p>
              </w:tc>
              <w:tc>
                <w:tcPr>
                  <w:tcW w:w="3554" w:type="dxa"/>
                  <w:noWrap/>
                  <w:vAlign w:val="center"/>
                </w:tcPr>
                <w:p w14:paraId="0AE76079" w14:textId="77777777" w:rsidR="002510B8" w:rsidRDefault="00C66E44">
                  <w:pPr>
                    <w:autoSpaceDE w:val="0"/>
                    <w:autoSpaceDN w:val="0"/>
                    <w:adjustRightInd w:val="0"/>
                    <w:snapToGrid w:val="0"/>
                    <w:spacing w:line="360" w:lineRule="exact"/>
                    <w:jc w:val="center"/>
                    <w:rPr>
                      <w:b/>
                      <w:color w:val="000000" w:themeColor="text1"/>
                      <w:kern w:val="0"/>
                      <w:szCs w:val="21"/>
                      <w:u w:val="single"/>
                    </w:rPr>
                  </w:pPr>
                  <w:r>
                    <w:rPr>
                      <w:rFonts w:hint="eastAsia"/>
                      <w:b/>
                      <w:color w:val="000000" w:themeColor="text1"/>
                      <w:kern w:val="0"/>
                      <w:szCs w:val="21"/>
                      <w:u w:val="single"/>
                    </w:rPr>
                    <w:t>物料的</w:t>
                  </w:r>
                  <w:r>
                    <w:rPr>
                      <w:b/>
                      <w:color w:val="000000" w:themeColor="text1"/>
                      <w:szCs w:val="21"/>
                      <w:u w:val="single"/>
                    </w:rPr>
                    <w:t>混合</w:t>
                  </w:r>
                  <w:r>
                    <w:rPr>
                      <w:rFonts w:hint="eastAsia"/>
                      <w:b/>
                      <w:color w:val="000000" w:themeColor="text1"/>
                      <w:szCs w:val="21"/>
                      <w:u w:val="single"/>
                    </w:rPr>
                    <w:t>、</w:t>
                  </w:r>
                  <w:r>
                    <w:rPr>
                      <w:rFonts w:hint="eastAsia"/>
                      <w:b/>
                      <w:color w:val="000000" w:themeColor="text1"/>
                      <w:szCs w:val="21"/>
                      <w:u w:val="single"/>
                    </w:rPr>
                    <w:t>搅拌</w:t>
                  </w:r>
                  <w:r>
                    <w:rPr>
                      <w:rFonts w:hint="eastAsia"/>
                      <w:b/>
                      <w:color w:val="000000" w:themeColor="text1"/>
                      <w:kern w:val="0"/>
                      <w:szCs w:val="21"/>
                      <w:u w:val="single"/>
                    </w:rPr>
                    <w:t>，</w:t>
                  </w:r>
                  <w:r>
                    <w:rPr>
                      <w:rFonts w:hint="eastAsia"/>
                      <w:b/>
                      <w:color w:val="000000" w:themeColor="text1"/>
                      <w:kern w:val="0"/>
                      <w:szCs w:val="21"/>
                      <w:u w:val="single"/>
                    </w:rPr>
                    <w:t>容器为密闭容器</w:t>
                  </w:r>
                </w:p>
              </w:tc>
            </w:tr>
            <w:tr w:rsidR="002510B8" w14:paraId="69AD4F3F" w14:textId="77777777">
              <w:trPr>
                <w:trHeight w:val="355"/>
                <w:jc w:val="center"/>
              </w:trPr>
              <w:tc>
                <w:tcPr>
                  <w:tcW w:w="440" w:type="dxa"/>
                  <w:noWrap/>
                  <w:vAlign w:val="center"/>
                </w:tcPr>
                <w:p w14:paraId="0C78DDFB" w14:textId="77777777" w:rsidR="002510B8" w:rsidRDefault="00C66E44">
                  <w:pPr>
                    <w:adjustRightInd w:val="0"/>
                    <w:snapToGrid w:val="0"/>
                    <w:spacing w:line="360" w:lineRule="exact"/>
                    <w:jc w:val="center"/>
                    <w:rPr>
                      <w:b/>
                      <w:color w:val="000000" w:themeColor="text1"/>
                      <w:szCs w:val="21"/>
                      <w:u w:val="single"/>
                    </w:rPr>
                  </w:pPr>
                  <w:r>
                    <w:rPr>
                      <w:rFonts w:hint="eastAsia"/>
                      <w:b/>
                      <w:color w:val="000000" w:themeColor="text1"/>
                      <w:szCs w:val="21"/>
                      <w:u w:val="single"/>
                    </w:rPr>
                    <w:t>4</w:t>
                  </w:r>
                </w:p>
              </w:tc>
              <w:tc>
                <w:tcPr>
                  <w:tcW w:w="688" w:type="dxa"/>
                  <w:vMerge/>
                  <w:noWrap/>
                  <w:vAlign w:val="center"/>
                </w:tcPr>
                <w:p w14:paraId="13E89491" w14:textId="77777777" w:rsidR="002510B8" w:rsidRDefault="002510B8">
                  <w:pPr>
                    <w:adjustRightInd w:val="0"/>
                    <w:snapToGrid w:val="0"/>
                    <w:spacing w:line="360" w:lineRule="exact"/>
                    <w:jc w:val="center"/>
                    <w:rPr>
                      <w:b/>
                      <w:color w:val="000000" w:themeColor="text1"/>
                      <w:szCs w:val="21"/>
                      <w:u w:val="single"/>
                    </w:rPr>
                  </w:pPr>
                </w:p>
              </w:tc>
              <w:tc>
                <w:tcPr>
                  <w:tcW w:w="440" w:type="dxa"/>
                  <w:vMerge/>
                  <w:noWrap/>
                  <w:vAlign w:val="center"/>
                </w:tcPr>
                <w:p w14:paraId="5C9842DC" w14:textId="77777777" w:rsidR="002510B8" w:rsidRDefault="002510B8">
                  <w:pPr>
                    <w:adjustRightInd w:val="0"/>
                    <w:snapToGrid w:val="0"/>
                    <w:spacing w:line="360" w:lineRule="exact"/>
                    <w:jc w:val="center"/>
                    <w:rPr>
                      <w:b/>
                      <w:color w:val="000000" w:themeColor="text1"/>
                      <w:szCs w:val="21"/>
                      <w:u w:val="single"/>
                    </w:rPr>
                  </w:pPr>
                </w:p>
              </w:tc>
              <w:tc>
                <w:tcPr>
                  <w:tcW w:w="921" w:type="dxa"/>
                  <w:noWrap/>
                  <w:vAlign w:val="center"/>
                </w:tcPr>
                <w:p w14:paraId="5849D700" w14:textId="77777777" w:rsidR="002510B8" w:rsidRDefault="00C66E44">
                  <w:pPr>
                    <w:pStyle w:val="a0"/>
                    <w:adjustRightInd w:val="0"/>
                    <w:snapToGrid w:val="0"/>
                    <w:spacing w:line="360" w:lineRule="exact"/>
                    <w:ind w:firstLineChars="0" w:firstLine="0"/>
                    <w:jc w:val="center"/>
                    <w:rPr>
                      <w:b/>
                      <w:color w:val="000000" w:themeColor="text1"/>
                      <w:szCs w:val="21"/>
                      <w:u w:val="single"/>
                    </w:rPr>
                  </w:pPr>
                  <w:r>
                    <w:rPr>
                      <w:rFonts w:hint="eastAsia"/>
                      <w:b/>
                      <w:color w:val="000000" w:themeColor="text1"/>
                      <w:szCs w:val="21"/>
                      <w:u w:val="single"/>
                    </w:rPr>
                    <w:t>高速搅拌机</w:t>
                  </w:r>
                </w:p>
              </w:tc>
              <w:tc>
                <w:tcPr>
                  <w:tcW w:w="1320" w:type="dxa"/>
                  <w:noWrap/>
                  <w:vAlign w:val="center"/>
                </w:tcPr>
                <w:p w14:paraId="23C9F61D" w14:textId="77777777" w:rsidR="002510B8" w:rsidRDefault="00C66E44">
                  <w:pPr>
                    <w:pStyle w:val="a0"/>
                    <w:adjustRightInd w:val="0"/>
                    <w:snapToGrid w:val="0"/>
                    <w:spacing w:line="360" w:lineRule="exact"/>
                    <w:ind w:firstLineChars="0" w:firstLine="0"/>
                    <w:jc w:val="center"/>
                    <w:rPr>
                      <w:b/>
                      <w:color w:val="000000" w:themeColor="text1"/>
                      <w:szCs w:val="21"/>
                      <w:u w:val="single"/>
                    </w:rPr>
                  </w:pPr>
                  <w:r>
                    <w:rPr>
                      <w:rFonts w:hint="eastAsia"/>
                      <w:b/>
                      <w:color w:val="000000" w:themeColor="text1"/>
                      <w:szCs w:val="21"/>
                      <w:u w:val="single"/>
                    </w:rPr>
                    <w:t>容积</w:t>
                  </w:r>
                  <w:r>
                    <w:rPr>
                      <w:rFonts w:hint="eastAsia"/>
                      <w:b/>
                      <w:color w:val="000000" w:themeColor="text1"/>
                      <w:szCs w:val="21"/>
                      <w:u w:val="single"/>
                    </w:rPr>
                    <w:t>2</w:t>
                  </w:r>
                  <w:r>
                    <w:rPr>
                      <w:rFonts w:hint="eastAsia"/>
                      <w:b/>
                      <w:color w:val="000000" w:themeColor="text1"/>
                      <w:szCs w:val="21"/>
                      <w:u w:val="single"/>
                    </w:rPr>
                    <w:t>m</w:t>
                  </w:r>
                  <w:r>
                    <w:rPr>
                      <w:b/>
                      <w:color w:val="000000" w:themeColor="text1"/>
                      <w:szCs w:val="21"/>
                      <w:u w:val="single"/>
                    </w:rPr>
                    <w:t>³</w:t>
                  </w:r>
                </w:p>
              </w:tc>
              <w:tc>
                <w:tcPr>
                  <w:tcW w:w="693" w:type="dxa"/>
                  <w:noWrap/>
                  <w:vAlign w:val="center"/>
                </w:tcPr>
                <w:p w14:paraId="15F38B95" w14:textId="77777777" w:rsidR="002510B8" w:rsidRDefault="00C66E44">
                  <w:pPr>
                    <w:autoSpaceDE w:val="0"/>
                    <w:autoSpaceDN w:val="0"/>
                    <w:adjustRightInd w:val="0"/>
                    <w:snapToGrid w:val="0"/>
                    <w:spacing w:line="360" w:lineRule="exact"/>
                    <w:jc w:val="center"/>
                    <w:rPr>
                      <w:b/>
                      <w:color w:val="000000" w:themeColor="text1"/>
                      <w:szCs w:val="21"/>
                      <w:u w:val="single"/>
                    </w:rPr>
                  </w:pPr>
                  <w:r>
                    <w:rPr>
                      <w:rFonts w:hint="eastAsia"/>
                      <w:b/>
                      <w:color w:val="000000" w:themeColor="text1"/>
                      <w:szCs w:val="21"/>
                      <w:u w:val="single"/>
                    </w:rPr>
                    <w:t>5</w:t>
                  </w:r>
                  <w:r>
                    <w:rPr>
                      <w:rFonts w:hint="eastAsia"/>
                      <w:b/>
                      <w:color w:val="000000" w:themeColor="text1"/>
                      <w:szCs w:val="21"/>
                      <w:u w:val="single"/>
                    </w:rPr>
                    <w:t>台</w:t>
                  </w:r>
                </w:p>
              </w:tc>
              <w:tc>
                <w:tcPr>
                  <w:tcW w:w="3554" w:type="dxa"/>
                  <w:noWrap/>
                  <w:vAlign w:val="center"/>
                </w:tcPr>
                <w:p w14:paraId="3B3E8CD3" w14:textId="77777777" w:rsidR="002510B8" w:rsidRDefault="00C66E44">
                  <w:pPr>
                    <w:autoSpaceDE w:val="0"/>
                    <w:autoSpaceDN w:val="0"/>
                    <w:adjustRightInd w:val="0"/>
                    <w:snapToGrid w:val="0"/>
                    <w:spacing w:line="360" w:lineRule="exact"/>
                    <w:jc w:val="center"/>
                    <w:rPr>
                      <w:b/>
                      <w:color w:val="000000" w:themeColor="text1"/>
                      <w:kern w:val="0"/>
                      <w:szCs w:val="21"/>
                      <w:u w:val="single"/>
                    </w:rPr>
                  </w:pPr>
                  <w:r>
                    <w:rPr>
                      <w:rFonts w:hint="eastAsia"/>
                      <w:b/>
                      <w:color w:val="000000" w:themeColor="text1"/>
                      <w:kern w:val="0"/>
                      <w:szCs w:val="21"/>
                      <w:u w:val="single"/>
                    </w:rPr>
                    <w:t>用于物料高速搅拌，容器为密闭容器</w:t>
                  </w:r>
                </w:p>
              </w:tc>
            </w:tr>
            <w:tr w:rsidR="002510B8" w14:paraId="0D511BEA" w14:textId="77777777">
              <w:trPr>
                <w:trHeight w:val="454"/>
                <w:jc w:val="center"/>
              </w:trPr>
              <w:tc>
                <w:tcPr>
                  <w:tcW w:w="440" w:type="dxa"/>
                  <w:noWrap/>
                  <w:vAlign w:val="center"/>
                </w:tcPr>
                <w:p w14:paraId="38C60080" w14:textId="77777777" w:rsidR="002510B8" w:rsidRDefault="00C66E44">
                  <w:pPr>
                    <w:adjustRightInd w:val="0"/>
                    <w:snapToGrid w:val="0"/>
                    <w:spacing w:line="360" w:lineRule="exact"/>
                    <w:jc w:val="center"/>
                    <w:rPr>
                      <w:b/>
                      <w:color w:val="000000" w:themeColor="text1"/>
                      <w:szCs w:val="21"/>
                      <w:u w:val="single"/>
                    </w:rPr>
                  </w:pPr>
                  <w:r>
                    <w:rPr>
                      <w:rFonts w:hint="eastAsia"/>
                      <w:b/>
                      <w:color w:val="000000" w:themeColor="text1"/>
                      <w:szCs w:val="21"/>
                      <w:u w:val="single"/>
                    </w:rPr>
                    <w:t>5</w:t>
                  </w:r>
                </w:p>
              </w:tc>
              <w:tc>
                <w:tcPr>
                  <w:tcW w:w="688" w:type="dxa"/>
                  <w:vMerge/>
                  <w:noWrap/>
                  <w:vAlign w:val="center"/>
                </w:tcPr>
                <w:p w14:paraId="1F0DF576" w14:textId="77777777" w:rsidR="002510B8" w:rsidRDefault="002510B8">
                  <w:pPr>
                    <w:adjustRightInd w:val="0"/>
                    <w:snapToGrid w:val="0"/>
                    <w:spacing w:line="360" w:lineRule="exact"/>
                    <w:jc w:val="center"/>
                    <w:rPr>
                      <w:b/>
                      <w:color w:val="000000" w:themeColor="text1"/>
                      <w:szCs w:val="21"/>
                      <w:u w:val="single"/>
                    </w:rPr>
                  </w:pPr>
                </w:p>
              </w:tc>
              <w:tc>
                <w:tcPr>
                  <w:tcW w:w="440" w:type="dxa"/>
                  <w:vMerge/>
                  <w:noWrap/>
                  <w:vAlign w:val="center"/>
                </w:tcPr>
                <w:p w14:paraId="758E63DD" w14:textId="77777777" w:rsidR="002510B8" w:rsidRDefault="002510B8">
                  <w:pPr>
                    <w:adjustRightInd w:val="0"/>
                    <w:snapToGrid w:val="0"/>
                    <w:spacing w:line="360" w:lineRule="exact"/>
                    <w:jc w:val="center"/>
                    <w:rPr>
                      <w:b/>
                      <w:color w:val="000000" w:themeColor="text1"/>
                      <w:szCs w:val="21"/>
                      <w:u w:val="single"/>
                    </w:rPr>
                  </w:pPr>
                </w:p>
              </w:tc>
              <w:tc>
                <w:tcPr>
                  <w:tcW w:w="921" w:type="dxa"/>
                  <w:noWrap/>
                  <w:vAlign w:val="center"/>
                </w:tcPr>
                <w:p w14:paraId="729A17BC" w14:textId="77777777" w:rsidR="002510B8" w:rsidRDefault="00C66E44">
                  <w:pPr>
                    <w:autoSpaceDE w:val="0"/>
                    <w:autoSpaceDN w:val="0"/>
                    <w:adjustRightInd w:val="0"/>
                    <w:snapToGrid w:val="0"/>
                    <w:spacing w:line="360" w:lineRule="exact"/>
                    <w:jc w:val="center"/>
                    <w:rPr>
                      <w:b/>
                      <w:color w:val="000000" w:themeColor="text1"/>
                      <w:szCs w:val="21"/>
                      <w:u w:val="single"/>
                    </w:rPr>
                  </w:pPr>
                  <w:r>
                    <w:rPr>
                      <w:b/>
                      <w:color w:val="000000" w:themeColor="text1"/>
                      <w:szCs w:val="21"/>
                      <w:u w:val="single"/>
                    </w:rPr>
                    <w:t>缠绕机</w:t>
                  </w:r>
                </w:p>
              </w:tc>
              <w:tc>
                <w:tcPr>
                  <w:tcW w:w="1320" w:type="dxa"/>
                  <w:noWrap/>
                  <w:vAlign w:val="center"/>
                </w:tcPr>
                <w:p w14:paraId="1C8D6A48" w14:textId="77777777" w:rsidR="002510B8" w:rsidRDefault="00C66E44">
                  <w:pPr>
                    <w:autoSpaceDE w:val="0"/>
                    <w:autoSpaceDN w:val="0"/>
                    <w:adjustRightInd w:val="0"/>
                    <w:snapToGrid w:val="0"/>
                    <w:spacing w:line="360" w:lineRule="exact"/>
                    <w:jc w:val="center"/>
                    <w:rPr>
                      <w:b/>
                      <w:color w:val="000000" w:themeColor="text1"/>
                      <w:szCs w:val="21"/>
                      <w:u w:val="single"/>
                    </w:rPr>
                  </w:pPr>
                  <w:r>
                    <w:rPr>
                      <w:b/>
                      <w:color w:val="000000" w:themeColor="text1"/>
                      <w:szCs w:val="21"/>
                      <w:u w:val="single"/>
                    </w:rPr>
                    <w:t>XT3000SPS</w:t>
                  </w:r>
                </w:p>
              </w:tc>
              <w:tc>
                <w:tcPr>
                  <w:tcW w:w="693" w:type="dxa"/>
                  <w:noWrap/>
                  <w:vAlign w:val="center"/>
                </w:tcPr>
                <w:p w14:paraId="7832FDAE" w14:textId="77777777" w:rsidR="002510B8" w:rsidRDefault="00C66E44">
                  <w:pPr>
                    <w:autoSpaceDE w:val="0"/>
                    <w:autoSpaceDN w:val="0"/>
                    <w:adjustRightInd w:val="0"/>
                    <w:snapToGrid w:val="0"/>
                    <w:spacing w:line="360" w:lineRule="exact"/>
                    <w:jc w:val="center"/>
                    <w:rPr>
                      <w:b/>
                      <w:color w:val="000000" w:themeColor="text1"/>
                      <w:szCs w:val="21"/>
                      <w:u w:val="single"/>
                    </w:rPr>
                  </w:pPr>
                  <w:r>
                    <w:rPr>
                      <w:b/>
                      <w:color w:val="000000" w:themeColor="text1"/>
                      <w:szCs w:val="21"/>
                      <w:u w:val="single"/>
                    </w:rPr>
                    <w:t>2</w:t>
                  </w:r>
                  <w:r>
                    <w:rPr>
                      <w:b/>
                      <w:color w:val="000000" w:themeColor="text1"/>
                      <w:szCs w:val="21"/>
                      <w:u w:val="single"/>
                    </w:rPr>
                    <w:t>台</w:t>
                  </w:r>
                </w:p>
              </w:tc>
              <w:tc>
                <w:tcPr>
                  <w:tcW w:w="3554" w:type="dxa"/>
                  <w:noWrap/>
                  <w:vAlign w:val="center"/>
                </w:tcPr>
                <w:p w14:paraId="573AFEE3" w14:textId="77777777" w:rsidR="002510B8" w:rsidRDefault="00C66E44">
                  <w:pPr>
                    <w:autoSpaceDE w:val="0"/>
                    <w:autoSpaceDN w:val="0"/>
                    <w:adjustRightInd w:val="0"/>
                    <w:snapToGrid w:val="0"/>
                    <w:spacing w:line="360" w:lineRule="exact"/>
                    <w:jc w:val="center"/>
                    <w:rPr>
                      <w:b/>
                      <w:color w:val="000000" w:themeColor="text1"/>
                      <w:szCs w:val="21"/>
                      <w:u w:val="single"/>
                    </w:rPr>
                  </w:pPr>
                  <w:r>
                    <w:rPr>
                      <w:rFonts w:hint="eastAsia"/>
                      <w:b/>
                      <w:color w:val="000000" w:themeColor="text1"/>
                      <w:szCs w:val="21"/>
                      <w:u w:val="single"/>
                    </w:rPr>
                    <w:t>用于成品在托盘上码好后</w:t>
                  </w:r>
                  <w:r>
                    <w:rPr>
                      <w:b/>
                      <w:color w:val="000000" w:themeColor="text1"/>
                      <w:szCs w:val="21"/>
                      <w:u w:val="single"/>
                    </w:rPr>
                    <w:t>包装</w:t>
                  </w:r>
                </w:p>
              </w:tc>
            </w:tr>
            <w:tr w:rsidR="002510B8" w14:paraId="75942307" w14:textId="77777777">
              <w:trPr>
                <w:trHeight w:val="454"/>
                <w:jc w:val="center"/>
              </w:trPr>
              <w:tc>
                <w:tcPr>
                  <w:tcW w:w="440" w:type="dxa"/>
                  <w:noWrap/>
                  <w:vAlign w:val="center"/>
                </w:tcPr>
                <w:p w14:paraId="7BA8A47D" w14:textId="77777777" w:rsidR="002510B8" w:rsidRDefault="00C66E44">
                  <w:pPr>
                    <w:adjustRightInd w:val="0"/>
                    <w:snapToGrid w:val="0"/>
                    <w:spacing w:line="360" w:lineRule="exact"/>
                    <w:jc w:val="center"/>
                    <w:rPr>
                      <w:b/>
                      <w:color w:val="000000" w:themeColor="text1"/>
                      <w:szCs w:val="21"/>
                      <w:u w:val="single"/>
                    </w:rPr>
                  </w:pPr>
                  <w:r>
                    <w:rPr>
                      <w:rFonts w:hint="eastAsia"/>
                      <w:b/>
                      <w:color w:val="000000" w:themeColor="text1"/>
                      <w:szCs w:val="21"/>
                      <w:u w:val="single"/>
                    </w:rPr>
                    <w:t>6</w:t>
                  </w:r>
                </w:p>
              </w:tc>
              <w:tc>
                <w:tcPr>
                  <w:tcW w:w="688" w:type="dxa"/>
                  <w:vMerge/>
                  <w:noWrap/>
                  <w:vAlign w:val="center"/>
                </w:tcPr>
                <w:p w14:paraId="0FBB505D" w14:textId="77777777" w:rsidR="002510B8" w:rsidRDefault="002510B8">
                  <w:pPr>
                    <w:adjustRightInd w:val="0"/>
                    <w:snapToGrid w:val="0"/>
                    <w:spacing w:line="360" w:lineRule="exact"/>
                    <w:jc w:val="center"/>
                    <w:rPr>
                      <w:b/>
                      <w:color w:val="000000" w:themeColor="text1"/>
                      <w:szCs w:val="21"/>
                      <w:u w:val="single"/>
                    </w:rPr>
                  </w:pPr>
                </w:p>
              </w:tc>
              <w:tc>
                <w:tcPr>
                  <w:tcW w:w="440" w:type="dxa"/>
                  <w:vMerge/>
                  <w:noWrap/>
                  <w:vAlign w:val="center"/>
                </w:tcPr>
                <w:p w14:paraId="2006CA7E" w14:textId="77777777" w:rsidR="002510B8" w:rsidRDefault="002510B8">
                  <w:pPr>
                    <w:adjustRightInd w:val="0"/>
                    <w:snapToGrid w:val="0"/>
                    <w:spacing w:line="360" w:lineRule="exact"/>
                    <w:jc w:val="center"/>
                    <w:rPr>
                      <w:b/>
                      <w:color w:val="000000" w:themeColor="text1"/>
                      <w:szCs w:val="21"/>
                      <w:u w:val="single"/>
                    </w:rPr>
                  </w:pPr>
                </w:p>
              </w:tc>
              <w:tc>
                <w:tcPr>
                  <w:tcW w:w="921" w:type="dxa"/>
                  <w:noWrap/>
                  <w:vAlign w:val="center"/>
                </w:tcPr>
                <w:p w14:paraId="3F92FAEC" w14:textId="77777777" w:rsidR="002510B8" w:rsidRDefault="00C66E44">
                  <w:pPr>
                    <w:autoSpaceDE w:val="0"/>
                    <w:autoSpaceDN w:val="0"/>
                    <w:adjustRightInd w:val="0"/>
                    <w:snapToGrid w:val="0"/>
                    <w:spacing w:line="360" w:lineRule="exact"/>
                    <w:jc w:val="center"/>
                    <w:rPr>
                      <w:b/>
                      <w:color w:val="000000" w:themeColor="text1"/>
                      <w:szCs w:val="21"/>
                      <w:u w:val="single"/>
                    </w:rPr>
                  </w:pPr>
                  <w:r>
                    <w:rPr>
                      <w:rFonts w:hint="eastAsia"/>
                      <w:b/>
                      <w:color w:val="000000" w:themeColor="text1"/>
                      <w:szCs w:val="21"/>
                      <w:u w:val="single"/>
                    </w:rPr>
                    <w:t>分装</w:t>
                  </w:r>
                  <w:r>
                    <w:rPr>
                      <w:b/>
                      <w:color w:val="000000" w:themeColor="text1"/>
                      <w:szCs w:val="21"/>
                      <w:u w:val="single"/>
                    </w:rPr>
                    <w:t>机</w:t>
                  </w:r>
                </w:p>
              </w:tc>
              <w:tc>
                <w:tcPr>
                  <w:tcW w:w="1320" w:type="dxa"/>
                  <w:noWrap/>
                  <w:vAlign w:val="center"/>
                </w:tcPr>
                <w:p w14:paraId="04B0FD97" w14:textId="77777777" w:rsidR="002510B8" w:rsidRDefault="00C66E44">
                  <w:pPr>
                    <w:autoSpaceDE w:val="0"/>
                    <w:autoSpaceDN w:val="0"/>
                    <w:adjustRightInd w:val="0"/>
                    <w:snapToGrid w:val="0"/>
                    <w:spacing w:line="360" w:lineRule="exact"/>
                    <w:jc w:val="center"/>
                    <w:rPr>
                      <w:b/>
                      <w:color w:val="000000" w:themeColor="text1"/>
                      <w:szCs w:val="21"/>
                      <w:u w:val="single"/>
                    </w:rPr>
                  </w:pPr>
                  <w:r>
                    <w:rPr>
                      <w:rFonts w:hint="eastAsia"/>
                      <w:b/>
                      <w:color w:val="000000" w:themeColor="text1"/>
                      <w:szCs w:val="21"/>
                      <w:u w:val="single"/>
                    </w:rPr>
                    <w:t>7.5kw</w:t>
                  </w:r>
                </w:p>
              </w:tc>
              <w:tc>
                <w:tcPr>
                  <w:tcW w:w="693" w:type="dxa"/>
                  <w:noWrap/>
                  <w:vAlign w:val="center"/>
                </w:tcPr>
                <w:p w14:paraId="14FD32C5" w14:textId="77777777" w:rsidR="002510B8" w:rsidRDefault="00C66E44">
                  <w:pPr>
                    <w:autoSpaceDE w:val="0"/>
                    <w:autoSpaceDN w:val="0"/>
                    <w:adjustRightInd w:val="0"/>
                    <w:snapToGrid w:val="0"/>
                    <w:spacing w:line="360" w:lineRule="exact"/>
                    <w:jc w:val="center"/>
                    <w:rPr>
                      <w:b/>
                      <w:color w:val="000000" w:themeColor="text1"/>
                      <w:szCs w:val="21"/>
                      <w:u w:val="single"/>
                    </w:rPr>
                  </w:pPr>
                  <w:r>
                    <w:rPr>
                      <w:rFonts w:hint="eastAsia"/>
                      <w:b/>
                      <w:color w:val="000000" w:themeColor="text1"/>
                      <w:szCs w:val="21"/>
                      <w:u w:val="single"/>
                    </w:rPr>
                    <w:t>8</w:t>
                  </w:r>
                  <w:r>
                    <w:rPr>
                      <w:b/>
                      <w:color w:val="000000" w:themeColor="text1"/>
                      <w:szCs w:val="21"/>
                      <w:u w:val="single"/>
                    </w:rPr>
                    <w:t>套</w:t>
                  </w:r>
                </w:p>
              </w:tc>
              <w:tc>
                <w:tcPr>
                  <w:tcW w:w="3554" w:type="dxa"/>
                  <w:noWrap/>
                  <w:vAlign w:val="center"/>
                </w:tcPr>
                <w:p w14:paraId="509169C9" w14:textId="77777777" w:rsidR="002510B8" w:rsidRDefault="00C66E44">
                  <w:pPr>
                    <w:autoSpaceDE w:val="0"/>
                    <w:autoSpaceDN w:val="0"/>
                    <w:adjustRightInd w:val="0"/>
                    <w:snapToGrid w:val="0"/>
                    <w:spacing w:line="360" w:lineRule="exact"/>
                    <w:jc w:val="center"/>
                    <w:rPr>
                      <w:b/>
                      <w:color w:val="000000" w:themeColor="text1"/>
                      <w:szCs w:val="21"/>
                      <w:u w:val="single"/>
                    </w:rPr>
                  </w:pPr>
                  <w:r>
                    <w:rPr>
                      <w:rFonts w:hint="eastAsia"/>
                      <w:b/>
                      <w:color w:val="000000" w:themeColor="text1"/>
                      <w:szCs w:val="21"/>
                      <w:u w:val="single"/>
                    </w:rPr>
                    <w:t>用于成品分装</w:t>
                  </w:r>
                </w:p>
              </w:tc>
            </w:tr>
            <w:tr w:rsidR="002510B8" w14:paraId="6AFDDBFC" w14:textId="77777777">
              <w:trPr>
                <w:trHeight w:val="454"/>
                <w:jc w:val="center"/>
              </w:trPr>
              <w:tc>
                <w:tcPr>
                  <w:tcW w:w="440" w:type="dxa"/>
                  <w:noWrap/>
                  <w:vAlign w:val="center"/>
                </w:tcPr>
                <w:p w14:paraId="4F10A9AB" w14:textId="77777777" w:rsidR="002510B8" w:rsidRDefault="00C66E44">
                  <w:pPr>
                    <w:adjustRightInd w:val="0"/>
                    <w:snapToGrid w:val="0"/>
                    <w:spacing w:line="360" w:lineRule="exact"/>
                    <w:jc w:val="center"/>
                    <w:rPr>
                      <w:b/>
                      <w:color w:val="000000" w:themeColor="text1"/>
                      <w:szCs w:val="21"/>
                      <w:u w:val="single"/>
                    </w:rPr>
                  </w:pPr>
                  <w:r>
                    <w:rPr>
                      <w:rFonts w:hint="eastAsia"/>
                      <w:b/>
                      <w:color w:val="000000" w:themeColor="text1"/>
                      <w:szCs w:val="21"/>
                      <w:u w:val="single"/>
                    </w:rPr>
                    <w:lastRenderedPageBreak/>
                    <w:t>7</w:t>
                  </w:r>
                </w:p>
              </w:tc>
              <w:tc>
                <w:tcPr>
                  <w:tcW w:w="688" w:type="dxa"/>
                  <w:vMerge/>
                  <w:noWrap/>
                  <w:vAlign w:val="center"/>
                </w:tcPr>
                <w:p w14:paraId="4D49F523" w14:textId="77777777" w:rsidR="002510B8" w:rsidRDefault="002510B8">
                  <w:pPr>
                    <w:adjustRightInd w:val="0"/>
                    <w:snapToGrid w:val="0"/>
                    <w:spacing w:line="360" w:lineRule="exact"/>
                    <w:jc w:val="center"/>
                    <w:rPr>
                      <w:b/>
                      <w:color w:val="000000" w:themeColor="text1"/>
                      <w:szCs w:val="21"/>
                      <w:u w:val="single"/>
                    </w:rPr>
                  </w:pPr>
                </w:p>
              </w:tc>
              <w:tc>
                <w:tcPr>
                  <w:tcW w:w="440" w:type="dxa"/>
                  <w:vMerge/>
                  <w:noWrap/>
                  <w:vAlign w:val="center"/>
                </w:tcPr>
                <w:p w14:paraId="294E2EC3" w14:textId="77777777" w:rsidR="002510B8" w:rsidRDefault="002510B8">
                  <w:pPr>
                    <w:adjustRightInd w:val="0"/>
                    <w:snapToGrid w:val="0"/>
                    <w:spacing w:line="360" w:lineRule="exact"/>
                    <w:jc w:val="center"/>
                    <w:rPr>
                      <w:b/>
                      <w:color w:val="000000" w:themeColor="text1"/>
                      <w:szCs w:val="21"/>
                      <w:u w:val="single"/>
                    </w:rPr>
                  </w:pPr>
                </w:p>
              </w:tc>
              <w:tc>
                <w:tcPr>
                  <w:tcW w:w="921" w:type="dxa"/>
                  <w:noWrap/>
                  <w:vAlign w:val="center"/>
                </w:tcPr>
                <w:p w14:paraId="3764A9A9" w14:textId="77777777" w:rsidR="002510B8" w:rsidRDefault="00C66E44">
                  <w:pPr>
                    <w:autoSpaceDE w:val="0"/>
                    <w:autoSpaceDN w:val="0"/>
                    <w:adjustRightInd w:val="0"/>
                    <w:snapToGrid w:val="0"/>
                    <w:spacing w:line="360" w:lineRule="exact"/>
                    <w:jc w:val="center"/>
                    <w:rPr>
                      <w:b/>
                      <w:color w:val="000000" w:themeColor="text1"/>
                      <w:szCs w:val="21"/>
                      <w:u w:val="single"/>
                    </w:rPr>
                  </w:pPr>
                  <w:r>
                    <w:rPr>
                      <w:b/>
                      <w:color w:val="000000" w:themeColor="text1"/>
                      <w:szCs w:val="21"/>
                      <w:u w:val="single"/>
                    </w:rPr>
                    <w:t>叉车</w:t>
                  </w:r>
                </w:p>
              </w:tc>
              <w:tc>
                <w:tcPr>
                  <w:tcW w:w="1320" w:type="dxa"/>
                  <w:noWrap/>
                  <w:vAlign w:val="center"/>
                </w:tcPr>
                <w:p w14:paraId="2BCD826D" w14:textId="77777777" w:rsidR="002510B8" w:rsidRDefault="00C66E44">
                  <w:pPr>
                    <w:autoSpaceDE w:val="0"/>
                    <w:autoSpaceDN w:val="0"/>
                    <w:adjustRightInd w:val="0"/>
                    <w:snapToGrid w:val="0"/>
                    <w:spacing w:line="360" w:lineRule="exact"/>
                    <w:jc w:val="center"/>
                    <w:rPr>
                      <w:b/>
                      <w:color w:val="000000" w:themeColor="text1"/>
                      <w:szCs w:val="21"/>
                      <w:u w:val="single"/>
                    </w:rPr>
                  </w:pPr>
                  <w:r>
                    <w:rPr>
                      <w:b/>
                      <w:color w:val="000000" w:themeColor="text1"/>
                      <w:szCs w:val="21"/>
                      <w:u w:val="single"/>
                    </w:rPr>
                    <w:t>CPCD</w:t>
                  </w:r>
                  <w:r>
                    <w:rPr>
                      <w:b/>
                      <w:color w:val="000000" w:themeColor="text1"/>
                      <w:szCs w:val="21"/>
                      <w:u w:val="single"/>
                    </w:rPr>
                    <w:t>型</w:t>
                  </w:r>
                  <w:r>
                    <w:rPr>
                      <w:b/>
                      <w:color w:val="000000" w:themeColor="text1"/>
                      <w:szCs w:val="21"/>
                      <w:u w:val="single"/>
                    </w:rPr>
                    <w:t>16t</w:t>
                  </w:r>
                </w:p>
              </w:tc>
              <w:tc>
                <w:tcPr>
                  <w:tcW w:w="693" w:type="dxa"/>
                  <w:noWrap/>
                  <w:vAlign w:val="center"/>
                </w:tcPr>
                <w:p w14:paraId="061154C3" w14:textId="77777777" w:rsidR="002510B8" w:rsidRDefault="00C66E44">
                  <w:pPr>
                    <w:autoSpaceDE w:val="0"/>
                    <w:autoSpaceDN w:val="0"/>
                    <w:adjustRightInd w:val="0"/>
                    <w:snapToGrid w:val="0"/>
                    <w:spacing w:line="360" w:lineRule="exact"/>
                    <w:jc w:val="center"/>
                    <w:rPr>
                      <w:b/>
                      <w:color w:val="000000" w:themeColor="text1"/>
                      <w:szCs w:val="21"/>
                      <w:u w:val="single"/>
                    </w:rPr>
                  </w:pPr>
                  <w:r>
                    <w:rPr>
                      <w:b/>
                      <w:color w:val="000000" w:themeColor="text1"/>
                      <w:szCs w:val="21"/>
                      <w:u w:val="single"/>
                    </w:rPr>
                    <w:t>2</w:t>
                  </w:r>
                  <w:r>
                    <w:rPr>
                      <w:b/>
                      <w:color w:val="000000" w:themeColor="text1"/>
                      <w:szCs w:val="21"/>
                      <w:u w:val="single"/>
                    </w:rPr>
                    <w:t>台</w:t>
                  </w:r>
                </w:p>
              </w:tc>
              <w:tc>
                <w:tcPr>
                  <w:tcW w:w="3554" w:type="dxa"/>
                  <w:noWrap/>
                  <w:vAlign w:val="center"/>
                </w:tcPr>
                <w:p w14:paraId="61ED630D" w14:textId="77777777" w:rsidR="002510B8" w:rsidRDefault="00C66E44">
                  <w:pPr>
                    <w:autoSpaceDE w:val="0"/>
                    <w:autoSpaceDN w:val="0"/>
                    <w:adjustRightInd w:val="0"/>
                    <w:snapToGrid w:val="0"/>
                    <w:spacing w:line="360" w:lineRule="exact"/>
                    <w:jc w:val="center"/>
                    <w:rPr>
                      <w:b/>
                      <w:color w:val="000000" w:themeColor="text1"/>
                      <w:szCs w:val="21"/>
                      <w:u w:val="single"/>
                    </w:rPr>
                  </w:pPr>
                  <w:r>
                    <w:rPr>
                      <w:b/>
                      <w:color w:val="000000" w:themeColor="text1"/>
                      <w:szCs w:val="21"/>
                      <w:u w:val="single"/>
                    </w:rPr>
                    <w:t>运输</w:t>
                  </w:r>
                </w:p>
              </w:tc>
            </w:tr>
            <w:tr w:rsidR="002510B8" w14:paraId="4803C3F3" w14:textId="77777777">
              <w:trPr>
                <w:trHeight w:val="454"/>
                <w:jc w:val="center"/>
              </w:trPr>
              <w:tc>
                <w:tcPr>
                  <w:tcW w:w="440" w:type="dxa"/>
                  <w:noWrap/>
                  <w:vAlign w:val="center"/>
                </w:tcPr>
                <w:p w14:paraId="27ED52D3" w14:textId="77777777" w:rsidR="002510B8" w:rsidRDefault="00C66E44">
                  <w:pPr>
                    <w:adjustRightInd w:val="0"/>
                    <w:snapToGrid w:val="0"/>
                    <w:spacing w:line="360" w:lineRule="exact"/>
                    <w:jc w:val="center"/>
                    <w:rPr>
                      <w:b/>
                      <w:color w:val="000000" w:themeColor="text1"/>
                      <w:szCs w:val="21"/>
                      <w:u w:val="single"/>
                    </w:rPr>
                  </w:pPr>
                  <w:r>
                    <w:rPr>
                      <w:rFonts w:hint="eastAsia"/>
                      <w:b/>
                      <w:color w:val="000000" w:themeColor="text1"/>
                      <w:szCs w:val="21"/>
                      <w:u w:val="single"/>
                    </w:rPr>
                    <w:t>8</w:t>
                  </w:r>
                </w:p>
              </w:tc>
              <w:tc>
                <w:tcPr>
                  <w:tcW w:w="688" w:type="dxa"/>
                  <w:vMerge/>
                  <w:noWrap/>
                  <w:vAlign w:val="center"/>
                </w:tcPr>
                <w:p w14:paraId="568F414B" w14:textId="77777777" w:rsidR="002510B8" w:rsidRDefault="002510B8">
                  <w:pPr>
                    <w:adjustRightInd w:val="0"/>
                    <w:snapToGrid w:val="0"/>
                    <w:spacing w:line="360" w:lineRule="exact"/>
                    <w:jc w:val="center"/>
                    <w:rPr>
                      <w:b/>
                      <w:color w:val="000000" w:themeColor="text1"/>
                      <w:szCs w:val="21"/>
                      <w:u w:val="single"/>
                    </w:rPr>
                  </w:pPr>
                </w:p>
              </w:tc>
              <w:tc>
                <w:tcPr>
                  <w:tcW w:w="440" w:type="dxa"/>
                  <w:vMerge/>
                  <w:noWrap/>
                  <w:vAlign w:val="center"/>
                </w:tcPr>
                <w:p w14:paraId="50C8AF84" w14:textId="77777777" w:rsidR="002510B8" w:rsidRDefault="002510B8">
                  <w:pPr>
                    <w:adjustRightInd w:val="0"/>
                    <w:snapToGrid w:val="0"/>
                    <w:spacing w:line="360" w:lineRule="exact"/>
                    <w:jc w:val="center"/>
                    <w:rPr>
                      <w:b/>
                      <w:color w:val="000000" w:themeColor="text1"/>
                      <w:szCs w:val="21"/>
                      <w:u w:val="single"/>
                    </w:rPr>
                  </w:pPr>
                </w:p>
              </w:tc>
              <w:tc>
                <w:tcPr>
                  <w:tcW w:w="921" w:type="dxa"/>
                  <w:noWrap/>
                  <w:vAlign w:val="center"/>
                </w:tcPr>
                <w:p w14:paraId="3E02298E" w14:textId="77777777" w:rsidR="002510B8" w:rsidRDefault="00C66E44">
                  <w:pPr>
                    <w:autoSpaceDE w:val="0"/>
                    <w:autoSpaceDN w:val="0"/>
                    <w:adjustRightInd w:val="0"/>
                    <w:snapToGrid w:val="0"/>
                    <w:spacing w:line="360" w:lineRule="exact"/>
                    <w:jc w:val="center"/>
                    <w:rPr>
                      <w:b/>
                      <w:color w:val="000000" w:themeColor="text1"/>
                      <w:szCs w:val="21"/>
                      <w:u w:val="single"/>
                    </w:rPr>
                  </w:pPr>
                  <w:r>
                    <w:rPr>
                      <w:rFonts w:hint="eastAsia"/>
                      <w:b/>
                      <w:color w:val="000000" w:themeColor="text1"/>
                      <w:szCs w:val="21"/>
                      <w:u w:val="single"/>
                    </w:rPr>
                    <w:t>计量称</w:t>
                  </w:r>
                </w:p>
              </w:tc>
              <w:tc>
                <w:tcPr>
                  <w:tcW w:w="1320" w:type="dxa"/>
                  <w:noWrap/>
                  <w:vAlign w:val="center"/>
                </w:tcPr>
                <w:p w14:paraId="7400F4D0" w14:textId="77777777" w:rsidR="002510B8" w:rsidRDefault="00C66E44">
                  <w:pPr>
                    <w:autoSpaceDE w:val="0"/>
                    <w:autoSpaceDN w:val="0"/>
                    <w:adjustRightInd w:val="0"/>
                    <w:snapToGrid w:val="0"/>
                    <w:spacing w:line="360" w:lineRule="exact"/>
                    <w:jc w:val="center"/>
                    <w:rPr>
                      <w:b/>
                      <w:color w:val="000000" w:themeColor="text1"/>
                      <w:szCs w:val="21"/>
                      <w:u w:val="single"/>
                    </w:rPr>
                  </w:pPr>
                  <w:r>
                    <w:rPr>
                      <w:rFonts w:hint="eastAsia"/>
                      <w:b/>
                      <w:color w:val="000000" w:themeColor="text1"/>
                      <w:szCs w:val="21"/>
                      <w:u w:val="single"/>
                    </w:rPr>
                    <w:t>/</w:t>
                  </w:r>
                </w:p>
              </w:tc>
              <w:tc>
                <w:tcPr>
                  <w:tcW w:w="693" w:type="dxa"/>
                  <w:noWrap/>
                  <w:vAlign w:val="center"/>
                </w:tcPr>
                <w:p w14:paraId="63BCD3A9" w14:textId="77777777" w:rsidR="002510B8" w:rsidRDefault="00C66E44">
                  <w:pPr>
                    <w:autoSpaceDE w:val="0"/>
                    <w:autoSpaceDN w:val="0"/>
                    <w:adjustRightInd w:val="0"/>
                    <w:snapToGrid w:val="0"/>
                    <w:spacing w:line="360" w:lineRule="exact"/>
                    <w:jc w:val="center"/>
                    <w:rPr>
                      <w:b/>
                      <w:color w:val="000000" w:themeColor="text1"/>
                      <w:szCs w:val="21"/>
                      <w:u w:val="single"/>
                    </w:rPr>
                  </w:pPr>
                  <w:r>
                    <w:rPr>
                      <w:rFonts w:hint="eastAsia"/>
                      <w:b/>
                      <w:color w:val="000000" w:themeColor="text1"/>
                      <w:szCs w:val="21"/>
                      <w:u w:val="single"/>
                    </w:rPr>
                    <w:t>12</w:t>
                  </w:r>
                  <w:r>
                    <w:rPr>
                      <w:rFonts w:hint="eastAsia"/>
                      <w:b/>
                      <w:color w:val="000000" w:themeColor="text1"/>
                      <w:szCs w:val="21"/>
                      <w:u w:val="single"/>
                    </w:rPr>
                    <w:t>台</w:t>
                  </w:r>
                </w:p>
              </w:tc>
              <w:tc>
                <w:tcPr>
                  <w:tcW w:w="3554" w:type="dxa"/>
                  <w:noWrap/>
                  <w:vAlign w:val="center"/>
                </w:tcPr>
                <w:p w14:paraId="5E10DD39" w14:textId="77777777" w:rsidR="002510B8" w:rsidRDefault="00C66E44">
                  <w:pPr>
                    <w:autoSpaceDE w:val="0"/>
                    <w:autoSpaceDN w:val="0"/>
                    <w:adjustRightInd w:val="0"/>
                    <w:snapToGrid w:val="0"/>
                    <w:spacing w:line="360" w:lineRule="exact"/>
                    <w:jc w:val="center"/>
                    <w:rPr>
                      <w:b/>
                      <w:color w:val="000000" w:themeColor="text1"/>
                      <w:szCs w:val="21"/>
                      <w:u w:val="single"/>
                    </w:rPr>
                  </w:pPr>
                  <w:r>
                    <w:rPr>
                      <w:rFonts w:hint="eastAsia"/>
                      <w:b/>
                      <w:color w:val="000000" w:themeColor="text1"/>
                      <w:szCs w:val="21"/>
                      <w:u w:val="single"/>
                    </w:rPr>
                    <w:t>用于物料称重</w:t>
                  </w:r>
                </w:p>
              </w:tc>
            </w:tr>
            <w:tr w:rsidR="002510B8" w14:paraId="10F56F06" w14:textId="77777777">
              <w:trPr>
                <w:trHeight w:val="454"/>
                <w:jc w:val="center"/>
              </w:trPr>
              <w:tc>
                <w:tcPr>
                  <w:tcW w:w="440" w:type="dxa"/>
                  <w:noWrap/>
                  <w:vAlign w:val="center"/>
                </w:tcPr>
                <w:p w14:paraId="53811EDD" w14:textId="77777777" w:rsidR="002510B8" w:rsidRDefault="00C66E44">
                  <w:pPr>
                    <w:adjustRightInd w:val="0"/>
                    <w:snapToGrid w:val="0"/>
                    <w:spacing w:line="360" w:lineRule="exact"/>
                    <w:jc w:val="center"/>
                    <w:rPr>
                      <w:b/>
                      <w:color w:val="000000" w:themeColor="text1"/>
                      <w:szCs w:val="21"/>
                      <w:u w:val="single"/>
                    </w:rPr>
                  </w:pPr>
                  <w:r>
                    <w:rPr>
                      <w:rFonts w:hint="eastAsia"/>
                      <w:b/>
                      <w:color w:val="000000" w:themeColor="text1"/>
                      <w:szCs w:val="21"/>
                      <w:u w:val="single"/>
                    </w:rPr>
                    <w:t>9</w:t>
                  </w:r>
                </w:p>
              </w:tc>
              <w:tc>
                <w:tcPr>
                  <w:tcW w:w="688" w:type="dxa"/>
                  <w:vMerge/>
                  <w:noWrap/>
                  <w:vAlign w:val="center"/>
                </w:tcPr>
                <w:p w14:paraId="1B89D91B" w14:textId="77777777" w:rsidR="002510B8" w:rsidRDefault="002510B8">
                  <w:pPr>
                    <w:adjustRightInd w:val="0"/>
                    <w:snapToGrid w:val="0"/>
                    <w:spacing w:line="360" w:lineRule="exact"/>
                    <w:jc w:val="center"/>
                    <w:rPr>
                      <w:b/>
                      <w:color w:val="000000" w:themeColor="text1"/>
                      <w:szCs w:val="21"/>
                      <w:u w:val="single"/>
                    </w:rPr>
                  </w:pPr>
                </w:p>
              </w:tc>
              <w:tc>
                <w:tcPr>
                  <w:tcW w:w="440" w:type="dxa"/>
                  <w:vMerge/>
                  <w:noWrap/>
                  <w:vAlign w:val="center"/>
                </w:tcPr>
                <w:p w14:paraId="125AABF7" w14:textId="77777777" w:rsidR="002510B8" w:rsidRDefault="002510B8">
                  <w:pPr>
                    <w:adjustRightInd w:val="0"/>
                    <w:snapToGrid w:val="0"/>
                    <w:spacing w:line="360" w:lineRule="exact"/>
                    <w:jc w:val="center"/>
                    <w:rPr>
                      <w:b/>
                      <w:color w:val="000000" w:themeColor="text1"/>
                      <w:szCs w:val="21"/>
                      <w:u w:val="single"/>
                    </w:rPr>
                  </w:pPr>
                </w:p>
              </w:tc>
              <w:tc>
                <w:tcPr>
                  <w:tcW w:w="921" w:type="dxa"/>
                  <w:noWrap/>
                  <w:vAlign w:val="center"/>
                </w:tcPr>
                <w:p w14:paraId="3B83DD53" w14:textId="77777777" w:rsidR="002510B8" w:rsidRDefault="00C66E44">
                  <w:pPr>
                    <w:autoSpaceDE w:val="0"/>
                    <w:autoSpaceDN w:val="0"/>
                    <w:adjustRightInd w:val="0"/>
                    <w:snapToGrid w:val="0"/>
                    <w:spacing w:line="360" w:lineRule="exact"/>
                    <w:jc w:val="center"/>
                    <w:rPr>
                      <w:b/>
                      <w:color w:val="000000" w:themeColor="text1"/>
                      <w:szCs w:val="21"/>
                      <w:u w:val="single"/>
                    </w:rPr>
                  </w:pPr>
                  <w:r>
                    <w:rPr>
                      <w:rFonts w:hint="eastAsia"/>
                      <w:b/>
                      <w:color w:val="000000" w:themeColor="text1"/>
                      <w:szCs w:val="21"/>
                      <w:u w:val="single"/>
                    </w:rPr>
                    <w:t>输送泵</w:t>
                  </w:r>
                </w:p>
              </w:tc>
              <w:tc>
                <w:tcPr>
                  <w:tcW w:w="1320" w:type="dxa"/>
                  <w:noWrap/>
                  <w:vAlign w:val="center"/>
                </w:tcPr>
                <w:p w14:paraId="4CCE94A4" w14:textId="77777777" w:rsidR="002510B8" w:rsidRDefault="00C66E44">
                  <w:pPr>
                    <w:autoSpaceDE w:val="0"/>
                    <w:autoSpaceDN w:val="0"/>
                    <w:adjustRightInd w:val="0"/>
                    <w:snapToGrid w:val="0"/>
                    <w:spacing w:line="360" w:lineRule="exact"/>
                    <w:jc w:val="center"/>
                    <w:rPr>
                      <w:b/>
                      <w:color w:val="000000" w:themeColor="text1"/>
                      <w:szCs w:val="21"/>
                      <w:u w:val="single"/>
                    </w:rPr>
                  </w:pPr>
                  <w:r>
                    <w:rPr>
                      <w:rFonts w:hint="eastAsia"/>
                      <w:b/>
                      <w:color w:val="000000" w:themeColor="text1"/>
                      <w:szCs w:val="21"/>
                      <w:u w:val="single"/>
                    </w:rPr>
                    <w:t>/</w:t>
                  </w:r>
                </w:p>
              </w:tc>
              <w:tc>
                <w:tcPr>
                  <w:tcW w:w="693" w:type="dxa"/>
                  <w:noWrap/>
                  <w:vAlign w:val="center"/>
                </w:tcPr>
                <w:p w14:paraId="2C29291A" w14:textId="77777777" w:rsidR="002510B8" w:rsidRDefault="00C66E44">
                  <w:pPr>
                    <w:autoSpaceDE w:val="0"/>
                    <w:autoSpaceDN w:val="0"/>
                    <w:adjustRightInd w:val="0"/>
                    <w:snapToGrid w:val="0"/>
                    <w:spacing w:line="360" w:lineRule="exact"/>
                    <w:jc w:val="center"/>
                    <w:rPr>
                      <w:b/>
                      <w:color w:val="000000" w:themeColor="text1"/>
                      <w:szCs w:val="21"/>
                      <w:u w:val="single"/>
                    </w:rPr>
                  </w:pPr>
                  <w:r>
                    <w:rPr>
                      <w:rFonts w:hint="eastAsia"/>
                      <w:b/>
                      <w:color w:val="000000" w:themeColor="text1"/>
                      <w:szCs w:val="21"/>
                      <w:u w:val="single"/>
                    </w:rPr>
                    <w:t>24</w:t>
                  </w:r>
                  <w:r>
                    <w:rPr>
                      <w:rFonts w:hint="eastAsia"/>
                      <w:b/>
                      <w:color w:val="000000" w:themeColor="text1"/>
                      <w:szCs w:val="21"/>
                      <w:u w:val="single"/>
                    </w:rPr>
                    <w:t>台</w:t>
                  </w:r>
                </w:p>
              </w:tc>
              <w:tc>
                <w:tcPr>
                  <w:tcW w:w="3554" w:type="dxa"/>
                  <w:noWrap/>
                  <w:vAlign w:val="center"/>
                </w:tcPr>
                <w:p w14:paraId="421A95E6" w14:textId="77777777" w:rsidR="002510B8" w:rsidRDefault="00C66E44">
                  <w:pPr>
                    <w:autoSpaceDE w:val="0"/>
                    <w:autoSpaceDN w:val="0"/>
                    <w:adjustRightInd w:val="0"/>
                    <w:snapToGrid w:val="0"/>
                    <w:spacing w:line="360" w:lineRule="exact"/>
                    <w:jc w:val="center"/>
                    <w:rPr>
                      <w:b/>
                      <w:color w:val="000000" w:themeColor="text1"/>
                      <w:szCs w:val="21"/>
                      <w:u w:val="single"/>
                    </w:rPr>
                  </w:pPr>
                  <w:r>
                    <w:rPr>
                      <w:rFonts w:hint="eastAsia"/>
                      <w:b/>
                      <w:color w:val="000000" w:themeColor="text1"/>
                      <w:szCs w:val="21"/>
                      <w:u w:val="single"/>
                    </w:rPr>
                    <w:t>用于物料输送</w:t>
                  </w:r>
                </w:p>
              </w:tc>
            </w:tr>
            <w:tr w:rsidR="002510B8" w14:paraId="68B5890A" w14:textId="77777777">
              <w:trPr>
                <w:trHeight w:val="454"/>
                <w:jc w:val="center"/>
              </w:trPr>
              <w:tc>
                <w:tcPr>
                  <w:tcW w:w="440" w:type="dxa"/>
                  <w:vMerge w:val="restart"/>
                  <w:noWrap/>
                  <w:vAlign w:val="center"/>
                </w:tcPr>
                <w:p w14:paraId="32B1042F" w14:textId="77777777" w:rsidR="002510B8" w:rsidRDefault="00C66E44">
                  <w:pPr>
                    <w:adjustRightInd w:val="0"/>
                    <w:snapToGrid w:val="0"/>
                    <w:spacing w:line="360" w:lineRule="exact"/>
                    <w:jc w:val="center"/>
                    <w:rPr>
                      <w:b/>
                      <w:color w:val="000000" w:themeColor="text1"/>
                      <w:szCs w:val="21"/>
                      <w:u w:val="single"/>
                    </w:rPr>
                  </w:pPr>
                  <w:r>
                    <w:rPr>
                      <w:rFonts w:hint="eastAsia"/>
                      <w:b/>
                      <w:color w:val="000000" w:themeColor="text1"/>
                      <w:szCs w:val="21"/>
                      <w:u w:val="single"/>
                    </w:rPr>
                    <w:t>10</w:t>
                  </w:r>
                </w:p>
              </w:tc>
              <w:tc>
                <w:tcPr>
                  <w:tcW w:w="688" w:type="dxa"/>
                  <w:vMerge/>
                  <w:noWrap/>
                  <w:vAlign w:val="center"/>
                </w:tcPr>
                <w:p w14:paraId="4BFA5218" w14:textId="77777777" w:rsidR="002510B8" w:rsidRDefault="002510B8">
                  <w:pPr>
                    <w:adjustRightInd w:val="0"/>
                    <w:snapToGrid w:val="0"/>
                    <w:spacing w:line="360" w:lineRule="exact"/>
                    <w:jc w:val="center"/>
                    <w:rPr>
                      <w:b/>
                      <w:color w:val="000000" w:themeColor="text1"/>
                      <w:szCs w:val="21"/>
                      <w:u w:val="single"/>
                    </w:rPr>
                  </w:pPr>
                </w:p>
              </w:tc>
              <w:tc>
                <w:tcPr>
                  <w:tcW w:w="440" w:type="dxa"/>
                  <w:vMerge/>
                  <w:noWrap/>
                  <w:vAlign w:val="center"/>
                </w:tcPr>
                <w:p w14:paraId="5D2C4672" w14:textId="77777777" w:rsidR="002510B8" w:rsidRDefault="002510B8">
                  <w:pPr>
                    <w:adjustRightInd w:val="0"/>
                    <w:snapToGrid w:val="0"/>
                    <w:spacing w:line="360" w:lineRule="exact"/>
                    <w:jc w:val="center"/>
                    <w:rPr>
                      <w:b/>
                      <w:color w:val="000000" w:themeColor="text1"/>
                      <w:szCs w:val="21"/>
                      <w:u w:val="single"/>
                    </w:rPr>
                  </w:pPr>
                </w:p>
              </w:tc>
              <w:tc>
                <w:tcPr>
                  <w:tcW w:w="921" w:type="dxa"/>
                  <w:vMerge w:val="restart"/>
                  <w:noWrap/>
                  <w:vAlign w:val="center"/>
                </w:tcPr>
                <w:p w14:paraId="06977A8E" w14:textId="77777777" w:rsidR="002510B8" w:rsidRDefault="00C66E44">
                  <w:pPr>
                    <w:autoSpaceDE w:val="0"/>
                    <w:autoSpaceDN w:val="0"/>
                    <w:adjustRightInd w:val="0"/>
                    <w:snapToGrid w:val="0"/>
                    <w:spacing w:line="360" w:lineRule="exact"/>
                    <w:jc w:val="center"/>
                    <w:rPr>
                      <w:b/>
                      <w:color w:val="000000" w:themeColor="text1"/>
                      <w:szCs w:val="21"/>
                      <w:u w:val="single"/>
                    </w:rPr>
                  </w:pPr>
                  <w:r>
                    <w:rPr>
                      <w:rFonts w:hint="eastAsia"/>
                      <w:b/>
                      <w:color w:val="000000" w:themeColor="text1"/>
                      <w:szCs w:val="21"/>
                      <w:u w:val="single"/>
                    </w:rPr>
                    <w:t>暂存</w:t>
                  </w:r>
                  <w:r>
                    <w:rPr>
                      <w:b/>
                      <w:color w:val="000000" w:themeColor="text1"/>
                      <w:szCs w:val="21"/>
                      <w:u w:val="single"/>
                    </w:rPr>
                    <w:t>罐</w:t>
                  </w:r>
                </w:p>
              </w:tc>
              <w:tc>
                <w:tcPr>
                  <w:tcW w:w="1320" w:type="dxa"/>
                  <w:noWrap/>
                  <w:vAlign w:val="center"/>
                </w:tcPr>
                <w:p w14:paraId="7C4545B7" w14:textId="77777777" w:rsidR="002510B8" w:rsidRDefault="00C66E44">
                  <w:pPr>
                    <w:autoSpaceDE w:val="0"/>
                    <w:autoSpaceDN w:val="0"/>
                    <w:adjustRightInd w:val="0"/>
                    <w:snapToGrid w:val="0"/>
                    <w:spacing w:line="360" w:lineRule="exact"/>
                    <w:jc w:val="center"/>
                    <w:rPr>
                      <w:b/>
                      <w:color w:val="000000" w:themeColor="text1"/>
                      <w:szCs w:val="21"/>
                      <w:u w:val="single"/>
                    </w:rPr>
                  </w:pPr>
                  <w:r>
                    <w:rPr>
                      <w:rFonts w:hint="eastAsia"/>
                      <w:b/>
                      <w:color w:val="000000" w:themeColor="text1"/>
                      <w:szCs w:val="21"/>
                      <w:u w:val="single"/>
                    </w:rPr>
                    <w:t>容积</w:t>
                  </w:r>
                  <w:r>
                    <w:rPr>
                      <w:b/>
                      <w:color w:val="000000" w:themeColor="text1"/>
                      <w:szCs w:val="21"/>
                      <w:u w:val="single"/>
                    </w:rPr>
                    <w:t>2m³</w:t>
                  </w:r>
                </w:p>
              </w:tc>
              <w:tc>
                <w:tcPr>
                  <w:tcW w:w="693" w:type="dxa"/>
                  <w:noWrap/>
                  <w:vAlign w:val="center"/>
                </w:tcPr>
                <w:p w14:paraId="08907D29" w14:textId="77777777" w:rsidR="002510B8" w:rsidRDefault="00C66E44">
                  <w:pPr>
                    <w:autoSpaceDE w:val="0"/>
                    <w:autoSpaceDN w:val="0"/>
                    <w:adjustRightInd w:val="0"/>
                    <w:snapToGrid w:val="0"/>
                    <w:spacing w:line="360" w:lineRule="exact"/>
                    <w:jc w:val="center"/>
                    <w:rPr>
                      <w:b/>
                      <w:color w:val="000000" w:themeColor="text1"/>
                      <w:szCs w:val="21"/>
                      <w:u w:val="single"/>
                    </w:rPr>
                  </w:pPr>
                  <w:r>
                    <w:rPr>
                      <w:rFonts w:hint="eastAsia"/>
                      <w:b/>
                      <w:color w:val="000000" w:themeColor="text1"/>
                      <w:szCs w:val="21"/>
                      <w:u w:val="single"/>
                    </w:rPr>
                    <w:t>5</w:t>
                  </w:r>
                  <w:r>
                    <w:rPr>
                      <w:b/>
                      <w:color w:val="000000" w:themeColor="text1"/>
                      <w:szCs w:val="21"/>
                      <w:u w:val="single"/>
                    </w:rPr>
                    <w:t>台</w:t>
                  </w:r>
                </w:p>
              </w:tc>
              <w:tc>
                <w:tcPr>
                  <w:tcW w:w="3554" w:type="dxa"/>
                  <w:noWrap/>
                  <w:vAlign w:val="center"/>
                </w:tcPr>
                <w:p w14:paraId="2A1E5527" w14:textId="77777777" w:rsidR="002510B8" w:rsidRDefault="00C66E44">
                  <w:pPr>
                    <w:autoSpaceDE w:val="0"/>
                    <w:autoSpaceDN w:val="0"/>
                    <w:adjustRightInd w:val="0"/>
                    <w:snapToGrid w:val="0"/>
                    <w:spacing w:line="360" w:lineRule="exact"/>
                    <w:jc w:val="center"/>
                    <w:rPr>
                      <w:b/>
                      <w:color w:val="000000" w:themeColor="text1"/>
                      <w:szCs w:val="21"/>
                      <w:u w:val="single"/>
                    </w:rPr>
                  </w:pPr>
                  <w:r>
                    <w:rPr>
                      <w:rFonts w:hint="eastAsia"/>
                      <w:b/>
                      <w:color w:val="000000" w:themeColor="text1"/>
                      <w:szCs w:val="21"/>
                      <w:u w:val="single"/>
                    </w:rPr>
                    <w:t>用于预混料的暂存</w:t>
                  </w:r>
                </w:p>
              </w:tc>
            </w:tr>
            <w:tr w:rsidR="002510B8" w14:paraId="2DB485A6" w14:textId="77777777">
              <w:trPr>
                <w:trHeight w:val="454"/>
                <w:jc w:val="center"/>
              </w:trPr>
              <w:tc>
                <w:tcPr>
                  <w:tcW w:w="440" w:type="dxa"/>
                  <w:vMerge/>
                  <w:noWrap/>
                  <w:vAlign w:val="center"/>
                </w:tcPr>
                <w:p w14:paraId="1757369A" w14:textId="77777777" w:rsidR="002510B8" w:rsidRDefault="002510B8">
                  <w:pPr>
                    <w:adjustRightInd w:val="0"/>
                    <w:snapToGrid w:val="0"/>
                    <w:spacing w:line="360" w:lineRule="exact"/>
                    <w:jc w:val="center"/>
                    <w:rPr>
                      <w:b/>
                      <w:color w:val="000000" w:themeColor="text1"/>
                      <w:szCs w:val="21"/>
                      <w:u w:val="single"/>
                    </w:rPr>
                  </w:pPr>
                </w:p>
              </w:tc>
              <w:tc>
                <w:tcPr>
                  <w:tcW w:w="688" w:type="dxa"/>
                  <w:vMerge/>
                  <w:noWrap/>
                  <w:vAlign w:val="center"/>
                </w:tcPr>
                <w:p w14:paraId="07D66FFD" w14:textId="77777777" w:rsidR="002510B8" w:rsidRDefault="002510B8">
                  <w:pPr>
                    <w:adjustRightInd w:val="0"/>
                    <w:snapToGrid w:val="0"/>
                    <w:spacing w:line="360" w:lineRule="exact"/>
                    <w:jc w:val="center"/>
                    <w:rPr>
                      <w:b/>
                      <w:color w:val="000000" w:themeColor="text1"/>
                      <w:szCs w:val="21"/>
                      <w:u w:val="single"/>
                    </w:rPr>
                  </w:pPr>
                </w:p>
              </w:tc>
              <w:tc>
                <w:tcPr>
                  <w:tcW w:w="440" w:type="dxa"/>
                  <w:vMerge/>
                  <w:noWrap/>
                  <w:vAlign w:val="center"/>
                </w:tcPr>
                <w:p w14:paraId="4892FFAC" w14:textId="77777777" w:rsidR="002510B8" w:rsidRDefault="002510B8">
                  <w:pPr>
                    <w:adjustRightInd w:val="0"/>
                    <w:snapToGrid w:val="0"/>
                    <w:spacing w:line="360" w:lineRule="exact"/>
                    <w:jc w:val="center"/>
                    <w:rPr>
                      <w:b/>
                      <w:color w:val="000000" w:themeColor="text1"/>
                      <w:szCs w:val="21"/>
                      <w:u w:val="single"/>
                    </w:rPr>
                  </w:pPr>
                </w:p>
              </w:tc>
              <w:tc>
                <w:tcPr>
                  <w:tcW w:w="921" w:type="dxa"/>
                  <w:vMerge/>
                  <w:noWrap/>
                  <w:vAlign w:val="center"/>
                </w:tcPr>
                <w:p w14:paraId="4A673D41" w14:textId="77777777" w:rsidR="002510B8" w:rsidRDefault="002510B8">
                  <w:pPr>
                    <w:autoSpaceDE w:val="0"/>
                    <w:autoSpaceDN w:val="0"/>
                    <w:adjustRightInd w:val="0"/>
                    <w:snapToGrid w:val="0"/>
                    <w:spacing w:line="360" w:lineRule="exact"/>
                    <w:jc w:val="center"/>
                    <w:rPr>
                      <w:b/>
                      <w:color w:val="000000" w:themeColor="text1"/>
                      <w:szCs w:val="21"/>
                      <w:u w:val="single"/>
                    </w:rPr>
                  </w:pPr>
                </w:p>
              </w:tc>
              <w:tc>
                <w:tcPr>
                  <w:tcW w:w="1320" w:type="dxa"/>
                  <w:noWrap/>
                  <w:vAlign w:val="center"/>
                </w:tcPr>
                <w:p w14:paraId="75A5C34C" w14:textId="77777777" w:rsidR="002510B8" w:rsidRDefault="00C66E44">
                  <w:pPr>
                    <w:autoSpaceDE w:val="0"/>
                    <w:autoSpaceDN w:val="0"/>
                    <w:adjustRightInd w:val="0"/>
                    <w:snapToGrid w:val="0"/>
                    <w:spacing w:line="360" w:lineRule="exact"/>
                    <w:jc w:val="center"/>
                    <w:rPr>
                      <w:b/>
                      <w:color w:val="000000" w:themeColor="text1"/>
                      <w:szCs w:val="21"/>
                      <w:u w:val="single"/>
                    </w:rPr>
                  </w:pPr>
                  <w:r>
                    <w:rPr>
                      <w:rFonts w:hint="eastAsia"/>
                      <w:b/>
                      <w:color w:val="000000" w:themeColor="text1"/>
                      <w:szCs w:val="21"/>
                      <w:u w:val="single"/>
                    </w:rPr>
                    <w:t>容积</w:t>
                  </w:r>
                  <w:r>
                    <w:rPr>
                      <w:b/>
                      <w:color w:val="000000" w:themeColor="text1"/>
                      <w:szCs w:val="21"/>
                      <w:u w:val="single"/>
                    </w:rPr>
                    <w:t>5m³</w:t>
                  </w:r>
                </w:p>
              </w:tc>
              <w:tc>
                <w:tcPr>
                  <w:tcW w:w="693" w:type="dxa"/>
                  <w:noWrap/>
                  <w:vAlign w:val="center"/>
                </w:tcPr>
                <w:p w14:paraId="73422EE5" w14:textId="77777777" w:rsidR="002510B8" w:rsidRDefault="00C66E44">
                  <w:pPr>
                    <w:autoSpaceDE w:val="0"/>
                    <w:autoSpaceDN w:val="0"/>
                    <w:adjustRightInd w:val="0"/>
                    <w:snapToGrid w:val="0"/>
                    <w:spacing w:line="360" w:lineRule="exact"/>
                    <w:jc w:val="center"/>
                    <w:rPr>
                      <w:b/>
                      <w:color w:val="000000" w:themeColor="text1"/>
                      <w:szCs w:val="21"/>
                      <w:u w:val="single"/>
                    </w:rPr>
                  </w:pPr>
                  <w:r>
                    <w:rPr>
                      <w:rFonts w:hint="eastAsia"/>
                      <w:b/>
                      <w:color w:val="000000" w:themeColor="text1"/>
                      <w:szCs w:val="21"/>
                      <w:u w:val="single"/>
                    </w:rPr>
                    <w:t>9</w:t>
                  </w:r>
                  <w:r>
                    <w:rPr>
                      <w:rFonts w:hint="eastAsia"/>
                      <w:b/>
                      <w:color w:val="000000" w:themeColor="text1"/>
                      <w:szCs w:val="21"/>
                      <w:u w:val="single"/>
                    </w:rPr>
                    <w:t>台</w:t>
                  </w:r>
                </w:p>
              </w:tc>
              <w:tc>
                <w:tcPr>
                  <w:tcW w:w="3554" w:type="dxa"/>
                  <w:noWrap/>
                  <w:vAlign w:val="center"/>
                </w:tcPr>
                <w:p w14:paraId="4D0E03CC" w14:textId="77777777" w:rsidR="002510B8" w:rsidRDefault="00C66E44">
                  <w:pPr>
                    <w:autoSpaceDE w:val="0"/>
                    <w:autoSpaceDN w:val="0"/>
                    <w:adjustRightInd w:val="0"/>
                    <w:snapToGrid w:val="0"/>
                    <w:spacing w:line="360" w:lineRule="exact"/>
                    <w:jc w:val="center"/>
                    <w:rPr>
                      <w:b/>
                      <w:color w:val="000000" w:themeColor="text1"/>
                      <w:szCs w:val="21"/>
                      <w:u w:val="single"/>
                    </w:rPr>
                  </w:pPr>
                  <w:r>
                    <w:rPr>
                      <w:rFonts w:hint="eastAsia"/>
                      <w:b/>
                      <w:color w:val="000000" w:themeColor="text1"/>
                      <w:szCs w:val="21"/>
                      <w:u w:val="single"/>
                    </w:rPr>
                    <w:t>用于物料的暂存</w:t>
                  </w:r>
                </w:p>
              </w:tc>
            </w:tr>
            <w:tr w:rsidR="002510B8" w14:paraId="585B06CB" w14:textId="77777777">
              <w:trPr>
                <w:trHeight w:val="454"/>
                <w:jc w:val="center"/>
              </w:trPr>
              <w:tc>
                <w:tcPr>
                  <w:tcW w:w="440" w:type="dxa"/>
                  <w:noWrap/>
                  <w:vAlign w:val="center"/>
                </w:tcPr>
                <w:p w14:paraId="0177F14C" w14:textId="77777777" w:rsidR="002510B8" w:rsidRDefault="00C66E44">
                  <w:pPr>
                    <w:adjustRightInd w:val="0"/>
                    <w:snapToGrid w:val="0"/>
                    <w:spacing w:line="360" w:lineRule="exact"/>
                    <w:jc w:val="center"/>
                    <w:rPr>
                      <w:b/>
                      <w:color w:val="000000" w:themeColor="text1"/>
                      <w:szCs w:val="21"/>
                      <w:u w:val="single"/>
                    </w:rPr>
                  </w:pPr>
                  <w:r>
                    <w:rPr>
                      <w:rFonts w:hint="eastAsia"/>
                      <w:b/>
                      <w:color w:val="000000" w:themeColor="text1"/>
                      <w:szCs w:val="21"/>
                      <w:u w:val="single"/>
                    </w:rPr>
                    <w:t>11</w:t>
                  </w:r>
                </w:p>
              </w:tc>
              <w:tc>
                <w:tcPr>
                  <w:tcW w:w="688" w:type="dxa"/>
                  <w:vMerge/>
                  <w:noWrap/>
                  <w:vAlign w:val="center"/>
                </w:tcPr>
                <w:p w14:paraId="7170A8BA" w14:textId="77777777" w:rsidR="002510B8" w:rsidRDefault="002510B8">
                  <w:pPr>
                    <w:adjustRightInd w:val="0"/>
                    <w:snapToGrid w:val="0"/>
                    <w:spacing w:line="360" w:lineRule="exact"/>
                    <w:jc w:val="center"/>
                    <w:rPr>
                      <w:b/>
                      <w:color w:val="000000" w:themeColor="text1"/>
                      <w:szCs w:val="21"/>
                      <w:u w:val="single"/>
                    </w:rPr>
                  </w:pPr>
                </w:p>
              </w:tc>
              <w:tc>
                <w:tcPr>
                  <w:tcW w:w="440" w:type="dxa"/>
                  <w:vMerge/>
                  <w:noWrap/>
                  <w:vAlign w:val="center"/>
                </w:tcPr>
                <w:p w14:paraId="0A05E9A7" w14:textId="77777777" w:rsidR="002510B8" w:rsidRDefault="002510B8">
                  <w:pPr>
                    <w:adjustRightInd w:val="0"/>
                    <w:snapToGrid w:val="0"/>
                    <w:spacing w:line="360" w:lineRule="exact"/>
                    <w:jc w:val="center"/>
                    <w:rPr>
                      <w:b/>
                      <w:color w:val="000000" w:themeColor="text1"/>
                      <w:szCs w:val="21"/>
                      <w:u w:val="single"/>
                    </w:rPr>
                  </w:pPr>
                </w:p>
              </w:tc>
              <w:tc>
                <w:tcPr>
                  <w:tcW w:w="921" w:type="dxa"/>
                  <w:noWrap/>
                  <w:vAlign w:val="center"/>
                </w:tcPr>
                <w:p w14:paraId="1FE150E9" w14:textId="77777777" w:rsidR="002510B8" w:rsidRDefault="00C66E44">
                  <w:pPr>
                    <w:autoSpaceDE w:val="0"/>
                    <w:autoSpaceDN w:val="0"/>
                    <w:adjustRightInd w:val="0"/>
                    <w:snapToGrid w:val="0"/>
                    <w:spacing w:line="360" w:lineRule="exact"/>
                    <w:jc w:val="center"/>
                    <w:rPr>
                      <w:b/>
                      <w:color w:val="000000" w:themeColor="text1"/>
                      <w:szCs w:val="21"/>
                      <w:u w:val="single"/>
                    </w:rPr>
                  </w:pPr>
                  <w:r>
                    <w:rPr>
                      <w:rFonts w:hint="eastAsia"/>
                      <w:b/>
                      <w:color w:val="000000" w:themeColor="text1"/>
                      <w:szCs w:val="21"/>
                      <w:u w:val="single"/>
                    </w:rPr>
                    <w:t>地下储罐</w:t>
                  </w:r>
                </w:p>
              </w:tc>
              <w:tc>
                <w:tcPr>
                  <w:tcW w:w="1320" w:type="dxa"/>
                  <w:noWrap/>
                  <w:vAlign w:val="center"/>
                </w:tcPr>
                <w:p w14:paraId="21E9B8B0" w14:textId="77777777" w:rsidR="002510B8" w:rsidRDefault="00C66E44">
                  <w:pPr>
                    <w:autoSpaceDE w:val="0"/>
                    <w:autoSpaceDN w:val="0"/>
                    <w:adjustRightInd w:val="0"/>
                    <w:snapToGrid w:val="0"/>
                    <w:spacing w:line="360" w:lineRule="exact"/>
                    <w:jc w:val="center"/>
                    <w:rPr>
                      <w:b/>
                      <w:color w:val="000000" w:themeColor="text1"/>
                      <w:szCs w:val="21"/>
                      <w:u w:val="single"/>
                    </w:rPr>
                  </w:pPr>
                  <w:r>
                    <w:rPr>
                      <w:rFonts w:hint="eastAsia"/>
                      <w:b/>
                      <w:color w:val="000000" w:themeColor="text1"/>
                      <w:szCs w:val="21"/>
                      <w:u w:val="single"/>
                    </w:rPr>
                    <w:t>20m</w:t>
                  </w:r>
                  <w:r>
                    <w:rPr>
                      <w:rFonts w:hint="eastAsia"/>
                      <w:b/>
                      <w:color w:val="000000" w:themeColor="text1"/>
                      <w:szCs w:val="21"/>
                      <w:u w:val="single"/>
                      <w:vertAlign w:val="superscript"/>
                    </w:rPr>
                    <w:t>3</w:t>
                  </w:r>
                </w:p>
              </w:tc>
              <w:tc>
                <w:tcPr>
                  <w:tcW w:w="693" w:type="dxa"/>
                  <w:noWrap/>
                  <w:vAlign w:val="center"/>
                </w:tcPr>
                <w:p w14:paraId="1E5EFAB3" w14:textId="77777777" w:rsidR="002510B8" w:rsidRDefault="00C66E44">
                  <w:pPr>
                    <w:autoSpaceDE w:val="0"/>
                    <w:autoSpaceDN w:val="0"/>
                    <w:adjustRightInd w:val="0"/>
                    <w:snapToGrid w:val="0"/>
                    <w:spacing w:line="360" w:lineRule="exact"/>
                    <w:jc w:val="center"/>
                    <w:rPr>
                      <w:b/>
                      <w:color w:val="000000" w:themeColor="text1"/>
                      <w:szCs w:val="21"/>
                      <w:u w:val="single"/>
                    </w:rPr>
                  </w:pPr>
                  <w:r>
                    <w:rPr>
                      <w:rFonts w:hint="eastAsia"/>
                      <w:b/>
                      <w:color w:val="000000" w:themeColor="text1"/>
                      <w:szCs w:val="21"/>
                      <w:u w:val="single"/>
                    </w:rPr>
                    <w:t>3</w:t>
                  </w:r>
                  <w:r>
                    <w:rPr>
                      <w:rFonts w:hint="eastAsia"/>
                      <w:b/>
                      <w:color w:val="000000" w:themeColor="text1"/>
                      <w:szCs w:val="21"/>
                      <w:u w:val="single"/>
                    </w:rPr>
                    <w:t>个</w:t>
                  </w:r>
                </w:p>
              </w:tc>
              <w:tc>
                <w:tcPr>
                  <w:tcW w:w="3554" w:type="dxa"/>
                  <w:noWrap/>
                  <w:vAlign w:val="center"/>
                </w:tcPr>
                <w:p w14:paraId="3CC478CC" w14:textId="77777777" w:rsidR="002510B8" w:rsidRDefault="00C66E44">
                  <w:pPr>
                    <w:widowControl/>
                    <w:jc w:val="left"/>
                    <w:rPr>
                      <w:b/>
                      <w:color w:val="000000" w:themeColor="text1"/>
                      <w:szCs w:val="21"/>
                      <w:u w:val="single"/>
                    </w:rPr>
                  </w:pPr>
                  <w:r>
                    <w:rPr>
                      <w:b/>
                      <w:color w:val="000000" w:themeColor="text1"/>
                      <w:szCs w:val="21"/>
                      <w:u w:val="single"/>
                    </w:rPr>
                    <w:t>用于甲醇的储存，埋地卧式储罐，</w:t>
                  </w:r>
                  <w:r>
                    <w:rPr>
                      <w:b/>
                      <w:color w:val="000000" w:themeColor="text1"/>
                      <w:kern w:val="0"/>
                      <w:szCs w:val="21"/>
                      <w:u w:val="single"/>
                      <w:lang w:bidi="ar"/>
                    </w:rPr>
                    <w:t>常压、常温，</w:t>
                  </w:r>
                  <w:r>
                    <w:rPr>
                      <w:b/>
                      <w:color w:val="000000" w:themeColor="text1"/>
                      <w:kern w:val="0"/>
                      <w:szCs w:val="21"/>
                      <w:u w:val="single"/>
                      <w:lang w:bidi="ar"/>
                    </w:rPr>
                    <w:t>Q245R+</w:t>
                  </w:r>
                  <w:r>
                    <w:rPr>
                      <w:b/>
                      <w:color w:val="000000" w:themeColor="text1"/>
                      <w:kern w:val="0"/>
                      <w:szCs w:val="21"/>
                      <w:u w:val="single"/>
                      <w:lang w:bidi="ar"/>
                    </w:rPr>
                    <w:t>玻璃钢复合双层罐</w:t>
                  </w:r>
                </w:p>
              </w:tc>
            </w:tr>
            <w:tr w:rsidR="002510B8" w14:paraId="4224134E" w14:textId="77777777">
              <w:trPr>
                <w:trHeight w:val="454"/>
                <w:jc w:val="center"/>
              </w:trPr>
              <w:tc>
                <w:tcPr>
                  <w:tcW w:w="440" w:type="dxa"/>
                  <w:noWrap/>
                  <w:vAlign w:val="center"/>
                </w:tcPr>
                <w:p w14:paraId="37208E09" w14:textId="77777777" w:rsidR="002510B8" w:rsidRDefault="00C66E44">
                  <w:pPr>
                    <w:adjustRightInd w:val="0"/>
                    <w:snapToGrid w:val="0"/>
                    <w:spacing w:line="360" w:lineRule="exact"/>
                    <w:jc w:val="center"/>
                    <w:rPr>
                      <w:b/>
                      <w:color w:val="000000" w:themeColor="text1"/>
                      <w:szCs w:val="21"/>
                      <w:u w:val="single"/>
                    </w:rPr>
                  </w:pPr>
                  <w:r>
                    <w:rPr>
                      <w:rFonts w:hint="eastAsia"/>
                      <w:b/>
                      <w:color w:val="000000" w:themeColor="text1"/>
                      <w:szCs w:val="21"/>
                      <w:u w:val="single"/>
                    </w:rPr>
                    <w:t>12</w:t>
                  </w:r>
                </w:p>
              </w:tc>
              <w:tc>
                <w:tcPr>
                  <w:tcW w:w="688" w:type="dxa"/>
                  <w:vMerge/>
                  <w:noWrap/>
                  <w:vAlign w:val="center"/>
                </w:tcPr>
                <w:p w14:paraId="76F5C582" w14:textId="77777777" w:rsidR="002510B8" w:rsidRDefault="002510B8">
                  <w:pPr>
                    <w:adjustRightInd w:val="0"/>
                    <w:snapToGrid w:val="0"/>
                    <w:spacing w:line="360" w:lineRule="exact"/>
                    <w:jc w:val="center"/>
                    <w:rPr>
                      <w:b/>
                      <w:color w:val="000000" w:themeColor="text1"/>
                      <w:szCs w:val="21"/>
                      <w:u w:val="single"/>
                    </w:rPr>
                  </w:pPr>
                </w:p>
              </w:tc>
              <w:tc>
                <w:tcPr>
                  <w:tcW w:w="440" w:type="dxa"/>
                  <w:vMerge/>
                  <w:noWrap/>
                  <w:vAlign w:val="center"/>
                </w:tcPr>
                <w:p w14:paraId="4DA70F0D" w14:textId="77777777" w:rsidR="002510B8" w:rsidRDefault="002510B8">
                  <w:pPr>
                    <w:adjustRightInd w:val="0"/>
                    <w:snapToGrid w:val="0"/>
                    <w:spacing w:line="360" w:lineRule="exact"/>
                    <w:jc w:val="center"/>
                    <w:rPr>
                      <w:b/>
                      <w:color w:val="000000" w:themeColor="text1"/>
                      <w:szCs w:val="21"/>
                      <w:u w:val="single"/>
                    </w:rPr>
                  </w:pPr>
                </w:p>
              </w:tc>
              <w:tc>
                <w:tcPr>
                  <w:tcW w:w="921" w:type="dxa"/>
                  <w:noWrap/>
                  <w:vAlign w:val="center"/>
                </w:tcPr>
                <w:p w14:paraId="1CF94542" w14:textId="77777777" w:rsidR="002510B8" w:rsidRDefault="00C66E44">
                  <w:pPr>
                    <w:adjustRightInd w:val="0"/>
                    <w:snapToGrid w:val="0"/>
                    <w:spacing w:line="360" w:lineRule="exact"/>
                    <w:jc w:val="center"/>
                    <w:rPr>
                      <w:b/>
                      <w:color w:val="000000" w:themeColor="text1"/>
                      <w:szCs w:val="21"/>
                      <w:u w:val="single"/>
                    </w:rPr>
                  </w:pPr>
                  <w:r>
                    <w:rPr>
                      <w:b/>
                      <w:color w:val="000000" w:themeColor="text1"/>
                      <w:szCs w:val="21"/>
                      <w:u w:val="single"/>
                    </w:rPr>
                    <w:t>行车</w:t>
                  </w:r>
                </w:p>
              </w:tc>
              <w:tc>
                <w:tcPr>
                  <w:tcW w:w="1320" w:type="dxa"/>
                  <w:noWrap/>
                  <w:vAlign w:val="center"/>
                </w:tcPr>
                <w:p w14:paraId="21E2BF28" w14:textId="77777777" w:rsidR="002510B8" w:rsidRDefault="00C66E44">
                  <w:pPr>
                    <w:adjustRightInd w:val="0"/>
                    <w:snapToGrid w:val="0"/>
                    <w:spacing w:line="360" w:lineRule="exact"/>
                    <w:jc w:val="center"/>
                    <w:rPr>
                      <w:b/>
                      <w:color w:val="000000" w:themeColor="text1"/>
                      <w:szCs w:val="21"/>
                      <w:u w:val="single"/>
                    </w:rPr>
                  </w:pPr>
                  <w:r>
                    <w:rPr>
                      <w:b/>
                      <w:color w:val="000000" w:themeColor="text1"/>
                      <w:szCs w:val="21"/>
                      <w:u w:val="single"/>
                    </w:rPr>
                    <w:t>2.8</w:t>
                  </w:r>
                  <w:r>
                    <w:rPr>
                      <w:b/>
                      <w:color w:val="000000" w:themeColor="text1"/>
                      <w:szCs w:val="21"/>
                      <w:u w:val="single"/>
                    </w:rPr>
                    <w:t>吨</w:t>
                  </w:r>
                </w:p>
              </w:tc>
              <w:tc>
                <w:tcPr>
                  <w:tcW w:w="693" w:type="dxa"/>
                  <w:noWrap/>
                  <w:vAlign w:val="center"/>
                </w:tcPr>
                <w:p w14:paraId="12CC34A1" w14:textId="77777777" w:rsidR="002510B8" w:rsidRDefault="00C66E44">
                  <w:pPr>
                    <w:autoSpaceDE w:val="0"/>
                    <w:autoSpaceDN w:val="0"/>
                    <w:adjustRightInd w:val="0"/>
                    <w:snapToGrid w:val="0"/>
                    <w:spacing w:line="360" w:lineRule="exact"/>
                    <w:jc w:val="center"/>
                    <w:rPr>
                      <w:b/>
                      <w:color w:val="000000" w:themeColor="text1"/>
                      <w:szCs w:val="21"/>
                      <w:u w:val="single"/>
                    </w:rPr>
                  </w:pPr>
                  <w:r>
                    <w:rPr>
                      <w:b/>
                      <w:color w:val="000000" w:themeColor="text1"/>
                      <w:szCs w:val="21"/>
                      <w:u w:val="single"/>
                    </w:rPr>
                    <w:t>3</w:t>
                  </w:r>
                  <w:r>
                    <w:rPr>
                      <w:b/>
                      <w:color w:val="000000" w:themeColor="text1"/>
                      <w:szCs w:val="21"/>
                      <w:u w:val="single"/>
                    </w:rPr>
                    <w:t>台</w:t>
                  </w:r>
                </w:p>
              </w:tc>
              <w:tc>
                <w:tcPr>
                  <w:tcW w:w="3554" w:type="dxa"/>
                  <w:noWrap/>
                  <w:vAlign w:val="center"/>
                </w:tcPr>
                <w:p w14:paraId="3F0BC8D3" w14:textId="77777777" w:rsidR="002510B8" w:rsidRDefault="00C66E44">
                  <w:pPr>
                    <w:autoSpaceDE w:val="0"/>
                    <w:autoSpaceDN w:val="0"/>
                    <w:adjustRightInd w:val="0"/>
                    <w:snapToGrid w:val="0"/>
                    <w:spacing w:line="360" w:lineRule="exact"/>
                    <w:jc w:val="center"/>
                    <w:rPr>
                      <w:b/>
                      <w:color w:val="000000" w:themeColor="text1"/>
                      <w:szCs w:val="21"/>
                      <w:u w:val="single"/>
                    </w:rPr>
                  </w:pPr>
                  <w:r>
                    <w:rPr>
                      <w:rFonts w:hint="eastAsia"/>
                      <w:b/>
                      <w:color w:val="000000" w:themeColor="text1"/>
                      <w:szCs w:val="21"/>
                      <w:u w:val="single"/>
                    </w:rPr>
                    <w:t>用于物料的</w:t>
                  </w:r>
                  <w:r>
                    <w:rPr>
                      <w:b/>
                      <w:color w:val="000000" w:themeColor="text1"/>
                      <w:szCs w:val="21"/>
                      <w:u w:val="single"/>
                    </w:rPr>
                    <w:t>调运</w:t>
                  </w:r>
                </w:p>
              </w:tc>
            </w:tr>
            <w:tr w:rsidR="002510B8" w14:paraId="1883CA28" w14:textId="77777777">
              <w:trPr>
                <w:trHeight w:val="454"/>
                <w:jc w:val="center"/>
              </w:trPr>
              <w:tc>
                <w:tcPr>
                  <w:tcW w:w="440" w:type="dxa"/>
                  <w:noWrap/>
                  <w:vAlign w:val="center"/>
                </w:tcPr>
                <w:p w14:paraId="7D056A34" w14:textId="77777777" w:rsidR="002510B8" w:rsidRDefault="00C66E44">
                  <w:pPr>
                    <w:adjustRightInd w:val="0"/>
                    <w:snapToGrid w:val="0"/>
                    <w:spacing w:line="360" w:lineRule="exact"/>
                    <w:jc w:val="center"/>
                    <w:rPr>
                      <w:b/>
                      <w:color w:val="000000" w:themeColor="text1"/>
                      <w:szCs w:val="21"/>
                      <w:u w:val="single"/>
                    </w:rPr>
                  </w:pPr>
                  <w:r>
                    <w:rPr>
                      <w:rFonts w:hint="eastAsia"/>
                      <w:b/>
                      <w:color w:val="000000" w:themeColor="text1"/>
                      <w:szCs w:val="21"/>
                      <w:u w:val="single"/>
                    </w:rPr>
                    <w:t>13</w:t>
                  </w:r>
                </w:p>
              </w:tc>
              <w:tc>
                <w:tcPr>
                  <w:tcW w:w="688" w:type="dxa"/>
                  <w:vMerge w:val="restart"/>
                  <w:noWrap/>
                  <w:vAlign w:val="center"/>
                </w:tcPr>
                <w:p w14:paraId="53C8490C" w14:textId="77777777" w:rsidR="002510B8" w:rsidRDefault="00C66E44">
                  <w:pPr>
                    <w:adjustRightInd w:val="0"/>
                    <w:snapToGrid w:val="0"/>
                    <w:spacing w:line="360" w:lineRule="exact"/>
                    <w:jc w:val="center"/>
                    <w:rPr>
                      <w:b/>
                      <w:color w:val="000000" w:themeColor="text1"/>
                      <w:szCs w:val="21"/>
                      <w:u w:val="single"/>
                    </w:rPr>
                  </w:pPr>
                  <w:r>
                    <w:rPr>
                      <w:rFonts w:hint="eastAsia"/>
                      <w:b/>
                      <w:color w:val="000000" w:themeColor="text1"/>
                      <w:szCs w:val="21"/>
                      <w:u w:val="single"/>
                    </w:rPr>
                    <w:t>实验单元</w:t>
                  </w:r>
                </w:p>
              </w:tc>
              <w:tc>
                <w:tcPr>
                  <w:tcW w:w="440" w:type="dxa"/>
                  <w:vMerge w:val="restart"/>
                  <w:noWrap/>
                  <w:vAlign w:val="center"/>
                </w:tcPr>
                <w:p w14:paraId="45A72A73" w14:textId="77777777" w:rsidR="002510B8" w:rsidRDefault="00C66E44">
                  <w:pPr>
                    <w:adjustRightInd w:val="0"/>
                    <w:snapToGrid w:val="0"/>
                    <w:spacing w:line="360" w:lineRule="exact"/>
                    <w:jc w:val="center"/>
                    <w:rPr>
                      <w:b/>
                      <w:color w:val="000000" w:themeColor="text1"/>
                      <w:szCs w:val="21"/>
                      <w:u w:val="single"/>
                    </w:rPr>
                  </w:pPr>
                  <w:r>
                    <w:rPr>
                      <w:rFonts w:hint="eastAsia"/>
                      <w:b/>
                      <w:color w:val="000000" w:themeColor="text1"/>
                      <w:szCs w:val="21"/>
                      <w:u w:val="single"/>
                    </w:rPr>
                    <w:t>实验室</w:t>
                  </w:r>
                </w:p>
              </w:tc>
              <w:tc>
                <w:tcPr>
                  <w:tcW w:w="921" w:type="dxa"/>
                  <w:noWrap/>
                  <w:vAlign w:val="center"/>
                </w:tcPr>
                <w:p w14:paraId="3914567E" w14:textId="77777777" w:rsidR="002510B8" w:rsidRDefault="00C66E44">
                  <w:pPr>
                    <w:pStyle w:val="a0"/>
                    <w:adjustRightInd w:val="0"/>
                    <w:snapToGrid w:val="0"/>
                    <w:spacing w:line="360" w:lineRule="exact"/>
                    <w:ind w:firstLineChars="0" w:firstLine="0"/>
                    <w:jc w:val="center"/>
                    <w:rPr>
                      <w:b/>
                      <w:color w:val="000000" w:themeColor="text1"/>
                      <w:szCs w:val="21"/>
                      <w:u w:val="single"/>
                    </w:rPr>
                  </w:pPr>
                  <w:r>
                    <w:rPr>
                      <w:rFonts w:hint="eastAsia"/>
                      <w:b/>
                      <w:color w:val="000000" w:themeColor="text1"/>
                      <w:szCs w:val="21"/>
                      <w:u w:val="single"/>
                    </w:rPr>
                    <w:t>天平</w:t>
                  </w:r>
                </w:p>
              </w:tc>
              <w:tc>
                <w:tcPr>
                  <w:tcW w:w="1320" w:type="dxa"/>
                  <w:noWrap/>
                  <w:vAlign w:val="center"/>
                </w:tcPr>
                <w:p w14:paraId="5C46FC02" w14:textId="77777777" w:rsidR="002510B8" w:rsidRDefault="00C66E44">
                  <w:pPr>
                    <w:pStyle w:val="a0"/>
                    <w:adjustRightInd w:val="0"/>
                    <w:snapToGrid w:val="0"/>
                    <w:spacing w:line="360" w:lineRule="exact"/>
                    <w:ind w:firstLineChars="0" w:firstLine="0"/>
                    <w:jc w:val="center"/>
                    <w:rPr>
                      <w:b/>
                      <w:color w:val="000000" w:themeColor="text1"/>
                      <w:szCs w:val="21"/>
                      <w:u w:val="single"/>
                    </w:rPr>
                  </w:pPr>
                  <w:r>
                    <w:rPr>
                      <w:rFonts w:hint="eastAsia"/>
                      <w:b/>
                      <w:color w:val="000000" w:themeColor="text1"/>
                      <w:szCs w:val="21"/>
                      <w:u w:val="single"/>
                    </w:rPr>
                    <w:t>JPT-5</w:t>
                  </w:r>
                </w:p>
              </w:tc>
              <w:tc>
                <w:tcPr>
                  <w:tcW w:w="693" w:type="dxa"/>
                  <w:noWrap/>
                  <w:vAlign w:val="center"/>
                </w:tcPr>
                <w:p w14:paraId="2A3EC992" w14:textId="77777777" w:rsidR="002510B8" w:rsidRDefault="00C66E44">
                  <w:pPr>
                    <w:autoSpaceDE w:val="0"/>
                    <w:autoSpaceDN w:val="0"/>
                    <w:adjustRightInd w:val="0"/>
                    <w:snapToGrid w:val="0"/>
                    <w:spacing w:line="360" w:lineRule="exact"/>
                    <w:jc w:val="center"/>
                    <w:rPr>
                      <w:b/>
                      <w:color w:val="000000" w:themeColor="text1"/>
                      <w:szCs w:val="21"/>
                      <w:u w:val="single"/>
                    </w:rPr>
                  </w:pPr>
                  <w:r>
                    <w:rPr>
                      <w:rFonts w:hint="eastAsia"/>
                      <w:b/>
                      <w:color w:val="000000" w:themeColor="text1"/>
                      <w:szCs w:val="21"/>
                      <w:u w:val="single"/>
                    </w:rPr>
                    <w:t>1</w:t>
                  </w:r>
                  <w:r>
                    <w:rPr>
                      <w:rFonts w:hint="eastAsia"/>
                      <w:b/>
                      <w:color w:val="000000" w:themeColor="text1"/>
                      <w:szCs w:val="21"/>
                      <w:u w:val="single"/>
                    </w:rPr>
                    <w:t>台</w:t>
                  </w:r>
                </w:p>
              </w:tc>
              <w:tc>
                <w:tcPr>
                  <w:tcW w:w="3554" w:type="dxa"/>
                  <w:noWrap/>
                  <w:vAlign w:val="center"/>
                </w:tcPr>
                <w:p w14:paraId="45C7AEA5" w14:textId="77777777" w:rsidR="002510B8" w:rsidRDefault="00C66E44">
                  <w:pPr>
                    <w:autoSpaceDE w:val="0"/>
                    <w:autoSpaceDN w:val="0"/>
                    <w:adjustRightInd w:val="0"/>
                    <w:snapToGrid w:val="0"/>
                    <w:spacing w:line="360" w:lineRule="exact"/>
                    <w:jc w:val="center"/>
                    <w:rPr>
                      <w:b/>
                      <w:color w:val="000000" w:themeColor="text1"/>
                      <w:szCs w:val="21"/>
                      <w:u w:val="single"/>
                    </w:rPr>
                  </w:pPr>
                  <w:r>
                    <w:rPr>
                      <w:rFonts w:hint="eastAsia"/>
                      <w:b/>
                      <w:color w:val="000000" w:themeColor="text1"/>
                      <w:szCs w:val="21"/>
                      <w:u w:val="single"/>
                    </w:rPr>
                    <w:t>涂料称重</w:t>
                  </w:r>
                </w:p>
              </w:tc>
            </w:tr>
            <w:tr w:rsidR="002510B8" w14:paraId="6A26BF90" w14:textId="77777777">
              <w:trPr>
                <w:trHeight w:val="454"/>
                <w:jc w:val="center"/>
              </w:trPr>
              <w:tc>
                <w:tcPr>
                  <w:tcW w:w="440" w:type="dxa"/>
                  <w:noWrap/>
                  <w:vAlign w:val="center"/>
                </w:tcPr>
                <w:p w14:paraId="12EF2EAF" w14:textId="77777777" w:rsidR="002510B8" w:rsidRDefault="00C66E44">
                  <w:pPr>
                    <w:adjustRightInd w:val="0"/>
                    <w:snapToGrid w:val="0"/>
                    <w:spacing w:line="360" w:lineRule="exact"/>
                    <w:jc w:val="center"/>
                    <w:rPr>
                      <w:b/>
                      <w:color w:val="000000" w:themeColor="text1"/>
                      <w:szCs w:val="21"/>
                      <w:u w:val="single"/>
                    </w:rPr>
                  </w:pPr>
                  <w:r>
                    <w:rPr>
                      <w:rFonts w:hint="eastAsia"/>
                      <w:b/>
                      <w:color w:val="000000" w:themeColor="text1"/>
                      <w:szCs w:val="21"/>
                      <w:u w:val="single"/>
                    </w:rPr>
                    <w:t>14</w:t>
                  </w:r>
                </w:p>
              </w:tc>
              <w:tc>
                <w:tcPr>
                  <w:tcW w:w="688" w:type="dxa"/>
                  <w:vMerge/>
                  <w:noWrap/>
                  <w:vAlign w:val="center"/>
                </w:tcPr>
                <w:p w14:paraId="7CDEB45B" w14:textId="77777777" w:rsidR="002510B8" w:rsidRDefault="002510B8">
                  <w:pPr>
                    <w:adjustRightInd w:val="0"/>
                    <w:snapToGrid w:val="0"/>
                    <w:spacing w:line="360" w:lineRule="exact"/>
                    <w:jc w:val="center"/>
                    <w:rPr>
                      <w:b/>
                      <w:color w:val="000000" w:themeColor="text1"/>
                      <w:szCs w:val="21"/>
                      <w:u w:val="single"/>
                    </w:rPr>
                  </w:pPr>
                </w:p>
              </w:tc>
              <w:tc>
                <w:tcPr>
                  <w:tcW w:w="440" w:type="dxa"/>
                  <w:vMerge/>
                  <w:noWrap/>
                  <w:vAlign w:val="center"/>
                </w:tcPr>
                <w:p w14:paraId="06B9FD86" w14:textId="77777777" w:rsidR="002510B8" w:rsidRDefault="002510B8">
                  <w:pPr>
                    <w:adjustRightInd w:val="0"/>
                    <w:snapToGrid w:val="0"/>
                    <w:spacing w:line="360" w:lineRule="exact"/>
                    <w:jc w:val="center"/>
                    <w:rPr>
                      <w:b/>
                      <w:color w:val="000000" w:themeColor="text1"/>
                      <w:szCs w:val="21"/>
                      <w:u w:val="single"/>
                    </w:rPr>
                  </w:pPr>
                </w:p>
              </w:tc>
              <w:tc>
                <w:tcPr>
                  <w:tcW w:w="921" w:type="dxa"/>
                  <w:vMerge w:val="restart"/>
                  <w:noWrap/>
                  <w:vAlign w:val="center"/>
                </w:tcPr>
                <w:p w14:paraId="283FB7E7" w14:textId="77777777" w:rsidR="002510B8" w:rsidRDefault="00C66E44">
                  <w:pPr>
                    <w:pStyle w:val="a0"/>
                    <w:adjustRightInd w:val="0"/>
                    <w:snapToGrid w:val="0"/>
                    <w:spacing w:line="360" w:lineRule="exact"/>
                    <w:ind w:firstLineChars="0" w:firstLine="0"/>
                    <w:jc w:val="center"/>
                    <w:rPr>
                      <w:b/>
                      <w:color w:val="000000" w:themeColor="text1"/>
                      <w:szCs w:val="21"/>
                      <w:u w:val="single"/>
                    </w:rPr>
                  </w:pPr>
                  <w:r>
                    <w:rPr>
                      <w:rFonts w:hint="eastAsia"/>
                      <w:b/>
                      <w:color w:val="000000" w:themeColor="text1"/>
                      <w:szCs w:val="21"/>
                      <w:u w:val="single"/>
                    </w:rPr>
                    <w:t>量杯</w:t>
                  </w:r>
                </w:p>
              </w:tc>
              <w:tc>
                <w:tcPr>
                  <w:tcW w:w="1320" w:type="dxa"/>
                  <w:noWrap/>
                  <w:vAlign w:val="center"/>
                </w:tcPr>
                <w:p w14:paraId="2F7ED191" w14:textId="77777777" w:rsidR="002510B8" w:rsidRDefault="00C66E44">
                  <w:pPr>
                    <w:pStyle w:val="a0"/>
                    <w:adjustRightInd w:val="0"/>
                    <w:snapToGrid w:val="0"/>
                    <w:spacing w:line="360" w:lineRule="exact"/>
                    <w:ind w:firstLineChars="0" w:firstLine="0"/>
                    <w:jc w:val="center"/>
                    <w:rPr>
                      <w:b/>
                      <w:color w:val="000000" w:themeColor="text1"/>
                      <w:szCs w:val="21"/>
                      <w:u w:val="single"/>
                    </w:rPr>
                  </w:pPr>
                  <w:r>
                    <w:rPr>
                      <w:rFonts w:hint="eastAsia"/>
                      <w:b/>
                      <w:color w:val="000000" w:themeColor="text1"/>
                      <w:szCs w:val="21"/>
                      <w:u w:val="single"/>
                    </w:rPr>
                    <w:t>500ml</w:t>
                  </w:r>
                </w:p>
              </w:tc>
              <w:tc>
                <w:tcPr>
                  <w:tcW w:w="693" w:type="dxa"/>
                  <w:noWrap/>
                  <w:vAlign w:val="center"/>
                </w:tcPr>
                <w:p w14:paraId="2F3A6771" w14:textId="77777777" w:rsidR="002510B8" w:rsidRDefault="00C66E44">
                  <w:pPr>
                    <w:autoSpaceDE w:val="0"/>
                    <w:autoSpaceDN w:val="0"/>
                    <w:adjustRightInd w:val="0"/>
                    <w:snapToGrid w:val="0"/>
                    <w:spacing w:line="360" w:lineRule="exact"/>
                    <w:jc w:val="center"/>
                    <w:rPr>
                      <w:b/>
                      <w:color w:val="000000" w:themeColor="text1"/>
                      <w:szCs w:val="21"/>
                      <w:u w:val="single"/>
                    </w:rPr>
                  </w:pPr>
                  <w:r>
                    <w:rPr>
                      <w:rFonts w:hint="eastAsia"/>
                      <w:b/>
                      <w:color w:val="000000" w:themeColor="text1"/>
                      <w:szCs w:val="21"/>
                      <w:u w:val="single"/>
                    </w:rPr>
                    <w:t>2</w:t>
                  </w:r>
                  <w:r>
                    <w:rPr>
                      <w:rFonts w:hint="eastAsia"/>
                      <w:b/>
                      <w:color w:val="000000" w:themeColor="text1"/>
                      <w:szCs w:val="21"/>
                      <w:u w:val="single"/>
                    </w:rPr>
                    <w:t>个</w:t>
                  </w:r>
                </w:p>
              </w:tc>
              <w:tc>
                <w:tcPr>
                  <w:tcW w:w="3554" w:type="dxa"/>
                  <w:noWrap/>
                  <w:vAlign w:val="center"/>
                </w:tcPr>
                <w:p w14:paraId="6E9F23A1" w14:textId="77777777" w:rsidR="002510B8" w:rsidRDefault="00C66E44">
                  <w:pPr>
                    <w:autoSpaceDE w:val="0"/>
                    <w:autoSpaceDN w:val="0"/>
                    <w:adjustRightInd w:val="0"/>
                    <w:snapToGrid w:val="0"/>
                    <w:spacing w:line="360" w:lineRule="exact"/>
                    <w:jc w:val="center"/>
                    <w:rPr>
                      <w:b/>
                      <w:color w:val="000000" w:themeColor="text1"/>
                      <w:kern w:val="0"/>
                      <w:szCs w:val="21"/>
                      <w:u w:val="single"/>
                    </w:rPr>
                  </w:pPr>
                  <w:r>
                    <w:rPr>
                      <w:rFonts w:hint="eastAsia"/>
                      <w:b/>
                      <w:color w:val="000000" w:themeColor="text1"/>
                      <w:szCs w:val="21"/>
                      <w:u w:val="single"/>
                    </w:rPr>
                    <w:t>涂料</w:t>
                  </w:r>
                  <w:r>
                    <w:rPr>
                      <w:rFonts w:hint="eastAsia"/>
                      <w:b/>
                      <w:color w:val="000000" w:themeColor="text1"/>
                      <w:kern w:val="0"/>
                      <w:szCs w:val="21"/>
                      <w:u w:val="single"/>
                    </w:rPr>
                    <w:t>计量</w:t>
                  </w:r>
                </w:p>
              </w:tc>
            </w:tr>
            <w:tr w:rsidR="002510B8" w14:paraId="767BCEA7" w14:textId="77777777">
              <w:trPr>
                <w:trHeight w:val="454"/>
                <w:jc w:val="center"/>
              </w:trPr>
              <w:tc>
                <w:tcPr>
                  <w:tcW w:w="440" w:type="dxa"/>
                  <w:noWrap/>
                  <w:vAlign w:val="center"/>
                </w:tcPr>
                <w:p w14:paraId="6B8FDCB0" w14:textId="77777777" w:rsidR="002510B8" w:rsidRDefault="00C66E44">
                  <w:pPr>
                    <w:adjustRightInd w:val="0"/>
                    <w:snapToGrid w:val="0"/>
                    <w:spacing w:line="360" w:lineRule="exact"/>
                    <w:jc w:val="center"/>
                    <w:rPr>
                      <w:b/>
                      <w:color w:val="000000" w:themeColor="text1"/>
                      <w:szCs w:val="21"/>
                      <w:u w:val="single"/>
                    </w:rPr>
                  </w:pPr>
                  <w:r>
                    <w:rPr>
                      <w:rFonts w:hint="eastAsia"/>
                      <w:b/>
                      <w:color w:val="000000" w:themeColor="text1"/>
                      <w:szCs w:val="21"/>
                      <w:u w:val="single"/>
                    </w:rPr>
                    <w:t>15</w:t>
                  </w:r>
                </w:p>
              </w:tc>
              <w:tc>
                <w:tcPr>
                  <w:tcW w:w="688" w:type="dxa"/>
                  <w:vMerge/>
                  <w:noWrap/>
                  <w:vAlign w:val="center"/>
                </w:tcPr>
                <w:p w14:paraId="091242ED" w14:textId="77777777" w:rsidR="002510B8" w:rsidRDefault="002510B8">
                  <w:pPr>
                    <w:adjustRightInd w:val="0"/>
                    <w:snapToGrid w:val="0"/>
                    <w:spacing w:line="360" w:lineRule="exact"/>
                    <w:jc w:val="center"/>
                    <w:rPr>
                      <w:b/>
                      <w:color w:val="000000" w:themeColor="text1"/>
                      <w:szCs w:val="21"/>
                      <w:u w:val="single"/>
                    </w:rPr>
                  </w:pPr>
                </w:p>
              </w:tc>
              <w:tc>
                <w:tcPr>
                  <w:tcW w:w="440" w:type="dxa"/>
                  <w:vMerge/>
                  <w:noWrap/>
                  <w:vAlign w:val="center"/>
                </w:tcPr>
                <w:p w14:paraId="1C9E42A9" w14:textId="77777777" w:rsidR="002510B8" w:rsidRDefault="002510B8">
                  <w:pPr>
                    <w:adjustRightInd w:val="0"/>
                    <w:snapToGrid w:val="0"/>
                    <w:spacing w:line="360" w:lineRule="exact"/>
                    <w:jc w:val="center"/>
                    <w:rPr>
                      <w:b/>
                      <w:color w:val="000000" w:themeColor="text1"/>
                      <w:szCs w:val="21"/>
                      <w:u w:val="single"/>
                    </w:rPr>
                  </w:pPr>
                </w:p>
              </w:tc>
              <w:tc>
                <w:tcPr>
                  <w:tcW w:w="921" w:type="dxa"/>
                  <w:vMerge/>
                  <w:noWrap/>
                  <w:vAlign w:val="center"/>
                </w:tcPr>
                <w:p w14:paraId="7E700896" w14:textId="77777777" w:rsidR="002510B8" w:rsidRDefault="002510B8">
                  <w:pPr>
                    <w:adjustRightInd w:val="0"/>
                    <w:snapToGrid w:val="0"/>
                    <w:spacing w:line="360" w:lineRule="exact"/>
                    <w:jc w:val="center"/>
                    <w:rPr>
                      <w:b/>
                      <w:color w:val="000000" w:themeColor="text1"/>
                      <w:szCs w:val="21"/>
                      <w:u w:val="single"/>
                    </w:rPr>
                  </w:pPr>
                </w:p>
              </w:tc>
              <w:tc>
                <w:tcPr>
                  <w:tcW w:w="1320" w:type="dxa"/>
                  <w:noWrap/>
                  <w:vAlign w:val="center"/>
                </w:tcPr>
                <w:p w14:paraId="2B064F5D" w14:textId="77777777" w:rsidR="002510B8" w:rsidRDefault="00C66E44">
                  <w:pPr>
                    <w:autoSpaceDE w:val="0"/>
                    <w:autoSpaceDN w:val="0"/>
                    <w:adjustRightInd w:val="0"/>
                    <w:snapToGrid w:val="0"/>
                    <w:spacing w:line="360" w:lineRule="exact"/>
                    <w:jc w:val="center"/>
                    <w:rPr>
                      <w:b/>
                      <w:color w:val="000000" w:themeColor="text1"/>
                      <w:szCs w:val="21"/>
                      <w:u w:val="single"/>
                    </w:rPr>
                  </w:pPr>
                  <w:r>
                    <w:rPr>
                      <w:rFonts w:hint="eastAsia"/>
                      <w:b/>
                      <w:color w:val="000000" w:themeColor="text1"/>
                      <w:szCs w:val="21"/>
                      <w:u w:val="single"/>
                    </w:rPr>
                    <w:t xml:space="preserve">1000ml </w:t>
                  </w:r>
                </w:p>
              </w:tc>
              <w:tc>
                <w:tcPr>
                  <w:tcW w:w="693" w:type="dxa"/>
                  <w:noWrap/>
                  <w:vAlign w:val="center"/>
                </w:tcPr>
                <w:p w14:paraId="2C1F79C7" w14:textId="77777777" w:rsidR="002510B8" w:rsidRDefault="00C66E44">
                  <w:pPr>
                    <w:autoSpaceDE w:val="0"/>
                    <w:autoSpaceDN w:val="0"/>
                    <w:adjustRightInd w:val="0"/>
                    <w:snapToGrid w:val="0"/>
                    <w:spacing w:line="360" w:lineRule="exact"/>
                    <w:jc w:val="center"/>
                    <w:rPr>
                      <w:b/>
                      <w:color w:val="000000" w:themeColor="text1"/>
                      <w:szCs w:val="21"/>
                      <w:u w:val="single"/>
                    </w:rPr>
                  </w:pPr>
                  <w:r>
                    <w:rPr>
                      <w:rFonts w:hint="eastAsia"/>
                      <w:b/>
                      <w:color w:val="000000" w:themeColor="text1"/>
                      <w:szCs w:val="21"/>
                      <w:u w:val="single"/>
                    </w:rPr>
                    <w:t>1</w:t>
                  </w:r>
                  <w:r>
                    <w:rPr>
                      <w:rFonts w:hint="eastAsia"/>
                      <w:b/>
                      <w:color w:val="000000" w:themeColor="text1"/>
                      <w:szCs w:val="21"/>
                      <w:u w:val="single"/>
                    </w:rPr>
                    <w:t>个</w:t>
                  </w:r>
                </w:p>
              </w:tc>
              <w:tc>
                <w:tcPr>
                  <w:tcW w:w="3554" w:type="dxa"/>
                  <w:noWrap/>
                  <w:vAlign w:val="center"/>
                </w:tcPr>
                <w:p w14:paraId="4E8F9CB6" w14:textId="77777777" w:rsidR="002510B8" w:rsidRDefault="00C66E44">
                  <w:pPr>
                    <w:autoSpaceDE w:val="0"/>
                    <w:autoSpaceDN w:val="0"/>
                    <w:adjustRightInd w:val="0"/>
                    <w:snapToGrid w:val="0"/>
                    <w:spacing w:line="360" w:lineRule="exact"/>
                    <w:jc w:val="center"/>
                    <w:rPr>
                      <w:b/>
                      <w:color w:val="000000" w:themeColor="text1"/>
                      <w:szCs w:val="21"/>
                      <w:u w:val="single"/>
                    </w:rPr>
                  </w:pPr>
                  <w:r>
                    <w:rPr>
                      <w:rFonts w:hint="eastAsia"/>
                      <w:b/>
                      <w:color w:val="000000" w:themeColor="text1"/>
                      <w:szCs w:val="21"/>
                      <w:u w:val="single"/>
                    </w:rPr>
                    <w:t>涂料</w:t>
                  </w:r>
                  <w:r>
                    <w:rPr>
                      <w:rFonts w:hint="eastAsia"/>
                      <w:b/>
                      <w:color w:val="000000" w:themeColor="text1"/>
                      <w:kern w:val="0"/>
                      <w:szCs w:val="21"/>
                      <w:u w:val="single"/>
                    </w:rPr>
                    <w:t>计量</w:t>
                  </w:r>
                </w:p>
              </w:tc>
            </w:tr>
            <w:tr w:rsidR="002510B8" w14:paraId="5FAFF9BE" w14:textId="77777777">
              <w:trPr>
                <w:trHeight w:val="454"/>
                <w:jc w:val="center"/>
              </w:trPr>
              <w:tc>
                <w:tcPr>
                  <w:tcW w:w="440" w:type="dxa"/>
                  <w:noWrap/>
                  <w:vAlign w:val="center"/>
                </w:tcPr>
                <w:p w14:paraId="06B3C306" w14:textId="77777777" w:rsidR="002510B8" w:rsidRDefault="00C66E44">
                  <w:pPr>
                    <w:adjustRightInd w:val="0"/>
                    <w:snapToGrid w:val="0"/>
                    <w:spacing w:line="360" w:lineRule="exact"/>
                    <w:jc w:val="center"/>
                    <w:rPr>
                      <w:b/>
                      <w:color w:val="000000" w:themeColor="text1"/>
                      <w:szCs w:val="21"/>
                      <w:u w:val="single"/>
                    </w:rPr>
                  </w:pPr>
                  <w:r>
                    <w:rPr>
                      <w:rFonts w:hint="eastAsia"/>
                      <w:b/>
                      <w:color w:val="000000" w:themeColor="text1"/>
                      <w:szCs w:val="21"/>
                      <w:u w:val="single"/>
                    </w:rPr>
                    <w:t>16</w:t>
                  </w:r>
                </w:p>
              </w:tc>
              <w:tc>
                <w:tcPr>
                  <w:tcW w:w="688" w:type="dxa"/>
                  <w:vMerge/>
                  <w:noWrap/>
                  <w:vAlign w:val="center"/>
                </w:tcPr>
                <w:p w14:paraId="394D7574" w14:textId="77777777" w:rsidR="002510B8" w:rsidRDefault="002510B8">
                  <w:pPr>
                    <w:adjustRightInd w:val="0"/>
                    <w:snapToGrid w:val="0"/>
                    <w:spacing w:line="360" w:lineRule="exact"/>
                    <w:jc w:val="center"/>
                    <w:rPr>
                      <w:b/>
                      <w:color w:val="000000" w:themeColor="text1"/>
                      <w:szCs w:val="21"/>
                      <w:u w:val="single"/>
                    </w:rPr>
                  </w:pPr>
                </w:p>
              </w:tc>
              <w:tc>
                <w:tcPr>
                  <w:tcW w:w="440" w:type="dxa"/>
                  <w:vMerge/>
                  <w:noWrap/>
                  <w:vAlign w:val="center"/>
                </w:tcPr>
                <w:p w14:paraId="6B9FA66D" w14:textId="77777777" w:rsidR="002510B8" w:rsidRDefault="002510B8">
                  <w:pPr>
                    <w:adjustRightInd w:val="0"/>
                    <w:snapToGrid w:val="0"/>
                    <w:spacing w:line="360" w:lineRule="exact"/>
                    <w:jc w:val="center"/>
                    <w:rPr>
                      <w:b/>
                      <w:color w:val="000000" w:themeColor="text1"/>
                      <w:szCs w:val="21"/>
                      <w:u w:val="single"/>
                    </w:rPr>
                  </w:pPr>
                </w:p>
              </w:tc>
              <w:tc>
                <w:tcPr>
                  <w:tcW w:w="921" w:type="dxa"/>
                  <w:vMerge w:val="restart"/>
                  <w:noWrap/>
                  <w:vAlign w:val="center"/>
                </w:tcPr>
                <w:p w14:paraId="66C081C8" w14:textId="77777777" w:rsidR="002510B8" w:rsidRDefault="00C66E44">
                  <w:pPr>
                    <w:autoSpaceDE w:val="0"/>
                    <w:autoSpaceDN w:val="0"/>
                    <w:adjustRightInd w:val="0"/>
                    <w:snapToGrid w:val="0"/>
                    <w:spacing w:line="360" w:lineRule="exact"/>
                    <w:jc w:val="center"/>
                    <w:rPr>
                      <w:b/>
                      <w:color w:val="000000" w:themeColor="text1"/>
                      <w:szCs w:val="21"/>
                      <w:u w:val="single"/>
                    </w:rPr>
                  </w:pPr>
                  <w:r>
                    <w:rPr>
                      <w:rFonts w:hint="eastAsia"/>
                      <w:b/>
                      <w:color w:val="000000" w:themeColor="text1"/>
                      <w:szCs w:val="21"/>
                      <w:u w:val="single"/>
                    </w:rPr>
                    <w:t>量筒</w:t>
                  </w:r>
                </w:p>
              </w:tc>
              <w:tc>
                <w:tcPr>
                  <w:tcW w:w="1320" w:type="dxa"/>
                  <w:noWrap/>
                  <w:vAlign w:val="center"/>
                </w:tcPr>
                <w:p w14:paraId="023FBBF0" w14:textId="77777777" w:rsidR="002510B8" w:rsidRDefault="00C66E44">
                  <w:pPr>
                    <w:autoSpaceDE w:val="0"/>
                    <w:autoSpaceDN w:val="0"/>
                    <w:adjustRightInd w:val="0"/>
                    <w:snapToGrid w:val="0"/>
                    <w:spacing w:line="360" w:lineRule="exact"/>
                    <w:jc w:val="center"/>
                    <w:rPr>
                      <w:b/>
                      <w:color w:val="000000" w:themeColor="text1"/>
                      <w:szCs w:val="21"/>
                      <w:u w:val="single"/>
                    </w:rPr>
                  </w:pPr>
                  <w:r>
                    <w:rPr>
                      <w:rFonts w:hint="eastAsia"/>
                      <w:b/>
                      <w:color w:val="000000" w:themeColor="text1"/>
                      <w:szCs w:val="21"/>
                      <w:u w:val="single"/>
                    </w:rPr>
                    <w:t xml:space="preserve">100ml </w:t>
                  </w:r>
                </w:p>
              </w:tc>
              <w:tc>
                <w:tcPr>
                  <w:tcW w:w="693" w:type="dxa"/>
                  <w:noWrap/>
                  <w:vAlign w:val="center"/>
                </w:tcPr>
                <w:p w14:paraId="62199757" w14:textId="77777777" w:rsidR="002510B8" w:rsidRDefault="00C66E44">
                  <w:pPr>
                    <w:autoSpaceDE w:val="0"/>
                    <w:autoSpaceDN w:val="0"/>
                    <w:adjustRightInd w:val="0"/>
                    <w:snapToGrid w:val="0"/>
                    <w:spacing w:line="360" w:lineRule="exact"/>
                    <w:jc w:val="center"/>
                    <w:rPr>
                      <w:b/>
                      <w:color w:val="000000" w:themeColor="text1"/>
                      <w:szCs w:val="21"/>
                      <w:u w:val="single"/>
                    </w:rPr>
                  </w:pPr>
                  <w:r>
                    <w:rPr>
                      <w:rFonts w:hint="eastAsia"/>
                      <w:b/>
                      <w:color w:val="000000" w:themeColor="text1"/>
                      <w:szCs w:val="21"/>
                      <w:u w:val="single"/>
                    </w:rPr>
                    <w:t>3</w:t>
                  </w:r>
                  <w:r>
                    <w:rPr>
                      <w:rFonts w:hint="eastAsia"/>
                      <w:b/>
                      <w:color w:val="000000" w:themeColor="text1"/>
                      <w:szCs w:val="21"/>
                      <w:u w:val="single"/>
                    </w:rPr>
                    <w:t>个</w:t>
                  </w:r>
                </w:p>
              </w:tc>
              <w:tc>
                <w:tcPr>
                  <w:tcW w:w="3554" w:type="dxa"/>
                  <w:noWrap/>
                  <w:vAlign w:val="center"/>
                </w:tcPr>
                <w:p w14:paraId="0ACFC472" w14:textId="77777777" w:rsidR="002510B8" w:rsidRDefault="00C66E44">
                  <w:pPr>
                    <w:autoSpaceDE w:val="0"/>
                    <w:autoSpaceDN w:val="0"/>
                    <w:adjustRightInd w:val="0"/>
                    <w:snapToGrid w:val="0"/>
                    <w:spacing w:line="360" w:lineRule="exact"/>
                    <w:jc w:val="center"/>
                    <w:rPr>
                      <w:b/>
                      <w:color w:val="000000" w:themeColor="text1"/>
                      <w:szCs w:val="21"/>
                      <w:u w:val="single"/>
                    </w:rPr>
                  </w:pPr>
                  <w:r>
                    <w:rPr>
                      <w:rFonts w:hint="eastAsia"/>
                      <w:b/>
                      <w:color w:val="000000" w:themeColor="text1"/>
                      <w:szCs w:val="21"/>
                      <w:u w:val="single"/>
                    </w:rPr>
                    <w:t>涂料</w:t>
                  </w:r>
                  <w:r>
                    <w:rPr>
                      <w:rFonts w:hint="eastAsia"/>
                      <w:b/>
                      <w:color w:val="000000" w:themeColor="text1"/>
                      <w:kern w:val="0"/>
                      <w:szCs w:val="21"/>
                      <w:u w:val="single"/>
                    </w:rPr>
                    <w:t>计量</w:t>
                  </w:r>
                </w:p>
              </w:tc>
            </w:tr>
            <w:tr w:rsidR="002510B8" w14:paraId="70269694" w14:textId="77777777">
              <w:trPr>
                <w:trHeight w:val="454"/>
                <w:jc w:val="center"/>
              </w:trPr>
              <w:tc>
                <w:tcPr>
                  <w:tcW w:w="440" w:type="dxa"/>
                  <w:noWrap/>
                  <w:vAlign w:val="center"/>
                </w:tcPr>
                <w:p w14:paraId="7D0CCDEE" w14:textId="77777777" w:rsidR="002510B8" w:rsidRDefault="00C66E44">
                  <w:pPr>
                    <w:adjustRightInd w:val="0"/>
                    <w:snapToGrid w:val="0"/>
                    <w:spacing w:line="360" w:lineRule="exact"/>
                    <w:jc w:val="center"/>
                    <w:rPr>
                      <w:b/>
                      <w:color w:val="000000" w:themeColor="text1"/>
                      <w:szCs w:val="21"/>
                      <w:u w:val="single"/>
                    </w:rPr>
                  </w:pPr>
                  <w:r>
                    <w:rPr>
                      <w:rFonts w:hint="eastAsia"/>
                      <w:b/>
                      <w:color w:val="000000" w:themeColor="text1"/>
                      <w:szCs w:val="21"/>
                      <w:u w:val="single"/>
                    </w:rPr>
                    <w:t>17</w:t>
                  </w:r>
                </w:p>
              </w:tc>
              <w:tc>
                <w:tcPr>
                  <w:tcW w:w="688" w:type="dxa"/>
                  <w:vMerge/>
                  <w:noWrap/>
                  <w:vAlign w:val="center"/>
                </w:tcPr>
                <w:p w14:paraId="6F45107B" w14:textId="77777777" w:rsidR="002510B8" w:rsidRDefault="002510B8">
                  <w:pPr>
                    <w:adjustRightInd w:val="0"/>
                    <w:snapToGrid w:val="0"/>
                    <w:spacing w:line="360" w:lineRule="exact"/>
                    <w:jc w:val="center"/>
                    <w:rPr>
                      <w:b/>
                      <w:color w:val="000000" w:themeColor="text1"/>
                      <w:szCs w:val="21"/>
                      <w:u w:val="single"/>
                    </w:rPr>
                  </w:pPr>
                </w:p>
              </w:tc>
              <w:tc>
                <w:tcPr>
                  <w:tcW w:w="440" w:type="dxa"/>
                  <w:vMerge/>
                  <w:noWrap/>
                  <w:vAlign w:val="center"/>
                </w:tcPr>
                <w:p w14:paraId="4796239D" w14:textId="77777777" w:rsidR="002510B8" w:rsidRDefault="002510B8">
                  <w:pPr>
                    <w:adjustRightInd w:val="0"/>
                    <w:snapToGrid w:val="0"/>
                    <w:spacing w:line="360" w:lineRule="exact"/>
                    <w:jc w:val="center"/>
                    <w:rPr>
                      <w:b/>
                      <w:color w:val="000000" w:themeColor="text1"/>
                      <w:szCs w:val="21"/>
                      <w:u w:val="single"/>
                    </w:rPr>
                  </w:pPr>
                </w:p>
              </w:tc>
              <w:tc>
                <w:tcPr>
                  <w:tcW w:w="921" w:type="dxa"/>
                  <w:vMerge/>
                  <w:noWrap/>
                  <w:vAlign w:val="center"/>
                </w:tcPr>
                <w:p w14:paraId="65E10B49" w14:textId="77777777" w:rsidR="002510B8" w:rsidRDefault="002510B8">
                  <w:pPr>
                    <w:adjustRightInd w:val="0"/>
                    <w:snapToGrid w:val="0"/>
                    <w:spacing w:line="360" w:lineRule="exact"/>
                    <w:jc w:val="center"/>
                    <w:rPr>
                      <w:b/>
                      <w:color w:val="000000" w:themeColor="text1"/>
                      <w:szCs w:val="21"/>
                      <w:u w:val="single"/>
                    </w:rPr>
                  </w:pPr>
                </w:p>
              </w:tc>
              <w:tc>
                <w:tcPr>
                  <w:tcW w:w="1320" w:type="dxa"/>
                  <w:noWrap/>
                  <w:vAlign w:val="center"/>
                </w:tcPr>
                <w:p w14:paraId="057AD3C7" w14:textId="77777777" w:rsidR="002510B8" w:rsidRDefault="00C66E44">
                  <w:pPr>
                    <w:autoSpaceDE w:val="0"/>
                    <w:autoSpaceDN w:val="0"/>
                    <w:adjustRightInd w:val="0"/>
                    <w:snapToGrid w:val="0"/>
                    <w:spacing w:line="360" w:lineRule="exact"/>
                    <w:jc w:val="center"/>
                    <w:rPr>
                      <w:b/>
                      <w:color w:val="000000" w:themeColor="text1"/>
                      <w:szCs w:val="21"/>
                      <w:u w:val="single"/>
                    </w:rPr>
                  </w:pPr>
                  <w:r>
                    <w:rPr>
                      <w:rFonts w:hint="eastAsia"/>
                      <w:b/>
                      <w:color w:val="000000" w:themeColor="text1"/>
                      <w:szCs w:val="21"/>
                      <w:u w:val="single"/>
                    </w:rPr>
                    <w:t>250ml</w:t>
                  </w:r>
                </w:p>
              </w:tc>
              <w:tc>
                <w:tcPr>
                  <w:tcW w:w="693" w:type="dxa"/>
                  <w:noWrap/>
                  <w:vAlign w:val="center"/>
                </w:tcPr>
                <w:p w14:paraId="541B2E1E" w14:textId="77777777" w:rsidR="002510B8" w:rsidRDefault="00C66E44">
                  <w:pPr>
                    <w:autoSpaceDE w:val="0"/>
                    <w:autoSpaceDN w:val="0"/>
                    <w:adjustRightInd w:val="0"/>
                    <w:snapToGrid w:val="0"/>
                    <w:spacing w:line="360" w:lineRule="exact"/>
                    <w:jc w:val="center"/>
                    <w:rPr>
                      <w:b/>
                      <w:color w:val="000000" w:themeColor="text1"/>
                      <w:szCs w:val="21"/>
                      <w:u w:val="single"/>
                    </w:rPr>
                  </w:pPr>
                  <w:r>
                    <w:rPr>
                      <w:rFonts w:hint="eastAsia"/>
                      <w:b/>
                      <w:color w:val="000000" w:themeColor="text1"/>
                      <w:szCs w:val="21"/>
                      <w:u w:val="single"/>
                    </w:rPr>
                    <w:t>2</w:t>
                  </w:r>
                  <w:r>
                    <w:rPr>
                      <w:rFonts w:hint="eastAsia"/>
                      <w:b/>
                      <w:color w:val="000000" w:themeColor="text1"/>
                      <w:szCs w:val="21"/>
                      <w:u w:val="single"/>
                    </w:rPr>
                    <w:t>个</w:t>
                  </w:r>
                </w:p>
              </w:tc>
              <w:tc>
                <w:tcPr>
                  <w:tcW w:w="3554" w:type="dxa"/>
                  <w:noWrap/>
                  <w:vAlign w:val="center"/>
                </w:tcPr>
                <w:p w14:paraId="31C510E9" w14:textId="77777777" w:rsidR="002510B8" w:rsidRDefault="00C66E44">
                  <w:pPr>
                    <w:autoSpaceDE w:val="0"/>
                    <w:autoSpaceDN w:val="0"/>
                    <w:adjustRightInd w:val="0"/>
                    <w:snapToGrid w:val="0"/>
                    <w:spacing w:line="360" w:lineRule="exact"/>
                    <w:jc w:val="center"/>
                    <w:rPr>
                      <w:b/>
                      <w:color w:val="000000" w:themeColor="text1"/>
                      <w:szCs w:val="21"/>
                      <w:u w:val="single"/>
                    </w:rPr>
                  </w:pPr>
                  <w:r>
                    <w:rPr>
                      <w:rFonts w:hint="eastAsia"/>
                      <w:b/>
                      <w:color w:val="000000" w:themeColor="text1"/>
                      <w:szCs w:val="21"/>
                      <w:u w:val="single"/>
                    </w:rPr>
                    <w:t>涂料</w:t>
                  </w:r>
                  <w:r>
                    <w:rPr>
                      <w:rFonts w:hint="eastAsia"/>
                      <w:b/>
                      <w:color w:val="000000" w:themeColor="text1"/>
                      <w:kern w:val="0"/>
                      <w:szCs w:val="21"/>
                      <w:u w:val="single"/>
                    </w:rPr>
                    <w:t>计量</w:t>
                  </w:r>
                </w:p>
              </w:tc>
            </w:tr>
            <w:tr w:rsidR="002510B8" w14:paraId="47056935" w14:textId="77777777">
              <w:trPr>
                <w:trHeight w:val="454"/>
                <w:jc w:val="center"/>
              </w:trPr>
              <w:tc>
                <w:tcPr>
                  <w:tcW w:w="440" w:type="dxa"/>
                  <w:noWrap/>
                  <w:vAlign w:val="center"/>
                </w:tcPr>
                <w:p w14:paraId="136BA71A" w14:textId="77777777" w:rsidR="002510B8" w:rsidRDefault="00C66E44">
                  <w:pPr>
                    <w:adjustRightInd w:val="0"/>
                    <w:snapToGrid w:val="0"/>
                    <w:spacing w:line="360" w:lineRule="exact"/>
                    <w:jc w:val="center"/>
                    <w:rPr>
                      <w:b/>
                      <w:color w:val="000000" w:themeColor="text1"/>
                      <w:szCs w:val="21"/>
                      <w:u w:val="single"/>
                    </w:rPr>
                  </w:pPr>
                  <w:r>
                    <w:rPr>
                      <w:rFonts w:hint="eastAsia"/>
                      <w:b/>
                      <w:color w:val="000000" w:themeColor="text1"/>
                      <w:szCs w:val="21"/>
                      <w:u w:val="single"/>
                    </w:rPr>
                    <w:t>18</w:t>
                  </w:r>
                </w:p>
              </w:tc>
              <w:tc>
                <w:tcPr>
                  <w:tcW w:w="688" w:type="dxa"/>
                  <w:vMerge/>
                  <w:noWrap/>
                  <w:vAlign w:val="center"/>
                </w:tcPr>
                <w:p w14:paraId="23F64353" w14:textId="77777777" w:rsidR="002510B8" w:rsidRDefault="002510B8">
                  <w:pPr>
                    <w:adjustRightInd w:val="0"/>
                    <w:snapToGrid w:val="0"/>
                    <w:spacing w:line="360" w:lineRule="exact"/>
                    <w:jc w:val="center"/>
                    <w:rPr>
                      <w:b/>
                      <w:color w:val="000000" w:themeColor="text1"/>
                      <w:szCs w:val="21"/>
                      <w:u w:val="single"/>
                    </w:rPr>
                  </w:pPr>
                </w:p>
              </w:tc>
              <w:tc>
                <w:tcPr>
                  <w:tcW w:w="440" w:type="dxa"/>
                  <w:vMerge/>
                  <w:noWrap/>
                  <w:vAlign w:val="center"/>
                </w:tcPr>
                <w:p w14:paraId="39818771" w14:textId="77777777" w:rsidR="002510B8" w:rsidRDefault="002510B8">
                  <w:pPr>
                    <w:adjustRightInd w:val="0"/>
                    <w:snapToGrid w:val="0"/>
                    <w:spacing w:line="360" w:lineRule="exact"/>
                    <w:jc w:val="center"/>
                    <w:rPr>
                      <w:b/>
                      <w:color w:val="000000" w:themeColor="text1"/>
                      <w:szCs w:val="21"/>
                      <w:u w:val="single"/>
                    </w:rPr>
                  </w:pPr>
                </w:p>
              </w:tc>
              <w:tc>
                <w:tcPr>
                  <w:tcW w:w="921" w:type="dxa"/>
                  <w:noWrap/>
                  <w:vAlign w:val="center"/>
                </w:tcPr>
                <w:p w14:paraId="3935CE0C" w14:textId="77777777" w:rsidR="002510B8" w:rsidRDefault="00C66E44">
                  <w:pPr>
                    <w:autoSpaceDE w:val="0"/>
                    <w:autoSpaceDN w:val="0"/>
                    <w:adjustRightInd w:val="0"/>
                    <w:snapToGrid w:val="0"/>
                    <w:spacing w:line="360" w:lineRule="exact"/>
                    <w:jc w:val="center"/>
                    <w:rPr>
                      <w:b/>
                      <w:color w:val="000000" w:themeColor="text1"/>
                      <w:szCs w:val="21"/>
                      <w:u w:val="single"/>
                    </w:rPr>
                  </w:pPr>
                  <w:r>
                    <w:rPr>
                      <w:rFonts w:hint="eastAsia"/>
                      <w:b/>
                      <w:color w:val="000000" w:themeColor="text1"/>
                      <w:szCs w:val="21"/>
                      <w:u w:val="single"/>
                    </w:rPr>
                    <w:t>滴杯</w:t>
                  </w:r>
                </w:p>
              </w:tc>
              <w:tc>
                <w:tcPr>
                  <w:tcW w:w="1320" w:type="dxa"/>
                  <w:noWrap/>
                  <w:vAlign w:val="center"/>
                </w:tcPr>
                <w:p w14:paraId="602E6D96" w14:textId="77777777" w:rsidR="002510B8" w:rsidRDefault="00C66E44">
                  <w:pPr>
                    <w:autoSpaceDE w:val="0"/>
                    <w:autoSpaceDN w:val="0"/>
                    <w:adjustRightInd w:val="0"/>
                    <w:snapToGrid w:val="0"/>
                    <w:spacing w:line="360" w:lineRule="exact"/>
                    <w:jc w:val="center"/>
                    <w:rPr>
                      <w:b/>
                      <w:color w:val="000000" w:themeColor="text1"/>
                      <w:szCs w:val="21"/>
                      <w:u w:val="single"/>
                    </w:rPr>
                  </w:pPr>
                  <w:r>
                    <w:rPr>
                      <w:rFonts w:hint="eastAsia"/>
                      <w:b/>
                      <w:color w:val="000000" w:themeColor="text1"/>
                      <w:szCs w:val="21"/>
                      <w:u w:val="single"/>
                    </w:rPr>
                    <w:t>涂</w:t>
                  </w:r>
                  <w:r>
                    <w:rPr>
                      <w:rFonts w:hint="eastAsia"/>
                      <w:b/>
                      <w:color w:val="000000" w:themeColor="text1"/>
                      <w:szCs w:val="21"/>
                      <w:u w:val="single"/>
                    </w:rPr>
                    <w:t>-4</w:t>
                  </w:r>
                </w:p>
              </w:tc>
              <w:tc>
                <w:tcPr>
                  <w:tcW w:w="693" w:type="dxa"/>
                  <w:noWrap/>
                  <w:vAlign w:val="center"/>
                </w:tcPr>
                <w:p w14:paraId="702EFB6A" w14:textId="77777777" w:rsidR="002510B8" w:rsidRDefault="00C66E44">
                  <w:pPr>
                    <w:autoSpaceDE w:val="0"/>
                    <w:autoSpaceDN w:val="0"/>
                    <w:adjustRightInd w:val="0"/>
                    <w:snapToGrid w:val="0"/>
                    <w:spacing w:line="360" w:lineRule="exact"/>
                    <w:jc w:val="center"/>
                    <w:rPr>
                      <w:b/>
                      <w:color w:val="000000" w:themeColor="text1"/>
                      <w:szCs w:val="21"/>
                      <w:u w:val="single"/>
                    </w:rPr>
                  </w:pPr>
                  <w:r>
                    <w:rPr>
                      <w:rFonts w:hint="eastAsia"/>
                      <w:b/>
                      <w:color w:val="000000" w:themeColor="text1"/>
                      <w:szCs w:val="21"/>
                      <w:u w:val="single"/>
                    </w:rPr>
                    <w:t>1</w:t>
                  </w:r>
                  <w:r>
                    <w:rPr>
                      <w:rFonts w:hint="eastAsia"/>
                      <w:b/>
                      <w:color w:val="000000" w:themeColor="text1"/>
                      <w:szCs w:val="21"/>
                      <w:u w:val="single"/>
                    </w:rPr>
                    <w:t>个</w:t>
                  </w:r>
                </w:p>
              </w:tc>
              <w:tc>
                <w:tcPr>
                  <w:tcW w:w="3554" w:type="dxa"/>
                  <w:noWrap/>
                  <w:vAlign w:val="center"/>
                </w:tcPr>
                <w:p w14:paraId="55700F3D" w14:textId="77777777" w:rsidR="002510B8" w:rsidRDefault="00C66E44">
                  <w:pPr>
                    <w:autoSpaceDE w:val="0"/>
                    <w:autoSpaceDN w:val="0"/>
                    <w:adjustRightInd w:val="0"/>
                    <w:snapToGrid w:val="0"/>
                    <w:spacing w:line="360" w:lineRule="exact"/>
                    <w:jc w:val="center"/>
                    <w:rPr>
                      <w:b/>
                      <w:color w:val="000000" w:themeColor="text1"/>
                      <w:szCs w:val="21"/>
                      <w:u w:val="single"/>
                    </w:rPr>
                  </w:pPr>
                  <w:r>
                    <w:rPr>
                      <w:rFonts w:hint="eastAsia"/>
                      <w:b/>
                      <w:color w:val="000000" w:themeColor="text1"/>
                      <w:szCs w:val="21"/>
                      <w:u w:val="single"/>
                    </w:rPr>
                    <w:t>涂料滴流</w:t>
                  </w:r>
                </w:p>
              </w:tc>
            </w:tr>
            <w:tr w:rsidR="002510B8" w14:paraId="131185EB" w14:textId="77777777">
              <w:trPr>
                <w:trHeight w:val="454"/>
                <w:jc w:val="center"/>
              </w:trPr>
              <w:tc>
                <w:tcPr>
                  <w:tcW w:w="440" w:type="dxa"/>
                  <w:noWrap/>
                  <w:vAlign w:val="center"/>
                </w:tcPr>
                <w:p w14:paraId="35A1EC1F" w14:textId="77777777" w:rsidR="002510B8" w:rsidRDefault="00C66E44">
                  <w:pPr>
                    <w:adjustRightInd w:val="0"/>
                    <w:snapToGrid w:val="0"/>
                    <w:spacing w:line="360" w:lineRule="exact"/>
                    <w:jc w:val="center"/>
                    <w:rPr>
                      <w:b/>
                      <w:color w:val="000000" w:themeColor="text1"/>
                      <w:szCs w:val="21"/>
                      <w:u w:val="single"/>
                    </w:rPr>
                  </w:pPr>
                  <w:r>
                    <w:rPr>
                      <w:rFonts w:hint="eastAsia"/>
                      <w:b/>
                      <w:color w:val="000000" w:themeColor="text1"/>
                      <w:szCs w:val="21"/>
                      <w:u w:val="single"/>
                    </w:rPr>
                    <w:t>19</w:t>
                  </w:r>
                </w:p>
              </w:tc>
              <w:tc>
                <w:tcPr>
                  <w:tcW w:w="688" w:type="dxa"/>
                  <w:vMerge/>
                  <w:noWrap/>
                  <w:vAlign w:val="center"/>
                </w:tcPr>
                <w:p w14:paraId="1FEC413F" w14:textId="77777777" w:rsidR="002510B8" w:rsidRDefault="002510B8">
                  <w:pPr>
                    <w:adjustRightInd w:val="0"/>
                    <w:snapToGrid w:val="0"/>
                    <w:spacing w:line="360" w:lineRule="exact"/>
                    <w:jc w:val="center"/>
                    <w:rPr>
                      <w:b/>
                      <w:color w:val="000000" w:themeColor="text1"/>
                      <w:szCs w:val="21"/>
                      <w:u w:val="single"/>
                    </w:rPr>
                  </w:pPr>
                </w:p>
              </w:tc>
              <w:tc>
                <w:tcPr>
                  <w:tcW w:w="440" w:type="dxa"/>
                  <w:vMerge/>
                  <w:noWrap/>
                  <w:vAlign w:val="center"/>
                </w:tcPr>
                <w:p w14:paraId="458FDB83" w14:textId="77777777" w:rsidR="002510B8" w:rsidRDefault="002510B8">
                  <w:pPr>
                    <w:adjustRightInd w:val="0"/>
                    <w:snapToGrid w:val="0"/>
                    <w:spacing w:line="360" w:lineRule="exact"/>
                    <w:jc w:val="center"/>
                    <w:rPr>
                      <w:b/>
                      <w:color w:val="000000" w:themeColor="text1"/>
                      <w:szCs w:val="21"/>
                      <w:u w:val="single"/>
                    </w:rPr>
                  </w:pPr>
                </w:p>
              </w:tc>
              <w:tc>
                <w:tcPr>
                  <w:tcW w:w="921" w:type="dxa"/>
                  <w:noWrap/>
                  <w:vAlign w:val="center"/>
                </w:tcPr>
                <w:p w14:paraId="3AE51153" w14:textId="77777777" w:rsidR="002510B8" w:rsidRDefault="00C66E44">
                  <w:pPr>
                    <w:autoSpaceDE w:val="0"/>
                    <w:autoSpaceDN w:val="0"/>
                    <w:adjustRightInd w:val="0"/>
                    <w:snapToGrid w:val="0"/>
                    <w:spacing w:line="360" w:lineRule="exact"/>
                    <w:jc w:val="center"/>
                    <w:rPr>
                      <w:b/>
                      <w:color w:val="000000" w:themeColor="text1"/>
                      <w:szCs w:val="21"/>
                      <w:u w:val="single"/>
                    </w:rPr>
                  </w:pPr>
                  <w:r>
                    <w:rPr>
                      <w:rFonts w:hint="eastAsia"/>
                      <w:b/>
                      <w:color w:val="000000" w:themeColor="text1"/>
                      <w:szCs w:val="21"/>
                      <w:u w:val="single"/>
                    </w:rPr>
                    <w:t>波美度计</w:t>
                  </w:r>
                </w:p>
              </w:tc>
              <w:tc>
                <w:tcPr>
                  <w:tcW w:w="1320" w:type="dxa"/>
                  <w:noWrap/>
                  <w:vAlign w:val="center"/>
                </w:tcPr>
                <w:p w14:paraId="00D663BD" w14:textId="77777777" w:rsidR="002510B8" w:rsidRDefault="00C66E44">
                  <w:pPr>
                    <w:autoSpaceDE w:val="0"/>
                    <w:autoSpaceDN w:val="0"/>
                    <w:adjustRightInd w:val="0"/>
                    <w:snapToGrid w:val="0"/>
                    <w:spacing w:line="360" w:lineRule="exact"/>
                    <w:jc w:val="center"/>
                    <w:rPr>
                      <w:b/>
                      <w:color w:val="000000" w:themeColor="text1"/>
                      <w:szCs w:val="21"/>
                      <w:u w:val="single"/>
                    </w:rPr>
                  </w:pPr>
                  <w:r>
                    <w:rPr>
                      <w:rFonts w:hint="eastAsia"/>
                      <w:b/>
                      <w:color w:val="000000" w:themeColor="text1"/>
                      <w:szCs w:val="21"/>
                      <w:u w:val="single"/>
                    </w:rPr>
                    <w:t>0-120</w:t>
                  </w:r>
                </w:p>
              </w:tc>
              <w:tc>
                <w:tcPr>
                  <w:tcW w:w="693" w:type="dxa"/>
                  <w:noWrap/>
                  <w:vAlign w:val="center"/>
                </w:tcPr>
                <w:p w14:paraId="3BBD012F" w14:textId="77777777" w:rsidR="002510B8" w:rsidRDefault="00C66E44">
                  <w:pPr>
                    <w:autoSpaceDE w:val="0"/>
                    <w:autoSpaceDN w:val="0"/>
                    <w:adjustRightInd w:val="0"/>
                    <w:snapToGrid w:val="0"/>
                    <w:spacing w:line="360" w:lineRule="exact"/>
                    <w:jc w:val="center"/>
                    <w:rPr>
                      <w:b/>
                      <w:color w:val="000000" w:themeColor="text1"/>
                      <w:szCs w:val="21"/>
                      <w:u w:val="single"/>
                    </w:rPr>
                  </w:pPr>
                  <w:r>
                    <w:rPr>
                      <w:rFonts w:hint="eastAsia"/>
                      <w:b/>
                      <w:color w:val="000000" w:themeColor="text1"/>
                      <w:szCs w:val="21"/>
                      <w:u w:val="single"/>
                    </w:rPr>
                    <w:t>3</w:t>
                  </w:r>
                  <w:r>
                    <w:rPr>
                      <w:rFonts w:hint="eastAsia"/>
                      <w:b/>
                      <w:color w:val="000000" w:themeColor="text1"/>
                      <w:szCs w:val="21"/>
                      <w:u w:val="single"/>
                    </w:rPr>
                    <w:t>支</w:t>
                  </w:r>
                </w:p>
              </w:tc>
              <w:tc>
                <w:tcPr>
                  <w:tcW w:w="3554" w:type="dxa"/>
                  <w:noWrap/>
                  <w:vAlign w:val="center"/>
                </w:tcPr>
                <w:p w14:paraId="5CE33267" w14:textId="77777777" w:rsidR="002510B8" w:rsidRDefault="00C66E44">
                  <w:pPr>
                    <w:autoSpaceDE w:val="0"/>
                    <w:autoSpaceDN w:val="0"/>
                    <w:adjustRightInd w:val="0"/>
                    <w:snapToGrid w:val="0"/>
                    <w:spacing w:line="360" w:lineRule="exact"/>
                    <w:jc w:val="center"/>
                    <w:rPr>
                      <w:b/>
                      <w:color w:val="000000" w:themeColor="text1"/>
                      <w:szCs w:val="21"/>
                      <w:u w:val="single"/>
                    </w:rPr>
                  </w:pPr>
                  <w:r>
                    <w:rPr>
                      <w:rFonts w:hint="eastAsia"/>
                      <w:b/>
                      <w:color w:val="000000" w:themeColor="text1"/>
                      <w:szCs w:val="21"/>
                      <w:u w:val="single"/>
                    </w:rPr>
                    <w:t>涂料测量</w:t>
                  </w:r>
                </w:p>
              </w:tc>
            </w:tr>
            <w:tr w:rsidR="002510B8" w14:paraId="67917497" w14:textId="77777777">
              <w:trPr>
                <w:trHeight w:val="454"/>
                <w:jc w:val="center"/>
              </w:trPr>
              <w:tc>
                <w:tcPr>
                  <w:tcW w:w="440" w:type="dxa"/>
                  <w:noWrap/>
                  <w:vAlign w:val="center"/>
                </w:tcPr>
                <w:p w14:paraId="224B3C73" w14:textId="77777777" w:rsidR="002510B8" w:rsidRDefault="00C66E44">
                  <w:pPr>
                    <w:adjustRightInd w:val="0"/>
                    <w:snapToGrid w:val="0"/>
                    <w:spacing w:line="360" w:lineRule="exact"/>
                    <w:jc w:val="center"/>
                    <w:rPr>
                      <w:b/>
                      <w:color w:val="000000" w:themeColor="text1"/>
                      <w:szCs w:val="21"/>
                      <w:u w:val="single"/>
                    </w:rPr>
                  </w:pPr>
                  <w:r>
                    <w:rPr>
                      <w:rFonts w:hint="eastAsia"/>
                      <w:b/>
                      <w:color w:val="000000" w:themeColor="text1"/>
                      <w:szCs w:val="21"/>
                      <w:u w:val="single"/>
                    </w:rPr>
                    <w:t>20</w:t>
                  </w:r>
                </w:p>
              </w:tc>
              <w:tc>
                <w:tcPr>
                  <w:tcW w:w="688" w:type="dxa"/>
                  <w:vMerge/>
                  <w:noWrap/>
                  <w:vAlign w:val="center"/>
                </w:tcPr>
                <w:p w14:paraId="3B5AC478" w14:textId="77777777" w:rsidR="002510B8" w:rsidRDefault="002510B8">
                  <w:pPr>
                    <w:adjustRightInd w:val="0"/>
                    <w:snapToGrid w:val="0"/>
                    <w:spacing w:line="360" w:lineRule="exact"/>
                    <w:jc w:val="center"/>
                    <w:rPr>
                      <w:b/>
                      <w:color w:val="000000" w:themeColor="text1"/>
                      <w:szCs w:val="21"/>
                      <w:u w:val="single"/>
                    </w:rPr>
                  </w:pPr>
                </w:p>
              </w:tc>
              <w:tc>
                <w:tcPr>
                  <w:tcW w:w="440" w:type="dxa"/>
                  <w:vMerge/>
                  <w:noWrap/>
                  <w:vAlign w:val="center"/>
                </w:tcPr>
                <w:p w14:paraId="24300E61" w14:textId="77777777" w:rsidR="002510B8" w:rsidRDefault="002510B8">
                  <w:pPr>
                    <w:adjustRightInd w:val="0"/>
                    <w:snapToGrid w:val="0"/>
                    <w:spacing w:line="360" w:lineRule="exact"/>
                    <w:jc w:val="center"/>
                    <w:rPr>
                      <w:b/>
                      <w:color w:val="000000" w:themeColor="text1"/>
                      <w:szCs w:val="21"/>
                      <w:u w:val="single"/>
                    </w:rPr>
                  </w:pPr>
                </w:p>
              </w:tc>
              <w:tc>
                <w:tcPr>
                  <w:tcW w:w="921" w:type="dxa"/>
                  <w:noWrap/>
                  <w:vAlign w:val="center"/>
                </w:tcPr>
                <w:p w14:paraId="62A47075" w14:textId="77777777" w:rsidR="002510B8" w:rsidRDefault="00C66E44">
                  <w:pPr>
                    <w:autoSpaceDE w:val="0"/>
                    <w:autoSpaceDN w:val="0"/>
                    <w:adjustRightInd w:val="0"/>
                    <w:snapToGrid w:val="0"/>
                    <w:spacing w:line="360" w:lineRule="exact"/>
                    <w:jc w:val="center"/>
                    <w:rPr>
                      <w:b/>
                      <w:color w:val="000000" w:themeColor="text1"/>
                      <w:szCs w:val="21"/>
                      <w:u w:val="single"/>
                    </w:rPr>
                  </w:pPr>
                  <w:r>
                    <w:rPr>
                      <w:rFonts w:hint="eastAsia"/>
                      <w:b/>
                      <w:color w:val="000000" w:themeColor="text1"/>
                      <w:szCs w:val="21"/>
                      <w:u w:val="single"/>
                    </w:rPr>
                    <w:t>涂料表面强度测试机</w:t>
                  </w:r>
                </w:p>
              </w:tc>
              <w:tc>
                <w:tcPr>
                  <w:tcW w:w="1320" w:type="dxa"/>
                  <w:noWrap/>
                  <w:vAlign w:val="center"/>
                </w:tcPr>
                <w:p w14:paraId="597B34CF" w14:textId="77777777" w:rsidR="002510B8" w:rsidRDefault="00C66E44">
                  <w:pPr>
                    <w:autoSpaceDE w:val="0"/>
                    <w:autoSpaceDN w:val="0"/>
                    <w:adjustRightInd w:val="0"/>
                    <w:snapToGrid w:val="0"/>
                    <w:spacing w:line="360" w:lineRule="exact"/>
                    <w:jc w:val="center"/>
                    <w:rPr>
                      <w:b/>
                      <w:color w:val="000000" w:themeColor="text1"/>
                      <w:szCs w:val="21"/>
                      <w:u w:val="single"/>
                    </w:rPr>
                  </w:pPr>
                  <w:r>
                    <w:rPr>
                      <w:rFonts w:hint="eastAsia"/>
                      <w:b/>
                      <w:color w:val="000000" w:themeColor="text1"/>
                      <w:szCs w:val="21"/>
                      <w:u w:val="single"/>
                    </w:rPr>
                    <w:t>SUM</w:t>
                  </w:r>
                </w:p>
              </w:tc>
              <w:tc>
                <w:tcPr>
                  <w:tcW w:w="693" w:type="dxa"/>
                  <w:noWrap/>
                  <w:vAlign w:val="center"/>
                </w:tcPr>
                <w:p w14:paraId="66A5D026" w14:textId="77777777" w:rsidR="002510B8" w:rsidRDefault="00C66E44">
                  <w:pPr>
                    <w:autoSpaceDE w:val="0"/>
                    <w:autoSpaceDN w:val="0"/>
                    <w:adjustRightInd w:val="0"/>
                    <w:snapToGrid w:val="0"/>
                    <w:spacing w:line="360" w:lineRule="exact"/>
                    <w:jc w:val="center"/>
                    <w:rPr>
                      <w:b/>
                      <w:color w:val="000000" w:themeColor="text1"/>
                      <w:szCs w:val="21"/>
                      <w:u w:val="single"/>
                    </w:rPr>
                  </w:pPr>
                  <w:r>
                    <w:rPr>
                      <w:rFonts w:hint="eastAsia"/>
                      <w:b/>
                      <w:color w:val="000000" w:themeColor="text1"/>
                      <w:szCs w:val="21"/>
                      <w:u w:val="single"/>
                    </w:rPr>
                    <w:t>1</w:t>
                  </w:r>
                  <w:r>
                    <w:rPr>
                      <w:rFonts w:hint="eastAsia"/>
                      <w:b/>
                      <w:color w:val="000000" w:themeColor="text1"/>
                      <w:szCs w:val="21"/>
                      <w:u w:val="single"/>
                    </w:rPr>
                    <w:t>台</w:t>
                  </w:r>
                </w:p>
              </w:tc>
              <w:tc>
                <w:tcPr>
                  <w:tcW w:w="3554" w:type="dxa"/>
                  <w:noWrap/>
                  <w:vAlign w:val="center"/>
                </w:tcPr>
                <w:p w14:paraId="022F31AD" w14:textId="77777777" w:rsidR="002510B8" w:rsidRDefault="00C66E44">
                  <w:pPr>
                    <w:autoSpaceDE w:val="0"/>
                    <w:autoSpaceDN w:val="0"/>
                    <w:adjustRightInd w:val="0"/>
                    <w:snapToGrid w:val="0"/>
                    <w:spacing w:line="360" w:lineRule="exact"/>
                    <w:jc w:val="center"/>
                    <w:rPr>
                      <w:b/>
                      <w:color w:val="000000" w:themeColor="text1"/>
                      <w:szCs w:val="21"/>
                      <w:u w:val="single"/>
                    </w:rPr>
                  </w:pPr>
                  <w:r>
                    <w:rPr>
                      <w:rFonts w:hint="eastAsia"/>
                      <w:b/>
                      <w:color w:val="000000" w:themeColor="text1"/>
                      <w:szCs w:val="21"/>
                      <w:u w:val="single"/>
                    </w:rPr>
                    <w:t>涂料表面强度测试</w:t>
                  </w:r>
                </w:p>
              </w:tc>
            </w:tr>
          </w:tbl>
          <w:p w14:paraId="5232AE48" w14:textId="77777777" w:rsidR="002510B8" w:rsidRDefault="00C66E44">
            <w:pPr>
              <w:spacing w:line="360" w:lineRule="auto"/>
              <w:ind w:firstLineChars="200" w:firstLine="422"/>
              <w:rPr>
                <w:b/>
                <w:color w:val="000000" w:themeColor="text1"/>
                <w:szCs w:val="21"/>
                <w:u w:val="single"/>
              </w:rPr>
            </w:pPr>
            <w:r>
              <w:rPr>
                <w:b/>
                <w:color w:val="000000" w:themeColor="text1"/>
                <w:szCs w:val="21"/>
                <w:u w:val="single"/>
              </w:rPr>
              <w:t>根据《产业结构调整指导目录（</w:t>
            </w:r>
            <w:r>
              <w:rPr>
                <w:b/>
                <w:color w:val="000000" w:themeColor="text1"/>
                <w:szCs w:val="21"/>
                <w:u w:val="single"/>
              </w:rPr>
              <w:t>20</w:t>
            </w:r>
            <w:r>
              <w:rPr>
                <w:rFonts w:hint="eastAsia"/>
                <w:b/>
                <w:color w:val="000000" w:themeColor="text1"/>
                <w:szCs w:val="21"/>
                <w:u w:val="single"/>
              </w:rPr>
              <w:t>19</w:t>
            </w:r>
            <w:r>
              <w:rPr>
                <w:b/>
                <w:color w:val="000000" w:themeColor="text1"/>
                <w:szCs w:val="21"/>
                <w:u w:val="single"/>
              </w:rPr>
              <w:t>年本）》和《高耗能落后机电设备（产品）淘汰目录（第一二三四批）》等文件，本项目生产设备均不在淘汰目录内。</w:t>
            </w:r>
          </w:p>
          <w:p w14:paraId="7D54E070" w14:textId="77777777" w:rsidR="002510B8" w:rsidRDefault="00C66E44">
            <w:pPr>
              <w:spacing w:line="360" w:lineRule="auto"/>
              <w:ind w:firstLineChars="200" w:firstLine="422"/>
              <w:rPr>
                <w:b/>
                <w:color w:val="000000" w:themeColor="text1"/>
                <w:szCs w:val="21"/>
                <w:u w:val="single"/>
              </w:rPr>
            </w:pPr>
            <w:r>
              <w:rPr>
                <w:b/>
                <w:color w:val="000000" w:themeColor="text1"/>
                <w:szCs w:val="21"/>
                <w:u w:val="single"/>
              </w:rPr>
              <w:t>2.3</w:t>
            </w:r>
            <w:r>
              <w:rPr>
                <w:rFonts w:hint="eastAsia"/>
                <w:b/>
                <w:color w:val="000000" w:themeColor="text1"/>
                <w:szCs w:val="21"/>
                <w:u w:val="single"/>
              </w:rPr>
              <w:t xml:space="preserve"> </w:t>
            </w:r>
            <w:r>
              <w:rPr>
                <w:b/>
                <w:color w:val="000000" w:themeColor="text1"/>
                <w:szCs w:val="21"/>
                <w:u w:val="single"/>
              </w:rPr>
              <w:t>项目原辅材料及能源消耗分析</w:t>
            </w:r>
          </w:p>
          <w:p w14:paraId="3C331230" w14:textId="77777777" w:rsidR="002510B8" w:rsidRDefault="00C66E44">
            <w:pPr>
              <w:spacing w:line="360" w:lineRule="auto"/>
              <w:ind w:firstLineChars="200" w:firstLine="422"/>
              <w:jc w:val="left"/>
              <w:rPr>
                <w:b/>
                <w:color w:val="000000" w:themeColor="text1"/>
                <w:szCs w:val="21"/>
                <w:u w:val="single"/>
              </w:rPr>
            </w:pPr>
            <w:r>
              <w:rPr>
                <w:b/>
                <w:color w:val="000000" w:themeColor="text1"/>
                <w:szCs w:val="21"/>
                <w:u w:val="single"/>
              </w:rPr>
              <w:t>项目主要原辅材料及能源消耗情况见下表。</w:t>
            </w:r>
          </w:p>
          <w:p w14:paraId="0E4D8BB0" w14:textId="77777777" w:rsidR="002510B8" w:rsidRDefault="00C66E44">
            <w:pPr>
              <w:jc w:val="center"/>
              <w:rPr>
                <w:b/>
                <w:color w:val="000000" w:themeColor="text1"/>
                <w:szCs w:val="21"/>
                <w:u w:val="single"/>
              </w:rPr>
            </w:pPr>
            <w:r>
              <w:rPr>
                <w:b/>
                <w:color w:val="000000" w:themeColor="text1"/>
                <w:szCs w:val="21"/>
                <w:u w:val="single"/>
              </w:rPr>
              <w:t>表</w:t>
            </w:r>
            <w:r>
              <w:rPr>
                <w:b/>
                <w:color w:val="000000" w:themeColor="text1"/>
                <w:szCs w:val="21"/>
                <w:u w:val="single"/>
              </w:rPr>
              <w:t>2-</w:t>
            </w:r>
            <w:r>
              <w:rPr>
                <w:rFonts w:hint="eastAsia"/>
                <w:b/>
                <w:color w:val="000000" w:themeColor="text1"/>
                <w:szCs w:val="21"/>
                <w:u w:val="single"/>
              </w:rPr>
              <w:t>5</w:t>
            </w:r>
            <w:r>
              <w:rPr>
                <w:b/>
                <w:color w:val="000000" w:themeColor="text1"/>
                <w:szCs w:val="21"/>
                <w:u w:val="single"/>
              </w:rPr>
              <w:t xml:space="preserve">  </w:t>
            </w:r>
            <w:r>
              <w:rPr>
                <w:b/>
                <w:color w:val="000000" w:themeColor="text1"/>
                <w:szCs w:val="21"/>
                <w:u w:val="single"/>
              </w:rPr>
              <w:t>项目主要原辅材料消耗情况汇总表</w:t>
            </w:r>
          </w:p>
          <w:tbl>
            <w:tblPr>
              <w:tblW w:w="8038" w:type="dxa"/>
              <w:jc w:val="center"/>
              <w:tblBorders>
                <w:top w:val="single" w:sz="12" w:space="0" w:color="auto"/>
                <w:bottom w:val="single" w:sz="12" w:space="0" w:color="auto"/>
                <w:insideH w:val="single" w:sz="4" w:space="0" w:color="auto"/>
                <w:insideV w:val="single" w:sz="4" w:space="0" w:color="auto"/>
              </w:tblBorders>
              <w:tblLayout w:type="fixed"/>
              <w:tblLook w:val="04A0" w:firstRow="1" w:lastRow="0" w:firstColumn="1" w:lastColumn="0" w:noHBand="0" w:noVBand="1"/>
            </w:tblPr>
            <w:tblGrid>
              <w:gridCol w:w="715"/>
              <w:gridCol w:w="550"/>
              <w:gridCol w:w="1884"/>
              <w:gridCol w:w="1416"/>
              <w:gridCol w:w="3473"/>
            </w:tblGrid>
            <w:tr w:rsidR="002510B8" w14:paraId="5EEFD7C9" w14:textId="77777777">
              <w:trPr>
                <w:trHeight w:val="340"/>
                <w:jc w:val="center"/>
              </w:trPr>
              <w:tc>
                <w:tcPr>
                  <w:tcW w:w="715" w:type="dxa"/>
                  <w:noWrap/>
                  <w:vAlign w:val="center"/>
                </w:tcPr>
                <w:p w14:paraId="4FF4A705" w14:textId="77777777" w:rsidR="002510B8" w:rsidRDefault="00C66E44">
                  <w:pPr>
                    <w:adjustRightInd w:val="0"/>
                    <w:snapToGrid w:val="0"/>
                    <w:spacing w:line="360" w:lineRule="exact"/>
                    <w:jc w:val="center"/>
                    <w:rPr>
                      <w:b/>
                      <w:color w:val="000000" w:themeColor="text1"/>
                      <w:szCs w:val="21"/>
                      <w:u w:val="single"/>
                    </w:rPr>
                  </w:pPr>
                  <w:r>
                    <w:rPr>
                      <w:b/>
                      <w:color w:val="000000" w:themeColor="text1"/>
                      <w:szCs w:val="21"/>
                      <w:u w:val="single"/>
                    </w:rPr>
                    <w:t>序号</w:t>
                  </w:r>
                </w:p>
              </w:tc>
              <w:tc>
                <w:tcPr>
                  <w:tcW w:w="2434" w:type="dxa"/>
                  <w:gridSpan w:val="2"/>
                  <w:noWrap/>
                  <w:vAlign w:val="center"/>
                </w:tcPr>
                <w:p w14:paraId="77B83A9D" w14:textId="77777777" w:rsidR="002510B8" w:rsidRDefault="00C66E44">
                  <w:pPr>
                    <w:adjustRightInd w:val="0"/>
                    <w:snapToGrid w:val="0"/>
                    <w:spacing w:line="360" w:lineRule="exact"/>
                    <w:jc w:val="center"/>
                    <w:rPr>
                      <w:b/>
                      <w:color w:val="000000" w:themeColor="text1"/>
                      <w:szCs w:val="21"/>
                      <w:u w:val="single"/>
                    </w:rPr>
                  </w:pPr>
                  <w:r>
                    <w:rPr>
                      <w:b/>
                      <w:color w:val="000000" w:themeColor="text1"/>
                      <w:szCs w:val="21"/>
                      <w:u w:val="single"/>
                    </w:rPr>
                    <w:t>名称</w:t>
                  </w:r>
                </w:p>
              </w:tc>
              <w:tc>
                <w:tcPr>
                  <w:tcW w:w="1416" w:type="dxa"/>
                  <w:noWrap/>
                  <w:vAlign w:val="center"/>
                </w:tcPr>
                <w:p w14:paraId="71AD8408" w14:textId="77777777" w:rsidR="002510B8" w:rsidRDefault="00C66E44">
                  <w:pPr>
                    <w:adjustRightInd w:val="0"/>
                    <w:snapToGrid w:val="0"/>
                    <w:spacing w:line="360" w:lineRule="exact"/>
                    <w:jc w:val="center"/>
                    <w:rPr>
                      <w:b/>
                      <w:color w:val="000000" w:themeColor="text1"/>
                      <w:szCs w:val="21"/>
                      <w:u w:val="single"/>
                    </w:rPr>
                  </w:pPr>
                  <w:r>
                    <w:rPr>
                      <w:b/>
                      <w:color w:val="000000" w:themeColor="text1"/>
                      <w:szCs w:val="21"/>
                      <w:u w:val="single"/>
                    </w:rPr>
                    <w:t>年用量</w:t>
                  </w:r>
                </w:p>
              </w:tc>
              <w:tc>
                <w:tcPr>
                  <w:tcW w:w="3473" w:type="dxa"/>
                  <w:noWrap/>
                  <w:vAlign w:val="center"/>
                </w:tcPr>
                <w:p w14:paraId="28AF0F6F" w14:textId="77777777" w:rsidR="002510B8" w:rsidRDefault="00C66E44">
                  <w:pPr>
                    <w:adjustRightInd w:val="0"/>
                    <w:snapToGrid w:val="0"/>
                    <w:spacing w:line="360" w:lineRule="exact"/>
                    <w:jc w:val="center"/>
                    <w:rPr>
                      <w:b/>
                      <w:color w:val="000000" w:themeColor="text1"/>
                      <w:szCs w:val="21"/>
                      <w:u w:val="single"/>
                    </w:rPr>
                  </w:pPr>
                  <w:r>
                    <w:rPr>
                      <w:b/>
                      <w:color w:val="000000" w:themeColor="text1"/>
                      <w:szCs w:val="21"/>
                      <w:u w:val="single"/>
                    </w:rPr>
                    <w:t>备注</w:t>
                  </w:r>
                </w:p>
              </w:tc>
            </w:tr>
            <w:tr w:rsidR="002510B8" w14:paraId="1B1B5329" w14:textId="77777777">
              <w:trPr>
                <w:trHeight w:val="340"/>
                <w:jc w:val="center"/>
              </w:trPr>
              <w:tc>
                <w:tcPr>
                  <w:tcW w:w="715" w:type="dxa"/>
                  <w:noWrap/>
                  <w:vAlign w:val="center"/>
                </w:tcPr>
                <w:p w14:paraId="32361848" w14:textId="77777777" w:rsidR="002510B8" w:rsidRDefault="00C66E44">
                  <w:pPr>
                    <w:adjustRightInd w:val="0"/>
                    <w:snapToGrid w:val="0"/>
                    <w:spacing w:line="360" w:lineRule="exact"/>
                    <w:jc w:val="center"/>
                    <w:rPr>
                      <w:b/>
                      <w:color w:val="000000" w:themeColor="text1"/>
                      <w:szCs w:val="21"/>
                      <w:u w:val="single"/>
                    </w:rPr>
                  </w:pPr>
                  <w:r>
                    <w:rPr>
                      <w:rFonts w:hint="eastAsia"/>
                      <w:b/>
                      <w:color w:val="000000" w:themeColor="text1"/>
                      <w:szCs w:val="21"/>
                      <w:u w:val="single"/>
                    </w:rPr>
                    <w:t>1</w:t>
                  </w:r>
                </w:p>
              </w:tc>
              <w:tc>
                <w:tcPr>
                  <w:tcW w:w="550" w:type="dxa"/>
                  <w:vMerge w:val="restart"/>
                  <w:noWrap/>
                  <w:vAlign w:val="center"/>
                </w:tcPr>
                <w:p w14:paraId="604E48F6" w14:textId="77777777" w:rsidR="002510B8" w:rsidRDefault="00C66E44">
                  <w:pPr>
                    <w:adjustRightInd w:val="0"/>
                    <w:snapToGrid w:val="0"/>
                    <w:spacing w:line="360" w:lineRule="exact"/>
                    <w:jc w:val="center"/>
                    <w:rPr>
                      <w:b/>
                      <w:color w:val="000000" w:themeColor="text1"/>
                      <w:szCs w:val="21"/>
                      <w:u w:val="single"/>
                    </w:rPr>
                  </w:pPr>
                  <w:r>
                    <w:rPr>
                      <w:rFonts w:hint="eastAsia"/>
                      <w:b/>
                      <w:color w:val="000000" w:themeColor="text1"/>
                      <w:szCs w:val="21"/>
                      <w:u w:val="single"/>
                    </w:rPr>
                    <w:t>醇基涂料</w:t>
                  </w:r>
                </w:p>
              </w:tc>
              <w:tc>
                <w:tcPr>
                  <w:tcW w:w="1884" w:type="dxa"/>
                  <w:noWrap/>
                  <w:vAlign w:val="center"/>
                </w:tcPr>
                <w:p w14:paraId="3651F829" w14:textId="77777777" w:rsidR="002510B8" w:rsidRDefault="00C66E44">
                  <w:pPr>
                    <w:adjustRightInd w:val="0"/>
                    <w:snapToGrid w:val="0"/>
                    <w:spacing w:line="360" w:lineRule="exact"/>
                    <w:jc w:val="center"/>
                    <w:rPr>
                      <w:b/>
                      <w:color w:val="000000" w:themeColor="text1"/>
                      <w:szCs w:val="21"/>
                      <w:u w:val="single"/>
                    </w:rPr>
                  </w:pPr>
                  <w:r>
                    <w:rPr>
                      <w:rFonts w:hint="eastAsia"/>
                      <w:b/>
                      <w:color w:val="000000" w:themeColor="text1"/>
                      <w:szCs w:val="21"/>
                      <w:u w:val="single"/>
                    </w:rPr>
                    <w:t>石英粉</w:t>
                  </w:r>
                </w:p>
              </w:tc>
              <w:tc>
                <w:tcPr>
                  <w:tcW w:w="1416" w:type="dxa"/>
                  <w:noWrap/>
                  <w:vAlign w:val="center"/>
                </w:tcPr>
                <w:p w14:paraId="01A9FADD" w14:textId="77777777" w:rsidR="002510B8" w:rsidRDefault="00C66E44">
                  <w:pPr>
                    <w:adjustRightInd w:val="0"/>
                    <w:snapToGrid w:val="0"/>
                    <w:spacing w:line="360" w:lineRule="exact"/>
                    <w:jc w:val="center"/>
                    <w:rPr>
                      <w:b/>
                      <w:color w:val="000000" w:themeColor="text1"/>
                      <w:szCs w:val="21"/>
                      <w:u w:val="single"/>
                    </w:rPr>
                  </w:pPr>
                  <w:r>
                    <w:rPr>
                      <w:rFonts w:hint="eastAsia"/>
                      <w:b/>
                      <w:color w:val="000000" w:themeColor="text1"/>
                      <w:szCs w:val="21"/>
                      <w:u w:val="single"/>
                    </w:rPr>
                    <w:t>150t/a</w:t>
                  </w:r>
                </w:p>
              </w:tc>
              <w:tc>
                <w:tcPr>
                  <w:tcW w:w="3473" w:type="dxa"/>
                  <w:noWrap/>
                  <w:vAlign w:val="center"/>
                </w:tcPr>
                <w:p w14:paraId="7109AC13" w14:textId="77777777" w:rsidR="002510B8" w:rsidRDefault="00C66E44">
                  <w:pPr>
                    <w:adjustRightInd w:val="0"/>
                    <w:snapToGrid w:val="0"/>
                    <w:spacing w:line="360" w:lineRule="exact"/>
                    <w:jc w:val="center"/>
                    <w:rPr>
                      <w:b/>
                      <w:color w:val="000000" w:themeColor="text1"/>
                      <w:szCs w:val="21"/>
                      <w:u w:val="single"/>
                    </w:rPr>
                  </w:pPr>
                  <w:r>
                    <w:rPr>
                      <w:rFonts w:hint="eastAsia"/>
                      <w:b/>
                      <w:color w:val="000000" w:themeColor="text1"/>
                      <w:szCs w:val="21"/>
                      <w:u w:val="single"/>
                    </w:rPr>
                    <w:t>粉状</w:t>
                  </w:r>
                  <w:r>
                    <w:rPr>
                      <w:rFonts w:hint="eastAsia"/>
                      <w:b/>
                      <w:color w:val="000000" w:themeColor="text1"/>
                      <w:szCs w:val="21"/>
                      <w:u w:val="single"/>
                    </w:rPr>
                    <w:t>，</w:t>
                  </w:r>
                  <w:r>
                    <w:rPr>
                      <w:rFonts w:hint="eastAsia"/>
                      <w:b/>
                      <w:color w:val="000000" w:themeColor="text1"/>
                      <w:szCs w:val="21"/>
                      <w:u w:val="single"/>
                    </w:rPr>
                    <w:t>吨包</w:t>
                  </w:r>
                  <w:r>
                    <w:rPr>
                      <w:rFonts w:hint="eastAsia"/>
                      <w:b/>
                      <w:color w:val="000000" w:themeColor="text1"/>
                      <w:szCs w:val="21"/>
                      <w:u w:val="single"/>
                    </w:rPr>
                    <w:t>，</w:t>
                  </w:r>
                  <w:r>
                    <w:rPr>
                      <w:rFonts w:hint="eastAsia"/>
                      <w:b/>
                      <w:color w:val="000000" w:themeColor="text1"/>
                      <w:szCs w:val="21"/>
                      <w:u w:val="single"/>
                    </w:rPr>
                    <w:t>350</w:t>
                  </w:r>
                  <w:r>
                    <w:rPr>
                      <w:rFonts w:hint="eastAsia"/>
                      <w:b/>
                      <w:color w:val="000000" w:themeColor="text1"/>
                      <w:szCs w:val="21"/>
                      <w:u w:val="single"/>
                    </w:rPr>
                    <w:t>目</w:t>
                  </w:r>
                </w:p>
              </w:tc>
            </w:tr>
            <w:tr w:rsidR="002510B8" w14:paraId="55EB42CC" w14:textId="77777777">
              <w:trPr>
                <w:trHeight w:val="340"/>
                <w:jc w:val="center"/>
              </w:trPr>
              <w:tc>
                <w:tcPr>
                  <w:tcW w:w="715" w:type="dxa"/>
                  <w:noWrap/>
                  <w:vAlign w:val="center"/>
                </w:tcPr>
                <w:p w14:paraId="02520D76" w14:textId="77777777" w:rsidR="002510B8" w:rsidRDefault="00C66E44">
                  <w:pPr>
                    <w:adjustRightInd w:val="0"/>
                    <w:snapToGrid w:val="0"/>
                    <w:spacing w:line="360" w:lineRule="exact"/>
                    <w:jc w:val="center"/>
                    <w:rPr>
                      <w:b/>
                      <w:color w:val="000000" w:themeColor="text1"/>
                      <w:szCs w:val="21"/>
                      <w:u w:val="single"/>
                    </w:rPr>
                  </w:pPr>
                  <w:r>
                    <w:rPr>
                      <w:rFonts w:hint="eastAsia"/>
                      <w:b/>
                      <w:color w:val="000000" w:themeColor="text1"/>
                      <w:szCs w:val="21"/>
                      <w:u w:val="single"/>
                    </w:rPr>
                    <w:t>2</w:t>
                  </w:r>
                </w:p>
              </w:tc>
              <w:tc>
                <w:tcPr>
                  <w:tcW w:w="550" w:type="dxa"/>
                  <w:vMerge/>
                  <w:noWrap/>
                  <w:vAlign w:val="center"/>
                </w:tcPr>
                <w:p w14:paraId="20DB18DF" w14:textId="77777777" w:rsidR="002510B8" w:rsidRDefault="002510B8">
                  <w:pPr>
                    <w:adjustRightInd w:val="0"/>
                    <w:snapToGrid w:val="0"/>
                    <w:spacing w:line="360" w:lineRule="exact"/>
                    <w:jc w:val="center"/>
                    <w:rPr>
                      <w:b/>
                      <w:color w:val="000000" w:themeColor="text1"/>
                      <w:szCs w:val="21"/>
                      <w:u w:val="single"/>
                    </w:rPr>
                  </w:pPr>
                </w:p>
              </w:tc>
              <w:tc>
                <w:tcPr>
                  <w:tcW w:w="1884" w:type="dxa"/>
                  <w:noWrap/>
                  <w:vAlign w:val="center"/>
                </w:tcPr>
                <w:p w14:paraId="1055F4EA" w14:textId="77777777" w:rsidR="002510B8" w:rsidRDefault="00C66E44">
                  <w:pPr>
                    <w:adjustRightInd w:val="0"/>
                    <w:snapToGrid w:val="0"/>
                    <w:spacing w:line="360" w:lineRule="exact"/>
                    <w:jc w:val="center"/>
                    <w:rPr>
                      <w:b/>
                      <w:color w:val="000000" w:themeColor="text1"/>
                      <w:szCs w:val="21"/>
                      <w:u w:val="single"/>
                    </w:rPr>
                  </w:pPr>
                  <w:r>
                    <w:rPr>
                      <w:rFonts w:hint="eastAsia"/>
                      <w:b/>
                      <w:color w:val="000000" w:themeColor="text1"/>
                      <w:szCs w:val="21"/>
                      <w:u w:val="single"/>
                    </w:rPr>
                    <w:t>高铝粉</w:t>
                  </w:r>
                </w:p>
              </w:tc>
              <w:tc>
                <w:tcPr>
                  <w:tcW w:w="1416" w:type="dxa"/>
                  <w:noWrap/>
                  <w:vAlign w:val="center"/>
                </w:tcPr>
                <w:p w14:paraId="4CA16D94" w14:textId="77777777" w:rsidR="002510B8" w:rsidRDefault="00C66E44">
                  <w:pPr>
                    <w:adjustRightInd w:val="0"/>
                    <w:snapToGrid w:val="0"/>
                    <w:spacing w:line="360" w:lineRule="exact"/>
                    <w:jc w:val="center"/>
                    <w:rPr>
                      <w:b/>
                      <w:color w:val="000000" w:themeColor="text1"/>
                      <w:szCs w:val="21"/>
                      <w:u w:val="single"/>
                    </w:rPr>
                  </w:pPr>
                  <w:r>
                    <w:rPr>
                      <w:rFonts w:hint="eastAsia"/>
                      <w:b/>
                      <w:color w:val="000000" w:themeColor="text1"/>
                      <w:szCs w:val="21"/>
                      <w:u w:val="single"/>
                    </w:rPr>
                    <w:t>3400t/a</w:t>
                  </w:r>
                </w:p>
              </w:tc>
              <w:tc>
                <w:tcPr>
                  <w:tcW w:w="3473" w:type="dxa"/>
                  <w:noWrap/>
                  <w:vAlign w:val="center"/>
                </w:tcPr>
                <w:p w14:paraId="67F5A5EC" w14:textId="77777777" w:rsidR="002510B8" w:rsidRDefault="00C66E44">
                  <w:pPr>
                    <w:adjustRightInd w:val="0"/>
                    <w:snapToGrid w:val="0"/>
                    <w:spacing w:line="360" w:lineRule="exact"/>
                    <w:jc w:val="center"/>
                    <w:rPr>
                      <w:b/>
                      <w:color w:val="000000" w:themeColor="text1"/>
                      <w:szCs w:val="21"/>
                      <w:u w:val="single"/>
                    </w:rPr>
                  </w:pPr>
                  <w:r>
                    <w:rPr>
                      <w:rFonts w:hint="eastAsia"/>
                      <w:b/>
                      <w:color w:val="000000" w:themeColor="text1"/>
                      <w:szCs w:val="21"/>
                      <w:u w:val="single"/>
                    </w:rPr>
                    <w:t>粉状</w:t>
                  </w:r>
                  <w:r>
                    <w:rPr>
                      <w:rFonts w:hint="eastAsia"/>
                      <w:b/>
                      <w:color w:val="000000" w:themeColor="text1"/>
                      <w:szCs w:val="21"/>
                      <w:u w:val="single"/>
                    </w:rPr>
                    <w:t>，</w:t>
                  </w:r>
                  <w:r>
                    <w:rPr>
                      <w:rFonts w:hint="eastAsia"/>
                      <w:b/>
                      <w:color w:val="000000" w:themeColor="text1"/>
                      <w:szCs w:val="21"/>
                      <w:u w:val="single"/>
                    </w:rPr>
                    <w:t>吨包</w:t>
                  </w:r>
                  <w:r>
                    <w:rPr>
                      <w:rFonts w:hint="eastAsia"/>
                      <w:b/>
                      <w:color w:val="000000" w:themeColor="text1"/>
                      <w:szCs w:val="21"/>
                      <w:u w:val="single"/>
                    </w:rPr>
                    <w:t>，</w:t>
                  </w:r>
                  <w:r>
                    <w:rPr>
                      <w:rFonts w:hint="eastAsia"/>
                      <w:b/>
                      <w:color w:val="000000" w:themeColor="text1"/>
                      <w:szCs w:val="21"/>
                      <w:u w:val="single"/>
                    </w:rPr>
                    <w:t>350</w:t>
                  </w:r>
                  <w:r>
                    <w:rPr>
                      <w:rFonts w:hint="eastAsia"/>
                      <w:b/>
                      <w:color w:val="000000" w:themeColor="text1"/>
                      <w:szCs w:val="21"/>
                      <w:u w:val="single"/>
                    </w:rPr>
                    <w:t>目</w:t>
                  </w:r>
                </w:p>
              </w:tc>
            </w:tr>
            <w:tr w:rsidR="002510B8" w14:paraId="1F7F24AA" w14:textId="77777777">
              <w:trPr>
                <w:trHeight w:val="340"/>
                <w:jc w:val="center"/>
              </w:trPr>
              <w:tc>
                <w:tcPr>
                  <w:tcW w:w="715" w:type="dxa"/>
                  <w:noWrap/>
                  <w:vAlign w:val="center"/>
                </w:tcPr>
                <w:p w14:paraId="3D6E73D0" w14:textId="77777777" w:rsidR="002510B8" w:rsidRDefault="00C66E44">
                  <w:pPr>
                    <w:adjustRightInd w:val="0"/>
                    <w:snapToGrid w:val="0"/>
                    <w:spacing w:line="360" w:lineRule="exact"/>
                    <w:jc w:val="center"/>
                    <w:rPr>
                      <w:b/>
                      <w:color w:val="000000" w:themeColor="text1"/>
                      <w:szCs w:val="21"/>
                      <w:u w:val="single"/>
                    </w:rPr>
                  </w:pPr>
                  <w:r>
                    <w:rPr>
                      <w:rFonts w:hint="eastAsia"/>
                      <w:b/>
                      <w:color w:val="000000" w:themeColor="text1"/>
                      <w:szCs w:val="21"/>
                      <w:u w:val="single"/>
                    </w:rPr>
                    <w:t>3</w:t>
                  </w:r>
                </w:p>
              </w:tc>
              <w:tc>
                <w:tcPr>
                  <w:tcW w:w="550" w:type="dxa"/>
                  <w:vMerge/>
                  <w:noWrap/>
                  <w:vAlign w:val="center"/>
                </w:tcPr>
                <w:p w14:paraId="515DB506" w14:textId="77777777" w:rsidR="002510B8" w:rsidRDefault="002510B8">
                  <w:pPr>
                    <w:adjustRightInd w:val="0"/>
                    <w:snapToGrid w:val="0"/>
                    <w:spacing w:line="360" w:lineRule="exact"/>
                    <w:jc w:val="center"/>
                    <w:rPr>
                      <w:b/>
                      <w:color w:val="000000" w:themeColor="text1"/>
                      <w:szCs w:val="21"/>
                      <w:u w:val="single"/>
                    </w:rPr>
                  </w:pPr>
                </w:p>
              </w:tc>
              <w:tc>
                <w:tcPr>
                  <w:tcW w:w="1884" w:type="dxa"/>
                  <w:noWrap/>
                  <w:vAlign w:val="center"/>
                </w:tcPr>
                <w:p w14:paraId="12F68571" w14:textId="77777777" w:rsidR="002510B8" w:rsidRDefault="00C66E44">
                  <w:pPr>
                    <w:adjustRightInd w:val="0"/>
                    <w:snapToGrid w:val="0"/>
                    <w:spacing w:line="360" w:lineRule="exact"/>
                    <w:jc w:val="center"/>
                    <w:rPr>
                      <w:b/>
                      <w:color w:val="000000" w:themeColor="text1"/>
                      <w:szCs w:val="21"/>
                      <w:u w:val="single"/>
                    </w:rPr>
                  </w:pPr>
                  <w:r>
                    <w:rPr>
                      <w:rFonts w:hint="eastAsia"/>
                      <w:b/>
                      <w:color w:val="000000" w:themeColor="text1"/>
                      <w:szCs w:val="21"/>
                      <w:u w:val="single"/>
                    </w:rPr>
                    <w:t>锆英粉</w:t>
                  </w:r>
                </w:p>
              </w:tc>
              <w:tc>
                <w:tcPr>
                  <w:tcW w:w="1416" w:type="dxa"/>
                  <w:noWrap/>
                  <w:vAlign w:val="center"/>
                </w:tcPr>
                <w:p w14:paraId="166A06DC" w14:textId="77777777" w:rsidR="002510B8" w:rsidRDefault="00C66E44">
                  <w:pPr>
                    <w:adjustRightInd w:val="0"/>
                    <w:snapToGrid w:val="0"/>
                    <w:spacing w:line="360" w:lineRule="exact"/>
                    <w:jc w:val="center"/>
                    <w:rPr>
                      <w:b/>
                      <w:color w:val="000000" w:themeColor="text1"/>
                      <w:szCs w:val="21"/>
                      <w:u w:val="single"/>
                    </w:rPr>
                  </w:pPr>
                  <w:r>
                    <w:rPr>
                      <w:rFonts w:hint="eastAsia"/>
                      <w:b/>
                      <w:color w:val="000000" w:themeColor="text1"/>
                      <w:szCs w:val="21"/>
                      <w:u w:val="single"/>
                    </w:rPr>
                    <w:t>1500t/a</w:t>
                  </w:r>
                </w:p>
              </w:tc>
              <w:tc>
                <w:tcPr>
                  <w:tcW w:w="3473" w:type="dxa"/>
                  <w:noWrap/>
                  <w:vAlign w:val="center"/>
                </w:tcPr>
                <w:p w14:paraId="7C95F258" w14:textId="77777777" w:rsidR="002510B8" w:rsidRDefault="00C66E44">
                  <w:pPr>
                    <w:adjustRightInd w:val="0"/>
                    <w:snapToGrid w:val="0"/>
                    <w:spacing w:line="360" w:lineRule="exact"/>
                    <w:jc w:val="center"/>
                    <w:rPr>
                      <w:b/>
                      <w:color w:val="000000" w:themeColor="text1"/>
                      <w:szCs w:val="21"/>
                      <w:u w:val="single"/>
                    </w:rPr>
                  </w:pPr>
                  <w:r>
                    <w:rPr>
                      <w:rFonts w:hint="eastAsia"/>
                      <w:b/>
                      <w:color w:val="000000" w:themeColor="text1"/>
                      <w:szCs w:val="21"/>
                      <w:u w:val="single"/>
                    </w:rPr>
                    <w:t>粉状</w:t>
                  </w:r>
                  <w:r>
                    <w:rPr>
                      <w:rFonts w:hint="eastAsia"/>
                      <w:b/>
                      <w:color w:val="000000" w:themeColor="text1"/>
                      <w:szCs w:val="21"/>
                      <w:u w:val="single"/>
                    </w:rPr>
                    <w:t>，</w:t>
                  </w:r>
                  <w:r>
                    <w:rPr>
                      <w:rFonts w:hint="eastAsia"/>
                      <w:b/>
                      <w:color w:val="000000" w:themeColor="text1"/>
                      <w:szCs w:val="21"/>
                      <w:u w:val="single"/>
                    </w:rPr>
                    <w:t>吨包</w:t>
                  </w:r>
                  <w:r>
                    <w:rPr>
                      <w:rFonts w:hint="eastAsia"/>
                      <w:b/>
                      <w:color w:val="000000" w:themeColor="text1"/>
                      <w:szCs w:val="21"/>
                      <w:u w:val="single"/>
                    </w:rPr>
                    <w:t>，</w:t>
                  </w:r>
                  <w:r>
                    <w:rPr>
                      <w:rFonts w:hint="eastAsia"/>
                      <w:b/>
                      <w:color w:val="000000" w:themeColor="text1"/>
                      <w:szCs w:val="21"/>
                      <w:u w:val="single"/>
                    </w:rPr>
                    <w:t>350</w:t>
                  </w:r>
                  <w:r>
                    <w:rPr>
                      <w:rFonts w:hint="eastAsia"/>
                      <w:b/>
                      <w:color w:val="000000" w:themeColor="text1"/>
                      <w:szCs w:val="21"/>
                      <w:u w:val="single"/>
                    </w:rPr>
                    <w:t>目</w:t>
                  </w:r>
                </w:p>
              </w:tc>
            </w:tr>
            <w:tr w:rsidR="002510B8" w14:paraId="4BB44F7A" w14:textId="77777777">
              <w:trPr>
                <w:trHeight w:val="340"/>
                <w:jc w:val="center"/>
              </w:trPr>
              <w:tc>
                <w:tcPr>
                  <w:tcW w:w="715" w:type="dxa"/>
                  <w:noWrap/>
                  <w:vAlign w:val="center"/>
                </w:tcPr>
                <w:p w14:paraId="6BAE49A0" w14:textId="77777777" w:rsidR="002510B8" w:rsidRDefault="00C66E44">
                  <w:pPr>
                    <w:adjustRightInd w:val="0"/>
                    <w:snapToGrid w:val="0"/>
                    <w:spacing w:line="360" w:lineRule="exact"/>
                    <w:jc w:val="center"/>
                    <w:rPr>
                      <w:b/>
                      <w:color w:val="000000" w:themeColor="text1"/>
                      <w:szCs w:val="21"/>
                      <w:u w:val="single"/>
                    </w:rPr>
                  </w:pPr>
                  <w:r>
                    <w:rPr>
                      <w:rFonts w:hint="eastAsia"/>
                      <w:b/>
                      <w:color w:val="000000" w:themeColor="text1"/>
                      <w:szCs w:val="21"/>
                      <w:u w:val="single"/>
                    </w:rPr>
                    <w:t>4</w:t>
                  </w:r>
                </w:p>
              </w:tc>
              <w:tc>
                <w:tcPr>
                  <w:tcW w:w="550" w:type="dxa"/>
                  <w:vMerge/>
                  <w:noWrap/>
                  <w:vAlign w:val="center"/>
                </w:tcPr>
                <w:p w14:paraId="184B5DFD" w14:textId="77777777" w:rsidR="002510B8" w:rsidRDefault="002510B8">
                  <w:pPr>
                    <w:adjustRightInd w:val="0"/>
                    <w:snapToGrid w:val="0"/>
                    <w:spacing w:line="360" w:lineRule="exact"/>
                    <w:jc w:val="center"/>
                    <w:rPr>
                      <w:b/>
                      <w:color w:val="000000" w:themeColor="text1"/>
                      <w:szCs w:val="21"/>
                      <w:u w:val="single"/>
                    </w:rPr>
                  </w:pPr>
                </w:p>
              </w:tc>
              <w:tc>
                <w:tcPr>
                  <w:tcW w:w="1884" w:type="dxa"/>
                  <w:noWrap/>
                  <w:vAlign w:val="center"/>
                </w:tcPr>
                <w:p w14:paraId="1E6164E4" w14:textId="77777777" w:rsidR="002510B8" w:rsidRDefault="00C66E44">
                  <w:pPr>
                    <w:adjustRightInd w:val="0"/>
                    <w:snapToGrid w:val="0"/>
                    <w:spacing w:line="360" w:lineRule="exact"/>
                    <w:jc w:val="center"/>
                    <w:rPr>
                      <w:b/>
                      <w:color w:val="000000" w:themeColor="text1"/>
                      <w:szCs w:val="21"/>
                      <w:u w:val="single"/>
                    </w:rPr>
                  </w:pPr>
                  <w:r>
                    <w:rPr>
                      <w:rFonts w:hint="eastAsia"/>
                      <w:b/>
                      <w:color w:val="000000" w:themeColor="text1"/>
                      <w:szCs w:val="21"/>
                      <w:u w:val="single"/>
                    </w:rPr>
                    <w:t>镁砂粉</w:t>
                  </w:r>
                </w:p>
              </w:tc>
              <w:tc>
                <w:tcPr>
                  <w:tcW w:w="1416" w:type="dxa"/>
                  <w:noWrap/>
                  <w:vAlign w:val="center"/>
                </w:tcPr>
                <w:p w14:paraId="1968383A" w14:textId="77777777" w:rsidR="002510B8" w:rsidRDefault="00C66E44">
                  <w:pPr>
                    <w:adjustRightInd w:val="0"/>
                    <w:snapToGrid w:val="0"/>
                    <w:spacing w:line="360" w:lineRule="exact"/>
                    <w:jc w:val="center"/>
                    <w:rPr>
                      <w:b/>
                      <w:color w:val="000000" w:themeColor="text1"/>
                      <w:szCs w:val="21"/>
                      <w:u w:val="single"/>
                    </w:rPr>
                  </w:pPr>
                  <w:r>
                    <w:rPr>
                      <w:rFonts w:hint="eastAsia"/>
                      <w:b/>
                      <w:color w:val="000000" w:themeColor="text1"/>
                      <w:szCs w:val="21"/>
                      <w:u w:val="single"/>
                    </w:rPr>
                    <w:t>500t/a</w:t>
                  </w:r>
                </w:p>
              </w:tc>
              <w:tc>
                <w:tcPr>
                  <w:tcW w:w="3473" w:type="dxa"/>
                  <w:noWrap/>
                  <w:vAlign w:val="center"/>
                </w:tcPr>
                <w:p w14:paraId="4E41C1CA" w14:textId="77777777" w:rsidR="002510B8" w:rsidRDefault="00C66E44">
                  <w:pPr>
                    <w:adjustRightInd w:val="0"/>
                    <w:snapToGrid w:val="0"/>
                    <w:spacing w:line="360" w:lineRule="exact"/>
                    <w:jc w:val="center"/>
                    <w:rPr>
                      <w:b/>
                      <w:color w:val="000000" w:themeColor="text1"/>
                      <w:szCs w:val="21"/>
                      <w:u w:val="single"/>
                    </w:rPr>
                  </w:pPr>
                  <w:r>
                    <w:rPr>
                      <w:rFonts w:hint="eastAsia"/>
                      <w:b/>
                      <w:color w:val="000000" w:themeColor="text1"/>
                      <w:szCs w:val="21"/>
                      <w:u w:val="single"/>
                    </w:rPr>
                    <w:t>粉状</w:t>
                  </w:r>
                  <w:r>
                    <w:rPr>
                      <w:rFonts w:hint="eastAsia"/>
                      <w:b/>
                      <w:color w:val="000000" w:themeColor="text1"/>
                      <w:szCs w:val="21"/>
                      <w:u w:val="single"/>
                    </w:rPr>
                    <w:t>，</w:t>
                  </w:r>
                  <w:r>
                    <w:rPr>
                      <w:rFonts w:hint="eastAsia"/>
                      <w:b/>
                      <w:color w:val="000000" w:themeColor="text1"/>
                      <w:szCs w:val="21"/>
                      <w:u w:val="single"/>
                    </w:rPr>
                    <w:t>吨包</w:t>
                  </w:r>
                  <w:r>
                    <w:rPr>
                      <w:rFonts w:hint="eastAsia"/>
                      <w:b/>
                      <w:color w:val="000000" w:themeColor="text1"/>
                      <w:szCs w:val="21"/>
                      <w:u w:val="single"/>
                    </w:rPr>
                    <w:t>，</w:t>
                  </w:r>
                  <w:r>
                    <w:rPr>
                      <w:rFonts w:hint="eastAsia"/>
                      <w:b/>
                      <w:color w:val="000000" w:themeColor="text1"/>
                      <w:szCs w:val="21"/>
                      <w:u w:val="single"/>
                    </w:rPr>
                    <w:t>350</w:t>
                  </w:r>
                  <w:r>
                    <w:rPr>
                      <w:rFonts w:hint="eastAsia"/>
                      <w:b/>
                      <w:color w:val="000000" w:themeColor="text1"/>
                      <w:szCs w:val="21"/>
                      <w:u w:val="single"/>
                    </w:rPr>
                    <w:t>目</w:t>
                  </w:r>
                </w:p>
              </w:tc>
            </w:tr>
            <w:tr w:rsidR="002510B8" w14:paraId="46CD2182" w14:textId="77777777">
              <w:trPr>
                <w:trHeight w:val="340"/>
                <w:jc w:val="center"/>
              </w:trPr>
              <w:tc>
                <w:tcPr>
                  <w:tcW w:w="715" w:type="dxa"/>
                  <w:noWrap/>
                  <w:vAlign w:val="center"/>
                </w:tcPr>
                <w:p w14:paraId="5F59E724" w14:textId="77777777" w:rsidR="002510B8" w:rsidRDefault="00C66E44">
                  <w:pPr>
                    <w:adjustRightInd w:val="0"/>
                    <w:snapToGrid w:val="0"/>
                    <w:spacing w:line="360" w:lineRule="exact"/>
                    <w:jc w:val="center"/>
                    <w:rPr>
                      <w:b/>
                      <w:color w:val="000000" w:themeColor="text1"/>
                      <w:szCs w:val="21"/>
                      <w:u w:val="single"/>
                    </w:rPr>
                  </w:pPr>
                  <w:r>
                    <w:rPr>
                      <w:rFonts w:hint="eastAsia"/>
                      <w:b/>
                      <w:color w:val="000000" w:themeColor="text1"/>
                      <w:szCs w:val="21"/>
                      <w:u w:val="single"/>
                    </w:rPr>
                    <w:t>5</w:t>
                  </w:r>
                </w:p>
              </w:tc>
              <w:tc>
                <w:tcPr>
                  <w:tcW w:w="550" w:type="dxa"/>
                  <w:vMerge/>
                  <w:noWrap/>
                  <w:vAlign w:val="center"/>
                </w:tcPr>
                <w:p w14:paraId="17053888" w14:textId="77777777" w:rsidR="002510B8" w:rsidRDefault="002510B8">
                  <w:pPr>
                    <w:adjustRightInd w:val="0"/>
                    <w:snapToGrid w:val="0"/>
                    <w:spacing w:line="360" w:lineRule="exact"/>
                    <w:jc w:val="center"/>
                    <w:rPr>
                      <w:b/>
                      <w:color w:val="000000" w:themeColor="text1"/>
                      <w:szCs w:val="21"/>
                      <w:u w:val="single"/>
                    </w:rPr>
                  </w:pPr>
                </w:p>
              </w:tc>
              <w:tc>
                <w:tcPr>
                  <w:tcW w:w="1884" w:type="dxa"/>
                  <w:noWrap/>
                  <w:vAlign w:val="center"/>
                </w:tcPr>
                <w:p w14:paraId="3E5674D3" w14:textId="77777777" w:rsidR="002510B8" w:rsidRDefault="00C66E44">
                  <w:pPr>
                    <w:adjustRightInd w:val="0"/>
                    <w:snapToGrid w:val="0"/>
                    <w:spacing w:line="360" w:lineRule="exact"/>
                    <w:jc w:val="center"/>
                    <w:rPr>
                      <w:b/>
                      <w:color w:val="000000" w:themeColor="text1"/>
                      <w:szCs w:val="21"/>
                      <w:u w:val="single"/>
                    </w:rPr>
                  </w:pPr>
                  <w:r>
                    <w:rPr>
                      <w:rFonts w:hint="eastAsia"/>
                      <w:b/>
                      <w:color w:val="000000" w:themeColor="text1"/>
                      <w:szCs w:val="21"/>
                      <w:u w:val="single"/>
                    </w:rPr>
                    <w:t>石墨粉</w:t>
                  </w:r>
                </w:p>
              </w:tc>
              <w:tc>
                <w:tcPr>
                  <w:tcW w:w="1416" w:type="dxa"/>
                  <w:noWrap/>
                  <w:vAlign w:val="center"/>
                </w:tcPr>
                <w:p w14:paraId="15CC9E11" w14:textId="77777777" w:rsidR="002510B8" w:rsidRDefault="00C66E44">
                  <w:pPr>
                    <w:adjustRightInd w:val="0"/>
                    <w:snapToGrid w:val="0"/>
                    <w:spacing w:line="360" w:lineRule="exact"/>
                    <w:jc w:val="center"/>
                    <w:rPr>
                      <w:b/>
                      <w:color w:val="000000" w:themeColor="text1"/>
                      <w:szCs w:val="21"/>
                      <w:u w:val="single"/>
                    </w:rPr>
                  </w:pPr>
                  <w:r>
                    <w:rPr>
                      <w:rFonts w:hint="eastAsia"/>
                      <w:b/>
                      <w:color w:val="000000" w:themeColor="text1"/>
                      <w:szCs w:val="21"/>
                      <w:u w:val="single"/>
                    </w:rPr>
                    <w:t>1700t/a</w:t>
                  </w:r>
                </w:p>
              </w:tc>
              <w:tc>
                <w:tcPr>
                  <w:tcW w:w="3473" w:type="dxa"/>
                  <w:noWrap/>
                  <w:vAlign w:val="center"/>
                </w:tcPr>
                <w:p w14:paraId="65D8BCBA" w14:textId="77777777" w:rsidR="002510B8" w:rsidRDefault="00C66E44">
                  <w:pPr>
                    <w:adjustRightInd w:val="0"/>
                    <w:snapToGrid w:val="0"/>
                    <w:spacing w:line="360" w:lineRule="exact"/>
                    <w:jc w:val="center"/>
                    <w:rPr>
                      <w:b/>
                      <w:color w:val="000000" w:themeColor="text1"/>
                      <w:szCs w:val="21"/>
                      <w:u w:val="single"/>
                    </w:rPr>
                  </w:pPr>
                  <w:r>
                    <w:rPr>
                      <w:rFonts w:hint="eastAsia"/>
                      <w:b/>
                      <w:color w:val="000000" w:themeColor="text1"/>
                      <w:szCs w:val="21"/>
                      <w:u w:val="single"/>
                    </w:rPr>
                    <w:t>粉状</w:t>
                  </w:r>
                  <w:r>
                    <w:rPr>
                      <w:rFonts w:hint="eastAsia"/>
                      <w:b/>
                      <w:color w:val="000000" w:themeColor="text1"/>
                      <w:szCs w:val="21"/>
                      <w:u w:val="single"/>
                    </w:rPr>
                    <w:t>，</w:t>
                  </w:r>
                  <w:r>
                    <w:rPr>
                      <w:rFonts w:hint="eastAsia"/>
                      <w:b/>
                      <w:color w:val="000000" w:themeColor="text1"/>
                      <w:szCs w:val="21"/>
                      <w:u w:val="single"/>
                    </w:rPr>
                    <w:t>吨包</w:t>
                  </w:r>
                  <w:r>
                    <w:rPr>
                      <w:rFonts w:hint="eastAsia"/>
                      <w:b/>
                      <w:color w:val="000000" w:themeColor="text1"/>
                      <w:szCs w:val="21"/>
                      <w:u w:val="single"/>
                    </w:rPr>
                    <w:t>，</w:t>
                  </w:r>
                  <w:r>
                    <w:rPr>
                      <w:rFonts w:hint="eastAsia"/>
                      <w:b/>
                      <w:color w:val="000000" w:themeColor="text1"/>
                      <w:szCs w:val="21"/>
                      <w:u w:val="single"/>
                    </w:rPr>
                    <w:t>350</w:t>
                  </w:r>
                  <w:r>
                    <w:rPr>
                      <w:rFonts w:hint="eastAsia"/>
                      <w:b/>
                      <w:color w:val="000000" w:themeColor="text1"/>
                      <w:szCs w:val="21"/>
                      <w:u w:val="single"/>
                    </w:rPr>
                    <w:t>目</w:t>
                  </w:r>
                </w:p>
              </w:tc>
            </w:tr>
            <w:tr w:rsidR="002510B8" w14:paraId="7130596B" w14:textId="77777777">
              <w:trPr>
                <w:trHeight w:val="340"/>
                <w:jc w:val="center"/>
              </w:trPr>
              <w:tc>
                <w:tcPr>
                  <w:tcW w:w="715" w:type="dxa"/>
                  <w:noWrap/>
                  <w:vAlign w:val="center"/>
                </w:tcPr>
                <w:p w14:paraId="468B4E52" w14:textId="77777777" w:rsidR="002510B8" w:rsidRDefault="00C66E44">
                  <w:pPr>
                    <w:adjustRightInd w:val="0"/>
                    <w:snapToGrid w:val="0"/>
                    <w:spacing w:line="360" w:lineRule="exact"/>
                    <w:jc w:val="center"/>
                    <w:rPr>
                      <w:b/>
                      <w:color w:val="000000" w:themeColor="text1"/>
                      <w:szCs w:val="21"/>
                      <w:u w:val="single"/>
                    </w:rPr>
                  </w:pPr>
                  <w:r>
                    <w:rPr>
                      <w:rFonts w:hint="eastAsia"/>
                      <w:b/>
                      <w:color w:val="000000" w:themeColor="text1"/>
                      <w:szCs w:val="21"/>
                      <w:u w:val="single"/>
                    </w:rPr>
                    <w:t>6</w:t>
                  </w:r>
                </w:p>
              </w:tc>
              <w:tc>
                <w:tcPr>
                  <w:tcW w:w="550" w:type="dxa"/>
                  <w:vMerge/>
                  <w:noWrap/>
                  <w:vAlign w:val="center"/>
                </w:tcPr>
                <w:p w14:paraId="69486E50" w14:textId="77777777" w:rsidR="002510B8" w:rsidRDefault="002510B8">
                  <w:pPr>
                    <w:adjustRightInd w:val="0"/>
                    <w:snapToGrid w:val="0"/>
                    <w:spacing w:line="360" w:lineRule="exact"/>
                    <w:jc w:val="center"/>
                    <w:rPr>
                      <w:b/>
                      <w:color w:val="000000" w:themeColor="text1"/>
                      <w:szCs w:val="21"/>
                      <w:u w:val="single"/>
                    </w:rPr>
                  </w:pPr>
                </w:p>
              </w:tc>
              <w:tc>
                <w:tcPr>
                  <w:tcW w:w="1884" w:type="dxa"/>
                  <w:noWrap/>
                  <w:vAlign w:val="center"/>
                </w:tcPr>
                <w:p w14:paraId="1ABCDAB1" w14:textId="77777777" w:rsidR="002510B8" w:rsidRDefault="00C66E44">
                  <w:pPr>
                    <w:adjustRightInd w:val="0"/>
                    <w:snapToGrid w:val="0"/>
                    <w:spacing w:line="360" w:lineRule="exact"/>
                    <w:jc w:val="center"/>
                    <w:rPr>
                      <w:b/>
                      <w:color w:val="000000" w:themeColor="text1"/>
                      <w:szCs w:val="21"/>
                      <w:u w:val="single"/>
                    </w:rPr>
                  </w:pPr>
                  <w:r>
                    <w:rPr>
                      <w:rFonts w:hint="eastAsia"/>
                      <w:b/>
                      <w:color w:val="000000" w:themeColor="text1"/>
                      <w:szCs w:val="21"/>
                      <w:u w:val="single"/>
                    </w:rPr>
                    <w:t>酚醛</w:t>
                  </w:r>
                  <w:r>
                    <w:rPr>
                      <w:rFonts w:hint="eastAsia"/>
                      <w:b/>
                      <w:color w:val="000000" w:themeColor="text1"/>
                      <w:szCs w:val="21"/>
                      <w:u w:val="single"/>
                    </w:rPr>
                    <w:t>树脂</w:t>
                  </w:r>
                </w:p>
              </w:tc>
              <w:tc>
                <w:tcPr>
                  <w:tcW w:w="1416" w:type="dxa"/>
                  <w:noWrap/>
                  <w:vAlign w:val="center"/>
                </w:tcPr>
                <w:p w14:paraId="5A1E73CB" w14:textId="77777777" w:rsidR="002510B8" w:rsidRDefault="00C66E44">
                  <w:pPr>
                    <w:adjustRightInd w:val="0"/>
                    <w:snapToGrid w:val="0"/>
                    <w:spacing w:line="360" w:lineRule="exact"/>
                    <w:jc w:val="center"/>
                    <w:rPr>
                      <w:b/>
                      <w:color w:val="000000" w:themeColor="text1"/>
                      <w:szCs w:val="21"/>
                      <w:u w:val="single"/>
                    </w:rPr>
                  </w:pPr>
                  <w:r>
                    <w:rPr>
                      <w:rFonts w:hint="eastAsia"/>
                      <w:b/>
                      <w:color w:val="000000" w:themeColor="text1"/>
                      <w:szCs w:val="21"/>
                      <w:u w:val="single"/>
                    </w:rPr>
                    <w:t>50t/a</w:t>
                  </w:r>
                </w:p>
              </w:tc>
              <w:tc>
                <w:tcPr>
                  <w:tcW w:w="3473" w:type="dxa"/>
                  <w:noWrap/>
                  <w:vAlign w:val="center"/>
                </w:tcPr>
                <w:p w14:paraId="5D4D1520" w14:textId="77777777" w:rsidR="002510B8" w:rsidRDefault="00C66E44">
                  <w:pPr>
                    <w:adjustRightInd w:val="0"/>
                    <w:snapToGrid w:val="0"/>
                    <w:spacing w:line="360" w:lineRule="exact"/>
                    <w:jc w:val="center"/>
                    <w:rPr>
                      <w:b/>
                      <w:color w:val="000000" w:themeColor="text1"/>
                      <w:szCs w:val="21"/>
                      <w:u w:val="single"/>
                    </w:rPr>
                  </w:pPr>
                  <w:r>
                    <w:rPr>
                      <w:rFonts w:hint="eastAsia"/>
                      <w:b/>
                      <w:color w:val="000000" w:themeColor="text1"/>
                      <w:szCs w:val="21"/>
                      <w:u w:val="single"/>
                    </w:rPr>
                    <w:t>粉状</w:t>
                  </w:r>
                  <w:r>
                    <w:rPr>
                      <w:rFonts w:hint="eastAsia"/>
                      <w:b/>
                      <w:color w:val="000000" w:themeColor="text1"/>
                      <w:szCs w:val="21"/>
                      <w:u w:val="single"/>
                    </w:rPr>
                    <w:t>，</w:t>
                  </w:r>
                  <w:r>
                    <w:rPr>
                      <w:rFonts w:hint="eastAsia"/>
                      <w:b/>
                      <w:color w:val="000000" w:themeColor="text1"/>
                      <w:szCs w:val="21"/>
                      <w:u w:val="single"/>
                    </w:rPr>
                    <w:t>吨包</w:t>
                  </w:r>
                  <w:r>
                    <w:rPr>
                      <w:rFonts w:hint="eastAsia"/>
                      <w:b/>
                      <w:color w:val="000000" w:themeColor="text1"/>
                      <w:szCs w:val="21"/>
                      <w:u w:val="single"/>
                    </w:rPr>
                    <w:t>，</w:t>
                  </w:r>
                  <w:r>
                    <w:rPr>
                      <w:rFonts w:hint="eastAsia"/>
                      <w:b/>
                      <w:color w:val="000000" w:themeColor="text1"/>
                      <w:szCs w:val="21"/>
                      <w:u w:val="single"/>
                    </w:rPr>
                    <w:t>350</w:t>
                  </w:r>
                  <w:r>
                    <w:rPr>
                      <w:rFonts w:hint="eastAsia"/>
                      <w:b/>
                      <w:color w:val="000000" w:themeColor="text1"/>
                      <w:szCs w:val="21"/>
                      <w:u w:val="single"/>
                    </w:rPr>
                    <w:t>目</w:t>
                  </w:r>
                </w:p>
              </w:tc>
            </w:tr>
            <w:tr w:rsidR="002510B8" w14:paraId="0CC05851" w14:textId="77777777">
              <w:trPr>
                <w:trHeight w:val="340"/>
                <w:jc w:val="center"/>
              </w:trPr>
              <w:tc>
                <w:tcPr>
                  <w:tcW w:w="715" w:type="dxa"/>
                  <w:noWrap/>
                  <w:vAlign w:val="center"/>
                </w:tcPr>
                <w:p w14:paraId="66E3542E" w14:textId="77777777" w:rsidR="002510B8" w:rsidRDefault="00C66E44">
                  <w:pPr>
                    <w:adjustRightInd w:val="0"/>
                    <w:snapToGrid w:val="0"/>
                    <w:spacing w:line="360" w:lineRule="exact"/>
                    <w:jc w:val="center"/>
                    <w:rPr>
                      <w:b/>
                      <w:color w:val="000000" w:themeColor="text1"/>
                      <w:szCs w:val="21"/>
                      <w:u w:val="single"/>
                    </w:rPr>
                  </w:pPr>
                  <w:r>
                    <w:rPr>
                      <w:rFonts w:hint="eastAsia"/>
                      <w:b/>
                      <w:color w:val="000000" w:themeColor="text1"/>
                      <w:szCs w:val="21"/>
                      <w:u w:val="single"/>
                    </w:rPr>
                    <w:t>7</w:t>
                  </w:r>
                </w:p>
              </w:tc>
              <w:tc>
                <w:tcPr>
                  <w:tcW w:w="550" w:type="dxa"/>
                  <w:vMerge/>
                  <w:noWrap/>
                  <w:vAlign w:val="center"/>
                </w:tcPr>
                <w:p w14:paraId="3A2161B9" w14:textId="77777777" w:rsidR="002510B8" w:rsidRDefault="002510B8">
                  <w:pPr>
                    <w:adjustRightInd w:val="0"/>
                    <w:snapToGrid w:val="0"/>
                    <w:spacing w:line="360" w:lineRule="exact"/>
                    <w:jc w:val="center"/>
                    <w:rPr>
                      <w:b/>
                      <w:color w:val="000000" w:themeColor="text1"/>
                      <w:szCs w:val="21"/>
                      <w:u w:val="single"/>
                    </w:rPr>
                  </w:pPr>
                </w:p>
              </w:tc>
              <w:tc>
                <w:tcPr>
                  <w:tcW w:w="1884" w:type="dxa"/>
                  <w:noWrap/>
                  <w:vAlign w:val="center"/>
                </w:tcPr>
                <w:p w14:paraId="2DAEB719" w14:textId="77777777" w:rsidR="002510B8" w:rsidRDefault="00C66E44">
                  <w:pPr>
                    <w:adjustRightInd w:val="0"/>
                    <w:snapToGrid w:val="0"/>
                    <w:spacing w:line="360" w:lineRule="exact"/>
                    <w:jc w:val="center"/>
                    <w:rPr>
                      <w:b/>
                      <w:color w:val="000000" w:themeColor="text1"/>
                      <w:szCs w:val="21"/>
                      <w:u w:val="single"/>
                    </w:rPr>
                  </w:pPr>
                  <w:r>
                    <w:rPr>
                      <w:rFonts w:hint="eastAsia"/>
                      <w:b/>
                      <w:color w:val="000000" w:themeColor="text1"/>
                      <w:szCs w:val="21"/>
                      <w:u w:val="single"/>
                    </w:rPr>
                    <w:t>甲醇</w:t>
                  </w:r>
                </w:p>
              </w:tc>
              <w:tc>
                <w:tcPr>
                  <w:tcW w:w="1416" w:type="dxa"/>
                  <w:noWrap/>
                  <w:vAlign w:val="center"/>
                </w:tcPr>
                <w:p w14:paraId="22B2F919" w14:textId="77777777" w:rsidR="002510B8" w:rsidRDefault="00C66E44">
                  <w:pPr>
                    <w:adjustRightInd w:val="0"/>
                    <w:snapToGrid w:val="0"/>
                    <w:spacing w:line="360" w:lineRule="exact"/>
                    <w:jc w:val="center"/>
                    <w:rPr>
                      <w:b/>
                      <w:color w:val="000000" w:themeColor="text1"/>
                      <w:szCs w:val="21"/>
                      <w:u w:val="single"/>
                    </w:rPr>
                  </w:pPr>
                  <w:r>
                    <w:rPr>
                      <w:rFonts w:hint="eastAsia"/>
                      <w:b/>
                      <w:color w:val="000000" w:themeColor="text1"/>
                      <w:szCs w:val="21"/>
                      <w:u w:val="single"/>
                    </w:rPr>
                    <w:t>1370t/a</w:t>
                  </w:r>
                </w:p>
              </w:tc>
              <w:tc>
                <w:tcPr>
                  <w:tcW w:w="3473" w:type="dxa"/>
                  <w:noWrap/>
                  <w:vAlign w:val="center"/>
                </w:tcPr>
                <w:p w14:paraId="470B04B4" w14:textId="77777777" w:rsidR="002510B8" w:rsidRDefault="00C66E44">
                  <w:pPr>
                    <w:adjustRightInd w:val="0"/>
                    <w:snapToGrid w:val="0"/>
                    <w:spacing w:line="360" w:lineRule="exact"/>
                    <w:jc w:val="center"/>
                    <w:rPr>
                      <w:b/>
                      <w:color w:val="000000" w:themeColor="text1"/>
                      <w:szCs w:val="21"/>
                      <w:u w:val="single"/>
                    </w:rPr>
                  </w:pPr>
                  <w:r>
                    <w:rPr>
                      <w:rFonts w:hint="eastAsia"/>
                      <w:b/>
                      <w:color w:val="000000" w:themeColor="text1"/>
                      <w:szCs w:val="21"/>
                      <w:u w:val="single"/>
                    </w:rPr>
                    <w:t>液态</w:t>
                  </w:r>
                  <w:r>
                    <w:rPr>
                      <w:rFonts w:hint="eastAsia"/>
                      <w:b/>
                      <w:color w:val="000000" w:themeColor="text1"/>
                      <w:szCs w:val="21"/>
                      <w:u w:val="single"/>
                    </w:rPr>
                    <w:t>，</w:t>
                  </w:r>
                  <w:r>
                    <w:rPr>
                      <w:rFonts w:hint="eastAsia"/>
                      <w:b/>
                      <w:color w:val="000000" w:themeColor="text1"/>
                      <w:szCs w:val="21"/>
                      <w:u w:val="single"/>
                    </w:rPr>
                    <w:t>罐装</w:t>
                  </w:r>
                </w:p>
              </w:tc>
            </w:tr>
            <w:tr w:rsidR="002510B8" w14:paraId="489C1039" w14:textId="77777777">
              <w:trPr>
                <w:trHeight w:val="340"/>
                <w:jc w:val="center"/>
              </w:trPr>
              <w:tc>
                <w:tcPr>
                  <w:tcW w:w="715" w:type="dxa"/>
                  <w:noWrap/>
                  <w:vAlign w:val="center"/>
                </w:tcPr>
                <w:p w14:paraId="4A08D69E" w14:textId="77777777" w:rsidR="002510B8" w:rsidRDefault="00C66E44">
                  <w:pPr>
                    <w:adjustRightInd w:val="0"/>
                    <w:snapToGrid w:val="0"/>
                    <w:spacing w:line="360" w:lineRule="exact"/>
                    <w:jc w:val="center"/>
                    <w:rPr>
                      <w:b/>
                      <w:color w:val="000000" w:themeColor="text1"/>
                      <w:szCs w:val="21"/>
                      <w:u w:val="single"/>
                    </w:rPr>
                  </w:pPr>
                  <w:r>
                    <w:rPr>
                      <w:rFonts w:hint="eastAsia"/>
                      <w:b/>
                      <w:color w:val="000000" w:themeColor="text1"/>
                      <w:szCs w:val="21"/>
                      <w:u w:val="single"/>
                    </w:rPr>
                    <w:lastRenderedPageBreak/>
                    <w:t>8</w:t>
                  </w:r>
                </w:p>
              </w:tc>
              <w:tc>
                <w:tcPr>
                  <w:tcW w:w="550" w:type="dxa"/>
                  <w:vMerge/>
                  <w:noWrap/>
                  <w:vAlign w:val="center"/>
                </w:tcPr>
                <w:p w14:paraId="501E5845" w14:textId="77777777" w:rsidR="002510B8" w:rsidRDefault="002510B8">
                  <w:pPr>
                    <w:adjustRightInd w:val="0"/>
                    <w:snapToGrid w:val="0"/>
                    <w:spacing w:line="360" w:lineRule="exact"/>
                    <w:jc w:val="center"/>
                    <w:rPr>
                      <w:b/>
                      <w:color w:val="000000" w:themeColor="text1"/>
                      <w:szCs w:val="21"/>
                      <w:u w:val="single"/>
                    </w:rPr>
                  </w:pPr>
                </w:p>
              </w:tc>
              <w:tc>
                <w:tcPr>
                  <w:tcW w:w="1884" w:type="dxa"/>
                  <w:noWrap/>
                  <w:vAlign w:val="center"/>
                </w:tcPr>
                <w:p w14:paraId="372D25FC" w14:textId="77777777" w:rsidR="002510B8" w:rsidRDefault="00C66E44">
                  <w:pPr>
                    <w:adjustRightInd w:val="0"/>
                    <w:snapToGrid w:val="0"/>
                    <w:spacing w:line="360" w:lineRule="exact"/>
                    <w:jc w:val="center"/>
                    <w:rPr>
                      <w:b/>
                      <w:color w:val="000000" w:themeColor="text1"/>
                      <w:szCs w:val="21"/>
                      <w:u w:val="single"/>
                    </w:rPr>
                  </w:pPr>
                  <w:r>
                    <w:rPr>
                      <w:rFonts w:hint="eastAsia"/>
                      <w:b/>
                      <w:color w:val="000000" w:themeColor="text1"/>
                      <w:szCs w:val="21"/>
                      <w:u w:val="single"/>
                    </w:rPr>
                    <w:t>膨润土</w:t>
                  </w:r>
                </w:p>
              </w:tc>
              <w:tc>
                <w:tcPr>
                  <w:tcW w:w="1416" w:type="dxa"/>
                  <w:noWrap/>
                  <w:vAlign w:val="center"/>
                </w:tcPr>
                <w:p w14:paraId="5A1702FF" w14:textId="77777777" w:rsidR="002510B8" w:rsidRDefault="00C66E44">
                  <w:pPr>
                    <w:adjustRightInd w:val="0"/>
                    <w:snapToGrid w:val="0"/>
                    <w:spacing w:line="360" w:lineRule="exact"/>
                    <w:jc w:val="center"/>
                    <w:rPr>
                      <w:b/>
                      <w:color w:val="000000" w:themeColor="text1"/>
                      <w:szCs w:val="21"/>
                      <w:u w:val="single"/>
                    </w:rPr>
                  </w:pPr>
                  <w:r>
                    <w:rPr>
                      <w:rFonts w:hint="eastAsia"/>
                      <w:b/>
                      <w:color w:val="000000" w:themeColor="text1"/>
                      <w:szCs w:val="21"/>
                      <w:u w:val="single"/>
                    </w:rPr>
                    <w:t>1000t/a</w:t>
                  </w:r>
                </w:p>
              </w:tc>
              <w:tc>
                <w:tcPr>
                  <w:tcW w:w="3473" w:type="dxa"/>
                  <w:noWrap/>
                  <w:vAlign w:val="center"/>
                </w:tcPr>
                <w:p w14:paraId="3FDAD14B" w14:textId="77777777" w:rsidR="002510B8" w:rsidRDefault="00C66E44">
                  <w:pPr>
                    <w:adjustRightInd w:val="0"/>
                    <w:snapToGrid w:val="0"/>
                    <w:spacing w:line="360" w:lineRule="exact"/>
                    <w:jc w:val="center"/>
                    <w:rPr>
                      <w:b/>
                      <w:color w:val="000000" w:themeColor="text1"/>
                      <w:szCs w:val="21"/>
                      <w:u w:val="single"/>
                    </w:rPr>
                  </w:pPr>
                  <w:r>
                    <w:rPr>
                      <w:rFonts w:hint="eastAsia"/>
                      <w:b/>
                      <w:color w:val="000000" w:themeColor="text1"/>
                      <w:szCs w:val="21"/>
                      <w:u w:val="single"/>
                    </w:rPr>
                    <w:t>粉状</w:t>
                  </w:r>
                  <w:r>
                    <w:rPr>
                      <w:rFonts w:hint="eastAsia"/>
                      <w:b/>
                      <w:color w:val="000000" w:themeColor="text1"/>
                      <w:szCs w:val="21"/>
                      <w:u w:val="single"/>
                    </w:rPr>
                    <w:t>，</w:t>
                  </w:r>
                  <w:r>
                    <w:rPr>
                      <w:rFonts w:hint="eastAsia"/>
                      <w:b/>
                      <w:color w:val="000000" w:themeColor="text1"/>
                      <w:szCs w:val="21"/>
                      <w:u w:val="single"/>
                    </w:rPr>
                    <w:t>吨包</w:t>
                  </w:r>
                  <w:r>
                    <w:rPr>
                      <w:rFonts w:hint="eastAsia"/>
                      <w:b/>
                      <w:color w:val="000000" w:themeColor="text1"/>
                      <w:szCs w:val="21"/>
                      <w:u w:val="single"/>
                    </w:rPr>
                    <w:t>，</w:t>
                  </w:r>
                  <w:r>
                    <w:rPr>
                      <w:rFonts w:hint="eastAsia"/>
                      <w:b/>
                      <w:color w:val="000000" w:themeColor="text1"/>
                      <w:szCs w:val="21"/>
                      <w:u w:val="single"/>
                    </w:rPr>
                    <w:t>350</w:t>
                  </w:r>
                  <w:r>
                    <w:rPr>
                      <w:rFonts w:hint="eastAsia"/>
                      <w:b/>
                      <w:color w:val="000000" w:themeColor="text1"/>
                      <w:szCs w:val="21"/>
                      <w:u w:val="single"/>
                    </w:rPr>
                    <w:t>目</w:t>
                  </w:r>
                </w:p>
              </w:tc>
            </w:tr>
            <w:tr w:rsidR="002510B8" w14:paraId="10F0E76B" w14:textId="77777777">
              <w:trPr>
                <w:trHeight w:val="340"/>
                <w:jc w:val="center"/>
              </w:trPr>
              <w:tc>
                <w:tcPr>
                  <w:tcW w:w="715" w:type="dxa"/>
                  <w:noWrap/>
                  <w:vAlign w:val="center"/>
                </w:tcPr>
                <w:p w14:paraId="26273CB7" w14:textId="77777777" w:rsidR="002510B8" w:rsidRDefault="00C66E44">
                  <w:pPr>
                    <w:adjustRightInd w:val="0"/>
                    <w:snapToGrid w:val="0"/>
                    <w:spacing w:line="360" w:lineRule="exact"/>
                    <w:jc w:val="center"/>
                    <w:rPr>
                      <w:b/>
                      <w:color w:val="000000" w:themeColor="text1"/>
                      <w:szCs w:val="21"/>
                      <w:u w:val="single"/>
                    </w:rPr>
                  </w:pPr>
                  <w:r>
                    <w:rPr>
                      <w:rFonts w:hint="eastAsia"/>
                      <w:b/>
                      <w:color w:val="000000" w:themeColor="text1"/>
                      <w:szCs w:val="21"/>
                      <w:u w:val="single"/>
                    </w:rPr>
                    <w:t>9</w:t>
                  </w:r>
                </w:p>
              </w:tc>
              <w:tc>
                <w:tcPr>
                  <w:tcW w:w="550" w:type="dxa"/>
                  <w:vMerge/>
                  <w:noWrap/>
                  <w:vAlign w:val="center"/>
                </w:tcPr>
                <w:p w14:paraId="4A51026F" w14:textId="77777777" w:rsidR="002510B8" w:rsidRDefault="002510B8">
                  <w:pPr>
                    <w:adjustRightInd w:val="0"/>
                    <w:snapToGrid w:val="0"/>
                    <w:spacing w:line="360" w:lineRule="exact"/>
                    <w:jc w:val="center"/>
                    <w:rPr>
                      <w:b/>
                      <w:color w:val="000000" w:themeColor="text1"/>
                      <w:szCs w:val="21"/>
                      <w:u w:val="single"/>
                    </w:rPr>
                  </w:pPr>
                </w:p>
              </w:tc>
              <w:tc>
                <w:tcPr>
                  <w:tcW w:w="1884" w:type="dxa"/>
                  <w:noWrap/>
                  <w:vAlign w:val="center"/>
                </w:tcPr>
                <w:p w14:paraId="20D740E1" w14:textId="77777777" w:rsidR="002510B8" w:rsidRDefault="00C66E44">
                  <w:pPr>
                    <w:adjustRightInd w:val="0"/>
                    <w:snapToGrid w:val="0"/>
                    <w:spacing w:line="360" w:lineRule="exact"/>
                    <w:jc w:val="center"/>
                    <w:rPr>
                      <w:b/>
                      <w:color w:val="000000" w:themeColor="text1"/>
                      <w:szCs w:val="21"/>
                      <w:u w:val="single"/>
                    </w:rPr>
                  </w:pPr>
                  <w:r>
                    <w:rPr>
                      <w:rFonts w:hint="eastAsia"/>
                      <w:b/>
                      <w:color w:val="000000" w:themeColor="text1"/>
                      <w:szCs w:val="21"/>
                      <w:u w:val="single"/>
                    </w:rPr>
                    <w:t>乙醇</w:t>
                  </w:r>
                </w:p>
              </w:tc>
              <w:tc>
                <w:tcPr>
                  <w:tcW w:w="1416" w:type="dxa"/>
                  <w:noWrap/>
                  <w:vAlign w:val="center"/>
                </w:tcPr>
                <w:p w14:paraId="7CE0C86F" w14:textId="77777777" w:rsidR="002510B8" w:rsidRDefault="00C66E44">
                  <w:pPr>
                    <w:adjustRightInd w:val="0"/>
                    <w:snapToGrid w:val="0"/>
                    <w:spacing w:line="360" w:lineRule="exact"/>
                    <w:jc w:val="center"/>
                    <w:rPr>
                      <w:b/>
                      <w:color w:val="000000" w:themeColor="text1"/>
                      <w:szCs w:val="21"/>
                      <w:u w:val="single"/>
                    </w:rPr>
                  </w:pPr>
                  <w:r>
                    <w:rPr>
                      <w:rFonts w:hint="eastAsia"/>
                      <w:b/>
                      <w:color w:val="000000" w:themeColor="text1"/>
                      <w:szCs w:val="21"/>
                      <w:u w:val="single"/>
                    </w:rPr>
                    <w:t>30t/a</w:t>
                  </w:r>
                </w:p>
              </w:tc>
              <w:tc>
                <w:tcPr>
                  <w:tcW w:w="3473" w:type="dxa"/>
                  <w:noWrap/>
                  <w:vAlign w:val="center"/>
                </w:tcPr>
                <w:p w14:paraId="56763C37" w14:textId="77777777" w:rsidR="002510B8" w:rsidRDefault="00C66E44">
                  <w:pPr>
                    <w:adjustRightInd w:val="0"/>
                    <w:snapToGrid w:val="0"/>
                    <w:spacing w:line="360" w:lineRule="exact"/>
                    <w:jc w:val="center"/>
                    <w:rPr>
                      <w:b/>
                      <w:color w:val="000000" w:themeColor="text1"/>
                      <w:szCs w:val="21"/>
                      <w:u w:val="single"/>
                    </w:rPr>
                  </w:pPr>
                  <w:r>
                    <w:rPr>
                      <w:rFonts w:hint="eastAsia"/>
                      <w:b/>
                      <w:color w:val="000000" w:themeColor="text1"/>
                      <w:szCs w:val="21"/>
                      <w:u w:val="single"/>
                    </w:rPr>
                    <w:t>液态</w:t>
                  </w:r>
                  <w:r>
                    <w:rPr>
                      <w:rFonts w:hint="eastAsia"/>
                      <w:b/>
                      <w:color w:val="000000" w:themeColor="text1"/>
                      <w:szCs w:val="21"/>
                      <w:u w:val="single"/>
                    </w:rPr>
                    <w:t>，</w:t>
                  </w:r>
                  <w:r>
                    <w:rPr>
                      <w:rFonts w:hint="eastAsia"/>
                      <w:b/>
                      <w:color w:val="000000" w:themeColor="text1"/>
                      <w:szCs w:val="21"/>
                      <w:u w:val="single"/>
                    </w:rPr>
                    <w:t>桶</w:t>
                  </w:r>
                  <w:r>
                    <w:rPr>
                      <w:rFonts w:hint="eastAsia"/>
                      <w:b/>
                      <w:color w:val="000000" w:themeColor="text1"/>
                      <w:szCs w:val="21"/>
                      <w:u w:val="single"/>
                    </w:rPr>
                    <w:t>装</w:t>
                  </w:r>
                  <w:r>
                    <w:rPr>
                      <w:rFonts w:hint="eastAsia"/>
                      <w:b/>
                      <w:color w:val="000000" w:themeColor="text1"/>
                      <w:szCs w:val="21"/>
                      <w:u w:val="single"/>
                    </w:rPr>
                    <w:t>，</w:t>
                  </w:r>
                  <w:r>
                    <w:rPr>
                      <w:rFonts w:hint="eastAsia"/>
                      <w:b/>
                      <w:color w:val="000000" w:themeColor="text1"/>
                      <w:szCs w:val="21"/>
                      <w:u w:val="single"/>
                    </w:rPr>
                    <w:t>个别企业要求不用甲醇时，用乙醇替代甲醇</w:t>
                  </w:r>
                </w:p>
              </w:tc>
            </w:tr>
            <w:tr w:rsidR="002510B8" w14:paraId="5471EF2B" w14:textId="77777777">
              <w:trPr>
                <w:trHeight w:val="340"/>
                <w:jc w:val="center"/>
              </w:trPr>
              <w:tc>
                <w:tcPr>
                  <w:tcW w:w="715" w:type="dxa"/>
                  <w:noWrap/>
                  <w:vAlign w:val="center"/>
                </w:tcPr>
                <w:p w14:paraId="04EABAC2" w14:textId="77777777" w:rsidR="002510B8" w:rsidRDefault="00C66E44">
                  <w:pPr>
                    <w:adjustRightInd w:val="0"/>
                    <w:snapToGrid w:val="0"/>
                    <w:spacing w:line="360" w:lineRule="exact"/>
                    <w:jc w:val="center"/>
                    <w:rPr>
                      <w:b/>
                      <w:color w:val="000000" w:themeColor="text1"/>
                      <w:szCs w:val="21"/>
                      <w:u w:val="single"/>
                    </w:rPr>
                  </w:pPr>
                  <w:r>
                    <w:rPr>
                      <w:rFonts w:hint="eastAsia"/>
                      <w:b/>
                      <w:color w:val="000000" w:themeColor="text1"/>
                      <w:szCs w:val="21"/>
                      <w:u w:val="single"/>
                    </w:rPr>
                    <w:t>10</w:t>
                  </w:r>
                </w:p>
              </w:tc>
              <w:tc>
                <w:tcPr>
                  <w:tcW w:w="550" w:type="dxa"/>
                  <w:vMerge/>
                  <w:noWrap/>
                  <w:vAlign w:val="center"/>
                </w:tcPr>
                <w:p w14:paraId="3C0B5182" w14:textId="77777777" w:rsidR="002510B8" w:rsidRDefault="002510B8">
                  <w:pPr>
                    <w:adjustRightInd w:val="0"/>
                    <w:snapToGrid w:val="0"/>
                    <w:spacing w:line="360" w:lineRule="exact"/>
                    <w:jc w:val="center"/>
                    <w:rPr>
                      <w:b/>
                      <w:color w:val="000000" w:themeColor="text1"/>
                      <w:szCs w:val="21"/>
                      <w:u w:val="single"/>
                    </w:rPr>
                  </w:pPr>
                </w:p>
              </w:tc>
              <w:tc>
                <w:tcPr>
                  <w:tcW w:w="1884" w:type="dxa"/>
                  <w:noWrap/>
                  <w:vAlign w:val="center"/>
                </w:tcPr>
                <w:p w14:paraId="1942C870" w14:textId="77777777" w:rsidR="002510B8" w:rsidRDefault="00C66E44">
                  <w:pPr>
                    <w:adjustRightInd w:val="0"/>
                    <w:snapToGrid w:val="0"/>
                    <w:spacing w:line="360" w:lineRule="exact"/>
                    <w:jc w:val="center"/>
                    <w:rPr>
                      <w:b/>
                      <w:color w:val="000000" w:themeColor="text1"/>
                      <w:szCs w:val="21"/>
                      <w:u w:val="single"/>
                    </w:rPr>
                  </w:pPr>
                  <w:r>
                    <w:rPr>
                      <w:rFonts w:hint="eastAsia"/>
                      <w:b/>
                      <w:color w:val="000000" w:themeColor="text1"/>
                      <w:szCs w:val="21"/>
                      <w:u w:val="single"/>
                    </w:rPr>
                    <w:t>铁红</w:t>
                  </w:r>
                </w:p>
              </w:tc>
              <w:tc>
                <w:tcPr>
                  <w:tcW w:w="1416" w:type="dxa"/>
                  <w:noWrap/>
                  <w:vAlign w:val="center"/>
                </w:tcPr>
                <w:p w14:paraId="32102CDB" w14:textId="77777777" w:rsidR="002510B8" w:rsidRDefault="00C66E44">
                  <w:pPr>
                    <w:pStyle w:val="afd"/>
                    <w:adjustRightInd w:val="0"/>
                    <w:snapToGrid w:val="0"/>
                    <w:spacing w:line="360" w:lineRule="exact"/>
                    <w:rPr>
                      <w:b/>
                      <w:color w:val="000000" w:themeColor="text1"/>
                      <w:u w:val="single"/>
                    </w:rPr>
                  </w:pPr>
                  <w:r>
                    <w:rPr>
                      <w:rFonts w:hint="eastAsia"/>
                      <w:b/>
                      <w:color w:val="000000" w:themeColor="text1"/>
                      <w:u w:val="single"/>
                    </w:rPr>
                    <w:t>50t/a</w:t>
                  </w:r>
                </w:p>
              </w:tc>
              <w:tc>
                <w:tcPr>
                  <w:tcW w:w="3473" w:type="dxa"/>
                  <w:noWrap/>
                  <w:vAlign w:val="center"/>
                </w:tcPr>
                <w:p w14:paraId="3195A1EE" w14:textId="77777777" w:rsidR="002510B8" w:rsidRDefault="00C66E44">
                  <w:pPr>
                    <w:tabs>
                      <w:tab w:val="left" w:pos="525"/>
                    </w:tabs>
                    <w:adjustRightInd w:val="0"/>
                    <w:snapToGrid w:val="0"/>
                    <w:spacing w:line="360" w:lineRule="exact"/>
                    <w:jc w:val="center"/>
                    <w:rPr>
                      <w:b/>
                      <w:color w:val="000000" w:themeColor="text1"/>
                      <w:szCs w:val="21"/>
                      <w:u w:val="single"/>
                    </w:rPr>
                  </w:pPr>
                  <w:r>
                    <w:rPr>
                      <w:rFonts w:hint="eastAsia"/>
                      <w:b/>
                      <w:color w:val="000000" w:themeColor="text1"/>
                      <w:szCs w:val="21"/>
                      <w:u w:val="single"/>
                    </w:rPr>
                    <w:t>粉状</w:t>
                  </w:r>
                  <w:r>
                    <w:rPr>
                      <w:rFonts w:hint="eastAsia"/>
                      <w:b/>
                      <w:color w:val="000000" w:themeColor="text1"/>
                      <w:szCs w:val="21"/>
                      <w:u w:val="single"/>
                    </w:rPr>
                    <w:t>，</w:t>
                  </w:r>
                  <w:r>
                    <w:rPr>
                      <w:rFonts w:hint="eastAsia"/>
                      <w:b/>
                      <w:color w:val="000000" w:themeColor="text1"/>
                      <w:szCs w:val="21"/>
                      <w:u w:val="single"/>
                    </w:rPr>
                    <w:t>吨包</w:t>
                  </w:r>
                  <w:r>
                    <w:rPr>
                      <w:rFonts w:hint="eastAsia"/>
                      <w:b/>
                      <w:color w:val="000000" w:themeColor="text1"/>
                      <w:szCs w:val="21"/>
                      <w:u w:val="single"/>
                    </w:rPr>
                    <w:t>，</w:t>
                  </w:r>
                  <w:r>
                    <w:rPr>
                      <w:rFonts w:hint="eastAsia"/>
                      <w:b/>
                      <w:color w:val="000000" w:themeColor="text1"/>
                      <w:szCs w:val="21"/>
                      <w:u w:val="single"/>
                    </w:rPr>
                    <w:t>350</w:t>
                  </w:r>
                  <w:r>
                    <w:rPr>
                      <w:rFonts w:hint="eastAsia"/>
                      <w:b/>
                      <w:color w:val="000000" w:themeColor="text1"/>
                      <w:szCs w:val="21"/>
                      <w:u w:val="single"/>
                    </w:rPr>
                    <w:t>目</w:t>
                  </w:r>
                </w:p>
              </w:tc>
            </w:tr>
            <w:tr w:rsidR="002510B8" w14:paraId="3B671363" w14:textId="77777777">
              <w:trPr>
                <w:trHeight w:val="340"/>
                <w:jc w:val="center"/>
              </w:trPr>
              <w:tc>
                <w:tcPr>
                  <w:tcW w:w="715" w:type="dxa"/>
                  <w:noWrap/>
                  <w:vAlign w:val="center"/>
                </w:tcPr>
                <w:p w14:paraId="31F117F1" w14:textId="77777777" w:rsidR="002510B8" w:rsidRDefault="00C66E44">
                  <w:pPr>
                    <w:adjustRightInd w:val="0"/>
                    <w:snapToGrid w:val="0"/>
                    <w:spacing w:line="360" w:lineRule="exact"/>
                    <w:jc w:val="center"/>
                    <w:rPr>
                      <w:b/>
                      <w:color w:val="000000" w:themeColor="text1"/>
                      <w:szCs w:val="21"/>
                      <w:u w:val="single"/>
                    </w:rPr>
                  </w:pPr>
                  <w:r>
                    <w:rPr>
                      <w:rFonts w:hint="eastAsia"/>
                      <w:b/>
                      <w:color w:val="000000" w:themeColor="text1"/>
                      <w:szCs w:val="21"/>
                      <w:u w:val="single"/>
                    </w:rPr>
                    <w:t>11</w:t>
                  </w:r>
                </w:p>
              </w:tc>
              <w:tc>
                <w:tcPr>
                  <w:tcW w:w="550" w:type="dxa"/>
                  <w:vMerge/>
                  <w:noWrap/>
                  <w:vAlign w:val="center"/>
                </w:tcPr>
                <w:p w14:paraId="093051CB" w14:textId="77777777" w:rsidR="002510B8" w:rsidRDefault="002510B8">
                  <w:pPr>
                    <w:adjustRightInd w:val="0"/>
                    <w:snapToGrid w:val="0"/>
                    <w:spacing w:line="360" w:lineRule="exact"/>
                    <w:jc w:val="center"/>
                    <w:rPr>
                      <w:b/>
                      <w:color w:val="000000" w:themeColor="text1"/>
                      <w:szCs w:val="21"/>
                      <w:u w:val="single"/>
                    </w:rPr>
                  </w:pPr>
                </w:p>
              </w:tc>
              <w:tc>
                <w:tcPr>
                  <w:tcW w:w="1884" w:type="dxa"/>
                  <w:noWrap/>
                  <w:vAlign w:val="center"/>
                </w:tcPr>
                <w:p w14:paraId="1DBE9909" w14:textId="77777777" w:rsidR="002510B8" w:rsidRDefault="00C66E44">
                  <w:pPr>
                    <w:adjustRightInd w:val="0"/>
                    <w:snapToGrid w:val="0"/>
                    <w:spacing w:line="360" w:lineRule="exact"/>
                    <w:jc w:val="center"/>
                    <w:rPr>
                      <w:b/>
                      <w:color w:val="000000" w:themeColor="text1"/>
                      <w:szCs w:val="21"/>
                      <w:u w:val="single"/>
                    </w:rPr>
                  </w:pPr>
                  <w:r>
                    <w:rPr>
                      <w:rFonts w:hint="eastAsia"/>
                      <w:b/>
                      <w:color w:val="000000" w:themeColor="text1"/>
                      <w:szCs w:val="21"/>
                      <w:u w:val="single"/>
                    </w:rPr>
                    <w:t>水</w:t>
                  </w:r>
                </w:p>
              </w:tc>
              <w:tc>
                <w:tcPr>
                  <w:tcW w:w="1416" w:type="dxa"/>
                  <w:noWrap/>
                  <w:vAlign w:val="center"/>
                </w:tcPr>
                <w:p w14:paraId="3401C244" w14:textId="77777777" w:rsidR="002510B8" w:rsidRDefault="00C66E44">
                  <w:pPr>
                    <w:adjustRightInd w:val="0"/>
                    <w:snapToGrid w:val="0"/>
                    <w:spacing w:line="360" w:lineRule="exact"/>
                    <w:jc w:val="center"/>
                    <w:rPr>
                      <w:b/>
                      <w:color w:val="000000" w:themeColor="text1"/>
                      <w:szCs w:val="21"/>
                      <w:highlight w:val="yellow"/>
                      <w:u w:val="single"/>
                    </w:rPr>
                  </w:pPr>
                  <w:r>
                    <w:rPr>
                      <w:rFonts w:hint="eastAsia"/>
                      <w:b/>
                      <w:color w:val="000000" w:themeColor="text1"/>
                      <w:szCs w:val="21"/>
                      <w:u w:val="single"/>
                    </w:rPr>
                    <w:t>340</w:t>
                  </w:r>
                  <w:r>
                    <w:rPr>
                      <w:rFonts w:hint="eastAsia"/>
                      <w:b/>
                      <w:color w:val="000000" w:themeColor="text1"/>
                      <w:szCs w:val="21"/>
                      <w:u w:val="single"/>
                    </w:rPr>
                    <w:t>m</w:t>
                  </w:r>
                  <w:r>
                    <w:rPr>
                      <w:rFonts w:hint="eastAsia"/>
                      <w:b/>
                      <w:color w:val="000000" w:themeColor="text1"/>
                      <w:szCs w:val="21"/>
                      <w:u w:val="single"/>
                      <w:vertAlign w:val="superscript"/>
                    </w:rPr>
                    <w:t>3</w:t>
                  </w:r>
                  <w:r>
                    <w:rPr>
                      <w:rFonts w:hint="eastAsia"/>
                      <w:b/>
                      <w:color w:val="000000" w:themeColor="text1"/>
                      <w:szCs w:val="21"/>
                      <w:u w:val="single"/>
                    </w:rPr>
                    <w:t>/a</w:t>
                  </w:r>
                </w:p>
              </w:tc>
              <w:tc>
                <w:tcPr>
                  <w:tcW w:w="3473" w:type="dxa"/>
                  <w:noWrap/>
                  <w:vAlign w:val="center"/>
                </w:tcPr>
                <w:p w14:paraId="428675EE" w14:textId="77777777" w:rsidR="002510B8" w:rsidRDefault="00C66E44">
                  <w:pPr>
                    <w:adjustRightInd w:val="0"/>
                    <w:snapToGrid w:val="0"/>
                    <w:spacing w:line="360" w:lineRule="exact"/>
                    <w:jc w:val="center"/>
                    <w:rPr>
                      <w:b/>
                      <w:color w:val="000000" w:themeColor="text1"/>
                      <w:szCs w:val="21"/>
                      <w:u w:val="single"/>
                    </w:rPr>
                  </w:pPr>
                  <w:r>
                    <w:rPr>
                      <w:rFonts w:hint="eastAsia"/>
                      <w:b/>
                      <w:color w:val="000000" w:themeColor="text1"/>
                      <w:spacing w:val="-3"/>
                      <w:szCs w:val="21"/>
                      <w:u w:val="single"/>
                    </w:rPr>
                    <w:t>华阳产业集聚区</w:t>
                  </w:r>
                  <w:r>
                    <w:rPr>
                      <w:b/>
                      <w:color w:val="000000" w:themeColor="text1"/>
                      <w:spacing w:val="-3"/>
                      <w:szCs w:val="21"/>
                      <w:u w:val="single"/>
                    </w:rPr>
                    <w:t>供水</w:t>
                  </w:r>
                  <w:r>
                    <w:rPr>
                      <w:b/>
                      <w:color w:val="000000" w:themeColor="text1"/>
                      <w:spacing w:val="-3"/>
                      <w:szCs w:val="21"/>
                      <w:u w:val="single"/>
                    </w:rPr>
                    <w:t>管网</w:t>
                  </w:r>
                  <w:r>
                    <w:rPr>
                      <w:rFonts w:hint="eastAsia"/>
                      <w:b/>
                      <w:color w:val="000000" w:themeColor="text1"/>
                      <w:spacing w:val="-3"/>
                      <w:szCs w:val="21"/>
                      <w:u w:val="single"/>
                    </w:rPr>
                    <w:t>以</w:t>
                  </w:r>
                </w:p>
              </w:tc>
            </w:tr>
            <w:tr w:rsidR="002510B8" w14:paraId="1F01F3E6" w14:textId="77777777">
              <w:trPr>
                <w:trHeight w:val="340"/>
                <w:jc w:val="center"/>
              </w:trPr>
              <w:tc>
                <w:tcPr>
                  <w:tcW w:w="715" w:type="dxa"/>
                  <w:noWrap/>
                  <w:vAlign w:val="center"/>
                </w:tcPr>
                <w:p w14:paraId="7C5F9454" w14:textId="77777777" w:rsidR="002510B8" w:rsidRDefault="00C66E44">
                  <w:pPr>
                    <w:adjustRightInd w:val="0"/>
                    <w:snapToGrid w:val="0"/>
                    <w:spacing w:line="360" w:lineRule="exact"/>
                    <w:jc w:val="center"/>
                    <w:rPr>
                      <w:b/>
                      <w:color w:val="000000" w:themeColor="text1"/>
                      <w:szCs w:val="21"/>
                      <w:u w:val="single"/>
                    </w:rPr>
                  </w:pPr>
                  <w:r>
                    <w:rPr>
                      <w:rFonts w:hint="eastAsia"/>
                      <w:b/>
                      <w:color w:val="000000" w:themeColor="text1"/>
                      <w:szCs w:val="21"/>
                      <w:u w:val="single"/>
                    </w:rPr>
                    <w:t>12</w:t>
                  </w:r>
                </w:p>
              </w:tc>
              <w:tc>
                <w:tcPr>
                  <w:tcW w:w="550" w:type="dxa"/>
                  <w:vMerge w:val="restart"/>
                  <w:noWrap/>
                  <w:vAlign w:val="center"/>
                </w:tcPr>
                <w:p w14:paraId="79CA52C6" w14:textId="77777777" w:rsidR="002510B8" w:rsidRDefault="00C66E44">
                  <w:pPr>
                    <w:adjustRightInd w:val="0"/>
                    <w:snapToGrid w:val="0"/>
                    <w:spacing w:line="360" w:lineRule="exact"/>
                    <w:jc w:val="center"/>
                    <w:rPr>
                      <w:b/>
                      <w:color w:val="000000" w:themeColor="text1"/>
                      <w:szCs w:val="21"/>
                      <w:u w:val="single"/>
                    </w:rPr>
                  </w:pPr>
                  <w:r>
                    <w:rPr>
                      <w:rFonts w:hint="eastAsia"/>
                      <w:b/>
                      <w:color w:val="000000" w:themeColor="text1"/>
                      <w:szCs w:val="21"/>
                      <w:u w:val="single"/>
                    </w:rPr>
                    <w:t>水基涂料</w:t>
                  </w:r>
                </w:p>
              </w:tc>
              <w:tc>
                <w:tcPr>
                  <w:tcW w:w="1884" w:type="dxa"/>
                  <w:noWrap/>
                  <w:vAlign w:val="center"/>
                </w:tcPr>
                <w:p w14:paraId="61D6644C" w14:textId="77777777" w:rsidR="002510B8" w:rsidRDefault="00C66E44">
                  <w:pPr>
                    <w:adjustRightInd w:val="0"/>
                    <w:snapToGrid w:val="0"/>
                    <w:spacing w:line="360" w:lineRule="exact"/>
                    <w:jc w:val="center"/>
                    <w:rPr>
                      <w:b/>
                      <w:color w:val="000000" w:themeColor="text1"/>
                      <w:szCs w:val="21"/>
                      <w:u w:val="single"/>
                    </w:rPr>
                  </w:pPr>
                  <w:r>
                    <w:rPr>
                      <w:rFonts w:hint="eastAsia"/>
                      <w:b/>
                      <w:color w:val="000000" w:themeColor="text1"/>
                      <w:szCs w:val="21"/>
                      <w:u w:val="single"/>
                    </w:rPr>
                    <w:t>石英粉</w:t>
                  </w:r>
                </w:p>
              </w:tc>
              <w:tc>
                <w:tcPr>
                  <w:tcW w:w="1416" w:type="dxa"/>
                  <w:noWrap/>
                  <w:vAlign w:val="center"/>
                </w:tcPr>
                <w:p w14:paraId="78D2A6E0" w14:textId="77777777" w:rsidR="002510B8" w:rsidRDefault="00C66E44">
                  <w:pPr>
                    <w:adjustRightInd w:val="0"/>
                    <w:snapToGrid w:val="0"/>
                    <w:spacing w:line="360" w:lineRule="exact"/>
                    <w:jc w:val="center"/>
                    <w:rPr>
                      <w:b/>
                      <w:color w:val="000000" w:themeColor="text1"/>
                      <w:szCs w:val="21"/>
                      <w:highlight w:val="yellow"/>
                      <w:u w:val="single"/>
                    </w:rPr>
                  </w:pPr>
                  <w:r>
                    <w:rPr>
                      <w:rFonts w:hint="eastAsia"/>
                      <w:b/>
                      <w:color w:val="000000" w:themeColor="text1"/>
                      <w:szCs w:val="21"/>
                      <w:u w:val="single"/>
                    </w:rPr>
                    <w:t>150t/a</w:t>
                  </w:r>
                </w:p>
              </w:tc>
              <w:tc>
                <w:tcPr>
                  <w:tcW w:w="3473" w:type="dxa"/>
                  <w:noWrap/>
                  <w:vAlign w:val="center"/>
                </w:tcPr>
                <w:p w14:paraId="4458D576" w14:textId="77777777" w:rsidR="002510B8" w:rsidRDefault="00C66E44">
                  <w:pPr>
                    <w:adjustRightInd w:val="0"/>
                    <w:snapToGrid w:val="0"/>
                    <w:spacing w:line="360" w:lineRule="exact"/>
                    <w:jc w:val="center"/>
                    <w:rPr>
                      <w:b/>
                      <w:color w:val="000000" w:themeColor="text1"/>
                      <w:szCs w:val="21"/>
                      <w:u w:val="single"/>
                    </w:rPr>
                  </w:pPr>
                  <w:r>
                    <w:rPr>
                      <w:rFonts w:hint="eastAsia"/>
                      <w:b/>
                      <w:color w:val="000000" w:themeColor="text1"/>
                      <w:szCs w:val="21"/>
                      <w:u w:val="single"/>
                    </w:rPr>
                    <w:t>粉状</w:t>
                  </w:r>
                  <w:r>
                    <w:rPr>
                      <w:rFonts w:hint="eastAsia"/>
                      <w:b/>
                      <w:color w:val="000000" w:themeColor="text1"/>
                      <w:szCs w:val="21"/>
                      <w:u w:val="single"/>
                    </w:rPr>
                    <w:t>，</w:t>
                  </w:r>
                  <w:r>
                    <w:rPr>
                      <w:rFonts w:hint="eastAsia"/>
                      <w:b/>
                      <w:color w:val="000000" w:themeColor="text1"/>
                      <w:szCs w:val="21"/>
                      <w:u w:val="single"/>
                    </w:rPr>
                    <w:t>吨包</w:t>
                  </w:r>
                  <w:r>
                    <w:rPr>
                      <w:rFonts w:hint="eastAsia"/>
                      <w:b/>
                      <w:color w:val="000000" w:themeColor="text1"/>
                      <w:szCs w:val="21"/>
                      <w:u w:val="single"/>
                    </w:rPr>
                    <w:t>，</w:t>
                  </w:r>
                  <w:r>
                    <w:rPr>
                      <w:rFonts w:hint="eastAsia"/>
                      <w:b/>
                      <w:color w:val="000000" w:themeColor="text1"/>
                      <w:szCs w:val="21"/>
                      <w:u w:val="single"/>
                    </w:rPr>
                    <w:t>350</w:t>
                  </w:r>
                  <w:r>
                    <w:rPr>
                      <w:rFonts w:hint="eastAsia"/>
                      <w:b/>
                      <w:color w:val="000000" w:themeColor="text1"/>
                      <w:szCs w:val="21"/>
                      <w:u w:val="single"/>
                    </w:rPr>
                    <w:t>目</w:t>
                  </w:r>
                </w:p>
              </w:tc>
            </w:tr>
            <w:tr w:rsidR="002510B8" w14:paraId="4AF4FFED" w14:textId="77777777">
              <w:trPr>
                <w:trHeight w:val="340"/>
                <w:jc w:val="center"/>
              </w:trPr>
              <w:tc>
                <w:tcPr>
                  <w:tcW w:w="715" w:type="dxa"/>
                  <w:noWrap/>
                  <w:vAlign w:val="center"/>
                </w:tcPr>
                <w:p w14:paraId="28F684D7" w14:textId="77777777" w:rsidR="002510B8" w:rsidRDefault="00C66E44">
                  <w:pPr>
                    <w:adjustRightInd w:val="0"/>
                    <w:snapToGrid w:val="0"/>
                    <w:spacing w:line="360" w:lineRule="exact"/>
                    <w:jc w:val="center"/>
                    <w:rPr>
                      <w:b/>
                      <w:color w:val="000000" w:themeColor="text1"/>
                      <w:szCs w:val="21"/>
                      <w:u w:val="single"/>
                    </w:rPr>
                  </w:pPr>
                  <w:r>
                    <w:rPr>
                      <w:rFonts w:hint="eastAsia"/>
                      <w:b/>
                      <w:color w:val="000000" w:themeColor="text1"/>
                      <w:szCs w:val="21"/>
                      <w:u w:val="single"/>
                    </w:rPr>
                    <w:t>13</w:t>
                  </w:r>
                </w:p>
              </w:tc>
              <w:tc>
                <w:tcPr>
                  <w:tcW w:w="550" w:type="dxa"/>
                  <w:vMerge/>
                  <w:noWrap/>
                  <w:vAlign w:val="center"/>
                </w:tcPr>
                <w:p w14:paraId="1452EE1F" w14:textId="77777777" w:rsidR="002510B8" w:rsidRDefault="002510B8">
                  <w:pPr>
                    <w:adjustRightInd w:val="0"/>
                    <w:snapToGrid w:val="0"/>
                    <w:spacing w:line="360" w:lineRule="exact"/>
                    <w:jc w:val="center"/>
                    <w:rPr>
                      <w:b/>
                      <w:color w:val="000000" w:themeColor="text1"/>
                      <w:szCs w:val="21"/>
                      <w:u w:val="single"/>
                    </w:rPr>
                  </w:pPr>
                </w:p>
              </w:tc>
              <w:tc>
                <w:tcPr>
                  <w:tcW w:w="1884" w:type="dxa"/>
                  <w:noWrap/>
                  <w:vAlign w:val="center"/>
                </w:tcPr>
                <w:p w14:paraId="4C85CFB6" w14:textId="77777777" w:rsidR="002510B8" w:rsidRDefault="00C66E44">
                  <w:pPr>
                    <w:adjustRightInd w:val="0"/>
                    <w:snapToGrid w:val="0"/>
                    <w:spacing w:line="360" w:lineRule="exact"/>
                    <w:jc w:val="center"/>
                    <w:rPr>
                      <w:b/>
                      <w:color w:val="000000" w:themeColor="text1"/>
                      <w:szCs w:val="21"/>
                      <w:u w:val="single"/>
                    </w:rPr>
                  </w:pPr>
                  <w:r>
                    <w:rPr>
                      <w:rFonts w:hint="eastAsia"/>
                      <w:b/>
                      <w:color w:val="000000" w:themeColor="text1"/>
                      <w:szCs w:val="21"/>
                      <w:u w:val="single"/>
                    </w:rPr>
                    <w:t>高铝粉</w:t>
                  </w:r>
                </w:p>
              </w:tc>
              <w:tc>
                <w:tcPr>
                  <w:tcW w:w="1416" w:type="dxa"/>
                  <w:noWrap/>
                  <w:vAlign w:val="center"/>
                </w:tcPr>
                <w:p w14:paraId="447E58A7" w14:textId="77777777" w:rsidR="002510B8" w:rsidRDefault="00C66E44">
                  <w:pPr>
                    <w:adjustRightInd w:val="0"/>
                    <w:snapToGrid w:val="0"/>
                    <w:spacing w:line="360" w:lineRule="exact"/>
                    <w:jc w:val="center"/>
                    <w:rPr>
                      <w:b/>
                      <w:color w:val="000000" w:themeColor="text1"/>
                      <w:szCs w:val="21"/>
                      <w:u w:val="single"/>
                    </w:rPr>
                  </w:pPr>
                  <w:r>
                    <w:rPr>
                      <w:rFonts w:hint="eastAsia"/>
                      <w:b/>
                      <w:color w:val="000000" w:themeColor="text1"/>
                      <w:szCs w:val="21"/>
                      <w:u w:val="single"/>
                    </w:rPr>
                    <w:t>3400t/a</w:t>
                  </w:r>
                </w:p>
              </w:tc>
              <w:tc>
                <w:tcPr>
                  <w:tcW w:w="3473" w:type="dxa"/>
                  <w:noWrap/>
                  <w:vAlign w:val="center"/>
                </w:tcPr>
                <w:p w14:paraId="3E1BC8D9" w14:textId="77777777" w:rsidR="002510B8" w:rsidRDefault="00C66E44">
                  <w:pPr>
                    <w:adjustRightInd w:val="0"/>
                    <w:snapToGrid w:val="0"/>
                    <w:spacing w:line="360" w:lineRule="exact"/>
                    <w:jc w:val="center"/>
                    <w:rPr>
                      <w:b/>
                      <w:color w:val="000000" w:themeColor="text1"/>
                      <w:szCs w:val="21"/>
                      <w:u w:val="single"/>
                    </w:rPr>
                  </w:pPr>
                  <w:r>
                    <w:rPr>
                      <w:rFonts w:hint="eastAsia"/>
                      <w:b/>
                      <w:color w:val="000000" w:themeColor="text1"/>
                      <w:szCs w:val="21"/>
                      <w:u w:val="single"/>
                    </w:rPr>
                    <w:t>粉状</w:t>
                  </w:r>
                  <w:r>
                    <w:rPr>
                      <w:rFonts w:hint="eastAsia"/>
                      <w:b/>
                      <w:color w:val="000000" w:themeColor="text1"/>
                      <w:szCs w:val="21"/>
                      <w:u w:val="single"/>
                    </w:rPr>
                    <w:t>，</w:t>
                  </w:r>
                  <w:r>
                    <w:rPr>
                      <w:rFonts w:hint="eastAsia"/>
                      <w:b/>
                      <w:color w:val="000000" w:themeColor="text1"/>
                      <w:szCs w:val="21"/>
                      <w:u w:val="single"/>
                    </w:rPr>
                    <w:t>吨包</w:t>
                  </w:r>
                  <w:r>
                    <w:rPr>
                      <w:rFonts w:hint="eastAsia"/>
                      <w:b/>
                      <w:color w:val="000000" w:themeColor="text1"/>
                      <w:szCs w:val="21"/>
                      <w:u w:val="single"/>
                    </w:rPr>
                    <w:t>，</w:t>
                  </w:r>
                  <w:r>
                    <w:rPr>
                      <w:rFonts w:hint="eastAsia"/>
                      <w:b/>
                      <w:color w:val="000000" w:themeColor="text1"/>
                      <w:szCs w:val="21"/>
                      <w:u w:val="single"/>
                    </w:rPr>
                    <w:t>350</w:t>
                  </w:r>
                  <w:r>
                    <w:rPr>
                      <w:rFonts w:hint="eastAsia"/>
                      <w:b/>
                      <w:color w:val="000000" w:themeColor="text1"/>
                      <w:szCs w:val="21"/>
                      <w:u w:val="single"/>
                    </w:rPr>
                    <w:t>目</w:t>
                  </w:r>
                </w:p>
              </w:tc>
            </w:tr>
            <w:tr w:rsidR="002510B8" w14:paraId="553CE124" w14:textId="77777777">
              <w:trPr>
                <w:trHeight w:val="340"/>
                <w:jc w:val="center"/>
              </w:trPr>
              <w:tc>
                <w:tcPr>
                  <w:tcW w:w="715" w:type="dxa"/>
                  <w:noWrap/>
                  <w:vAlign w:val="center"/>
                </w:tcPr>
                <w:p w14:paraId="340B11CC" w14:textId="77777777" w:rsidR="002510B8" w:rsidRDefault="00C66E44">
                  <w:pPr>
                    <w:adjustRightInd w:val="0"/>
                    <w:snapToGrid w:val="0"/>
                    <w:spacing w:line="360" w:lineRule="exact"/>
                    <w:jc w:val="center"/>
                    <w:rPr>
                      <w:b/>
                      <w:color w:val="000000" w:themeColor="text1"/>
                      <w:szCs w:val="21"/>
                      <w:u w:val="single"/>
                    </w:rPr>
                  </w:pPr>
                  <w:r>
                    <w:rPr>
                      <w:rFonts w:hint="eastAsia"/>
                      <w:b/>
                      <w:color w:val="000000" w:themeColor="text1"/>
                      <w:szCs w:val="21"/>
                      <w:u w:val="single"/>
                    </w:rPr>
                    <w:t>14</w:t>
                  </w:r>
                </w:p>
              </w:tc>
              <w:tc>
                <w:tcPr>
                  <w:tcW w:w="550" w:type="dxa"/>
                  <w:vMerge/>
                  <w:noWrap/>
                  <w:vAlign w:val="center"/>
                </w:tcPr>
                <w:p w14:paraId="27B68BC3" w14:textId="77777777" w:rsidR="002510B8" w:rsidRDefault="002510B8">
                  <w:pPr>
                    <w:adjustRightInd w:val="0"/>
                    <w:snapToGrid w:val="0"/>
                    <w:spacing w:line="360" w:lineRule="exact"/>
                    <w:jc w:val="center"/>
                    <w:rPr>
                      <w:b/>
                      <w:color w:val="000000" w:themeColor="text1"/>
                      <w:szCs w:val="21"/>
                      <w:u w:val="single"/>
                    </w:rPr>
                  </w:pPr>
                </w:p>
              </w:tc>
              <w:tc>
                <w:tcPr>
                  <w:tcW w:w="1884" w:type="dxa"/>
                  <w:noWrap/>
                  <w:vAlign w:val="center"/>
                </w:tcPr>
                <w:p w14:paraId="211C8AB6" w14:textId="77777777" w:rsidR="002510B8" w:rsidRDefault="00C66E44">
                  <w:pPr>
                    <w:adjustRightInd w:val="0"/>
                    <w:snapToGrid w:val="0"/>
                    <w:spacing w:line="360" w:lineRule="exact"/>
                    <w:jc w:val="center"/>
                    <w:rPr>
                      <w:b/>
                      <w:color w:val="000000" w:themeColor="text1"/>
                      <w:szCs w:val="21"/>
                      <w:u w:val="single"/>
                    </w:rPr>
                  </w:pPr>
                  <w:r>
                    <w:rPr>
                      <w:rFonts w:hint="eastAsia"/>
                      <w:b/>
                      <w:color w:val="000000" w:themeColor="text1"/>
                      <w:szCs w:val="21"/>
                      <w:u w:val="single"/>
                    </w:rPr>
                    <w:t>锆英粉</w:t>
                  </w:r>
                </w:p>
              </w:tc>
              <w:tc>
                <w:tcPr>
                  <w:tcW w:w="1416" w:type="dxa"/>
                  <w:noWrap/>
                  <w:vAlign w:val="center"/>
                </w:tcPr>
                <w:p w14:paraId="5F023DE9" w14:textId="77777777" w:rsidR="002510B8" w:rsidRDefault="00C66E44">
                  <w:pPr>
                    <w:adjustRightInd w:val="0"/>
                    <w:snapToGrid w:val="0"/>
                    <w:spacing w:line="360" w:lineRule="exact"/>
                    <w:jc w:val="center"/>
                    <w:rPr>
                      <w:b/>
                      <w:color w:val="000000" w:themeColor="text1"/>
                      <w:szCs w:val="21"/>
                      <w:u w:val="single"/>
                    </w:rPr>
                  </w:pPr>
                  <w:r>
                    <w:rPr>
                      <w:rFonts w:hint="eastAsia"/>
                      <w:b/>
                      <w:color w:val="000000" w:themeColor="text1"/>
                      <w:szCs w:val="21"/>
                      <w:u w:val="single"/>
                    </w:rPr>
                    <w:t>1500t/a</w:t>
                  </w:r>
                </w:p>
              </w:tc>
              <w:tc>
                <w:tcPr>
                  <w:tcW w:w="3473" w:type="dxa"/>
                  <w:noWrap/>
                  <w:vAlign w:val="center"/>
                </w:tcPr>
                <w:p w14:paraId="740DECA8" w14:textId="77777777" w:rsidR="002510B8" w:rsidRDefault="00C66E44">
                  <w:pPr>
                    <w:adjustRightInd w:val="0"/>
                    <w:snapToGrid w:val="0"/>
                    <w:spacing w:line="360" w:lineRule="exact"/>
                    <w:jc w:val="center"/>
                    <w:rPr>
                      <w:b/>
                      <w:color w:val="000000" w:themeColor="text1"/>
                      <w:szCs w:val="21"/>
                      <w:u w:val="single"/>
                    </w:rPr>
                  </w:pPr>
                  <w:r>
                    <w:rPr>
                      <w:rFonts w:hint="eastAsia"/>
                      <w:b/>
                      <w:color w:val="000000" w:themeColor="text1"/>
                      <w:szCs w:val="21"/>
                      <w:u w:val="single"/>
                    </w:rPr>
                    <w:t>粉状</w:t>
                  </w:r>
                  <w:r>
                    <w:rPr>
                      <w:rFonts w:hint="eastAsia"/>
                      <w:b/>
                      <w:color w:val="000000" w:themeColor="text1"/>
                      <w:szCs w:val="21"/>
                      <w:u w:val="single"/>
                    </w:rPr>
                    <w:t>，</w:t>
                  </w:r>
                  <w:r>
                    <w:rPr>
                      <w:rFonts w:hint="eastAsia"/>
                      <w:b/>
                      <w:color w:val="000000" w:themeColor="text1"/>
                      <w:szCs w:val="21"/>
                      <w:u w:val="single"/>
                    </w:rPr>
                    <w:t>吨包</w:t>
                  </w:r>
                  <w:r>
                    <w:rPr>
                      <w:rFonts w:hint="eastAsia"/>
                      <w:b/>
                      <w:color w:val="000000" w:themeColor="text1"/>
                      <w:szCs w:val="21"/>
                      <w:u w:val="single"/>
                    </w:rPr>
                    <w:t>，</w:t>
                  </w:r>
                  <w:r>
                    <w:rPr>
                      <w:rFonts w:hint="eastAsia"/>
                      <w:b/>
                      <w:color w:val="000000" w:themeColor="text1"/>
                      <w:szCs w:val="21"/>
                      <w:u w:val="single"/>
                    </w:rPr>
                    <w:t>350</w:t>
                  </w:r>
                  <w:r>
                    <w:rPr>
                      <w:rFonts w:hint="eastAsia"/>
                      <w:b/>
                      <w:color w:val="000000" w:themeColor="text1"/>
                      <w:szCs w:val="21"/>
                      <w:u w:val="single"/>
                    </w:rPr>
                    <w:t>目</w:t>
                  </w:r>
                </w:p>
              </w:tc>
            </w:tr>
            <w:tr w:rsidR="002510B8" w14:paraId="5417C154" w14:textId="77777777">
              <w:trPr>
                <w:trHeight w:val="340"/>
                <w:jc w:val="center"/>
              </w:trPr>
              <w:tc>
                <w:tcPr>
                  <w:tcW w:w="715" w:type="dxa"/>
                  <w:noWrap/>
                  <w:vAlign w:val="center"/>
                </w:tcPr>
                <w:p w14:paraId="1B960283" w14:textId="77777777" w:rsidR="002510B8" w:rsidRDefault="00C66E44">
                  <w:pPr>
                    <w:adjustRightInd w:val="0"/>
                    <w:snapToGrid w:val="0"/>
                    <w:spacing w:line="360" w:lineRule="exact"/>
                    <w:jc w:val="center"/>
                    <w:rPr>
                      <w:b/>
                      <w:color w:val="000000" w:themeColor="text1"/>
                      <w:szCs w:val="21"/>
                      <w:u w:val="single"/>
                    </w:rPr>
                  </w:pPr>
                  <w:r>
                    <w:rPr>
                      <w:rFonts w:hint="eastAsia"/>
                      <w:b/>
                      <w:color w:val="000000" w:themeColor="text1"/>
                      <w:szCs w:val="21"/>
                      <w:u w:val="single"/>
                    </w:rPr>
                    <w:t>15</w:t>
                  </w:r>
                </w:p>
              </w:tc>
              <w:tc>
                <w:tcPr>
                  <w:tcW w:w="550" w:type="dxa"/>
                  <w:vMerge/>
                  <w:noWrap/>
                  <w:vAlign w:val="center"/>
                </w:tcPr>
                <w:p w14:paraId="64EB2CA9" w14:textId="77777777" w:rsidR="002510B8" w:rsidRDefault="002510B8">
                  <w:pPr>
                    <w:adjustRightInd w:val="0"/>
                    <w:snapToGrid w:val="0"/>
                    <w:spacing w:line="360" w:lineRule="exact"/>
                    <w:jc w:val="center"/>
                    <w:rPr>
                      <w:b/>
                      <w:color w:val="000000" w:themeColor="text1"/>
                      <w:szCs w:val="21"/>
                      <w:u w:val="single"/>
                    </w:rPr>
                  </w:pPr>
                </w:p>
              </w:tc>
              <w:tc>
                <w:tcPr>
                  <w:tcW w:w="1884" w:type="dxa"/>
                  <w:noWrap/>
                  <w:vAlign w:val="center"/>
                </w:tcPr>
                <w:p w14:paraId="2D1D3DC4" w14:textId="77777777" w:rsidR="002510B8" w:rsidRDefault="00C66E44">
                  <w:pPr>
                    <w:adjustRightInd w:val="0"/>
                    <w:snapToGrid w:val="0"/>
                    <w:spacing w:line="360" w:lineRule="exact"/>
                    <w:jc w:val="center"/>
                    <w:rPr>
                      <w:b/>
                      <w:color w:val="000000" w:themeColor="text1"/>
                      <w:szCs w:val="21"/>
                      <w:u w:val="single"/>
                    </w:rPr>
                  </w:pPr>
                  <w:r>
                    <w:rPr>
                      <w:rFonts w:hint="eastAsia"/>
                      <w:b/>
                      <w:color w:val="000000" w:themeColor="text1"/>
                      <w:szCs w:val="21"/>
                      <w:u w:val="single"/>
                    </w:rPr>
                    <w:t>镁砂粉</w:t>
                  </w:r>
                </w:p>
              </w:tc>
              <w:tc>
                <w:tcPr>
                  <w:tcW w:w="1416" w:type="dxa"/>
                  <w:noWrap/>
                  <w:vAlign w:val="center"/>
                </w:tcPr>
                <w:p w14:paraId="55D75108" w14:textId="77777777" w:rsidR="002510B8" w:rsidRDefault="00C66E44">
                  <w:pPr>
                    <w:adjustRightInd w:val="0"/>
                    <w:snapToGrid w:val="0"/>
                    <w:spacing w:line="360" w:lineRule="exact"/>
                    <w:jc w:val="center"/>
                    <w:rPr>
                      <w:b/>
                      <w:color w:val="000000" w:themeColor="text1"/>
                      <w:szCs w:val="21"/>
                      <w:u w:val="single"/>
                    </w:rPr>
                  </w:pPr>
                  <w:r>
                    <w:rPr>
                      <w:rFonts w:hint="eastAsia"/>
                      <w:b/>
                      <w:color w:val="000000" w:themeColor="text1"/>
                      <w:szCs w:val="21"/>
                      <w:u w:val="single"/>
                    </w:rPr>
                    <w:t>500t/a</w:t>
                  </w:r>
                </w:p>
              </w:tc>
              <w:tc>
                <w:tcPr>
                  <w:tcW w:w="3473" w:type="dxa"/>
                  <w:noWrap/>
                  <w:vAlign w:val="center"/>
                </w:tcPr>
                <w:p w14:paraId="404C8F06" w14:textId="77777777" w:rsidR="002510B8" w:rsidRDefault="00C66E44">
                  <w:pPr>
                    <w:adjustRightInd w:val="0"/>
                    <w:snapToGrid w:val="0"/>
                    <w:spacing w:line="360" w:lineRule="exact"/>
                    <w:jc w:val="center"/>
                    <w:rPr>
                      <w:b/>
                      <w:color w:val="000000" w:themeColor="text1"/>
                      <w:szCs w:val="21"/>
                      <w:u w:val="single"/>
                    </w:rPr>
                  </w:pPr>
                  <w:r>
                    <w:rPr>
                      <w:rFonts w:hint="eastAsia"/>
                      <w:b/>
                      <w:color w:val="000000" w:themeColor="text1"/>
                      <w:szCs w:val="21"/>
                      <w:u w:val="single"/>
                    </w:rPr>
                    <w:t>粉状</w:t>
                  </w:r>
                  <w:r>
                    <w:rPr>
                      <w:rFonts w:hint="eastAsia"/>
                      <w:b/>
                      <w:color w:val="000000" w:themeColor="text1"/>
                      <w:szCs w:val="21"/>
                      <w:u w:val="single"/>
                    </w:rPr>
                    <w:t>，</w:t>
                  </w:r>
                  <w:r>
                    <w:rPr>
                      <w:rFonts w:hint="eastAsia"/>
                      <w:b/>
                      <w:color w:val="000000" w:themeColor="text1"/>
                      <w:szCs w:val="21"/>
                      <w:u w:val="single"/>
                    </w:rPr>
                    <w:t>吨包</w:t>
                  </w:r>
                  <w:r>
                    <w:rPr>
                      <w:rFonts w:hint="eastAsia"/>
                      <w:b/>
                      <w:color w:val="000000" w:themeColor="text1"/>
                      <w:szCs w:val="21"/>
                      <w:u w:val="single"/>
                    </w:rPr>
                    <w:t>，</w:t>
                  </w:r>
                  <w:r>
                    <w:rPr>
                      <w:rFonts w:hint="eastAsia"/>
                      <w:b/>
                      <w:color w:val="000000" w:themeColor="text1"/>
                      <w:szCs w:val="21"/>
                      <w:u w:val="single"/>
                    </w:rPr>
                    <w:t>350</w:t>
                  </w:r>
                  <w:r>
                    <w:rPr>
                      <w:rFonts w:hint="eastAsia"/>
                      <w:b/>
                      <w:color w:val="000000" w:themeColor="text1"/>
                      <w:szCs w:val="21"/>
                      <w:u w:val="single"/>
                    </w:rPr>
                    <w:t>目</w:t>
                  </w:r>
                </w:p>
              </w:tc>
            </w:tr>
            <w:tr w:rsidR="002510B8" w14:paraId="75ABF13B" w14:textId="77777777">
              <w:trPr>
                <w:trHeight w:val="340"/>
                <w:jc w:val="center"/>
              </w:trPr>
              <w:tc>
                <w:tcPr>
                  <w:tcW w:w="715" w:type="dxa"/>
                  <w:noWrap/>
                  <w:vAlign w:val="center"/>
                </w:tcPr>
                <w:p w14:paraId="2E609FCA" w14:textId="77777777" w:rsidR="002510B8" w:rsidRDefault="00C66E44">
                  <w:pPr>
                    <w:adjustRightInd w:val="0"/>
                    <w:snapToGrid w:val="0"/>
                    <w:spacing w:line="360" w:lineRule="exact"/>
                    <w:jc w:val="center"/>
                    <w:rPr>
                      <w:b/>
                      <w:color w:val="000000" w:themeColor="text1"/>
                      <w:szCs w:val="21"/>
                      <w:u w:val="single"/>
                    </w:rPr>
                  </w:pPr>
                  <w:r>
                    <w:rPr>
                      <w:rFonts w:hint="eastAsia"/>
                      <w:b/>
                      <w:color w:val="000000" w:themeColor="text1"/>
                      <w:szCs w:val="21"/>
                      <w:u w:val="single"/>
                    </w:rPr>
                    <w:t>16</w:t>
                  </w:r>
                </w:p>
              </w:tc>
              <w:tc>
                <w:tcPr>
                  <w:tcW w:w="550" w:type="dxa"/>
                  <w:vMerge/>
                  <w:noWrap/>
                  <w:vAlign w:val="center"/>
                </w:tcPr>
                <w:p w14:paraId="4BDECDEA" w14:textId="77777777" w:rsidR="002510B8" w:rsidRDefault="002510B8">
                  <w:pPr>
                    <w:adjustRightInd w:val="0"/>
                    <w:snapToGrid w:val="0"/>
                    <w:spacing w:line="360" w:lineRule="exact"/>
                    <w:jc w:val="center"/>
                    <w:rPr>
                      <w:b/>
                      <w:color w:val="000000" w:themeColor="text1"/>
                      <w:szCs w:val="21"/>
                      <w:u w:val="single"/>
                    </w:rPr>
                  </w:pPr>
                </w:p>
              </w:tc>
              <w:tc>
                <w:tcPr>
                  <w:tcW w:w="1884" w:type="dxa"/>
                  <w:noWrap/>
                  <w:vAlign w:val="center"/>
                </w:tcPr>
                <w:p w14:paraId="3D8E796D" w14:textId="77777777" w:rsidR="002510B8" w:rsidRDefault="00C66E44">
                  <w:pPr>
                    <w:adjustRightInd w:val="0"/>
                    <w:snapToGrid w:val="0"/>
                    <w:spacing w:line="360" w:lineRule="exact"/>
                    <w:jc w:val="center"/>
                    <w:rPr>
                      <w:b/>
                      <w:color w:val="000000" w:themeColor="text1"/>
                      <w:szCs w:val="21"/>
                      <w:u w:val="single"/>
                    </w:rPr>
                  </w:pPr>
                  <w:r>
                    <w:rPr>
                      <w:rFonts w:hint="eastAsia"/>
                      <w:b/>
                      <w:color w:val="000000" w:themeColor="text1"/>
                      <w:szCs w:val="21"/>
                      <w:u w:val="single"/>
                    </w:rPr>
                    <w:t>石墨粉</w:t>
                  </w:r>
                </w:p>
              </w:tc>
              <w:tc>
                <w:tcPr>
                  <w:tcW w:w="1416" w:type="dxa"/>
                  <w:noWrap/>
                  <w:vAlign w:val="center"/>
                </w:tcPr>
                <w:p w14:paraId="1DD52843" w14:textId="77777777" w:rsidR="002510B8" w:rsidRDefault="00C66E44">
                  <w:pPr>
                    <w:adjustRightInd w:val="0"/>
                    <w:snapToGrid w:val="0"/>
                    <w:spacing w:line="360" w:lineRule="exact"/>
                    <w:jc w:val="center"/>
                    <w:rPr>
                      <w:b/>
                      <w:color w:val="000000" w:themeColor="text1"/>
                      <w:szCs w:val="21"/>
                      <w:u w:val="single"/>
                    </w:rPr>
                  </w:pPr>
                  <w:r>
                    <w:rPr>
                      <w:rFonts w:hint="eastAsia"/>
                      <w:b/>
                      <w:color w:val="000000" w:themeColor="text1"/>
                      <w:szCs w:val="21"/>
                      <w:u w:val="single"/>
                    </w:rPr>
                    <w:t>1700t/a</w:t>
                  </w:r>
                </w:p>
              </w:tc>
              <w:tc>
                <w:tcPr>
                  <w:tcW w:w="3473" w:type="dxa"/>
                  <w:noWrap/>
                  <w:vAlign w:val="center"/>
                </w:tcPr>
                <w:p w14:paraId="157647C4" w14:textId="77777777" w:rsidR="002510B8" w:rsidRDefault="00C66E44">
                  <w:pPr>
                    <w:adjustRightInd w:val="0"/>
                    <w:snapToGrid w:val="0"/>
                    <w:spacing w:line="360" w:lineRule="exact"/>
                    <w:jc w:val="center"/>
                    <w:rPr>
                      <w:b/>
                      <w:color w:val="000000" w:themeColor="text1"/>
                      <w:szCs w:val="21"/>
                      <w:u w:val="single"/>
                    </w:rPr>
                  </w:pPr>
                  <w:r>
                    <w:rPr>
                      <w:rFonts w:hint="eastAsia"/>
                      <w:b/>
                      <w:color w:val="000000" w:themeColor="text1"/>
                      <w:szCs w:val="21"/>
                      <w:u w:val="single"/>
                    </w:rPr>
                    <w:t>粉状</w:t>
                  </w:r>
                  <w:r>
                    <w:rPr>
                      <w:rFonts w:hint="eastAsia"/>
                      <w:b/>
                      <w:color w:val="000000" w:themeColor="text1"/>
                      <w:szCs w:val="21"/>
                      <w:u w:val="single"/>
                    </w:rPr>
                    <w:t>，</w:t>
                  </w:r>
                  <w:r>
                    <w:rPr>
                      <w:rFonts w:hint="eastAsia"/>
                      <w:b/>
                      <w:color w:val="000000" w:themeColor="text1"/>
                      <w:szCs w:val="21"/>
                      <w:u w:val="single"/>
                    </w:rPr>
                    <w:t>吨包</w:t>
                  </w:r>
                  <w:r>
                    <w:rPr>
                      <w:rFonts w:hint="eastAsia"/>
                      <w:b/>
                      <w:color w:val="000000" w:themeColor="text1"/>
                      <w:szCs w:val="21"/>
                      <w:u w:val="single"/>
                    </w:rPr>
                    <w:t>，</w:t>
                  </w:r>
                  <w:r>
                    <w:rPr>
                      <w:rFonts w:hint="eastAsia"/>
                      <w:b/>
                      <w:color w:val="000000" w:themeColor="text1"/>
                      <w:szCs w:val="21"/>
                      <w:u w:val="single"/>
                    </w:rPr>
                    <w:t>350</w:t>
                  </w:r>
                  <w:r>
                    <w:rPr>
                      <w:rFonts w:hint="eastAsia"/>
                      <w:b/>
                      <w:color w:val="000000" w:themeColor="text1"/>
                      <w:szCs w:val="21"/>
                      <w:u w:val="single"/>
                    </w:rPr>
                    <w:t>目</w:t>
                  </w:r>
                </w:p>
              </w:tc>
            </w:tr>
            <w:tr w:rsidR="002510B8" w14:paraId="23E7CDEC" w14:textId="77777777">
              <w:trPr>
                <w:trHeight w:val="340"/>
                <w:jc w:val="center"/>
              </w:trPr>
              <w:tc>
                <w:tcPr>
                  <w:tcW w:w="715" w:type="dxa"/>
                  <w:noWrap/>
                  <w:vAlign w:val="center"/>
                </w:tcPr>
                <w:p w14:paraId="60526C21" w14:textId="77777777" w:rsidR="002510B8" w:rsidRDefault="00C66E44">
                  <w:pPr>
                    <w:adjustRightInd w:val="0"/>
                    <w:snapToGrid w:val="0"/>
                    <w:spacing w:line="360" w:lineRule="exact"/>
                    <w:jc w:val="center"/>
                    <w:rPr>
                      <w:b/>
                      <w:color w:val="000000" w:themeColor="text1"/>
                      <w:szCs w:val="21"/>
                      <w:u w:val="single"/>
                    </w:rPr>
                  </w:pPr>
                  <w:r>
                    <w:rPr>
                      <w:rFonts w:hint="eastAsia"/>
                      <w:b/>
                      <w:color w:val="000000" w:themeColor="text1"/>
                      <w:szCs w:val="21"/>
                      <w:u w:val="single"/>
                    </w:rPr>
                    <w:t>17</w:t>
                  </w:r>
                </w:p>
              </w:tc>
              <w:tc>
                <w:tcPr>
                  <w:tcW w:w="550" w:type="dxa"/>
                  <w:vMerge/>
                  <w:noWrap/>
                  <w:vAlign w:val="center"/>
                </w:tcPr>
                <w:p w14:paraId="550B0607" w14:textId="77777777" w:rsidR="002510B8" w:rsidRDefault="002510B8">
                  <w:pPr>
                    <w:adjustRightInd w:val="0"/>
                    <w:snapToGrid w:val="0"/>
                    <w:spacing w:line="360" w:lineRule="exact"/>
                    <w:jc w:val="center"/>
                    <w:rPr>
                      <w:b/>
                      <w:color w:val="000000" w:themeColor="text1"/>
                      <w:szCs w:val="21"/>
                      <w:u w:val="single"/>
                    </w:rPr>
                  </w:pPr>
                </w:p>
              </w:tc>
              <w:tc>
                <w:tcPr>
                  <w:tcW w:w="1884" w:type="dxa"/>
                  <w:noWrap/>
                  <w:vAlign w:val="center"/>
                </w:tcPr>
                <w:p w14:paraId="22F324CB" w14:textId="77777777" w:rsidR="002510B8" w:rsidRDefault="00C66E44">
                  <w:pPr>
                    <w:adjustRightInd w:val="0"/>
                    <w:snapToGrid w:val="0"/>
                    <w:spacing w:line="360" w:lineRule="exact"/>
                    <w:jc w:val="center"/>
                    <w:rPr>
                      <w:b/>
                      <w:color w:val="000000" w:themeColor="text1"/>
                      <w:szCs w:val="21"/>
                      <w:u w:val="single"/>
                    </w:rPr>
                  </w:pPr>
                  <w:r>
                    <w:rPr>
                      <w:rFonts w:hint="eastAsia"/>
                      <w:b/>
                      <w:color w:val="000000" w:themeColor="text1"/>
                      <w:szCs w:val="21"/>
                      <w:u w:val="single"/>
                    </w:rPr>
                    <w:t>酚醛</w:t>
                  </w:r>
                  <w:r>
                    <w:rPr>
                      <w:rFonts w:hint="eastAsia"/>
                      <w:b/>
                      <w:color w:val="000000" w:themeColor="text1"/>
                      <w:szCs w:val="21"/>
                      <w:u w:val="single"/>
                    </w:rPr>
                    <w:t>树脂</w:t>
                  </w:r>
                </w:p>
              </w:tc>
              <w:tc>
                <w:tcPr>
                  <w:tcW w:w="1416" w:type="dxa"/>
                  <w:noWrap/>
                  <w:vAlign w:val="center"/>
                </w:tcPr>
                <w:p w14:paraId="64D748F3" w14:textId="77777777" w:rsidR="002510B8" w:rsidRDefault="00C66E44">
                  <w:pPr>
                    <w:adjustRightInd w:val="0"/>
                    <w:snapToGrid w:val="0"/>
                    <w:spacing w:line="360" w:lineRule="exact"/>
                    <w:jc w:val="center"/>
                    <w:rPr>
                      <w:b/>
                      <w:color w:val="000000" w:themeColor="text1"/>
                      <w:szCs w:val="21"/>
                      <w:u w:val="single"/>
                    </w:rPr>
                  </w:pPr>
                  <w:r>
                    <w:rPr>
                      <w:rFonts w:hint="eastAsia"/>
                      <w:b/>
                      <w:color w:val="000000" w:themeColor="text1"/>
                      <w:szCs w:val="21"/>
                      <w:u w:val="single"/>
                    </w:rPr>
                    <w:t>50t/a</w:t>
                  </w:r>
                </w:p>
              </w:tc>
              <w:tc>
                <w:tcPr>
                  <w:tcW w:w="3473" w:type="dxa"/>
                  <w:noWrap/>
                  <w:vAlign w:val="center"/>
                </w:tcPr>
                <w:p w14:paraId="32167DE0" w14:textId="77777777" w:rsidR="002510B8" w:rsidRDefault="00C66E44">
                  <w:pPr>
                    <w:adjustRightInd w:val="0"/>
                    <w:snapToGrid w:val="0"/>
                    <w:spacing w:line="360" w:lineRule="exact"/>
                    <w:jc w:val="center"/>
                    <w:rPr>
                      <w:b/>
                      <w:color w:val="000000" w:themeColor="text1"/>
                      <w:szCs w:val="21"/>
                      <w:u w:val="single"/>
                    </w:rPr>
                  </w:pPr>
                  <w:r>
                    <w:rPr>
                      <w:rFonts w:hint="eastAsia"/>
                      <w:b/>
                      <w:color w:val="000000" w:themeColor="text1"/>
                      <w:szCs w:val="21"/>
                      <w:u w:val="single"/>
                    </w:rPr>
                    <w:t>粉状</w:t>
                  </w:r>
                  <w:r>
                    <w:rPr>
                      <w:rFonts w:hint="eastAsia"/>
                      <w:b/>
                      <w:color w:val="000000" w:themeColor="text1"/>
                      <w:szCs w:val="21"/>
                      <w:u w:val="single"/>
                    </w:rPr>
                    <w:t>，</w:t>
                  </w:r>
                  <w:r>
                    <w:rPr>
                      <w:rFonts w:hint="eastAsia"/>
                      <w:b/>
                      <w:color w:val="000000" w:themeColor="text1"/>
                      <w:szCs w:val="21"/>
                      <w:u w:val="single"/>
                    </w:rPr>
                    <w:t>吨包</w:t>
                  </w:r>
                  <w:r>
                    <w:rPr>
                      <w:rFonts w:hint="eastAsia"/>
                      <w:b/>
                      <w:color w:val="000000" w:themeColor="text1"/>
                      <w:szCs w:val="21"/>
                      <w:u w:val="single"/>
                    </w:rPr>
                    <w:t>，</w:t>
                  </w:r>
                  <w:r>
                    <w:rPr>
                      <w:rFonts w:hint="eastAsia"/>
                      <w:b/>
                      <w:color w:val="000000" w:themeColor="text1"/>
                      <w:szCs w:val="21"/>
                      <w:u w:val="single"/>
                    </w:rPr>
                    <w:t>350</w:t>
                  </w:r>
                  <w:r>
                    <w:rPr>
                      <w:rFonts w:hint="eastAsia"/>
                      <w:b/>
                      <w:color w:val="000000" w:themeColor="text1"/>
                      <w:szCs w:val="21"/>
                      <w:u w:val="single"/>
                    </w:rPr>
                    <w:t>目</w:t>
                  </w:r>
                </w:p>
              </w:tc>
            </w:tr>
            <w:tr w:rsidR="002510B8" w14:paraId="3BA764A5" w14:textId="77777777">
              <w:trPr>
                <w:trHeight w:val="340"/>
                <w:jc w:val="center"/>
              </w:trPr>
              <w:tc>
                <w:tcPr>
                  <w:tcW w:w="715" w:type="dxa"/>
                  <w:noWrap/>
                  <w:vAlign w:val="center"/>
                </w:tcPr>
                <w:p w14:paraId="0ED39E85" w14:textId="77777777" w:rsidR="002510B8" w:rsidRDefault="00C66E44">
                  <w:pPr>
                    <w:adjustRightInd w:val="0"/>
                    <w:snapToGrid w:val="0"/>
                    <w:spacing w:line="360" w:lineRule="exact"/>
                    <w:jc w:val="center"/>
                    <w:rPr>
                      <w:b/>
                      <w:color w:val="000000" w:themeColor="text1"/>
                      <w:szCs w:val="21"/>
                      <w:u w:val="single"/>
                    </w:rPr>
                  </w:pPr>
                  <w:r>
                    <w:rPr>
                      <w:rFonts w:hint="eastAsia"/>
                      <w:b/>
                      <w:color w:val="000000" w:themeColor="text1"/>
                      <w:szCs w:val="21"/>
                      <w:u w:val="single"/>
                    </w:rPr>
                    <w:t>18</w:t>
                  </w:r>
                </w:p>
              </w:tc>
              <w:tc>
                <w:tcPr>
                  <w:tcW w:w="550" w:type="dxa"/>
                  <w:vMerge/>
                  <w:noWrap/>
                  <w:vAlign w:val="center"/>
                </w:tcPr>
                <w:p w14:paraId="6775083D" w14:textId="77777777" w:rsidR="002510B8" w:rsidRDefault="002510B8">
                  <w:pPr>
                    <w:adjustRightInd w:val="0"/>
                    <w:snapToGrid w:val="0"/>
                    <w:spacing w:line="360" w:lineRule="exact"/>
                    <w:jc w:val="center"/>
                    <w:rPr>
                      <w:b/>
                      <w:color w:val="000000" w:themeColor="text1"/>
                      <w:szCs w:val="21"/>
                      <w:u w:val="single"/>
                    </w:rPr>
                  </w:pPr>
                </w:p>
              </w:tc>
              <w:tc>
                <w:tcPr>
                  <w:tcW w:w="1884" w:type="dxa"/>
                  <w:noWrap/>
                  <w:vAlign w:val="center"/>
                </w:tcPr>
                <w:p w14:paraId="0FCA07A5" w14:textId="77777777" w:rsidR="002510B8" w:rsidRDefault="00C66E44">
                  <w:pPr>
                    <w:adjustRightInd w:val="0"/>
                    <w:snapToGrid w:val="0"/>
                    <w:spacing w:line="360" w:lineRule="exact"/>
                    <w:jc w:val="center"/>
                    <w:rPr>
                      <w:b/>
                      <w:color w:val="000000" w:themeColor="text1"/>
                      <w:szCs w:val="21"/>
                      <w:u w:val="single"/>
                    </w:rPr>
                  </w:pPr>
                  <w:r>
                    <w:rPr>
                      <w:rFonts w:hint="eastAsia"/>
                      <w:b/>
                      <w:color w:val="000000" w:themeColor="text1"/>
                      <w:szCs w:val="21"/>
                      <w:u w:val="single"/>
                    </w:rPr>
                    <w:t>甲醇</w:t>
                  </w:r>
                </w:p>
              </w:tc>
              <w:tc>
                <w:tcPr>
                  <w:tcW w:w="1416" w:type="dxa"/>
                  <w:noWrap/>
                  <w:vAlign w:val="center"/>
                </w:tcPr>
                <w:p w14:paraId="5494059B" w14:textId="77777777" w:rsidR="002510B8" w:rsidRDefault="00C66E44">
                  <w:pPr>
                    <w:adjustRightInd w:val="0"/>
                    <w:snapToGrid w:val="0"/>
                    <w:spacing w:line="360" w:lineRule="exact"/>
                    <w:jc w:val="center"/>
                    <w:rPr>
                      <w:b/>
                      <w:color w:val="000000" w:themeColor="text1"/>
                      <w:szCs w:val="21"/>
                      <w:u w:val="single"/>
                    </w:rPr>
                  </w:pPr>
                  <w:r>
                    <w:rPr>
                      <w:rFonts w:hint="eastAsia"/>
                      <w:b/>
                      <w:color w:val="000000" w:themeColor="text1"/>
                      <w:szCs w:val="21"/>
                      <w:u w:val="single"/>
                    </w:rPr>
                    <w:t>600t/a</w:t>
                  </w:r>
                </w:p>
              </w:tc>
              <w:tc>
                <w:tcPr>
                  <w:tcW w:w="3473" w:type="dxa"/>
                  <w:noWrap/>
                  <w:vAlign w:val="center"/>
                </w:tcPr>
                <w:p w14:paraId="4DA7DBC8" w14:textId="77777777" w:rsidR="002510B8" w:rsidRDefault="00C66E44">
                  <w:pPr>
                    <w:adjustRightInd w:val="0"/>
                    <w:snapToGrid w:val="0"/>
                    <w:spacing w:line="360" w:lineRule="exact"/>
                    <w:jc w:val="center"/>
                    <w:rPr>
                      <w:b/>
                      <w:color w:val="000000" w:themeColor="text1"/>
                      <w:szCs w:val="21"/>
                      <w:u w:val="single"/>
                    </w:rPr>
                  </w:pPr>
                  <w:r>
                    <w:rPr>
                      <w:rFonts w:hint="eastAsia"/>
                      <w:b/>
                      <w:color w:val="000000" w:themeColor="text1"/>
                      <w:szCs w:val="21"/>
                      <w:u w:val="single"/>
                    </w:rPr>
                    <w:t>液态</w:t>
                  </w:r>
                  <w:r>
                    <w:rPr>
                      <w:rFonts w:hint="eastAsia"/>
                      <w:b/>
                      <w:color w:val="000000" w:themeColor="text1"/>
                      <w:szCs w:val="21"/>
                      <w:u w:val="single"/>
                    </w:rPr>
                    <w:t>，</w:t>
                  </w:r>
                  <w:r>
                    <w:rPr>
                      <w:rFonts w:hint="eastAsia"/>
                      <w:b/>
                      <w:color w:val="000000" w:themeColor="text1"/>
                      <w:szCs w:val="21"/>
                      <w:u w:val="single"/>
                    </w:rPr>
                    <w:t>罐装</w:t>
                  </w:r>
                </w:p>
              </w:tc>
            </w:tr>
            <w:tr w:rsidR="002510B8" w14:paraId="0AC54424" w14:textId="77777777">
              <w:trPr>
                <w:trHeight w:val="340"/>
                <w:jc w:val="center"/>
              </w:trPr>
              <w:tc>
                <w:tcPr>
                  <w:tcW w:w="715" w:type="dxa"/>
                  <w:noWrap/>
                  <w:vAlign w:val="center"/>
                </w:tcPr>
                <w:p w14:paraId="1FCCD161" w14:textId="77777777" w:rsidR="002510B8" w:rsidRDefault="00C66E44">
                  <w:pPr>
                    <w:adjustRightInd w:val="0"/>
                    <w:snapToGrid w:val="0"/>
                    <w:spacing w:line="360" w:lineRule="exact"/>
                    <w:jc w:val="center"/>
                    <w:rPr>
                      <w:b/>
                      <w:color w:val="000000" w:themeColor="text1"/>
                      <w:szCs w:val="21"/>
                      <w:u w:val="single"/>
                    </w:rPr>
                  </w:pPr>
                  <w:r>
                    <w:rPr>
                      <w:rFonts w:hint="eastAsia"/>
                      <w:b/>
                      <w:color w:val="000000" w:themeColor="text1"/>
                      <w:szCs w:val="21"/>
                      <w:u w:val="single"/>
                    </w:rPr>
                    <w:t>19</w:t>
                  </w:r>
                </w:p>
              </w:tc>
              <w:tc>
                <w:tcPr>
                  <w:tcW w:w="550" w:type="dxa"/>
                  <w:vMerge/>
                  <w:noWrap/>
                  <w:vAlign w:val="center"/>
                </w:tcPr>
                <w:p w14:paraId="0F893C00" w14:textId="77777777" w:rsidR="002510B8" w:rsidRDefault="002510B8">
                  <w:pPr>
                    <w:adjustRightInd w:val="0"/>
                    <w:snapToGrid w:val="0"/>
                    <w:spacing w:line="360" w:lineRule="exact"/>
                    <w:jc w:val="center"/>
                    <w:rPr>
                      <w:b/>
                      <w:color w:val="000000" w:themeColor="text1"/>
                      <w:szCs w:val="21"/>
                      <w:u w:val="single"/>
                    </w:rPr>
                  </w:pPr>
                </w:p>
              </w:tc>
              <w:tc>
                <w:tcPr>
                  <w:tcW w:w="1884" w:type="dxa"/>
                  <w:noWrap/>
                  <w:vAlign w:val="center"/>
                </w:tcPr>
                <w:p w14:paraId="1ECF8399" w14:textId="77777777" w:rsidR="002510B8" w:rsidRDefault="00C66E44">
                  <w:pPr>
                    <w:adjustRightInd w:val="0"/>
                    <w:snapToGrid w:val="0"/>
                    <w:spacing w:line="360" w:lineRule="exact"/>
                    <w:jc w:val="center"/>
                    <w:rPr>
                      <w:b/>
                      <w:color w:val="000000" w:themeColor="text1"/>
                      <w:szCs w:val="21"/>
                      <w:u w:val="single"/>
                    </w:rPr>
                  </w:pPr>
                  <w:r>
                    <w:rPr>
                      <w:rFonts w:hint="eastAsia"/>
                      <w:b/>
                      <w:color w:val="000000" w:themeColor="text1"/>
                      <w:szCs w:val="21"/>
                      <w:u w:val="single"/>
                    </w:rPr>
                    <w:t>膨润土</w:t>
                  </w:r>
                </w:p>
              </w:tc>
              <w:tc>
                <w:tcPr>
                  <w:tcW w:w="1416" w:type="dxa"/>
                  <w:noWrap/>
                  <w:vAlign w:val="center"/>
                </w:tcPr>
                <w:p w14:paraId="19F855E2" w14:textId="77777777" w:rsidR="002510B8" w:rsidRDefault="00C66E44">
                  <w:pPr>
                    <w:adjustRightInd w:val="0"/>
                    <w:snapToGrid w:val="0"/>
                    <w:spacing w:line="360" w:lineRule="exact"/>
                    <w:jc w:val="center"/>
                    <w:rPr>
                      <w:b/>
                      <w:color w:val="000000" w:themeColor="text1"/>
                      <w:szCs w:val="21"/>
                      <w:u w:val="single"/>
                    </w:rPr>
                  </w:pPr>
                  <w:r>
                    <w:rPr>
                      <w:rFonts w:hint="eastAsia"/>
                      <w:b/>
                      <w:color w:val="000000" w:themeColor="text1"/>
                      <w:szCs w:val="21"/>
                      <w:u w:val="single"/>
                    </w:rPr>
                    <w:t>1000t/a</w:t>
                  </w:r>
                </w:p>
              </w:tc>
              <w:tc>
                <w:tcPr>
                  <w:tcW w:w="3473" w:type="dxa"/>
                  <w:noWrap/>
                  <w:vAlign w:val="center"/>
                </w:tcPr>
                <w:p w14:paraId="670375A6" w14:textId="77777777" w:rsidR="002510B8" w:rsidRDefault="00C66E44">
                  <w:pPr>
                    <w:adjustRightInd w:val="0"/>
                    <w:snapToGrid w:val="0"/>
                    <w:spacing w:line="360" w:lineRule="exact"/>
                    <w:jc w:val="center"/>
                    <w:rPr>
                      <w:b/>
                      <w:color w:val="000000" w:themeColor="text1"/>
                      <w:szCs w:val="21"/>
                      <w:u w:val="single"/>
                    </w:rPr>
                  </w:pPr>
                  <w:r>
                    <w:rPr>
                      <w:rFonts w:hint="eastAsia"/>
                      <w:b/>
                      <w:color w:val="000000" w:themeColor="text1"/>
                      <w:szCs w:val="21"/>
                      <w:u w:val="single"/>
                    </w:rPr>
                    <w:t>粉状</w:t>
                  </w:r>
                  <w:r>
                    <w:rPr>
                      <w:rFonts w:hint="eastAsia"/>
                      <w:b/>
                      <w:color w:val="000000" w:themeColor="text1"/>
                      <w:szCs w:val="21"/>
                      <w:u w:val="single"/>
                    </w:rPr>
                    <w:t>，</w:t>
                  </w:r>
                  <w:r>
                    <w:rPr>
                      <w:rFonts w:hint="eastAsia"/>
                      <w:b/>
                      <w:color w:val="000000" w:themeColor="text1"/>
                      <w:szCs w:val="21"/>
                      <w:u w:val="single"/>
                    </w:rPr>
                    <w:t>吨包</w:t>
                  </w:r>
                  <w:r>
                    <w:rPr>
                      <w:rFonts w:hint="eastAsia"/>
                      <w:b/>
                      <w:color w:val="000000" w:themeColor="text1"/>
                      <w:szCs w:val="21"/>
                      <w:u w:val="single"/>
                    </w:rPr>
                    <w:t>，</w:t>
                  </w:r>
                  <w:r>
                    <w:rPr>
                      <w:rFonts w:hint="eastAsia"/>
                      <w:b/>
                      <w:color w:val="000000" w:themeColor="text1"/>
                      <w:szCs w:val="21"/>
                      <w:u w:val="single"/>
                    </w:rPr>
                    <w:t>350</w:t>
                  </w:r>
                  <w:r>
                    <w:rPr>
                      <w:rFonts w:hint="eastAsia"/>
                      <w:b/>
                      <w:color w:val="000000" w:themeColor="text1"/>
                      <w:szCs w:val="21"/>
                      <w:u w:val="single"/>
                    </w:rPr>
                    <w:t>目</w:t>
                  </w:r>
                </w:p>
              </w:tc>
            </w:tr>
            <w:tr w:rsidR="002510B8" w14:paraId="6116F164" w14:textId="77777777">
              <w:trPr>
                <w:trHeight w:val="340"/>
                <w:jc w:val="center"/>
              </w:trPr>
              <w:tc>
                <w:tcPr>
                  <w:tcW w:w="715" w:type="dxa"/>
                  <w:noWrap/>
                  <w:vAlign w:val="center"/>
                </w:tcPr>
                <w:p w14:paraId="4CD3BC98" w14:textId="77777777" w:rsidR="002510B8" w:rsidRDefault="00C66E44">
                  <w:pPr>
                    <w:adjustRightInd w:val="0"/>
                    <w:snapToGrid w:val="0"/>
                    <w:spacing w:line="360" w:lineRule="exact"/>
                    <w:jc w:val="center"/>
                    <w:rPr>
                      <w:b/>
                      <w:color w:val="000000" w:themeColor="text1"/>
                      <w:szCs w:val="21"/>
                      <w:u w:val="single"/>
                    </w:rPr>
                  </w:pPr>
                  <w:r>
                    <w:rPr>
                      <w:rFonts w:hint="eastAsia"/>
                      <w:b/>
                      <w:color w:val="000000" w:themeColor="text1"/>
                      <w:szCs w:val="21"/>
                      <w:u w:val="single"/>
                    </w:rPr>
                    <w:t>20</w:t>
                  </w:r>
                </w:p>
              </w:tc>
              <w:tc>
                <w:tcPr>
                  <w:tcW w:w="550" w:type="dxa"/>
                  <w:vMerge/>
                  <w:noWrap/>
                  <w:vAlign w:val="center"/>
                </w:tcPr>
                <w:p w14:paraId="71F6F0CD" w14:textId="77777777" w:rsidR="002510B8" w:rsidRDefault="002510B8">
                  <w:pPr>
                    <w:adjustRightInd w:val="0"/>
                    <w:snapToGrid w:val="0"/>
                    <w:spacing w:line="360" w:lineRule="exact"/>
                    <w:jc w:val="center"/>
                    <w:rPr>
                      <w:b/>
                      <w:color w:val="000000" w:themeColor="text1"/>
                      <w:szCs w:val="21"/>
                      <w:u w:val="single"/>
                    </w:rPr>
                  </w:pPr>
                </w:p>
              </w:tc>
              <w:tc>
                <w:tcPr>
                  <w:tcW w:w="1884" w:type="dxa"/>
                  <w:noWrap/>
                  <w:vAlign w:val="center"/>
                </w:tcPr>
                <w:p w14:paraId="2980E3A8" w14:textId="77777777" w:rsidR="002510B8" w:rsidRDefault="00C66E44">
                  <w:pPr>
                    <w:adjustRightInd w:val="0"/>
                    <w:snapToGrid w:val="0"/>
                    <w:spacing w:line="360" w:lineRule="exact"/>
                    <w:jc w:val="center"/>
                    <w:rPr>
                      <w:b/>
                      <w:color w:val="000000" w:themeColor="text1"/>
                      <w:szCs w:val="21"/>
                      <w:u w:val="single"/>
                    </w:rPr>
                  </w:pPr>
                  <w:r>
                    <w:rPr>
                      <w:rFonts w:hint="eastAsia"/>
                      <w:b/>
                      <w:color w:val="000000" w:themeColor="text1"/>
                      <w:szCs w:val="21"/>
                      <w:u w:val="single"/>
                    </w:rPr>
                    <w:t>铁红</w:t>
                  </w:r>
                </w:p>
              </w:tc>
              <w:tc>
                <w:tcPr>
                  <w:tcW w:w="1416" w:type="dxa"/>
                  <w:noWrap/>
                  <w:vAlign w:val="center"/>
                </w:tcPr>
                <w:p w14:paraId="50AA6F2F" w14:textId="77777777" w:rsidR="002510B8" w:rsidRDefault="00C66E44">
                  <w:pPr>
                    <w:adjustRightInd w:val="0"/>
                    <w:snapToGrid w:val="0"/>
                    <w:spacing w:line="360" w:lineRule="exact"/>
                    <w:jc w:val="center"/>
                    <w:rPr>
                      <w:b/>
                      <w:color w:val="000000" w:themeColor="text1"/>
                      <w:szCs w:val="21"/>
                      <w:u w:val="single"/>
                    </w:rPr>
                  </w:pPr>
                  <w:r>
                    <w:rPr>
                      <w:rFonts w:hint="eastAsia"/>
                      <w:b/>
                      <w:color w:val="000000" w:themeColor="text1"/>
                      <w:szCs w:val="21"/>
                      <w:u w:val="single"/>
                    </w:rPr>
                    <w:t>50t/a</w:t>
                  </w:r>
                </w:p>
              </w:tc>
              <w:tc>
                <w:tcPr>
                  <w:tcW w:w="3473" w:type="dxa"/>
                  <w:noWrap/>
                  <w:vAlign w:val="center"/>
                </w:tcPr>
                <w:p w14:paraId="35783F08" w14:textId="77777777" w:rsidR="002510B8" w:rsidRDefault="00C66E44">
                  <w:pPr>
                    <w:adjustRightInd w:val="0"/>
                    <w:snapToGrid w:val="0"/>
                    <w:spacing w:line="360" w:lineRule="exact"/>
                    <w:jc w:val="center"/>
                    <w:rPr>
                      <w:b/>
                      <w:color w:val="000000" w:themeColor="text1"/>
                      <w:szCs w:val="21"/>
                      <w:u w:val="single"/>
                    </w:rPr>
                  </w:pPr>
                  <w:r>
                    <w:rPr>
                      <w:rFonts w:hint="eastAsia"/>
                      <w:b/>
                      <w:color w:val="000000" w:themeColor="text1"/>
                      <w:szCs w:val="21"/>
                      <w:u w:val="single"/>
                    </w:rPr>
                    <w:t>粉状</w:t>
                  </w:r>
                  <w:r>
                    <w:rPr>
                      <w:rFonts w:hint="eastAsia"/>
                      <w:b/>
                      <w:color w:val="000000" w:themeColor="text1"/>
                      <w:szCs w:val="21"/>
                      <w:u w:val="single"/>
                    </w:rPr>
                    <w:t>，</w:t>
                  </w:r>
                  <w:r>
                    <w:rPr>
                      <w:rFonts w:hint="eastAsia"/>
                      <w:b/>
                      <w:color w:val="000000" w:themeColor="text1"/>
                      <w:szCs w:val="21"/>
                      <w:u w:val="single"/>
                    </w:rPr>
                    <w:t>吨包</w:t>
                  </w:r>
                  <w:r>
                    <w:rPr>
                      <w:rFonts w:hint="eastAsia"/>
                      <w:b/>
                      <w:color w:val="000000" w:themeColor="text1"/>
                      <w:szCs w:val="21"/>
                      <w:u w:val="single"/>
                    </w:rPr>
                    <w:t>，</w:t>
                  </w:r>
                  <w:r>
                    <w:rPr>
                      <w:rFonts w:hint="eastAsia"/>
                      <w:b/>
                      <w:color w:val="000000" w:themeColor="text1"/>
                      <w:szCs w:val="21"/>
                      <w:u w:val="single"/>
                    </w:rPr>
                    <w:t>350</w:t>
                  </w:r>
                  <w:r>
                    <w:rPr>
                      <w:rFonts w:hint="eastAsia"/>
                      <w:b/>
                      <w:color w:val="000000" w:themeColor="text1"/>
                      <w:szCs w:val="21"/>
                      <w:u w:val="single"/>
                    </w:rPr>
                    <w:t>目</w:t>
                  </w:r>
                </w:p>
              </w:tc>
            </w:tr>
            <w:tr w:rsidR="002510B8" w14:paraId="1FE2053E" w14:textId="77777777">
              <w:trPr>
                <w:trHeight w:val="340"/>
                <w:jc w:val="center"/>
              </w:trPr>
              <w:tc>
                <w:tcPr>
                  <w:tcW w:w="715" w:type="dxa"/>
                  <w:noWrap/>
                  <w:vAlign w:val="center"/>
                </w:tcPr>
                <w:p w14:paraId="48378137" w14:textId="77777777" w:rsidR="002510B8" w:rsidRDefault="00C66E44">
                  <w:pPr>
                    <w:adjustRightInd w:val="0"/>
                    <w:snapToGrid w:val="0"/>
                    <w:spacing w:line="360" w:lineRule="exact"/>
                    <w:jc w:val="center"/>
                    <w:rPr>
                      <w:b/>
                      <w:color w:val="000000" w:themeColor="text1"/>
                      <w:szCs w:val="21"/>
                      <w:u w:val="single"/>
                    </w:rPr>
                  </w:pPr>
                  <w:r>
                    <w:rPr>
                      <w:rFonts w:hint="eastAsia"/>
                      <w:b/>
                      <w:color w:val="000000" w:themeColor="text1"/>
                      <w:szCs w:val="21"/>
                      <w:u w:val="single"/>
                    </w:rPr>
                    <w:t>21</w:t>
                  </w:r>
                </w:p>
              </w:tc>
              <w:tc>
                <w:tcPr>
                  <w:tcW w:w="550" w:type="dxa"/>
                  <w:vMerge/>
                  <w:noWrap/>
                  <w:vAlign w:val="center"/>
                </w:tcPr>
                <w:p w14:paraId="1464E670" w14:textId="77777777" w:rsidR="002510B8" w:rsidRDefault="002510B8">
                  <w:pPr>
                    <w:adjustRightInd w:val="0"/>
                    <w:snapToGrid w:val="0"/>
                    <w:spacing w:line="360" w:lineRule="exact"/>
                    <w:jc w:val="center"/>
                    <w:rPr>
                      <w:b/>
                      <w:color w:val="000000" w:themeColor="text1"/>
                      <w:szCs w:val="21"/>
                      <w:u w:val="single"/>
                    </w:rPr>
                  </w:pPr>
                </w:p>
              </w:tc>
              <w:tc>
                <w:tcPr>
                  <w:tcW w:w="1884" w:type="dxa"/>
                  <w:noWrap/>
                  <w:vAlign w:val="center"/>
                </w:tcPr>
                <w:p w14:paraId="7DE906CA" w14:textId="77777777" w:rsidR="002510B8" w:rsidRDefault="00C66E44">
                  <w:pPr>
                    <w:adjustRightInd w:val="0"/>
                    <w:snapToGrid w:val="0"/>
                    <w:spacing w:line="360" w:lineRule="exact"/>
                    <w:jc w:val="center"/>
                    <w:rPr>
                      <w:b/>
                      <w:color w:val="000000" w:themeColor="text1"/>
                      <w:szCs w:val="21"/>
                      <w:u w:val="single"/>
                    </w:rPr>
                  </w:pPr>
                  <w:r>
                    <w:rPr>
                      <w:rFonts w:hint="eastAsia"/>
                      <w:b/>
                      <w:color w:val="000000" w:themeColor="text1"/>
                      <w:szCs w:val="21"/>
                      <w:u w:val="single"/>
                    </w:rPr>
                    <w:t>水</w:t>
                  </w:r>
                </w:p>
              </w:tc>
              <w:tc>
                <w:tcPr>
                  <w:tcW w:w="1416" w:type="dxa"/>
                  <w:noWrap/>
                  <w:vAlign w:val="center"/>
                </w:tcPr>
                <w:p w14:paraId="6FB664BF" w14:textId="77777777" w:rsidR="002510B8" w:rsidRDefault="00C66E44">
                  <w:pPr>
                    <w:adjustRightInd w:val="0"/>
                    <w:snapToGrid w:val="0"/>
                    <w:spacing w:line="360" w:lineRule="exact"/>
                    <w:jc w:val="center"/>
                    <w:rPr>
                      <w:b/>
                      <w:color w:val="000000" w:themeColor="text1"/>
                      <w:szCs w:val="21"/>
                      <w:u w:val="single"/>
                    </w:rPr>
                  </w:pPr>
                  <w:r>
                    <w:rPr>
                      <w:rFonts w:hint="eastAsia"/>
                      <w:b/>
                      <w:color w:val="000000" w:themeColor="text1"/>
                      <w:szCs w:val="21"/>
                      <w:u w:val="single"/>
                    </w:rPr>
                    <w:t>1100</w:t>
                  </w:r>
                  <w:r>
                    <w:rPr>
                      <w:b/>
                      <w:color w:val="000000" w:themeColor="text1"/>
                      <w:szCs w:val="21"/>
                      <w:u w:val="single"/>
                    </w:rPr>
                    <w:t>m</w:t>
                  </w:r>
                  <w:r>
                    <w:rPr>
                      <w:b/>
                      <w:color w:val="000000" w:themeColor="text1"/>
                      <w:szCs w:val="21"/>
                      <w:u w:val="single"/>
                      <w:vertAlign w:val="superscript"/>
                    </w:rPr>
                    <w:t>3</w:t>
                  </w:r>
                  <w:r>
                    <w:rPr>
                      <w:b/>
                      <w:color w:val="000000" w:themeColor="text1"/>
                      <w:szCs w:val="21"/>
                      <w:u w:val="single"/>
                    </w:rPr>
                    <w:t>/a</w:t>
                  </w:r>
                </w:p>
              </w:tc>
              <w:tc>
                <w:tcPr>
                  <w:tcW w:w="3473" w:type="dxa"/>
                  <w:noWrap/>
                  <w:vAlign w:val="center"/>
                </w:tcPr>
                <w:p w14:paraId="4343ECD8" w14:textId="77777777" w:rsidR="002510B8" w:rsidRDefault="00C66E44">
                  <w:pPr>
                    <w:adjustRightInd w:val="0"/>
                    <w:snapToGrid w:val="0"/>
                    <w:spacing w:line="360" w:lineRule="exact"/>
                    <w:jc w:val="center"/>
                    <w:rPr>
                      <w:b/>
                      <w:color w:val="000000" w:themeColor="text1"/>
                      <w:szCs w:val="21"/>
                      <w:u w:val="single"/>
                    </w:rPr>
                  </w:pPr>
                  <w:r>
                    <w:rPr>
                      <w:rFonts w:hint="eastAsia"/>
                      <w:b/>
                      <w:color w:val="000000" w:themeColor="text1"/>
                      <w:spacing w:val="-3"/>
                      <w:szCs w:val="21"/>
                      <w:u w:val="single"/>
                    </w:rPr>
                    <w:t>华阳产业集聚区</w:t>
                  </w:r>
                  <w:r>
                    <w:rPr>
                      <w:b/>
                      <w:color w:val="000000" w:themeColor="text1"/>
                      <w:spacing w:val="-3"/>
                      <w:szCs w:val="21"/>
                      <w:u w:val="single"/>
                    </w:rPr>
                    <w:t>供水</w:t>
                  </w:r>
                  <w:r>
                    <w:rPr>
                      <w:b/>
                      <w:color w:val="000000" w:themeColor="text1"/>
                      <w:spacing w:val="-3"/>
                      <w:szCs w:val="21"/>
                      <w:u w:val="single"/>
                    </w:rPr>
                    <w:t>管网</w:t>
                  </w:r>
                </w:p>
              </w:tc>
            </w:tr>
            <w:tr w:rsidR="002510B8" w14:paraId="57EE3712" w14:textId="77777777">
              <w:trPr>
                <w:trHeight w:val="340"/>
                <w:jc w:val="center"/>
              </w:trPr>
              <w:tc>
                <w:tcPr>
                  <w:tcW w:w="715" w:type="dxa"/>
                  <w:noWrap/>
                  <w:vAlign w:val="center"/>
                </w:tcPr>
                <w:p w14:paraId="3CEFEF25" w14:textId="77777777" w:rsidR="002510B8" w:rsidRDefault="00C66E44">
                  <w:pPr>
                    <w:adjustRightInd w:val="0"/>
                    <w:snapToGrid w:val="0"/>
                    <w:spacing w:line="360" w:lineRule="exact"/>
                    <w:jc w:val="center"/>
                    <w:rPr>
                      <w:b/>
                      <w:color w:val="000000" w:themeColor="text1"/>
                      <w:szCs w:val="21"/>
                      <w:u w:val="single"/>
                    </w:rPr>
                  </w:pPr>
                  <w:r>
                    <w:rPr>
                      <w:rFonts w:hint="eastAsia"/>
                      <w:b/>
                      <w:color w:val="000000" w:themeColor="text1"/>
                      <w:szCs w:val="21"/>
                      <w:u w:val="single"/>
                    </w:rPr>
                    <w:t>32</w:t>
                  </w:r>
                </w:p>
              </w:tc>
              <w:tc>
                <w:tcPr>
                  <w:tcW w:w="2434" w:type="dxa"/>
                  <w:gridSpan w:val="2"/>
                  <w:noWrap/>
                  <w:vAlign w:val="center"/>
                </w:tcPr>
                <w:p w14:paraId="5BB62D31" w14:textId="77777777" w:rsidR="002510B8" w:rsidRDefault="00C66E44">
                  <w:pPr>
                    <w:adjustRightInd w:val="0"/>
                    <w:snapToGrid w:val="0"/>
                    <w:spacing w:line="360" w:lineRule="exact"/>
                    <w:jc w:val="center"/>
                    <w:rPr>
                      <w:b/>
                      <w:color w:val="000000" w:themeColor="text1"/>
                      <w:szCs w:val="21"/>
                      <w:u w:val="single"/>
                    </w:rPr>
                  </w:pPr>
                  <w:r>
                    <w:rPr>
                      <w:b/>
                      <w:color w:val="000000" w:themeColor="text1"/>
                      <w:szCs w:val="21"/>
                      <w:u w:val="single"/>
                    </w:rPr>
                    <w:t>电</w:t>
                  </w:r>
                </w:p>
              </w:tc>
              <w:tc>
                <w:tcPr>
                  <w:tcW w:w="1416" w:type="dxa"/>
                  <w:noWrap/>
                  <w:vAlign w:val="center"/>
                </w:tcPr>
                <w:p w14:paraId="76F086F7" w14:textId="77777777" w:rsidR="002510B8" w:rsidRDefault="00C66E44">
                  <w:pPr>
                    <w:adjustRightInd w:val="0"/>
                    <w:snapToGrid w:val="0"/>
                    <w:spacing w:line="360" w:lineRule="exact"/>
                    <w:jc w:val="center"/>
                    <w:rPr>
                      <w:b/>
                      <w:color w:val="000000" w:themeColor="text1"/>
                      <w:szCs w:val="21"/>
                      <w:highlight w:val="yellow"/>
                      <w:u w:val="single"/>
                    </w:rPr>
                  </w:pPr>
                  <w:r>
                    <w:rPr>
                      <w:rFonts w:hint="eastAsia"/>
                      <w:b/>
                      <w:color w:val="000000" w:themeColor="text1"/>
                      <w:szCs w:val="21"/>
                      <w:u w:val="single"/>
                    </w:rPr>
                    <w:t>30</w:t>
                  </w:r>
                  <w:r>
                    <w:rPr>
                      <w:b/>
                      <w:color w:val="000000" w:themeColor="text1"/>
                      <w:szCs w:val="21"/>
                      <w:u w:val="single"/>
                    </w:rPr>
                    <w:t>万</w:t>
                  </w:r>
                  <w:r>
                    <w:rPr>
                      <w:b/>
                      <w:color w:val="000000" w:themeColor="text1"/>
                      <w:szCs w:val="21"/>
                      <w:u w:val="single"/>
                    </w:rPr>
                    <w:t>kwh/a</w:t>
                  </w:r>
                </w:p>
              </w:tc>
              <w:tc>
                <w:tcPr>
                  <w:tcW w:w="3473" w:type="dxa"/>
                  <w:noWrap/>
                  <w:vAlign w:val="center"/>
                </w:tcPr>
                <w:p w14:paraId="0476AD97" w14:textId="77777777" w:rsidR="002510B8" w:rsidRDefault="00C66E44">
                  <w:pPr>
                    <w:adjustRightInd w:val="0"/>
                    <w:snapToGrid w:val="0"/>
                    <w:spacing w:line="360" w:lineRule="exact"/>
                    <w:jc w:val="center"/>
                    <w:rPr>
                      <w:b/>
                      <w:color w:val="000000" w:themeColor="text1"/>
                      <w:szCs w:val="21"/>
                      <w:u w:val="single"/>
                    </w:rPr>
                  </w:pPr>
                  <w:r>
                    <w:rPr>
                      <w:rFonts w:hint="eastAsia"/>
                      <w:b/>
                      <w:color w:val="000000" w:themeColor="text1"/>
                      <w:spacing w:val="-3"/>
                      <w:szCs w:val="21"/>
                      <w:u w:val="single"/>
                    </w:rPr>
                    <w:t>华阳产业集聚区</w:t>
                  </w:r>
                  <w:r>
                    <w:rPr>
                      <w:b/>
                      <w:color w:val="000000" w:themeColor="text1"/>
                      <w:spacing w:val="-3"/>
                      <w:szCs w:val="21"/>
                      <w:u w:val="single"/>
                    </w:rPr>
                    <w:t>供电管</w:t>
                  </w:r>
                  <w:r>
                    <w:rPr>
                      <w:b/>
                      <w:color w:val="000000" w:themeColor="text1"/>
                      <w:spacing w:val="-3"/>
                      <w:szCs w:val="21"/>
                      <w:u w:val="single"/>
                    </w:rPr>
                    <w:t>网</w:t>
                  </w:r>
                </w:p>
              </w:tc>
            </w:tr>
            <w:tr w:rsidR="002510B8" w14:paraId="56DA5288" w14:textId="77777777">
              <w:trPr>
                <w:trHeight w:val="340"/>
                <w:jc w:val="center"/>
              </w:trPr>
              <w:tc>
                <w:tcPr>
                  <w:tcW w:w="715" w:type="dxa"/>
                  <w:noWrap/>
                  <w:vAlign w:val="center"/>
                </w:tcPr>
                <w:p w14:paraId="68C396BC" w14:textId="77777777" w:rsidR="002510B8" w:rsidRDefault="00C66E44">
                  <w:pPr>
                    <w:adjustRightInd w:val="0"/>
                    <w:snapToGrid w:val="0"/>
                    <w:spacing w:line="360" w:lineRule="exact"/>
                    <w:jc w:val="center"/>
                    <w:rPr>
                      <w:b/>
                      <w:color w:val="000000" w:themeColor="text1"/>
                      <w:szCs w:val="21"/>
                      <w:u w:val="single"/>
                    </w:rPr>
                  </w:pPr>
                  <w:r>
                    <w:rPr>
                      <w:rFonts w:hint="eastAsia"/>
                      <w:b/>
                      <w:color w:val="000000" w:themeColor="text1"/>
                      <w:szCs w:val="21"/>
                      <w:u w:val="single"/>
                    </w:rPr>
                    <w:t>33</w:t>
                  </w:r>
                </w:p>
              </w:tc>
              <w:tc>
                <w:tcPr>
                  <w:tcW w:w="2434" w:type="dxa"/>
                  <w:gridSpan w:val="2"/>
                  <w:noWrap/>
                  <w:vAlign w:val="center"/>
                </w:tcPr>
                <w:p w14:paraId="327AAB66" w14:textId="77777777" w:rsidR="002510B8" w:rsidRDefault="00C66E44">
                  <w:pPr>
                    <w:adjustRightInd w:val="0"/>
                    <w:snapToGrid w:val="0"/>
                    <w:spacing w:line="360" w:lineRule="exact"/>
                    <w:jc w:val="center"/>
                    <w:rPr>
                      <w:b/>
                      <w:color w:val="000000" w:themeColor="text1"/>
                      <w:szCs w:val="21"/>
                      <w:u w:val="single"/>
                    </w:rPr>
                  </w:pPr>
                  <w:r>
                    <w:rPr>
                      <w:rFonts w:hint="eastAsia"/>
                      <w:b/>
                      <w:color w:val="000000" w:themeColor="text1"/>
                      <w:szCs w:val="21"/>
                      <w:u w:val="single"/>
                    </w:rPr>
                    <w:t>生活用</w:t>
                  </w:r>
                  <w:r>
                    <w:rPr>
                      <w:b/>
                      <w:color w:val="000000" w:themeColor="text1"/>
                      <w:szCs w:val="21"/>
                      <w:u w:val="single"/>
                    </w:rPr>
                    <w:t>水</w:t>
                  </w:r>
                </w:p>
              </w:tc>
              <w:tc>
                <w:tcPr>
                  <w:tcW w:w="1416" w:type="dxa"/>
                  <w:noWrap/>
                  <w:vAlign w:val="center"/>
                </w:tcPr>
                <w:p w14:paraId="270E409F" w14:textId="77777777" w:rsidR="002510B8" w:rsidRDefault="00C66E44">
                  <w:pPr>
                    <w:adjustRightInd w:val="0"/>
                    <w:snapToGrid w:val="0"/>
                    <w:spacing w:line="360" w:lineRule="exact"/>
                    <w:jc w:val="center"/>
                    <w:rPr>
                      <w:b/>
                      <w:color w:val="000000" w:themeColor="text1"/>
                      <w:szCs w:val="21"/>
                      <w:highlight w:val="yellow"/>
                      <w:u w:val="single"/>
                    </w:rPr>
                  </w:pPr>
                  <w:r>
                    <w:rPr>
                      <w:rFonts w:hint="eastAsia"/>
                      <w:b/>
                      <w:color w:val="000000" w:themeColor="text1"/>
                      <w:szCs w:val="21"/>
                      <w:u w:val="single"/>
                    </w:rPr>
                    <w:t>360</w:t>
                  </w:r>
                  <w:r>
                    <w:rPr>
                      <w:b/>
                      <w:color w:val="000000" w:themeColor="text1"/>
                      <w:szCs w:val="21"/>
                      <w:u w:val="single"/>
                    </w:rPr>
                    <w:t>m</w:t>
                  </w:r>
                  <w:r>
                    <w:rPr>
                      <w:b/>
                      <w:color w:val="000000" w:themeColor="text1"/>
                      <w:szCs w:val="21"/>
                      <w:u w:val="single"/>
                      <w:vertAlign w:val="superscript"/>
                    </w:rPr>
                    <w:t>3</w:t>
                  </w:r>
                  <w:r>
                    <w:rPr>
                      <w:b/>
                      <w:color w:val="000000" w:themeColor="text1"/>
                      <w:szCs w:val="21"/>
                      <w:u w:val="single"/>
                    </w:rPr>
                    <w:t>/a</w:t>
                  </w:r>
                </w:p>
              </w:tc>
              <w:tc>
                <w:tcPr>
                  <w:tcW w:w="3473" w:type="dxa"/>
                  <w:noWrap/>
                  <w:vAlign w:val="center"/>
                </w:tcPr>
                <w:p w14:paraId="68D1E20F" w14:textId="77777777" w:rsidR="002510B8" w:rsidRDefault="00C66E44">
                  <w:pPr>
                    <w:adjustRightInd w:val="0"/>
                    <w:snapToGrid w:val="0"/>
                    <w:spacing w:line="360" w:lineRule="exact"/>
                    <w:jc w:val="center"/>
                    <w:rPr>
                      <w:b/>
                      <w:color w:val="000000" w:themeColor="text1"/>
                      <w:szCs w:val="21"/>
                      <w:u w:val="single"/>
                    </w:rPr>
                  </w:pPr>
                  <w:r>
                    <w:rPr>
                      <w:rFonts w:hint="eastAsia"/>
                      <w:b/>
                      <w:color w:val="000000" w:themeColor="text1"/>
                      <w:spacing w:val="-3"/>
                      <w:szCs w:val="21"/>
                      <w:u w:val="single"/>
                    </w:rPr>
                    <w:t>华阳产业集聚区</w:t>
                  </w:r>
                  <w:r>
                    <w:rPr>
                      <w:b/>
                      <w:color w:val="000000" w:themeColor="text1"/>
                      <w:spacing w:val="-3"/>
                      <w:szCs w:val="21"/>
                      <w:u w:val="single"/>
                    </w:rPr>
                    <w:t>供水</w:t>
                  </w:r>
                  <w:r>
                    <w:rPr>
                      <w:b/>
                      <w:color w:val="000000" w:themeColor="text1"/>
                      <w:spacing w:val="-3"/>
                      <w:szCs w:val="21"/>
                      <w:u w:val="single"/>
                    </w:rPr>
                    <w:t>管网</w:t>
                  </w:r>
                </w:p>
              </w:tc>
            </w:tr>
            <w:tr w:rsidR="002510B8" w14:paraId="75ECF061" w14:textId="77777777">
              <w:trPr>
                <w:trHeight w:val="340"/>
                <w:jc w:val="center"/>
              </w:trPr>
              <w:tc>
                <w:tcPr>
                  <w:tcW w:w="8038" w:type="dxa"/>
                  <w:gridSpan w:val="5"/>
                  <w:noWrap/>
                  <w:vAlign w:val="center"/>
                </w:tcPr>
                <w:p w14:paraId="109D19A1" w14:textId="77777777" w:rsidR="002510B8" w:rsidRDefault="00C66E44">
                  <w:pPr>
                    <w:adjustRightInd w:val="0"/>
                    <w:snapToGrid w:val="0"/>
                    <w:spacing w:line="360" w:lineRule="exact"/>
                    <w:rPr>
                      <w:b/>
                      <w:color w:val="000000" w:themeColor="text1"/>
                      <w:spacing w:val="-3"/>
                      <w:szCs w:val="21"/>
                      <w:u w:val="single"/>
                    </w:rPr>
                  </w:pPr>
                  <w:r>
                    <w:rPr>
                      <w:rFonts w:hint="eastAsia"/>
                      <w:b/>
                      <w:color w:val="000000" w:themeColor="text1"/>
                      <w:spacing w:val="-3"/>
                      <w:szCs w:val="21"/>
                      <w:u w:val="single"/>
                    </w:rPr>
                    <w:t>说明：本项目成品密度为：</w:t>
                  </w:r>
                  <w:r>
                    <w:rPr>
                      <w:rFonts w:hint="eastAsia"/>
                      <w:b/>
                      <w:color w:val="000000" w:themeColor="text1"/>
                      <w:spacing w:val="-3"/>
                      <w:szCs w:val="21"/>
                      <w:u w:val="single"/>
                    </w:rPr>
                    <w:t>1.50~1.70g/ml</w:t>
                  </w:r>
                  <w:r>
                    <w:rPr>
                      <w:rFonts w:hint="eastAsia"/>
                      <w:b/>
                      <w:color w:val="000000" w:themeColor="text1"/>
                      <w:spacing w:val="-3"/>
                      <w:szCs w:val="21"/>
                      <w:u w:val="single"/>
                    </w:rPr>
                    <w:t>，则每年生产的醇基涂料与水基涂料体积均为</w:t>
                  </w:r>
                  <w:r>
                    <w:rPr>
                      <w:rFonts w:hint="eastAsia"/>
                      <w:b/>
                      <w:color w:val="000000" w:themeColor="text1"/>
                      <w:spacing w:val="-3"/>
                      <w:szCs w:val="21"/>
                      <w:u w:val="single"/>
                    </w:rPr>
                    <w:t>1.5</w:t>
                  </w:r>
                  <w:r>
                    <w:rPr>
                      <w:rFonts w:hint="eastAsia"/>
                      <w:b/>
                      <w:color w:val="000000" w:themeColor="text1"/>
                      <w:spacing w:val="-3"/>
                      <w:szCs w:val="21"/>
                      <w:u w:val="single"/>
                    </w:rPr>
                    <w:t>×</w:t>
                  </w:r>
                  <w:r>
                    <w:rPr>
                      <w:rFonts w:hint="eastAsia"/>
                      <w:b/>
                      <w:color w:val="000000" w:themeColor="text1"/>
                      <w:spacing w:val="-3"/>
                      <w:szCs w:val="21"/>
                      <w:u w:val="single"/>
                    </w:rPr>
                    <w:t>10</w:t>
                  </w:r>
                  <w:r>
                    <w:rPr>
                      <w:rFonts w:hint="eastAsia"/>
                      <w:b/>
                      <w:color w:val="000000" w:themeColor="text1"/>
                      <w:spacing w:val="-3"/>
                      <w:szCs w:val="21"/>
                      <w:u w:val="single"/>
                      <w:vertAlign w:val="superscript"/>
                    </w:rPr>
                    <w:t>7</w:t>
                  </w:r>
                  <w:r>
                    <w:rPr>
                      <w:rFonts w:hint="eastAsia"/>
                      <w:b/>
                      <w:color w:val="000000" w:themeColor="text1"/>
                      <w:spacing w:val="-3"/>
                      <w:szCs w:val="21"/>
                      <w:u w:val="single"/>
                    </w:rPr>
                    <w:t>L~1.7</w:t>
                  </w:r>
                  <w:r>
                    <w:rPr>
                      <w:rFonts w:hint="eastAsia"/>
                      <w:b/>
                      <w:color w:val="000000" w:themeColor="text1"/>
                      <w:spacing w:val="-3"/>
                      <w:szCs w:val="21"/>
                      <w:u w:val="single"/>
                    </w:rPr>
                    <w:t>×</w:t>
                  </w:r>
                  <w:r>
                    <w:rPr>
                      <w:rFonts w:hint="eastAsia"/>
                      <w:b/>
                      <w:color w:val="000000" w:themeColor="text1"/>
                      <w:spacing w:val="-3"/>
                      <w:szCs w:val="21"/>
                      <w:u w:val="single"/>
                    </w:rPr>
                    <w:t>10</w:t>
                  </w:r>
                  <w:r>
                    <w:rPr>
                      <w:rFonts w:hint="eastAsia"/>
                      <w:b/>
                      <w:color w:val="000000" w:themeColor="text1"/>
                      <w:spacing w:val="-3"/>
                      <w:szCs w:val="21"/>
                      <w:u w:val="single"/>
                      <w:vertAlign w:val="superscript"/>
                    </w:rPr>
                    <w:t>7</w:t>
                  </w:r>
                  <w:r>
                    <w:rPr>
                      <w:rFonts w:hint="eastAsia"/>
                      <w:b/>
                      <w:color w:val="000000" w:themeColor="text1"/>
                      <w:spacing w:val="-3"/>
                      <w:szCs w:val="21"/>
                      <w:u w:val="single"/>
                    </w:rPr>
                    <w:t>L</w:t>
                  </w:r>
                  <w:r>
                    <w:rPr>
                      <w:rFonts w:hint="eastAsia"/>
                      <w:b/>
                      <w:color w:val="000000" w:themeColor="text1"/>
                      <w:spacing w:val="-3"/>
                      <w:szCs w:val="21"/>
                      <w:u w:val="single"/>
                    </w:rPr>
                    <w:t>；甲醇、乙醇属于挥发性有机物，醇基涂料挥发性有机物用量为</w:t>
                  </w:r>
                  <w:r>
                    <w:rPr>
                      <w:rFonts w:hint="eastAsia"/>
                      <w:b/>
                      <w:color w:val="000000" w:themeColor="text1"/>
                      <w:spacing w:val="-3"/>
                      <w:szCs w:val="21"/>
                      <w:u w:val="single"/>
                    </w:rPr>
                    <w:t>1400t/a</w:t>
                  </w:r>
                  <w:r>
                    <w:rPr>
                      <w:rFonts w:hint="eastAsia"/>
                      <w:b/>
                      <w:color w:val="000000" w:themeColor="text1"/>
                      <w:spacing w:val="-3"/>
                      <w:szCs w:val="21"/>
                      <w:u w:val="single"/>
                    </w:rPr>
                    <w:t>，则醇基涂料挥发性有机物含量为</w:t>
                  </w:r>
                  <w:r>
                    <w:rPr>
                      <w:rFonts w:hint="eastAsia"/>
                      <w:b/>
                      <w:color w:val="000000" w:themeColor="text1"/>
                      <w:spacing w:val="-3"/>
                      <w:szCs w:val="21"/>
                      <w:u w:val="single"/>
                    </w:rPr>
                    <w:t>82.4g/L~93.3g/L</w:t>
                  </w:r>
                  <w:r>
                    <w:rPr>
                      <w:rFonts w:hint="eastAsia"/>
                      <w:b/>
                      <w:color w:val="000000" w:themeColor="text1"/>
                      <w:spacing w:val="-3"/>
                      <w:szCs w:val="21"/>
                      <w:u w:val="single"/>
                    </w:rPr>
                    <w:t>；水基涂料挥发性有机物占比为</w:t>
                  </w:r>
                  <w:r>
                    <w:rPr>
                      <w:rFonts w:hint="eastAsia"/>
                      <w:b/>
                      <w:color w:val="000000" w:themeColor="text1"/>
                      <w:spacing w:val="-3"/>
                      <w:szCs w:val="21"/>
                      <w:u w:val="single"/>
                    </w:rPr>
                    <w:t>600t/a</w:t>
                  </w:r>
                  <w:r>
                    <w:rPr>
                      <w:rFonts w:hint="eastAsia"/>
                      <w:b/>
                      <w:color w:val="000000" w:themeColor="text1"/>
                      <w:spacing w:val="-3"/>
                      <w:szCs w:val="21"/>
                      <w:u w:val="single"/>
                    </w:rPr>
                    <w:t>，则水基涂料挥发性有机物含量为</w:t>
                  </w:r>
                  <w:r>
                    <w:rPr>
                      <w:rFonts w:hint="eastAsia"/>
                      <w:b/>
                      <w:color w:val="000000" w:themeColor="text1"/>
                      <w:spacing w:val="-3"/>
                      <w:szCs w:val="21"/>
                      <w:u w:val="single"/>
                    </w:rPr>
                    <w:t>35.3g/L~40.0g/L</w:t>
                  </w:r>
                  <w:r>
                    <w:rPr>
                      <w:rFonts w:hint="eastAsia"/>
                      <w:b/>
                      <w:color w:val="000000" w:themeColor="text1"/>
                      <w:spacing w:val="-3"/>
                      <w:szCs w:val="21"/>
                      <w:u w:val="single"/>
                    </w:rPr>
                    <w:t>，均</w:t>
                  </w:r>
                  <w:r>
                    <w:rPr>
                      <w:b/>
                      <w:color w:val="000000" w:themeColor="text1"/>
                      <w:kern w:val="0"/>
                      <w:szCs w:val="21"/>
                      <w:u w:val="single"/>
                      <w:lang w:bidi="ar"/>
                    </w:rPr>
                    <w:t>符合《低挥发性有机化合物含量涂料产品技术要求》（</w:t>
                  </w:r>
                  <w:r>
                    <w:rPr>
                      <w:b/>
                      <w:color w:val="000000" w:themeColor="text1"/>
                      <w:kern w:val="0"/>
                      <w:szCs w:val="21"/>
                      <w:u w:val="single"/>
                      <w:lang w:bidi="ar"/>
                    </w:rPr>
                    <w:t>GB/T38597-2020</w:t>
                  </w:r>
                  <w:r>
                    <w:rPr>
                      <w:b/>
                      <w:color w:val="000000" w:themeColor="text1"/>
                      <w:kern w:val="0"/>
                      <w:szCs w:val="21"/>
                      <w:u w:val="single"/>
                      <w:lang w:bidi="ar"/>
                    </w:rPr>
                    <w:t>）</w:t>
                  </w:r>
                  <w:r>
                    <w:rPr>
                      <w:rFonts w:hint="eastAsia"/>
                      <w:b/>
                      <w:color w:val="000000" w:themeColor="text1"/>
                      <w:kern w:val="0"/>
                      <w:szCs w:val="21"/>
                      <w:u w:val="single"/>
                      <w:lang w:bidi="ar"/>
                    </w:rPr>
                    <w:t>中表</w:t>
                  </w:r>
                  <w:r>
                    <w:rPr>
                      <w:rFonts w:hint="eastAsia"/>
                      <w:b/>
                      <w:color w:val="000000" w:themeColor="text1"/>
                      <w:kern w:val="0"/>
                      <w:szCs w:val="21"/>
                      <w:u w:val="single"/>
                      <w:lang w:bidi="ar"/>
                    </w:rPr>
                    <w:t>1</w:t>
                  </w:r>
                  <w:r>
                    <w:rPr>
                      <w:rFonts w:hint="eastAsia"/>
                      <w:b/>
                      <w:color w:val="000000" w:themeColor="text1"/>
                      <w:kern w:val="0"/>
                      <w:szCs w:val="21"/>
                      <w:u w:val="single"/>
                      <w:lang w:bidi="ar"/>
                    </w:rPr>
                    <w:t>中工业涂料要求</w:t>
                  </w:r>
                  <w:r>
                    <w:rPr>
                      <w:rFonts w:hint="eastAsia"/>
                      <w:b/>
                      <w:color w:val="000000" w:themeColor="text1"/>
                      <w:spacing w:val="-3"/>
                      <w:szCs w:val="21"/>
                      <w:u w:val="single"/>
                    </w:rPr>
                    <w:t>。</w:t>
                  </w:r>
                </w:p>
              </w:tc>
            </w:tr>
          </w:tbl>
          <w:p w14:paraId="1DCEB09A" w14:textId="77777777" w:rsidR="002510B8" w:rsidRDefault="00C66E44">
            <w:pPr>
              <w:spacing w:line="360" w:lineRule="auto"/>
              <w:rPr>
                <w:b/>
                <w:color w:val="000000" w:themeColor="text1"/>
                <w:szCs w:val="21"/>
                <w:u w:val="single"/>
              </w:rPr>
            </w:pPr>
            <w:r>
              <w:rPr>
                <w:b/>
                <w:color w:val="000000" w:themeColor="text1"/>
                <w:szCs w:val="21"/>
                <w:u w:val="single"/>
              </w:rPr>
              <w:t>原辅材料理化性质分析：</w:t>
            </w:r>
          </w:p>
          <w:p w14:paraId="1D59C50F" w14:textId="77777777" w:rsidR="002510B8" w:rsidRDefault="00C66E44">
            <w:pPr>
              <w:adjustRightInd w:val="0"/>
              <w:snapToGrid w:val="0"/>
              <w:spacing w:line="360" w:lineRule="auto"/>
              <w:ind w:firstLineChars="200" w:firstLine="422"/>
              <w:rPr>
                <w:b/>
                <w:color w:val="000000" w:themeColor="text1"/>
                <w:szCs w:val="21"/>
                <w:u w:val="single"/>
              </w:rPr>
            </w:pPr>
            <w:r>
              <w:rPr>
                <w:b/>
                <w:color w:val="000000" w:themeColor="text1"/>
                <w:szCs w:val="21"/>
                <w:u w:val="single"/>
              </w:rPr>
              <w:t>（</w:t>
            </w:r>
            <w:r>
              <w:rPr>
                <w:b/>
                <w:color w:val="000000" w:themeColor="text1"/>
                <w:szCs w:val="21"/>
                <w:u w:val="single"/>
              </w:rPr>
              <w:t>1</w:t>
            </w:r>
            <w:r>
              <w:rPr>
                <w:b/>
                <w:color w:val="000000" w:themeColor="text1"/>
                <w:szCs w:val="21"/>
                <w:u w:val="single"/>
              </w:rPr>
              <w:t>）</w:t>
            </w:r>
            <w:r>
              <w:rPr>
                <w:rFonts w:hint="eastAsia"/>
                <w:b/>
                <w:color w:val="000000" w:themeColor="text1"/>
                <w:szCs w:val="21"/>
                <w:u w:val="single"/>
              </w:rPr>
              <w:t>石英粉</w:t>
            </w:r>
          </w:p>
          <w:p w14:paraId="17E9A45F" w14:textId="77777777" w:rsidR="002510B8" w:rsidRDefault="00C66E44">
            <w:pPr>
              <w:adjustRightInd w:val="0"/>
              <w:snapToGrid w:val="0"/>
              <w:spacing w:line="360" w:lineRule="auto"/>
              <w:ind w:firstLineChars="200" w:firstLine="422"/>
              <w:rPr>
                <w:b/>
                <w:color w:val="000000" w:themeColor="text1"/>
                <w:szCs w:val="21"/>
                <w:u w:val="single"/>
              </w:rPr>
            </w:pPr>
            <w:r>
              <w:rPr>
                <w:rFonts w:hint="eastAsia"/>
                <w:b/>
                <w:color w:val="000000" w:themeColor="text1"/>
                <w:szCs w:val="21"/>
                <w:u w:val="single"/>
              </w:rPr>
              <w:t>石英粉</w:t>
            </w:r>
            <w:r>
              <w:rPr>
                <w:b/>
                <w:color w:val="000000" w:themeColor="text1"/>
                <w:szCs w:val="21"/>
                <w:u w:val="single"/>
              </w:rPr>
              <w:t>：</w:t>
            </w:r>
            <w:r>
              <w:rPr>
                <w:b/>
                <w:color w:val="000000" w:themeColor="text1"/>
                <w:szCs w:val="21"/>
                <w:u w:val="single"/>
                <w:shd w:val="clear" w:color="auto" w:fill="FFFFFF"/>
              </w:rPr>
              <w:t>石英粉是用纯石英</w:t>
            </w:r>
            <w:r>
              <w:rPr>
                <w:b/>
                <w:color w:val="000000" w:themeColor="text1"/>
                <w:szCs w:val="21"/>
                <w:u w:val="single"/>
                <w:shd w:val="clear" w:color="auto" w:fill="FFFFFF"/>
              </w:rPr>
              <w:t>(</w:t>
            </w:r>
            <w:r>
              <w:rPr>
                <w:b/>
                <w:color w:val="000000" w:themeColor="text1"/>
                <w:szCs w:val="21"/>
                <w:u w:val="single"/>
                <w:shd w:val="clear" w:color="auto" w:fill="FFFFFF"/>
              </w:rPr>
              <w:t>天然石英或熔融石英</w:t>
            </w:r>
            <w:r>
              <w:rPr>
                <w:b/>
                <w:color w:val="000000" w:themeColor="text1"/>
                <w:szCs w:val="21"/>
                <w:u w:val="single"/>
                <w:shd w:val="clear" w:color="auto" w:fill="FFFFFF"/>
              </w:rPr>
              <w:t>)</w:t>
            </w:r>
            <w:r>
              <w:rPr>
                <w:b/>
                <w:color w:val="000000" w:themeColor="text1"/>
                <w:szCs w:val="21"/>
                <w:u w:val="single"/>
                <w:shd w:val="clear" w:color="auto" w:fill="FFFFFF"/>
              </w:rPr>
              <w:t>经破碎、拣选、清洗、酸处理、高温熔化、中碎、细磨、分级、除铁等多道工序加工而成的符合使用要求的粉体。</w:t>
            </w:r>
          </w:p>
          <w:p w14:paraId="795394C5" w14:textId="77777777" w:rsidR="002510B8" w:rsidRDefault="00C66E44">
            <w:pPr>
              <w:pStyle w:val="10"/>
              <w:adjustRightInd w:val="0"/>
              <w:snapToGrid w:val="0"/>
              <w:ind w:firstLineChars="200" w:firstLine="422"/>
              <w:jc w:val="both"/>
              <w:rPr>
                <w:bCs w:val="0"/>
                <w:color w:val="000000" w:themeColor="text1"/>
                <w:sz w:val="21"/>
                <w:szCs w:val="21"/>
                <w:u w:val="single"/>
              </w:rPr>
            </w:pPr>
            <w:r>
              <w:rPr>
                <w:bCs w:val="0"/>
                <w:color w:val="000000" w:themeColor="text1"/>
                <w:sz w:val="21"/>
                <w:szCs w:val="21"/>
                <w:u w:val="single"/>
              </w:rPr>
              <w:t>（</w:t>
            </w:r>
            <w:r>
              <w:rPr>
                <w:bCs w:val="0"/>
                <w:color w:val="000000" w:themeColor="text1"/>
                <w:sz w:val="21"/>
                <w:szCs w:val="21"/>
                <w:u w:val="single"/>
              </w:rPr>
              <w:t>2</w:t>
            </w:r>
            <w:r>
              <w:rPr>
                <w:bCs w:val="0"/>
                <w:color w:val="000000" w:themeColor="text1"/>
                <w:sz w:val="21"/>
                <w:szCs w:val="21"/>
                <w:u w:val="single"/>
              </w:rPr>
              <w:t>）</w:t>
            </w:r>
            <w:r>
              <w:rPr>
                <w:rFonts w:hint="eastAsia"/>
                <w:bCs w:val="0"/>
                <w:color w:val="000000" w:themeColor="text1"/>
                <w:sz w:val="21"/>
                <w:szCs w:val="21"/>
                <w:u w:val="single"/>
              </w:rPr>
              <w:t>高铝粉</w:t>
            </w:r>
          </w:p>
          <w:p w14:paraId="167F359E" w14:textId="77777777" w:rsidR="002510B8" w:rsidRDefault="00C66E44">
            <w:pPr>
              <w:pStyle w:val="10"/>
              <w:keepLines w:val="0"/>
              <w:adjustRightInd w:val="0"/>
              <w:snapToGrid w:val="0"/>
              <w:ind w:firstLineChars="200" w:firstLine="422"/>
              <w:jc w:val="both"/>
              <w:rPr>
                <w:bCs w:val="0"/>
                <w:color w:val="000000" w:themeColor="text1"/>
                <w:sz w:val="21"/>
                <w:szCs w:val="21"/>
                <w:u w:val="single"/>
              </w:rPr>
            </w:pPr>
            <w:r>
              <w:rPr>
                <w:rFonts w:hint="eastAsia"/>
                <w:bCs w:val="0"/>
                <w:color w:val="000000" w:themeColor="text1"/>
                <w:sz w:val="21"/>
                <w:szCs w:val="21"/>
                <w:u w:val="single"/>
              </w:rPr>
              <w:t>高铝粉</w:t>
            </w:r>
            <w:r>
              <w:rPr>
                <w:bCs w:val="0"/>
                <w:color w:val="000000" w:themeColor="text1"/>
                <w:sz w:val="21"/>
                <w:szCs w:val="21"/>
                <w:u w:val="single"/>
              </w:rPr>
              <w:t>：</w:t>
            </w:r>
            <w:r>
              <w:rPr>
                <w:bCs w:val="0"/>
                <w:color w:val="000000" w:themeColor="text1"/>
                <w:sz w:val="21"/>
                <w:szCs w:val="21"/>
                <w:u w:val="single"/>
                <w:shd w:val="clear" w:color="auto" w:fill="FFFFFF"/>
              </w:rPr>
              <w:t>主要成分有三氧化二铝</w:t>
            </w:r>
            <w:r>
              <w:rPr>
                <w:bCs w:val="0"/>
                <w:color w:val="000000" w:themeColor="text1"/>
                <w:sz w:val="21"/>
                <w:szCs w:val="21"/>
                <w:u w:val="single"/>
                <w:shd w:val="clear" w:color="auto" w:fill="FFFFFF"/>
              </w:rPr>
              <w:t>、</w:t>
            </w:r>
            <w:r>
              <w:rPr>
                <w:bCs w:val="0"/>
                <w:color w:val="000000" w:themeColor="text1"/>
                <w:sz w:val="21"/>
                <w:szCs w:val="21"/>
                <w:u w:val="single"/>
                <w:shd w:val="clear" w:color="auto" w:fill="FFFFFF"/>
              </w:rPr>
              <w:t>三氧化二铁</w:t>
            </w:r>
            <w:r>
              <w:rPr>
                <w:bCs w:val="0"/>
                <w:color w:val="000000" w:themeColor="text1"/>
                <w:sz w:val="21"/>
                <w:szCs w:val="21"/>
                <w:u w:val="single"/>
                <w:shd w:val="clear" w:color="auto" w:fill="FFFFFF"/>
              </w:rPr>
              <w:t>、</w:t>
            </w:r>
            <w:r>
              <w:rPr>
                <w:bCs w:val="0"/>
                <w:color w:val="000000" w:themeColor="text1"/>
                <w:sz w:val="21"/>
                <w:szCs w:val="21"/>
                <w:u w:val="single"/>
                <w:shd w:val="clear" w:color="auto" w:fill="FFFFFF"/>
              </w:rPr>
              <w:t>二氧化钛</w:t>
            </w:r>
            <w:r>
              <w:rPr>
                <w:bCs w:val="0"/>
                <w:color w:val="000000" w:themeColor="text1"/>
                <w:sz w:val="21"/>
                <w:szCs w:val="21"/>
                <w:u w:val="single"/>
                <w:shd w:val="clear" w:color="auto" w:fill="FFFFFF"/>
              </w:rPr>
              <w:t>、</w:t>
            </w:r>
            <w:r>
              <w:rPr>
                <w:bCs w:val="0"/>
                <w:color w:val="000000" w:themeColor="text1"/>
                <w:sz w:val="21"/>
                <w:szCs w:val="21"/>
                <w:u w:val="single"/>
                <w:shd w:val="clear" w:color="auto" w:fill="FFFFFF"/>
              </w:rPr>
              <w:t>氧化钙</w:t>
            </w:r>
            <w:r>
              <w:rPr>
                <w:bCs w:val="0"/>
                <w:color w:val="000000" w:themeColor="text1"/>
                <w:sz w:val="21"/>
                <w:szCs w:val="21"/>
                <w:u w:val="single"/>
                <w:shd w:val="clear" w:color="auto" w:fill="FFFFFF"/>
              </w:rPr>
              <w:t>等</w:t>
            </w:r>
            <w:r>
              <w:rPr>
                <w:rFonts w:hint="eastAsia"/>
                <w:bCs w:val="0"/>
                <w:color w:val="000000" w:themeColor="text1"/>
                <w:sz w:val="21"/>
                <w:szCs w:val="21"/>
                <w:u w:val="single"/>
                <w:shd w:val="clear" w:color="auto" w:fill="FFFFFF"/>
              </w:rPr>
              <w:t>。</w:t>
            </w:r>
            <w:r>
              <w:rPr>
                <w:bCs w:val="0"/>
                <w:color w:val="000000" w:themeColor="text1"/>
                <w:sz w:val="21"/>
                <w:szCs w:val="21"/>
                <w:u w:val="single"/>
                <w:shd w:val="clear" w:color="auto" w:fill="FFFFFF"/>
              </w:rPr>
              <w:t>主要用途</w:t>
            </w:r>
            <w:r>
              <w:rPr>
                <w:bCs w:val="0"/>
                <w:color w:val="000000" w:themeColor="text1"/>
                <w:sz w:val="21"/>
                <w:szCs w:val="21"/>
                <w:u w:val="single"/>
                <w:shd w:val="clear" w:color="auto" w:fill="FFFFFF"/>
              </w:rPr>
              <w:t>:</w:t>
            </w:r>
            <w:r>
              <w:rPr>
                <w:bCs w:val="0"/>
                <w:color w:val="000000" w:themeColor="text1"/>
                <w:sz w:val="21"/>
                <w:szCs w:val="21"/>
                <w:u w:val="single"/>
                <w:shd w:val="clear" w:color="auto" w:fill="FFFFFF"/>
              </w:rPr>
              <w:t>炼铝工业</w:t>
            </w:r>
            <w:r>
              <w:rPr>
                <w:rFonts w:hint="eastAsia"/>
                <w:bCs w:val="0"/>
                <w:color w:val="000000" w:themeColor="text1"/>
                <w:sz w:val="21"/>
                <w:szCs w:val="21"/>
                <w:u w:val="single"/>
                <w:shd w:val="clear" w:color="auto" w:fill="FFFFFF"/>
              </w:rPr>
              <w:t>，</w:t>
            </w:r>
            <w:r>
              <w:rPr>
                <w:bCs w:val="0"/>
                <w:color w:val="000000" w:themeColor="text1"/>
                <w:sz w:val="21"/>
                <w:szCs w:val="21"/>
                <w:u w:val="single"/>
                <w:shd w:val="clear" w:color="auto" w:fill="FFFFFF"/>
              </w:rPr>
              <w:t>用于国防、航空、汽车、电器、化工、日常生活用品等</w:t>
            </w:r>
            <w:r>
              <w:rPr>
                <w:rFonts w:hint="eastAsia"/>
                <w:bCs w:val="0"/>
                <w:color w:val="000000" w:themeColor="text1"/>
                <w:sz w:val="21"/>
                <w:szCs w:val="21"/>
                <w:u w:val="single"/>
                <w:shd w:val="clear" w:color="auto" w:fill="FFFFFF"/>
              </w:rPr>
              <w:t>；</w:t>
            </w:r>
            <w:r>
              <w:rPr>
                <w:bCs w:val="0"/>
                <w:color w:val="000000" w:themeColor="text1"/>
                <w:sz w:val="21"/>
                <w:szCs w:val="21"/>
                <w:u w:val="single"/>
                <w:shd w:val="clear" w:color="auto" w:fill="FFFFFF"/>
              </w:rPr>
              <w:t>精密铸造</w:t>
            </w:r>
            <w:r>
              <w:rPr>
                <w:rFonts w:hint="eastAsia"/>
                <w:bCs w:val="0"/>
                <w:color w:val="000000" w:themeColor="text1"/>
                <w:sz w:val="21"/>
                <w:szCs w:val="21"/>
                <w:u w:val="single"/>
                <w:shd w:val="clear" w:color="auto" w:fill="FFFFFF"/>
              </w:rPr>
              <w:t>，</w:t>
            </w:r>
            <w:r>
              <w:rPr>
                <w:bCs w:val="0"/>
                <w:color w:val="000000" w:themeColor="text1"/>
                <w:sz w:val="21"/>
                <w:szCs w:val="21"/>
                <w:u w:val="single"/>
                <w:shd w:val="clear" w:color="auto" w:fill="FFFFFF"/>
              </w:rPr>
              <w:t>矾土熟料加工成</w:t>
            </w:r>
            <w:r>
              <w:rPr>
                <w:bCs w:val="0"/>
                <w:color w:val="000000" w:themeColor="text1"/>
                <w:sz w:val="21"/>
                <w:szCs w:val="21"/>
                <w:u w:val="single"/>
                <w:shd w:val="clear" w:color="auto" w:fill="FFFFFF"/>
              </w:rPr>
              <w:t>细粉做成铸模后精铸</w:t>
            </w:r>
            <w:r>
              <w:rPr>
                <w:rFonts w:hint="eastAsia"/>
                <w:bCs w:val="0"/>
                <w:color w:val="000000" w:themeColor="text1"/>
                <w:sz w:val="21"/>
                <w:szCs w:val="21"/>
                <w:u w:val="single"/>
                <w:shd w:val="clear" w:color="auto" w:fill="FFFFFF"/>
              </w:rPr>
              <w:t>，</w:t>
            </w:r>
            <w:r>
              <w:rPr>
                <w:bCs w:val="0"/>
                <w:color w:val="000000" w:themeColor="text1"/>
                <w:sz w:val="21"/>
                <w:szCs w:val="21"/>
                <w:u w:val="single"/>
                <w:shd w:val="clear" w:color="auto" w:fill="FFFFFF"/>
              </w:rPr>
              <w:t>用于军工、航天、通讯、仪表、机械及医疗器械部门</w:t>
            </w:r>
            <w:r>
              <w:rPr>
                <w:rFonts w:hint="eastAsia"/>
                <w:bCs w:val="0"/>
                <w:color w:val="000000" w:themeColor="text1"/>
                <w:sz w:val="21"/>
                <w:szCs w:val="21"/>
                <w:u w:val="single"/>
                <w:shd w:val="clear" w:color="auto" w:fill="FFFFFF"/>
              </w:rPr>
              <w:t>；</w:t>
            </w:r>
            <w:r>
              <w:rPr>
                <w:bCs w:val="0"/>
                <w:color w:val="000000" w:themeColor="text1"/>
                <w:sz w:val="21"/>
                <w:szCs w:val="21"/>
                <w:u w:val="single"/>
                <w:shd w:val="clear" w:color="auto" w:fill="FFFFFF"/>
              </w:rPr>
              <w:t>用于耐火制品</w:t>
            </w:r>
            <w:r>
              <w:rPr>
                <w:rFonts w:hint="eastAsia"/>
                <w:bCs w:val="0"/>
                <w:color w:val="000000" w:themeColor="text1"/>
                <w:sz w:val="21"/>
                <w:szCs w:val="21"/>
                <w:u w:val="single"/>
                <w:shd w:val="clear" w:color="auto" w:fill="FFFFFF"/>
              </w:rPr>
              <w:t>，</w:t>
            </w:r>
            <w:r>
              <w:rPr>
                <w:bCs w:val="0"/>
                <w:color w:val="000000" w:themeColor="text1"/>
                <w:sz w:val="21"/>
                <w:szCs w:val="21"/>
                <w:u w:val="single"/>
                <w:shd w:val="clear" w:color="auto" w:fill="FFFFFF"/>
              </w:rPr>
              <w:t>高铝矾土耐火度高达</w:t>
            </w:r>
            <w:r>
              <w:rPr>
                <w:bCs w:val="0"/>
                <w:color w:val="000000" w:themeColor="text1"/>
                <w:sz w:val="21"/>
                <w:szCs w:val="21"/>
                <w:u w:val="single"/>
                <w:shd w:val="clear" w:color="auto" w:fill="FFFFFF"/>
              </w:rPr>
              <w:t>1780℃</w:t>
            </w:r>
            <w:r>
              <w:rPr>
                <w:bCs w:val="0"/>
                <w:color w:val="000000" w:themeColor="text1"/>
                <w:sz w:val="21"/>
                <w:szCs w:val="21"/>
                <w:u w:val="single"/>
                <w:shd w:val="clear" w:color="auto" w:fill="FFFFFF"/>
              </w:rPr>
              <w:t>，化学稳定性强、物理性能良好</w:t>
            </w:r>
            <w:r>
              <w:rPr>
                <w:rFonts w:hint="eastAsia"/>
                <w:bCs w:val="0"/>
                <w:color w:val="000000" w:themeColor="text1"/>
                <w:sz w:val="21"/>
                <w:szCs w:val="21"/>
                <w:u w:val="single"/>
                <w:shd w:val="clear" w:color="auto" w:fill="FFFFFF"/>
              </w:rPr>
              <w:t>；</w:t>
            </w:r>
            <w:r>
              <w:rPr>
                <w:bCs w:val="0"/>
                <w:color w:val="000000" w:themeColor="text1"/>
                <w:sz w:val="21"/>
                <w:szCs w:val="21"/>
                <w:u w:val="single"/>
                <w:shd w:val="clear" w:color="auto" w:fill="FFFFFF"/>
              </w:rPr>
              <w:t>硅酸铝耐火纤维</w:t>
            </w:r>
            <w:r>
              <w:rPr>
                <w:rFonts w:hint="eastAsia"/>
                <w:bCs w:val="0"/>
                <w:color w:val="000000" w:themeColor="text1"/>
                <w:sz w:val="21"/>
                <w:szCs w:val="21"/>
                <w:u w:val="single"/>
                <w:shd w:val="clear" w:color="auto" w:fill="FFFFFF"/>
              </w:rPr>
              <w:t>，</w:t>
            </w:r>
            <w:r>
              <w:rPr>
                <w:bCs w:val="0"/>
                <w:color w:val="000000" w:themeColor="text1"/>
                <w:sz w:val="21"/>
                <w:szCs w:val="21"/>
                <w:u w:val="single"/>
                <w:shd w:val="clear" w:color="auto" w:fill="FFFFFF"/>
              </w:rPr>
              <w:t>具有重量轻，耐高温，热稳定性好，导热率低，热容小和耐机械震动</w:t>
            </w:r>
            <w:r>
              <w:rPr>
                <w:bCs w:val="0"/>
                <w:color w:val="000000" w:themeColor="text1"/>
                <w:sz w:val="21"/>
                <w:szCs w:val="21"/>
                <w:u w:val="single"/>
                <w:shd w:val="clear" w:color="auto" w:fill="FFFFFF"/>
              </w:rPr>
              <w:t>等优点</w:t>
            </w:r>
            <w:r>
              <w:rPr>
                <w:rFonts w:hint="eastAsia"/>
                <w:bCs w:val="0"/>
                <w:color w:val="000000" w:themeColor="text1"/>
                <w:sz w:val="21"/>
                <w:szCs w:val="21"/>
                <w:u w:val="single"/>
                <w:shd w:val="clear" w:color="auto" w:fill="FFFFFF"/>
              </w:rPr>
              <w:t>，</w:t>
            </w:r>
            <w:r>
              <w:rPr>
                <w:bCs w:val="0"/>
                <w:color w:val="000000" w:themeColor="text1"/>
                <w:sz w:val="21"/>
                <w:szCs w:val="21"/>
                <w:u w:val="single"/>
                <w:shd w:val="clear" w:color="auto" w:fill="FFFFFF"/>
              </w:rPr>
              <w:t>用于钢铁、有色冶金、电子、石油、化工、宇航、原子能、国防等多种工业。它是把高铝熟料放进融化温度约为</w:t>
            </w:r>
            <w:r>
              <w:rPr>
                <w:bCs w:val="0"/>
                <w:color w:val="000000" w:themeColor="text1"/>
                <w:sz w:val="21"/>
                <w:szCs w:val="21"/>
                <w:u w:val="single"/>
                <w:shd w:val="clear" w:color="auto" w:fill="FFFFFF"/>
              </w:rPr>
              <w:t>2000~2200℃</w:t>
            </w:r>
            <w:r>
              <w:rPr>
                <w:bCs w:val="0"/>
                <w:color w:val="000000" w:themeColor="text1"/>
                <w:sz w:val="21"/>
                <w:szCs w:val="21"/>
                <w:u w:val="single"/>
                <w:shd w:val="clear" w:color="auto" w:fill="FFFFFF"/>
              </w:rPr>
              <w:t>的高温电弧炉中，经高温熔化、高压高速空气或蒸汽喷吹、冷却，就成了洁白的</w:t>
            </w:r>
            <w:r>
              <w:rPr>
                <w:bCs w:val="0"/>
                <w:color w:val="000000" w:themeColor="text1"/>
                <w:sz w:val="21"/>
                <w:szCs w:val="21"/>
                <w:u w:val="single"/>
                <w:shd w:val="clear" w:color="auto" w:fill="FFFFFF"/>
              </w:rPr>
              <w:t>"</w:t>
            </w:r>
            <w:r>
              <w:rPr>
                <w:bCs w:val="0"/>
                <w:color w:val="000000" w:themeColor="text1"/>
                <w:sz w:val="21"/>
                <w:szCs w:val="21"/>
                <w:u w:val="single"/>
                <w:shd w:val="clear" w:color="auto" w:fill="FFFFFF"/>
              </w:rPr>
              <w:t>棉花</w:t>
            </w:r>
            <w:r>
              <w:rPr>
                <w:bCs w:val="0"/>
                <w:color w:val="000000" w:themeColor="text1"/>
                <w:sz w:val="21"/>
                <w:szCs w:val="21"/>
                <w:u w:val="single"/>
                <w:shd w:val="clear" w:color="auto" w:fill="FFFFFF"/>
              </w:rPr>
              <w:t>"--</w:t>
            </w:r>
            <w:r>
              <w:rPr>
                <w:bCs w:val="0"/>
                <w:color w:val="000000" w:themeColor="text1"/>
                <w:sz w:val="21"/>
                <w:szCs w:val="21"/>
                <w:u w:val="single"/>
                <w:shd w:val="clear" w:color="auto" w:fill="FFFFFF"/>
              </w:rPr>
              <w:t>硅酸铝耐火纤维。它可压成纤维毯、板或织成</w:t>
            </w:r>
            <w:r>
              <w:rPr>
                <w:bCs w:val="0"/>
                <w:color w:val="000000" w:themeColor="text1"/>
                <w:sz w:val="21"/>
                <w:szCs w:val="21"/>
                <w:u w:val="single"/>
                <w:shd w:val="clear" w:color="auto" w:fill="FFFFFF"/>
              </w:rPr>
              <w:lastRenderedPageBreak/>
              <w:t>布代替冶炼、化工、玻璃等工业高温窑炉内衬的耐火砖。消防人员可用耐火纤维布做成衣服</w:t>
            </w:r>
            <w:r>
              <w:rPr>
                <w:rFonts w:hint="eastAsia"/>
                <w:bCs w:val="0"/>
                <w:color w:val="000000" w:themeColor="text1"/>
                <w:sz w:val="21"/>
                <w:szCs w:val="21"/>
                <w:u w:val="single"/>
                <w:shd w:val="clear" w:color="auto" w:fill="FFFFFF"/>
              </w:rPr>
              <w:t>；</w:t>
            </w:r>
            <w:r>
              <w:rPr>
                <w:bCs w:val="0"/>
                <w:color w:val="000000" w:themeColor="text1"/>
                <w:sz w:val="21"/>
                <w:szCs w:val="21"/>
                <w:u w:val="single"/>
                <w:shd w:val="clear" w:color="auto" w:fill="FFFFFF"/>
              </w:rPr>
              <w:t>以镁砂和矾土熟料为原料，加入适当结合剂，用于浇注盛钢桶整体桶衬效果甚佳</w:t>
            </w:r>
            <w:r>
              <w:rPr>
                <w:rFonts w:hint="eastAsia"/>
                <w:bCs w:val="0"/>
                <w:color w:val="000000" w:themeColor="text1"/>
                <w:sz w:val="21"/>
                <w:szCs w:val="21"/>
                <w:u w:val="single"/>
                <w:shd w:val="clear" w:color="auto" w:fill="FFFFFF"/>
              </w:rPr>
              <w:t>；</w:t>
            </w:r>
            <w:r>
              <w:rPr>
                <w:bCs w:val="0"/>
                <w:color w:val="000000" w:themeColor="text1"/>
                <w:sz w:val="21"/>
                <w:szCs w:val="21"/>
                <w:u w:val="single"/>
                <w:shd w:val="clear" w:color="auto" w:fill="FFFFFF"/>
              </w:rPr>
              <w:t>制造矾土水泥，研磨材料，陶瓷工业以及化学工业可制铝的各种化合物。</w:t>
            </w:r>
          </w:p>
          <w:p w14:paraId="29389F2E" w14:textId="77777777" w:rsidR="002510B8" w:rsidRDefault="00C66E44">
            <w:pPr>
              <w:adjustRightInd w:val="0"/>
              <w:snapToGrid w:val="0"/>
              <w:spacing w:line="360" w:lineRule="auto"/>
              <w:ind w:left="480"/>
              <w:rPr>
                <w:b/>
                <w:color w:val="000000" w:themeColor="text1"/>
                <w:szCs w:val="21"/>
                <w:u w:val="single"/>
              </w:rPr>
            </w:pPr>
            <w:r>
              <w:rPr>
                <w:b/>
                <w:color w:val="000000" w:themeColor="text1"/>
                <w:szCs w:val="21"/>
                <w:u w:val="single"/>
              </w:rPr>
              <w:t>（</w:t>
            </w:r>
            <w:r>
              <w:rPr>
                <w:b/>
                <w:color w:val="000000" w:themeColor="text1"/>
                <w:szCs w:val="21"/>
                <w:u w:val="single"/>
              </w:rPr>
              <w:t>3</w:t>
            </w:r>
            <w:r>
              <w:rPr>
                <w:b/>
                <w:color w:val="000000" w:themeColor="text1"/>
                <w:szCs w:val="21"/>
                <w:u w:val="single"/>
              </w:rPr>
              <w:t>）</w:t>
            </w:r>
            <w:r>
              <w:rPr>
                <w:rFonts w:hint="eastAsia"/>
                <w:b/>
                <w:color w:val="000000" w:themeColor="text1"/>
                <w:szCs w:val="21"/>
                <w:u w:val="single"/>
              </w:rPr>
              <w:t>锆英粉</w:t>
            </w:r>
          </w:p>
          <w:p w14:paraId="7C3F64B3" w14:textId="77777777" w:rsidR="002510B8" w:rsidRDefault="00C66E44">
            <w:pPr>
              <w:adjustRightInd w:val="0"/>
              <w:snapToGrid w:val="0"/>
              <w:spacing w:line="360" w:lineRule="auto"/>
              <w:ind w:firstLineChars="200" w:firstLine="422"/>
              <w:rPr>
                <w:b/>
                <w:color w:val="000000" w:themeColor="text1"/>
                <w:szCs w:val="21"/>
                <w:u w:val="single"/>
              </w:rPr>
            </w:pPr>
            <w:r>
              <w:rPr>
                <w:rFonts w:hint="eastAsia"/>
                <w:b/>
                <w:color w:val="000000" w:themeColor="text1"/>
                <w:szCs w:val="21"/>
                <w:u w:val="single"/>
              </w:rPr>
              <w:t>锆英粉</w:t>
            </w:r>
            <w:r>
              <w:rPr>
                <w:b/>
                <w:color w:val="000000" w:themeColor="text1"/>
                <w:szCs w:val="21"/>
                <w:u w:val="single"/>
              </w:rPr>
              <w:t>：</w:t>
            </w:r>
            <w:r>
              <w:rPr>
                <w:b/>
                <w:color w:val="000000" w:themeColor="text1"/>
                <w:szCs w:val="21"/>
                <w:u w:val="single"/>
                <w:shd w:val="clear" w:color="auto" w:fill="FFFFFF"/>
              </w:rPr>
              <w:t>锆英粉英文名称</w:t>
            </w:r>
            <w:r>
              <w:rPr>
                <w:b/>
                <w:color w:val="000000" w:themeColor="text1"/>
                <w:szCs w:val="21"/>
                <w:u w:val="single"/>
                <w:shd w:val="clear" w:color="auto" w:fill="FFFFFF"/>
              </w:rPr>
              <w:t>:Zircon powder</w:t>
            </w:r>
            <w:r>
              <w:rPr>
                <w:b/>
                <w:color w:val="000000" w:themeColor="text1"/>
                <w:szCs w:val="21"/>
                <w:u w:val="single"/>
                <w:shd w:val="clear" w:color="auto" w:fill="FFFFFF"/>
              </w:rPr>
              <w:t>，</w:t>
            </w:r>
            <w:r>
              <w:rPr>
                <w:b/>
                <w:color w:val="000000" w:themeColor="text1"/>
                <w:szCs w:val="21"/>
                <w:u w:val="single"/>
                <w:shd w:val="clear" w:color="auto" w:fill="FFFFFF"/>
              </w:rPr>
              <w:t>是一种工业材料，用于熔模铸造</w:t>
            </w:r>
            <w:r>
              <w:rPr>
                <w:b/>
                <w:color w:val="000000" w:themeColor="text1"/>
                <w:szCs w:val="21"/>
                <w:u w:val="single"/>
                <w:shd w:val="clear" w:color="auto" w:fill="FFFFFF"/>
              </w:rPr>
              <w:t>(</w:t>
            </w:r>
            <w:r>
              <w:rPr>
                <w:b/>
                <w:color w:val="000000" w:themeColor="text1"/>
                <w:szCs w:val="21"/>
                <w:u w:val="single"/>
                <w:shd w:val="clear" w:color="auto" w:fill="FFFFFF"/>
              </w:rPr>
              <w:t>精密铸造</w:t>
            </w:r>
            <w:r>
              <w:rPr>
                <w:b/>
                <w:color w:val="000000" w:themeColor="text1"/>
                <w:szCs w:val="21"/>
                <w:u w:val="single"/>
                <w:shd w:val="clear" w:color="auto" w:fill="FFFFFF"/>
              </w:rPr>
              <w:t>)</w:t>
            </w:r>
            <w:r>
              <w:rPr>
                <w:b/>
                <w:color w:val="000000" w:themeColor="text1"/>
                <w:szCs w:val="21"/>
                <w:u w:val="single"/>
                <w:shd w:val="clear" w:color="auto" w:fill="FFFFFF"/>
              </w:rPr>
              <w:t>业中的铸型涂料及陶芯。</w:t>
            </w:r>
            <w:r>
              <w:rPr>
                <w:b/>
                <w:color w:val="000000" w:themeColor="text1"/>
                <w:szCs w:val="21"/>
                <w:u w:val="single"/>
                <w:shd w:val="clear" w:color="auto" w:fill="FFFFFF"/>
              </w:rPr>
              <w:t>化学成分：</w:t>
            </w:r>
            <w:r>
              <w:rPr>
                <w:b/>
                <w:color w:val="000000" w:themeColor="text1"/>
                <w:szCs w:val="21"/>
                <w:u w:val="single"/>
                <w:shd w:val="clear" w:color="auto" w:fill="FFFFFF"/>
              </w:rPr>
              <w:t>ZrO</w:t>
            </w:r>
            <w:r>
              <w:rPr>
                <w:b/>
                <w:color w:val="000000" w:themeColor="text1"/>
                <w:szCs w:val="21"/>
                <w:u w:val="single"/>
                <w:shd w:val="clear" w:color="auto" w:fill="FFFFFF"/>
                <w:vertAlign w:val="subscript"/>
              </w:rPr>
              <w:t>2</w:t>
            </w:r>
            <w:r>
              <w:rPr>
                <w:b/>
                <w:color w:val="000000" w:themeColor="text1"/>
                <w:szCs w:val="21"/>
                <w:u w:val="single"/>
                <w:shd w:val="clear" w:color="auto" w:fill="FFFFFF"/>
              </w:rPr>
              <w:t>&gt;65%</w:t>
            </w:r>
            <w:r>
              <w:rPr>
                <w:b/>
                <w:color w:val="000000" w:themeColor="text1"/>
                <w:szCs w:val="21"/>
                <w:u w:val="single"/>
                <w:shd w:val="clear" w:color="auto" w:fill="FFFFFF"/>
              </w:rPr>
              <w:t>、</w:t>
            </w:r>
            <w:r>
              <w:rPr>
                <w:b/>
                <w:color w:val="000000" w:themeColor="text1"/>
                <w:szCs w:val="21"/>
                <w:u w:val="single"/>
                <w:shd w:val="clear" w:color="auto" w:fill="FFFFFF"/>
              </w:rPr>
              <w:t>SiO</w:t>
            </w:r>
            <w:r>
              <w:rPr>
                <w:b/>
                <w:color w:val="000000" w:themeColor="text1"/>
                <w:szCs w:val="21"/>
                <w:u w:val="single"/>
                <w:shd w:val="clear" w:color="auto" w:fill="FFFFFF"/>
                <w:vertAlign w:val="subscript"/>
              </w:rPr>
              <w:t>2</w:t>
            </w:r>
            <w:r>
              <w:rPr>
                <w:b/>
                <w:color w:val="000000" w:themeColor="text1"/>
                <w:szCs w:val="21"/>
                <w:u w:val="single"/>
                <w:shd w:val="clear" w:color="auto" w:fill="FFFFFF"/>
              </w:rPr>
              <w:t>&lt;33%</w:t>
            </w:r>
            <w:r>
              <w:rPr>
                <w:b/>
                <w:color w:val="000000" w:themeColor="text1"/>
                <w:szCs w:val="21"/>
                <w:u w:val="single"/>
                <w:shd w:val="clear" w:color="auto" w:fill="FFFFFF"/>
              </w:rPr>
              <w:t>、</w:t>
            </w:r>
            <w:r>
              <w:rPr>
                <w:b/>
                <w:color w:val="000000" w:themeColor="text1"/>
                <w:szCs w:val="21"/>
                <w:u w:val="single"/>
                <w:shd w:val="clear" w:color="auto" w:fill="FFFFFF"/>
              </w:rPr>
              <w:t>TiO</w:t>
            </w:r>
            <w:r>
              <w:rPr>
                <w:b/>
                <w:color w:val="000000" w:themeColor="text1"/>
                <w:szCs w:val="21"/>
                <w:u w:val="single"/>
                <w:shd w:val="clear" w:color="auto" w:fill="FFFFFF"/>
                <w:vertAlign w:val="subscript"/>
              </w:rPr>
              <w:t>2</w:t>
            </w:r>
            <w:r>
              <w:rPr>
                <w:b/>
                <w:color w:val="000000" w:themeColor="text1"/>
                <w:szCs w:val="21"/>
                <w:u w:val="single"/>
                <w:shd w:val="clear" w:color="auto" w:fill="FFFFFF"/>
              </w:rPr>
              <w:t>&lt;0.4%</w:t>
            </w:r>
            <w:r>
              <w:rPr>
                <w:b/>
                <w:color w:val="000000" w:themeColor="text1"/>
                <w:szCs w:val="21"/>
                <w:u w:val="single"/>
                <w:shd w:val="clear" w:color="auto" w:fill="FFFFFF"/>
              </w:rPr>
              <w:t>、</w:t>
            </w:r>
            <w:r>
              <w:rPr>
                <w:b/>
                <w:color w:val="000000" w:themeColor="text1"/>
                <w:szCs w:val="21"/>
                <w:u w:val="single"/>
                <w:shd w:val="clear" w:color="auto" w:fill="FFFFFF"/>
              </w:rPr>
              <w:t>Fe</w:t>
            </w:r>
            <w:r>
              <w:rPr>
                <w:b/>
                <w:color w:val="000000" w:themeColor="text1"/>
                <w:szCs w:val="21"/>
                <w:u w:val="single"/>
                <w:shd w:val="clear" w:color="auto" w:fill="FFFFFF"/>
                <w:vertAlign w:val="subscript"/>
              </w:rPr>
              <w:t>2</w:t>
            </w:r>
            <w:r>
              <w:rPr>
                <w:b/>
                <w:color w:val="000000" w:themeColor="text1"/>
                <w:szCs w:val="21"/>
                <w:u w:val="single"/>
                <w:shd w:val="clear" w:color="auto" w:fill="FFFFFF"/>
              </w:rPr>
              <w:t>O</w:t>
            </w:r>
            <w:r>
              <w:rPr>
                <w:b/>
                <w:color w:val="000000" w:themeColor="text1"/>
                <w:szCs w:val="21"/>
                <w:u w:val="single"/>
                <w:shd w:val="clear" w:color="auto" w:fill="FFFFFF"/>
                <w:vertAlign w:val="subscript"/>
              </w:rPr>
              <w:t>3</w:t>
            </w:r>
            <w:r>
              <w:rPr>
                <w:b/>
                <w:color w:val="000000" w:themeColor="text1"/>
                <w:szCs w:val="21"/>
                <w:u w:val="single"/>
                <w:shd w:val="clear" w:color="auto" w:fill="FFFFFF"/>
              </w:rPr>
              <w:t>&lt;0.5%</w:t>
            </w:r>
            <w:r>
              <w:rPr>
                <w:b/>
                <w:color w:val="000000" w:themeColor="text1"/>
                <w:szCs w:val="21"/>
                <w:u w:val="single"/>
                <w:shd w:val="clear" w:color="auto" w:fill="FFFFFF"/>
              </w:rPr>
              <w:t>、</w:t>
            </w:r>
            <w:r>
              <w:rPr>
                <w:b/>
                <w:color w:val="000000" w:themeColor="text1"/>
                <w:szCs w:val="21"/>
                <w:u w:val="single"/>
                <w:shd w:val="clear" w:color="auto" w:fill="FFFFFF"/>
              </w:rPr>
              <w:t>P</w:t>
            </w:r>
            <w:r>
              <w:rPr>
                <w:b/>
                <w:color w:val="000000" w:themeColor="text1"/>
                <w:szCs w:val="21"/>
                <w:u w:val="single"/>
                <w:shd w:val="clear" w:color="auto" w:fill="FFFFFF"/>
                <w:vertAlign w:val="subscript"/>
              </w:rPr>
              <w:t>2</w:t>
            </w:r>
            <w:r>
              <w:rPr>
                <w:b/>
                <w:color w:val="000000" w:themeColor="text1"/>
                <w:szCs w:val="21"/>
                <w:u w:val="single"/>
                <w:shd w:val="clear" w:color="auto" w:fill="FFFFFF"/>
              </w:rPr>
              <w:t>O</w:t>
            </w:r>
            <w:r>
              <w:rPr>
                <w:b/>
                <w:color w:val="000000" w:themeColor="text1"/>
                <w:szCs w:val="21"/>
                <w:u w:val="single"/>
                <w:shd w:val="clear" w:color="auto" w:fill="FFFFFF"/>
                <w:vertAlign w:val="subscript"/>
              </w:rPr>
              <w:t>5</w:t>
            </w:r>
            <w:r>
              <w:rPr>
                <w:b/>
                <w:color w:val="000000" w:themeColor="text1"/>
                <w:szCs w:val="21"/>
                <w:u w:val="single"/>
                <w:shd w:val="clear" w:color="auto" w:fill="FFFFFF"/>
              </w:rPr>
              <w:t>&lt;0.5%</w:t>
            </w:r>
            <w:r>
              <w:rPr>
                <w:b/>
                <w:color w:val="000000" w:themeColor="text1"/>
                <w:szCs w:val="21"/>
                <w:u w:val="single"/>
                <w:shd w:val="clear" w:color="auto" w:fill="FFFFFF"/>
              </w:rPr>
              <w:t>、</w:t>
            </w:r>
            <w:r>
              <w:rPr>
                <w:b/>
                <w:color w:val="000000" w:themeColor="text1"/>
                <w:szCs w:val="21"/>
                <w:u w:val="single"/>
                <w:shd w:val="clear" w:color="auto" w:fill="FFFFFF"/>
              </w:rPr>
              <w:t>Al</w:t>
            </w:r>
            <w:r>
              <w:rPr>
                <w:b/>
                <w:color w:val="000000" w:themeColor="text1"/>
                <w:szCs w:val="21"/>
                <w:u w:val="single"/>
                <w:shd w:val="clear" w:color="auto" w:fill="FFFFFF"/>
                <w:vertAlign w:val="subscript"/>
              </w:rPr>
              <w:t>2</w:t>
            </w:r>
            <w:r>
              <w:rPr>
                <w:b/>
                <w:color w:val="000000" w:themeColor="text1"/>
                <w:szCs w:val="21"/>
                <w:u w:val="single"/>
                <w:shd w:val="clear" w:color="auto" w:fill="FFFFFF"/>
              </w:rPr>
              <w:t>O</w:t>
            </w:r>
            <w:r>
              <w:rPr>
                <w:b/>
                <w:color w:val="000000" w:themeColor="text1"/>
                <w:szCs w:val="21"/>
                <w:u w:val="single"/>
                <w:shd w:val="clear" w:color="auto" w:fill="FFFFFF"/>
                <w:vertAlign w:val="subscript"/>
              </w:rPr>
              <w:t>3</w:t>
            </w:r>
            <w:r>
              <w:rPr>
                <w:b/>
                <w:color w:val="000000" w:themeColor="text1"/>
                <w:szCs w:val="21"/>
                <w:u w:val="single"/>
                <w:shd w:val="clear" w:color="auto" w:fill="FFFFFF"/>
              </w:rPr>
              <w:t>&lt;0.3%</w:t>
            </w:r>
            <w:r>
              <w:rPr>
                <w:b/>
                <w:color w:val="000000" w:themeColor="text1"/>
                <w:szCs w:val="21"/>
                <w:u w:val="single"/>
                <w:shd w:val="clear" w:color="auto" w:fill="FFFFFF"/>
              </w:rPr>
              <w:t>；</w:t>
            </w:r>
            <w:r>
              <w:rPr>
                <w:b/>
                <w:color w:val="000000" w:themeColor="text1"/>
                <w:szCs w:val="21"/>
                <w:u w:val="single"/>
                <w:shd w:val="clear" w:color="auto" w:fill="FFFFFF"/>
              </w:rPr>
              <w:t>粒度</w:t>
            </w:r>
            <w:r>
              <w:rPr>
                <w:b/>
                <w:color w:val="000000" w:themeColor="text1"/>
                <w:szCs w:val="21"/>
                <w:u w:val="single"/>
                <w:shd w:val="clear" w:color="auto" w:fill="FFFFFF"/>
              </w:rPr>
              <w:t>:95%</w:t>
            </w:r>
            <w:r>
              <w:rPr>
                <w:b/>
                <w:color w:val="000000" w:themeColor="text1"/>
                <w:szCs w:val="21"/>
                <w:u w:val="single"/>
                <w:shd w:val="clear" w:color="auto" w:fill="FFFFFF"/>
              </w:rPr>
              <w:t>过</w:t>
            </w:r>
            <w:r>
              <w:rPr>
                <w:b/>
                <w:color w:val="000000" w:themeColor="text1"/>
                <w:szCs w:val="21"/>
                <w:u w:val="single"/>
                <w:shd w:val="clear" w:color="auto" w:fill="FFFFFF"/>
              </w:rPr>
              <w:t>320</w:t>
            </w:r>
            <w:r>
              <w:rPr>
                <w:b/>
                <w:color w:val="000000" w:themeColor="text1"/>
                <w:szCs w:val="21"/>
                <w:u w:val="single"/>
                <w:shd w:val="clear" w:color="auto" w:fill="FFFFFF"/>
              </w:rPr>
              <w:t>目，其余过</w:t>
            </w:r>
            <w:r>
              <w:rPr>
                <w:b/>
                <w:color w:val="000000" w:themeColor="text1"/>
                <w:szCs w:val="21"/>
                <w:u w:val="single"/>
                <w:shd w:val="clear" w:color="auto" w:fill="FFFFFF"/>
              </w:rPr>
              <w:t>260</w:t>
            </w:r>
            <w:r>
              <w:rPr>
                <w:b/>
                <w:color w:val="000000" w:themeColor="text1"/>
                <w:szCs w:val="21"/>
                <w:u w:val="single"/>
                <w:shd w:val="clear" w:color="auto" w:fill="FFFFFF"/>
              </w:rPr>
              <w:t>目</w:t>
            </w:r>
            <w:r>
              <w:rPr>
                <w:rFonts w:hint="eastAsia"/>
                <w:b/>
                <w:color w:val="000000" w:themeColor="text1"/>
                <w:szCs w:val="21"/>
                <w:u w:val="single"/>
                <w:shd w:val="clear" w:color="auto" w:fill="FFFFFF"/>
              </w:rPr>
              <w:t>；</w:t>
            </w:r>
            <w:r>
              <w:rPr>
                <w:b/>
                <w:color w:val="000000" w:themeColor="text1"/>
                <w:szCs w:val="21"/>
                <w:u w:val="single"/>
                <w:shd w:val="clear" w:color="auto" w:fill="FFFFFF"/>
              </w:rPr>
              <w:t>耐火度</w:t>
            </w:r>
            <w:r>
              <w:rPr>
                <w:b/>
                <w:color w:val="000000" w:themeColor="text1"/>
                <w:szCs w:val="21"/>
                <w:u w:val="single"/>
                <w:shd w:val="clear" w:color="auto" w:fill="FFFFFF"/>
              </w:rPr>
              <w:t>:2430℃</w:t>
            </w:r>
            <w:r>
              <w:rPr>
                <w:rFonts w:hint="eastAsia"/>
                <w:b/>
                <w:color w:val="000000" w:themeColor="text1"/>
                <w:szCs w:val="21"/>
                <w:u w:val="single"/>
                <w:shd w:val="clear" w:color="auto" w:fill="FFFFFF"/>
              </w:rPr>
              <w:t>。</w:t>
            </w:r>
          </w:p>
          <w:p w14:paraId="270721B0" w14:textId="77777777" w:rsidR="002510B8" w:rsidRDefault="00C66E44">
            <w:pPr>
              <w:pStyle w:val="10"/>
              <w:adjustRightInd w:val="0"/>
              <w:snapToGrid w:val="0"/>
              <w:ind w:firstLineChars="200" w:firstLine="422"/>
              <w:jc w:val="both"/>
              <w:rPr>
                <w:bCs w:val="0"/>
                <w:color w:val="000000" w:themeColor="text1"/>
                <w:sz w:val="21"/>
                <w:szCs w:val="21"/>
                <w:u w:val="single"/>
              </w:rPr>
            </w:pPr>
            <w:r>
              <w:rPr>
                <w:bCs w:val="0"/>
                <w:color w:val="000000" w:themeColor="text1"/>
                <w:sz w:val="21"/>
                <w:szCs w:val="21"/>
                <w:u w:val="single"/>
              </w:rPr>
              <w:t>（</w:t>
            </w:r>
            <w:r>
              <w:rPr>
                <w:bCs w:val="0"/>
                <w:color w:val="000000" w:themeColor="text1"/>
                <w:sz w:val="21"/>
                <w:szCs w:val="21"/>
                <w:u w:val="single"/>
              </w:rPr>
              <w:t>4</w:t>
            </w:r>
            <w:r>
              <w:rPr>
                <w:bCs w:val="0"/>
                <w:color w:val="000000" w:themeColor="text1"/>
                <w:sz w:val="21"/>
                <w:szCs w:val="21"/>
                <w:u w:val="single"/>
              </w:rPr>
              <w:t>）</w:t>
            </w:r>
            <w:r>
              <w:rPr>
                <w:rFonts w:hint="eastAsia"/>
                <w:bCs w:val="0"/>
                <w:color w:val="000000" w:themeColor="text1"/>
                <w:sz w:val="21"/>
                <w:szCs w:val="21"/>
                <w:u w:val="single"/>
              </w:rPr>
              <w:t>镁砂粉</w:t>
            </w:r>
          </w:p>
          <w:p w14:paraId="57A41DC0" w14:textId="77777777" w:rsidR="002510B8" w:rsidRDefault="00C66E44">
            <w:pPr>
              <w:pStyle w:val="10"/>
              <w:adjustRightInd w:val="0"/>
              <w:snapToGrid w:val="0"/>
              <w:ind w:firstLineChars="200" w:firstLine="422"/>
              <w:jc w:val="both"/>
              <w:rPr>
                <w:bCs w:val="0"/>
                <w:color w:val="000000" w:themeColor="text1"/>
                <w:sz w:val="21"/>
                <w:szCs w:val="21"/>
                <w:u w:val="single"/>
                <w:shd w:val="clear" w:color="auto" w:fill="FFFFFF"/>
              </w:rPr>
            </w:pPr>
            <w:r>
              <w:rPr>
                <w:bCs w:val="0"/>
                <w:color w:val="000000" w:themeColor="text1"/>
                <w:sz w:val="21"/>
                <w:szCs w:val="21"/>
                <w:u w:val="single"/>
              </w:rPr>
              <w:t>镁砂粉：</w:t>
            </w:r>
            <w:r>
              <w:rPr>
                <w:bCs w:val="0"/>
                <w:color w:val="000000" w:themeColor="text1"/>
                <w:sz w:val="21"/>
                <w:szCs w:val="21"/>
                <w:u w:val="single"/>
                <w:shd w:val="clear" w:color="auto" w:fill="FFFFFF"/>
              </w:rPr>
              <w:t>主要成分为</w:t>
            </w:r>
            <w:hyperlink r:id="rId10" w:tgtFrame="https://baike.so.com/doc/_blank" w:history="1">
              <w:r>
                <w:rPr>
                  <w:rStyle w:val="af1"/>
                  <w:bCs w:val="0"/>
                  <w:color w:val="000000" w:themeColor="text1"/>
                  <w:sz w:val="21"/>
                  <w:szCs w:val="21"/>
                  <w:shd w:val="clear" w:color="auto" w:fill="FFFFFF"/>
                </w:rPr>
                <w:t>氧化镁</w:t>
              </w:r>
            </w:hyperlink>
            <w:r>
              <w:rPr>
                <w:bCs w:val="0"/>
                <w:color w:val="000000" w:themeColor="text1"/>
                <w:sz w:val="21"/>
                <w:szCs w:val="21"/>
                <w:u w:val="single"/>
                <w:shd w:val="clear" w:color="auto" w:fill="FFFFFF"/>
              </w:rPr>
              <w:t>，杂质为</w:t>
            </w:r>
            <w:r>
              <w:rPr>
                <w:bCs w:val="0"/>
                <w:color w:val="000000" w:themeColor="text1"/>
                <w:sz w:val="21"/>
                <w:szCs w:val="21"/>
                <w:u w:val="single"/>
                <w:shd w:val="clear" w:color="auto" w:fill="FFFFFF"/>
              </w:rPr>
              <w:t>CaO</w:t>
            </w:r>
            <w:r>
              <w:rPr>
                <w:bCs w:val="0"/>
                <w:color w:val="000000" w:themeColor="text1"/>
                <w:sz w:val="21"/>
                <w:szCs w:val="21"/>
                <w:u w:val="single"/>
                <w:shd w:val="clear" w:color="auto" w:fill="FFFFFF"/>
              </w:rPr>
              <w:t>、</w:t>
            </w:r>
            <w:r>
              <w:rPr>
                <w:bCs w:val="0"/>
                <w:color w:val="000000" w:themeColor="text1"/>
                <w:sz w:val="21"/>
                <w:szCs w:val="21"/>
                <w:u w:val="single"/>
                <w:shd w:val="clear" w:color="auto" w:fill="FFFFFF"/>
              </w:rPr>
              <w:t>SiO</w:t>
            </w:r>
            <w:r>
              <w:rPr>
                <w:bCs w:val="0"/>
                <w:color w:val="000000" w:themeColor="text1"/>
                <w:sz w:val="21"/>
                <w:szCs w:val="21"/>
                <w:u w:val="single"/>
                <w:shd w:val="clear" w:color="auto" w:fill="FFFFFF"/>
                <w:vertAlign w:val="subscript"/>
              </w:rPr>
              <w:t>2</w:t>
            </w:r>
            <w:r>
              <w:rPr>
                <w:bCs w:val="0"/>
                <w:color w:val="000000" w:themeColor="text1"/>
                <w:sz w:val="21"/>
                <w:szCs w:val="21"/>
                <w:u w:val="single"/>
                <w:shd w:val="clear" w:color="auto" w:fill="FFFFFF"/>
              </w:rPr>
              <w:t>、</w:t>
            </w:r>
            <w:r>
              <w:rPr>
                <w:bCs w:val="0"/>
                <w:color w:val="000000" w:themeColor="text1"/>
                <w:sz w:val="21"/>
                <w:szCs w:val="21"/>
                <w:u w:val="single"/>
                <w:shd w:val="clear" w:color="auto" w:fill="FFFFFF"/>
              </w:rPr>
              <w:t>Fe</w:t>
            </w:r>
            <w:r>
              <w:rPr>
                <w:bCs w:val="0"/>
                <w:color w:val="000000" w:themeColor="text1"/>
                <w:sz w:val="21"/>
                <w:szCs w:val="21"/>
                <w:u w:val="single"/>
                <w:shd w:val="clear" w:color="auto" w:fill="FFFFFF"/>
                <w:vertAlign w:val="subscript"/>
              </w:rPr>
              <w:t>2</w:t>
            </w:r>
            <w:r>
              <w:rPr>
                <w:bCs w:val="0"/>
                <w:color w:val="000000" w:themeColor="text1"/>
                <w:sz w:val="21"/>
                <w:szCs w:val="21"/>
                <w:u w:val="single"/>
                <w:shd w:val="clear" w:color="auto" w:fill="FFFFFF"/>
              </w:rPr>
              <w:t>O</w:t>
            </w:r>
            <w:r>
              <w:rPr>
                <w:bCs w:val="0"/>
                <w:color w:val="000000" w:themeColor="text1"/>
                <w:sz w:val="21"/>
                <w:szCs w:val="21"/>
                <w:u w:val="single"/>
                <w:shd w:val="clear" w:color="auto" w:fill="FFFFFF"/>
                <w:vertAlign w:val="subscript"/>
              </w:rPr>
              <w:t>3</w:t>
            </w:r>
            <w:r>
              <w:rPr>
                <w:bCs w:val="0"/>
                <w:color w:val="000000" w:themeColor="text1"/>
                <w:sz w:val="21"/>
                <w:szCs w:val="21"/>
                <w:u w:val="single"/>
                <w:shd w:val="clear" w:color="auto" w:fill="FFFFFF"/>
              </w:rPr>
              <w:t>等，氧化镁为</w:t>
            </w:r>
            <w:hyperlink r:id="rId11" w:tgtFrame="https://baike.so.com/doc/_blank" w:history="1">
              <w:r>
                <w:rPr>
                  <w:rStyle w:val="af1"/>
                  <w:bCs w:val="0"/>
                  <w:color w:val="000000" w:themeColor="text1"/>
                  <w:sz w:val="21"/>
                  <w:szCs w:val="21"/>
                  <w:shd w:val="clear" w:color="auto" w:fill="FFFFFF"/>
                </w:rPr>
                <w:t>碱性氧化物</w:t>
              </w:r>
            </w:hyperlink>
            <w:r>
              <w:rPr>
                <w:bCs w:val="0"/>
                <w:color w:val="000000" w:themeColor="text1"/>
                <w:sz w:val="21"/>
                <w:szCs w:val="21"/>
                <w:u w:val="single"/>
                <w:shd w:val="clear" w:color="auto" w:fill="FFFFFF"/>
              </w:rPr>
              <w:t>，熔点为</w:t>
            </w:r>
            <w:r>
              <w:rPr>
                <w:bCs w:val="0"/>
                <w:color w:val="000000" w:themeColor="text1"/>
                <w:sz w:val="21"/>
                <w:szCs w:val="21"/>
                <w:u w:val="single"/>
                <w:shd w:val="clear" w:color="auto" w:fill="FFFFFF"/>
              </w:rPr>
              <w:t>2800</w:t>
            </w:r>
            <w:r>
              <w:rPr>
                <w:bCs w:val="0"/>
                <w:color w:val="000000" w:themeColor="text1"/>
                <w:sz w:val="21"/>
                <w:szCs w:val="21"/>
                <w:u w:val="single"/>
                <w:shd w:val="clear" w:color="auto" w:fill="FFFFFF"/>
              </w:rPr>
              <w:t>度，高温加热后转变为稳定的立方晶体，俗称</w:t>
            </w:r>
            <w:hyperlink r:id="rId12" w:tgtFrame="https://baike.so.com/doc/_blank" w:history="1">
              <w:r>
                <w:rPr>
                  <w:rStyle w:val="af1"/>
                  <w:bCs w:val="0"/>
                  <w:color w:val="000000" w:themeColor="text1"/>
                  <w:sz w:val="21"/>
                  <w:szCs w:val="21"/>
                  <w:shd w:val="clear" w:color="auto" w:fill="FFFFFF"/>
                </w:rPr>
                <w:t>方镁石</w:t>
              </w:r>
            </w:hyperlink>
            <w:r>
              <w:rPr>
                <w:bCs w:val="0"/>
                <w:color w:val="000000" w:themeColor="text1"/>
                <w:sz w:val="21"/>
                <w:szCs w:val="21"/>
                <w:u w:val="single"/>
                <w:shd w:val="clear" w:color="auto" w:fill="FFFFFF"/>
              </w:rPr>
              <w:t>。由氢氧化镁经高温煅烧成，抗水化能力强。</w:t>
            </w:r>
          </w:p>
          <w:p w14:paraId="4E162D29" w14:textId="77777777" w:rsidR="002510B8" w:rsidRDefault="00C66E44">
            <w:pPr>
              <w:pStyle w:val="10"/>
              <w:adjustRightInd w:val="0"/>
              <w:snapToGrid w:val="0"/>
              <w:ind w:firstLineChars="200" w:firstLine="422"/>
              <w:jc w:val="both"/>
              <w:rPr>
                <w:bCs w:val="0"/>
                <w:color w:val="000000" w:themeColor="text1"/>
                <w:sz w:val="21"/>
                <w:szCs w:val="21"/>
                <w:u w:val="single"/>
              </w:rPr>
            </w:pPr>
            <w:r>
              <w:rPr>
                <w:bCs w:val="0"/>
                <w:color w:val="000000" w:themeColor="text1"/>
                <w:sz w:val="21"/>
                <w:szCs w:val="21"/>
                <w:u w:val="single"/>
              </w:rPr>
              <w:t>（</w:t>
            </w:r>
            <w:r>
              <w:rPr>
                <w:bCs w:val="0"/>
                <w:color w:val="000000" w:themeColor="text1"/>
                <w:sz w:val="21"/>
                <w:szCs w:val="21"/>
                <w:u w:val="single"/>
              </w:rPr>
              <w:t>5</w:t>
            </w:r>
            <w:r>
              <w:rPr>
                <w:bCs w:val="0"/>
                <w:color w:val="000000" w:themeColor="text1"/>
                <w:sz w:val="21"/>
                <w:szCs w:val="21"/>
                <w:u w:val="single"/>
              </w:rPr>
              <w:t>）</w:t>
            </w:r>
            <w:r>
              <w:rPr>
                <w:rFonts w:hint="eastAsia"/>
                <w:bCs w:val="0"/>
                <w:color w:val="000000" w:themeColor="text1"/>
                <w:sz w:val="21"/>
                <w:szCs w:val="21"/>
                <w:u w:val="single"/>
              </w:rPr>
              <w:t>石墨粉</w:t>
            </w:r>
          </w:p>
          <w:p w14:paraId="43CF52A3" w14:textId="77777777" w:rsidR="002510B8" w:rsidRDefault="00C66E44">
            <w:pPr>
              <w:pStyle w:val="10"/>
              <w:adjustRightInd w:val="0"/>
              <w:snapToGrid w:val="0"/>
              <w:ind w:firstLineChars="200" w:firstLine="422"/>
              <w:jc w:val="both"/>
              <w:rPr>
                <w:bCs w:val="0"/>
                <w:color w:val="000000" w:themeColor="text1"/>
                <w:sz w:val="21"/>
                <w:szCs w:val="21"/>
                <w:u w:val="single"/>
                <w:shd w:val="clear" w:color="auto" w:fill="FFFFFF"/>
              </w:rPr>
            </w:pPr>
            <w:r>
              <w:rPr>
                <w:rFonts w:hint="eastAsia"/>
                <w:bCs w:val="0"/>
                <w:color w:val="000000" w:themeColor="text1"/>
                <w:sz w:val="21"/>
                <w:szCs w:val="21"/>
                <w:u w:val="single"/>
              </w:rPr>
              <w:t>石墨粉</w:t>
            </w:r>
            <w:r>
              <w:rPr>
                <w:bCs w:val="0"/>
                <w:color w:val="000000" w:themeColor="text1"/>
                <w:sz w:val="21"/>
                <w:szCs w:val="21"/>
                <w:u w:val="single"/>
              </w:rPr>
              <w:t>：</w:t>
            </w:r>
            <w:r>
              <w:rPr>
                <w:bCs w:val="0"/>
                <w:color w:val="000000" w:themeColor="text1"/>
                <w:sz w:val="21"/>
                <w:szCs w:val="21"/>
                <w:u w:val="single"/>
                <w:shd w:val="clear" w:color="auto" w:fill="FFFFFF"/>
              </w:rPr>
              <w:t>石墨粉是一种矿物粉末，主要成分为碳单质，质软，黑灰色</w:t>
            </w:r>
            <w:r>
              <w:rPr>
                <w:bCs w:val="0"/>
                <w:color w:val="000000" w:themeColor="text1"/>
                <w:sz w:val="21"/>
                <w:szCs w:val="21"/>
                <w:u w:val="single"/>
                <w:shd w:val="clear" w:color="auto" w:fill="FFFFFF"/>
              </w:rPr>
              <w:t>;</w:t>
            </w:r>
            <w:r>
              <w:rPr>
                <w:bCs w:val="0"/>
                <w:color w:val="000000" w:themeColor="text1"/>
                <w:sz w:val="21"/>
                <w:szCs w:val="21"/>
                <w:u w:val="single"/>
                <w:shd w:val="clear" w:color="auto" w:fill="FFFFFF"/>
              </w:rPr>
              <w:t>有油腻感，可污染纸张。硬度为</w:t>
            </w:r>
            <w:r>
              <w:rPr>
                <w:bCs w:val="0"/>
                <w:color w:val="000000" w:themeColor="text1"/>
                <w:sz w:val="21"/>
                <w:szCs w:val="21"/>
                <w:u w:val="single"/>
                <w:shd w:val="clear" w:color="auto" w:fill="FFFFFF"/>
              </w:rPr>
              <w:t>1~2</w:t>
            </w:r>
            <w:r>
              <w:rPr>
                <w:bCs w:val="0"/>
                <w:color w:val="000000" w:themeColor="text1"/>
                <w:sz w:val="21"/>
                <w:szCs w:val="21"/>
                <w:u w:val="single"/>
                <w:shd w:val="clear" w:color="auto" w:fill="FFFFFF"/>
              </w:rPr>
              <w:t>，沿垂直方向随杂质的增加其硬度可增至</w:t>
            </w:r>
            <w:r>
              <w:rPr>
                <w:bCs w:val="0"/>
                <w:color w:val="000000" w:themeColor="text1"/>
                <w:sz w:val="21"/>
                <w:szCs w:val="21"/>
                <w:u w:val="single"/>
                <w:shd w:val="clear" w:color="auto" w:fill="FFFFFF"/>
              </w:rPr>
              <w:t>3~5</w:t>
            </w:r>
            <w:r>
              <w:rPr>
                <w:bCs w:val="0"/>
                <w:color w:val="000000" w:themeColor="text1"/>
                <w:sz w:val="21"/>
                <w:szCs w:val="21"/>
                <w:u w:val="single"/>
                <w:shd w:val="clear" w:color="auto" w:fill="FFFFFF"/>
              </w:rPr>
              <w:t>。比重为</w:t>
            </w:r>
            <w:r>
              <w:rPr>
                <w:bCs w:val="0"/>
                <w:color w:val="000000" w:themeColor="text1"/>
                <w:sz w:val="21"/>
                <w:szCs w:val="21"/>
                <w:u w:val="single"/>
                <w:shd w:val="clear" w:color="auto" w:fill="FFFFFF"/>
              </w:rPr>
              <w:t>1.9~2.3</w:t>
            </w:r>
            <w:r>
              <w:rPr>
                <w:bCs w:val="0"/>
                <w:color w:val="000000" w:themeColor="text1"/>
                <w:sz w:val="21"/>
                <w:szCs w:val="21"/>
                <w:u w:val="single"/>
                <w:shd w:val="clear" w:color="auto" w:fill="FFFFFF"/>
              </w:rPr>
              <w:t>。在隔绝氧气条件下，其熔点在</w:t>
            </w:r>
            <w:r>
              <w:rPr>
                <w:bCs w:val="0"/>
                <w:color w:val="000000" w:themeColor="text1"/>
                <w:sz w:val="21"/>
                <w:szCs w:val="21"/>
                <w:u w:val="single"/>
                <w:shd w:val="clear" w:color="auto" w:fill="FFFFFF"/>
              </w:rPr>
              <w:t>3000℃</w:t>
            </w:r>
            <w:r>
              <w:rPr>
                <w:bCs w:val="0"/>
                <w:color w:val="000000" w:themeColor="text1"/>
                <w:sz w:val="21"/>
                <w:szCs w:val="21"/>
                <w:u w:val="single"/>
                <w:shd w:val="clear" w:color="auto" w:fill="FFFFFF"/>
              </w:rPr>
              <w:t>以上，是最耐温的矿物之一。常温下石墨粉的化学性质比较稳定，不溶于水、稀酸、稀碱和有机溶剂</w:t>
            </w:r>
            <w:r>
              <w:rPr>
                <w:bCs w:val="0"/>
                <w:color w:val="000000" w:themeColor="text1"/>
                <w:sz w:val="21"/>
                <w:szCs w:val="21"/>
                <w:u w:val="single"/>
                <w:shd w:val="clear" w:color="auto" w:fill="FFFFFF"/>
              </w:rPr>
              <w:t>;</w:t>
            </w:r>
            <w:r>
              <w:rPr>
                <w:bCs w:val="0"/>
                <w:color w:val="000000" w:themeColor="text1"/>
                <w:sz w:val="21"/>
                <w:szCs w:val="21"/>
                <w:u w:val="single"/>
                <w:shd w:val="clear" w:color="auto" w:fill="FFFFFF"/>
              </w:rPr>
              <w:t>材料具有耐高温导电性能，可做</w:t>
            </w:r>
            <w:hyperlink r:id="rId13" w:tgtFrame="https://baike.so.com/doc/_blank" w:history="1">
              <w:r>
                <w:rPr>
                  <w:rStyle w:val="af1"/>
                  <w:bCs w:val="0"/>
                  <w:color w:val="000000" w:themeColor="text1"/>
                  <w:sz w:val="21"/>
                  <w:szCs w:val="21"/>
                  <w:shd w:val="clear" w:color="auto" w:fill="FFFFFF"/>
                </w:rPr>
                <w:t>耐火材料</w:t>
              </w:r>
            </w:hyperlink>
            <w:r>
              <w:rPr>
                <w:bCs w:val="0"/>
                <w:color w:val="000000" w:themeColor="text1"/>
                <w:sz w:val="21"/>
                <w:szCs w:val="21"/>
                <w:u w:val="single"/>
                <w:shd w:val="clear" w:color="auto" w:fill="FFFFFF"/>
              </w:rPr>
              <w:t>，导电材料，耐磨润滑材料。</w:t>
            </w:r>
          </w:p>
          <w:p w14:paraId="03A221C4" w14:textId="77777777" w:rsidR="002510B8" w:rsidRDefault="00C66E44">
            <w:pPr>
              <w:pStyle w:val="afa"/>
              <w:snapToGrid w:val="0"/>
              <w:spacing w:line="360" w:lineRule="auto"/>
              <w:ind w:firstLine="422"/>
              <w:rPr>
                <w:b/>
                <w:color w:val="000000" w:themeColor="text1"/>
                <w:sz w:val="21"/>
                <w:szCs w:val="21"/>
                <w:u w:val="single"/>
              </w:rPr>
            </w:pPr>
            <w:r>
              <w:rPr>
                <w:b/>
                <w:color w:val="000000" w:themeColor="text1"/>
                <w:sz w:val="21"/>
                <w:szCs w:val="21"/>
                <w:u w:val="single"/>
              </w:rPr>
              <w:t>（</w:t>
            </w:r>
            <w:r>
              <w:rPr>
                <w:b/>
                <w:color w:val="000000" w:themeColor="text1"/>
                <w:sz w:val="21"/>
                <w:szCs w:val="21"/>
                <w:u w:val="single"/>
              </w:rPr>
              <w:t>6</w:t>
            </w:r>
            <w:r>
              <w:rPr>
                <w:b/>
                <w:color w:val="000000" w:themeColor="text1"/>
                <w:sz w:val="21"/>
                <w:szCs w:val="21"/>
                <w:u w:val="single"/>
              </w:rPr>
              <w:t>）</w:t>
            </w:r>
            <w:r>
              <w:rPr>
                <w:rFonts w:hint="eastAsia"/>
                <w:b/>
                <w:color w:val="000000" w:themeColor="text1"/>
                <w:sz w:val="21"/>
                <w:szCs w:val="21"/>
                <w:u w:val="single"/>
              </w:rPr>
              <w:t>酚醛</w:t>
            </w:r>
            <w:r>
              <w:rPr>
                <w:rFonts w:hint="eastAsia"/>
                <w:b/>
                <w:color w:val="000000" w:themeColor="text1"/>
                <w:sz w:val="21"/>
                <w:szCs w:val="21"/>
                <w:u w:val="single"/>
              </w:rPr>
              <w:t>树脂</w:t>
            </w:r>
          </w:p>
          <w:p w14:paraId="7DF61AEA" w14:textId="77777777" w:rsidR="002510B8" w:rsidRDefault="00C66E44">
            <w:pPr>
              <w:adjustRightInd w:val="0"/>
              <w:snapToGrid w:val="0"/>
              <w:spacing w:line="360" w:lineRule="auto"/>
              <w:ind w:firstLineChars="200" w:firstLine="422"/>
              <w:rPr>
                <w:b/>
                <w:color w:val="000000" w:themeColor="text1"/>
                <w:szCs w:val="21"/>
                <w:highlight w:val="yellow"/>
                <w:u w:val="single"/>
              </w:rPr>
            </w:pPr>
            <w:r>
              <w:rPr>
                <w:rFonts w:hint="eastAsia"/>
                <w:b/>
                <w:color w:val="000000" w:themeColor="text1"/>
                <w:szCs w:val="21"/>
                <w:u w:val="single"/>
              </w:rPr>
              <w:t>酚醛</w:t>
            </w:r>
            <w:r>
              <w:rPr>
                <w:rFonts w:hint="eastAsia"/>
                <w:b/>
                <w:color w:val="000000" w:themeColor="text1"/>
                <w:szCs w:val="21"/>
                <w:u w:val="single"/>
              </w:rPr>
              <w:t>树脂</w:t>
            </w:r>
            <w:r>
              <w:rPr>
                <w:rFonts w:hint="eastAsia"/>
                <w:b/>
                <w:color w:val="000000" w:themeColor="text1"/>
                <w:szCs w:val="21"/>
                <w:u w:val="single"/>
              </w:rPr>
              <w:t>，</w:t>
            </w:r>
            <w:r>
              <w:rPr>
                <w:rFonts w:ascii="Arial" w:hAnsi="Arial" w:cs="Arial"/>
                <w:b/>
                <w:color w:val="000000" w:themeColor="text1"/>
                <w:szCs w:val="21"/>
                <w:u w:val="single"/>
                <w:shd w:val="clear" w:color="auto" w:fill="FFFFFF"/>
              </w:rPr>
              <w:t>是一种合成塑料，无色或黄褐色透明固体，因电气设备使用较多，也俗称电木。耐热性、耐燃性、耐水性和绝缘性优良，耐酸性较好，耐碱性差，机械和电气性能良好，易于切割，分为热固性塑料和热塑性塑料两类。合成时加入不同组分，可获得功能各异的改性酚醛树脂，具有不同的优良特性，如耐碱性、耐油性、耐腐蚀性等</w:t>
            </w:r>
            <w:r>
              <w:rPr>
                <w:rFonts w:ascii="Arial" w:hAnsi="Arial" w:cs="Arial" w:hint="eastAsia"/>
                <w:b/>
                <w:color w:val="000000" w:themeColor="text1"/>
                <w:szCs w:val="21"/>
                <w:u w:val="single"/>
                <w:shd w:val="clear" w:color="auto" w:fill="FFFFFF"/>
              </w:rPr>
              <w:t>。</w:t>
            </w:r>
          </w:p>
          <w:p w14:paraId="6573847B" w14:textId="77777777" w:rsidR="002510B8" w:rsidRDefault="00C66E44">
            <w:pPr>
              <w:adjustRightInd w:val="0"/>
              <w:snapToGrid w:val="0"/>
              <w:spacing w:line="360" w:lineRule="auto"/>
              <w:ind w:firstLineChars="200" w:firstLine="422"/>
              <w:rPr>
                <w:b/>
                <w:color w:val="000000" w:themeColor="text1"/>
                <w:szCs w:val="21"/>
                <w:u w:val="single"/>
              </w:rPr>
            </w:pPr>
            <w:r>
              <w:rPr>
                <w:rFonts w:hint="eastAsia"/>
                <w:b/>
                <w:color w:val="000000" w:themeColor="text1"/>
                <w:szCs w:val="21"/>
                <w:u w:val="single"/>
              </w:rPr>
              <w:t>（</w:t>
            </w:r>
            <w:r>
              <w:rPr>
                <w:rFonts w:hint="eastAsia"/>
                <w:b/>
                <w:color w:val="000000" w:themeColor="text1"/>
                <w:szCs w:val="21"/>
                <w:u w:val="single"/>
              </w:rPr>
              <w:t>7</w:t>
            </w:r>
            <w:r>
              <w:rPr>
                <w:rFonts w:hint="eastAsia"/>
                <w:b/>
                <w:color w:val="000000" w:themeColor="text1"/>
                <w:szCs w:val="21"/>
                <w:u w:val="single"/>
              </w:rPr>
              <w:t>）</w:t>
            </w:r>
            <w:r>
              <w:rPr>
                <w:rFonts w:hint="eastAsia"/>
                <w:b/>
                <w:color w:val="000000" w:themeColor="text1"/>
                <w:szCs w:val="21"/>
                <w:u w:val="single"/>
              </w:rPr>
              <w:t>甲醇</w:t>
            </w:r>
          </w:p>
          <w:p w14:paraId="1BAE5E18" w14:textId="77777777" w:rsidR="002510B8" w:rsidRDefault="00C66E44">
            <w:pPr>
              <w:adjustRightInd w:val="0"/>
              <w:snapToGrid w:val="0"/>
              <w:spacing w:line="360" w:lineRule="auto"/>
              <w:ind w:firstLineChars="200" w:firstLine="422"/>
              <w:rPr>
                <w:b/>
                <w:color w:val="000000" w:themeColor="text1"/>
                <w:szCs w:val="21"/>
                <w:u w:val="single"/>
                <w:shd w:val="clear" w:color="auto" w:fill="FFFFFF"/>
              </w:rPr>
            </w:pPr>
            <w:r>
              <w:rPr>
                <w:b/>
                <w:color w:val="000000" w:themeColor="text1"/>
                <w:szCs w:val="21"/>
                <w:u w:val="single"/>
                <w:shd w:val="clear" w:color="auto" w:fill="FFFFFF"/>
              </w:rPr>
              <w:t>甲醇（</w:t>
            </w:r>
            <w:r>
              <w:rPr>
                <w:b/>
                <w:color w:val="000000" w:themeColor="text1"/>
                <w:szCs w:val="21"/>
                <w:u w:val="single"/>
                <w:shd w:val="clear" w:color="auto" w:fill="FFFFFF"/>
              </w:rPr>
              <w:t>Methanol</w:t>
            </w:r>
            <w:r>
              <w:rPr>
                <w:b/>
                <w:color w:val="000000" w:themeColor="text1"/>
                <w:szCs w:val="21"/>
                <w:u w:val="single"/>
                <w:shd w:val="clear" w:color="auto" w:fill="FFFFFF"/>
              </w:rPr>
              <w:t>，</w:t>
            </w:r>
            <w:r>
              <w:rPr>
                <w:b/>
                <w:color w:val="000000" w:themeColor="text1"/>
                <w:szCs w:val="21"/>
                <w:u w:val="single"/>
                <w:shd w:val="clear" w:color="auto" w:fill="FFFFFF"/>
              </w:rPr>
              <w:t>dried</w:t>
            </w:r>
            <w:r>
              <w:rPr>
                <w:rFonts w:hint="eastAsia"/>
                <w:b/>
                <w:color w:val="000000" w:themeColor="text1"/>
                <w:szCs w:val="21"/>
                <w:u w:val="single"/>
                <w:shd w:val="clear" w:color="auto" w:fill="FFFFFF"/>
              </w:rPr>
              <w:t>，</w:t>
            </w:r>
            <w:r>
              <w:rPr>
                <w:b/>
                <w:color w:val="000000" w:themeColor="text1"/>
                <w:szCs w:val="21"/>
                <w:u w:val="single"/>
                <w:shd w:val="clear" w:color="auto" w:fill="FFFFFF"/>
              </w:rPr>
              <w:t>CH</w:t>
            </w:r>
            <w:r>
              <w:rPr>
                <w:b/>
                <w:color w:val="000000" w:themeColor="text1"/>
                <w:szCs w:val="21"/>
                <w:u w:val="single"/>
                <w:shd w:val="clear" w:color="auto" w:fill="FFFFFF"/>
                <w:vertAlign w:val="subscript"/>
              </w:rPr>
              <w:t>3</w:t>
            </w:r>
            <w:r>
              <w:rPr>
                <w:b/>
                <w:color w:val="000000" w:themeColor="text1"/>
                <w:szCs w:val="21"/>
                <w:u w:val="single"/>
                <w:shd w:val="clear" w:color="auto" w:fill="FFFFFF"/>
              </w:rPr>
              <w:t>OH</w:t>
            </w:r>
            <w:r>
              <w:rPr>
                <w:b/>
                <w:color w:val="000000" w:themeColor="text1"/>
                <w:szCs w:val="21"/>
                <w:u w:val="single"/>
                <w:shd w:val="clear" w:color="auto" w:fill="FFFFFF"/>
              </w:rPr>
              <w:t>）系结构最为简单的饱和一元醇，</w:t>
            </w:r>
            <w:r>
              <w:rPr>
                <w:b/>
                <w:color w:val="000000" w:themeColor="text1"/>
                <w:szCs w:val="21"/>
                <w:u w:val="single"/>
                <w:shd w:val="clear" w:color="auto" w:fill="FFFFFF"/>
              </w:rPr>
              <w:t>CAS</w:t>
            </w:r>
            <w:r>
              <w:rPr>
                <w:b/>
                <w:color w:val="000000" w:themeColor="text1"/>
                <w:szCs w:val="21"/>
                <w:u w:val="single"/>
                <w:shd w:val="clear" w:color="auto" w:fill="FFFFFF"/>
              </w:rPr>
              <w:t>号有</w:t>
            </w:r>
            <w:r>
              <w:rPr>
                <w:b/>
                <w:color w:val="000000" w:themeColor="text1"/>
                <w:szCs w:val="21"/>
                <w:u w:val="single"/>
                <w:shd w:val="clear" w:color="auto" w:fill="FFFFFF"/>
              </w:rPr>
              <w:t>67-56-1</w:t>
            </w:r>
            <w:r>
              <w:rPr>
                <w:b/>
                <w:color w:val="000000" w:themeColor="text1"/>
                <w:szCs w:val="21"/>
                <w:u w:val="single"/>
                <w:shd w:val="clear" w:color="auto" w:fill="FFFFFF"/>
              </w:rPr>
              <w:t>、</w:t>
            </w:r>
            <w:r>
              <w:rPr>
                <w:b/>
                <w:color w:val="000000" w:themeColor="text1"/>
                <w:szCs w:val="21"/>
                <w:u w:val="single"/>
                <w:shd w:val="clear" w:color="auto" w:fill="FFFFFF"/>
              </w:rPr>
              <w:t>170082-17-4</w:t>
            </w:r>
            <w:r>
              <w:rPr>
                <w:b/>
                <w:color w:val="000000" w:themeColor="text1"/>
                <w:szCs w:val="21"/>
                <w:u w:val="single"/>
                <w:shd w:val="clear" w:color="auto" w:fill="FFFFFF"/>
              </w:rPr>
              <w:t>，分子量</w:t>
            </w:r>
            <w:r>
              <w:rPr>
                <w:b/>
                <w:color w:val="000000" w:themeColor="text1"/>
                <w:szCs w:val="21"/>
                <w:u w:val="single"/>
                <w:shd w:val="clear" w:color="auto" w:fill="FFFFFF"/>
              </w:rPr>
              <w:t>32.04</w:t>
            </w:r>
            <w:r>
              <w:rPr>
                <w:b/>
                <w:color w:val="000000" w:themeColor="text1"/>
                <w:szCs w:val="21"/>
                <w:u w:val="single"/>
                <w:shd w:val="clear" w:color="auto" w:fill="FFFFFF"/>
              </w:rPr>
              <w:t>，沸点</w:t>
            </w:r>
            <w:r>
              <w:rPr>
                <w:b/>
                <w:color w:val="000000" w:themeColor="text1"/>
                <w:szCs w:val="21"/>
                <w:u w:val="single"/>
                <w:shd w:val="clear" w:color="auto" w:fill="FFFFFF"/>
              </w:rPr>
              <w:t>64.7℃</w:t>
            </w:r>
            <w:r>
              <w:rPr>
                <w:b/>
                <w:color w:val="000000" w:themeColor="text1"/>
                <w:szCs w:val="21"/>
                <w:u w:val="single"/>
                <w:shd w:val="clear" w:color="auto" w:fill="FFFFFF"/>
              </w:rPr>
              <w:t>。又称</w:t>
            </w:r>
            <w:r>
              <w:rPr>
                <w:rFonts w:hint="eastAsia"/>
                <w:b/>
                <w:color w:val="000000" w:themeColor="text1"/>
                <w:szCs w:val="21"/>
                <w:u w:val="single"/>
                <w:shd w:val="clear" w:color="auto" w:fill="FFFFFF"/>
              </w:rPr>
              <w:t>“</w:t>
            </w:r>
            <w:r>
              <w:rPr>
                <w:b/>
                <w:color w:val="000000" w:themeColor="text1"/>
                <w:szCs w:val="21"/>
                <w:u w:val="single"/>
                <w:shd w:val="clear" w:color="auto" w:fill="FFFFFF"/>
              </w:rPr>
              <w:t>木醇</w:t>
            </w:r>
            <w:r>
              <w:rPr>
                <w:rFonts w:hint="eastAsia"/>
                <w:b/>
                <w:color w:val="000000" w:themeColor="text1"/>
                <w:szCs w:val="21"/>
                <w:u w:val="single"/>
                <w:shd w:val="clear" w:color="auto" w:fill="FFFFFF"/>
              </w:rPr>
              <w:t>”</w:t>
            </w:r>
            <w:r>
              <w:rPr>
                <w:b/>
                <w:color w:val="000000" w:themeColor="text1"/>
                <w:szCs w:val="21"/>
                <w:u w:val="single"/>
                <w:shd w:val="clear" w:color="auto" w:fill="FFFFFF"/>
              </w:rPr>
              <w:t>或</w:t>
            </w:r>
            <w:r>
              <w:rPr>
                <w:rFonts w:hint="eastAsia"/>
                <w:b/>
                <w:color w:val="000000" w:themeColor="text1"/>
                <w:szCs w:val="21"/>
                <w:u w:val="single"/>
                <w:shd w:val="clear" w:color="auto" w:fill="FFFFFF"/>
              </w:rPr>
              <w:t>“</w:t>
            </w:r>
            <w:r>
              <w:rPr>
                <w:b/>
                <w:color w:val="000000" w:themeColor="text1"/>
                <w:szCs w:val="21"/>
                <w:u w:val="single"/>
                <w:shd w:val="clear" w:color="auto" w:fill="FFFFFF"/>
              </w:rPr>
              <w:t>木精</w:t>
            </w:r>
            <w:r>
              <w:rPr>
                <w:rFonts w:hint="eastAsia"/>
                <w:b/>
                <w:color w:val="000000" w:themeColor="text1"/>
                <w:szCs w:val="21"/>
                <w:u w:val="single"/>
                <w:shd w:val="clear" w:color="auto" w:fill="FFFFFF"/>
              </w:rPr>
              <w:t>”</w:t>
            </w:r>
            <w:r>
              <w:rPr>
                <w:b/>
                <w:color w:val="000000" w:themeColor="text1"/>
                <w:szCs w:val="21"/>
                <w:u w:val="single"/>
                <w:shd w:val="clear" w:color="auto" w:fill="FFFFFF"/>
              </w:rPr>
              <w:t>。是无色有酒精气味易挥发的液体。人口服中毒最低剂量约为</w:t>
            </w:r>
            <w:r>
              <w:rPr>
                <w:b/>
                <w:color w:val="000000" w:themeColor="text1"/>
                <w:szCs w:val="21"/>
                <w:u w:val="single"/>
                <w:shd w:val="clear" w:color="auto" w:fill="FFFFFF"/>
              </w:rPr>
              <w:t>100mg/kg</w:t>
            </w:r>
            <w:r>
              <w:rPr>
                <w:b/>
                <w:color w:val="000000" w:themeColor="text1"/>
                <w:szCs w:val="21"/>
                <w:u w:val="single"/>
                <w:shd w:val="clear" w:color="auto" w:fill="FFFFFF"/>
              </w:rPr>
              <w:t>体重，经口摄入</w:t>
            </w:r>
            <w:r>
              <w:rPr>
                <w:b/>
                <w:color w:val="000000" w:themeColor="text1"/>
                <w:szCs w:val="21"/>
                <w:u w:val="single"/>
                <w:shd w:val="clear" w:color="auto" w:fill="FFFFFF"/>
              </w:rPr>
              <w:t>0.3</w:t>
            </w:r>
            <w:r>
              <w:rPr>
                <w:b/>
                <w:color w:val="000000" w:themeColor="text1"/>
                <w:szCs w:val="21"/>
                <w:u w:val="single"/>
                <w:shd w:val="clear" w:color="auto" w:fill="FFFFFF"/>
              </w:rPr>
              <w:t>～</w:t>
            </w:r>
            <w:r>
              <w:rPr>
                <w:b/>
                <w:color w:val="000000" w:themeColor="text1"/>
                <w:szCs w:val="21"/>
                <w:u w:val="single"/>
                <w:shd w:val="clear" w:color="auto" w:fill="FFFFFF"/>
              </w:rPr>
              <w:t>1g/kg</w:t>
            </w:r>
            <w:r>
              <w:rPr>
                <w:b/>
                <w:color w:val="000000" w:themeColor="text1"/>
                <w:szCs w:val="21"/>
                <w:u w:val="single"/>
                <w:shd w:val="clear" w:color="auto" w:fill="FFFFFF"/>
              </w:rPr>
              <w:t>可致死。用于制造甲醛和农药等，并用作有机物的萃取剂和酒精的变性剂等。通常由一氧化碳与氢气反应制得。</w:t>
            </w:r>
          </w:p>
          <w:p w14:paraId="0B5C786B" w14:textId="77777777" w:rsidR="002510B8" w:rsidRDefault="00C66E44">
            <w:pPr>
              <w:adjustRightInd w:val="0"/>
              <w:snapToGrid w:val="0"/>
              <w:spacing w:line="360" w:lineRule="auto"/>
              <w:ind w:firstLineChars="200" w:firstLine="422"/>
              <w:rPr>
                <w:b/>
                <w:color w:val="000000" w:themeColor="text1"/>
                <w:szCs w:val="21"/>
                <w:u w:val="single"/>
              </w:rPr>
            </w:pPr>
            <w:r>
              <w:rPr>
                <w:rFonts w:hint="eastAsia"/>
                <w:b/>
                <w:color w:val="000000" w:themeColor="text1"/>
                <w:szCs w:val="21"/>
                <w:u w:val="single"/>
                <w:shd w:val="clear" w:color="auto" w:fill="FFFFFF"/>
              </w:rPr>
              <w:t>（</w:t>
            </w:r>
            <w:r>
              <w:rPr>
                <w:rFonts w:hint="eastAsia"/>
                <w:b/>
                <w:color w:val="000000" w:themeColor="text1"/>
                <w:szCs w:val="21"/>
                <w:u w:val="single"/>
                <w:shd w:val="clear" w:color="auto" w:fill="FFFFFF"/>
              </w:rPr>
              <w:t>8</w:t>
            </w:r>
            <w:r>
              <w:rPr>
                <w:rFonts w:hint="eastAsia"/>
                <w:b/>
                <w:color w:val="000000" w:themeColor="text1"/>
                <w:szCs w:val="21"/>
                <w:u w:val="single"/>
                <w:shd w:val="clear" w:color="auto" w:fill="FFFFFF"/>
              </w:rPr>
              <w:t>）</w:t>
            </w:r>
            <w:r>
              <w:rPr>
                <w:rFonts w:hint="eastAsia"/>
                <w:b/>
                <w:color w:val="000000" w:themeColor="text1"/>
                <w:szCs w:val="21"/>
                <w:u w:val="single"/>
              </w:rPr>
              <w:t>膨润土</w:t>
            </w:r>
          </w:p>
          <w:p w14:paraId="75844F19" w14:textId="77777777" w:rsidR="002510B8" w:rsidRDefault="00C66E44">
            <w:pPr>
              <w:adjustRightInd w:val="0"/>
              <w:snapToGrid w:val="0"/>
              <w:spacing w:line="360" w:lineRule="auto"/>
              <w:ind w:firstLineChars="200" w:firstLine="422"/>
              <w:rPr>
                <w:b/>
                <w:color w:val="000000" w:themeColor="text1"/>
                <w:szCs w:val="21"/>
                <w:u w:val="single"/>
                <w:shd w:val="clear" w:color="auto" w:fill="FFFFFF"/>
              </w:rPr>
            </w:pPr>
            <w:r>
              <w:rPr>
                <w:b/>
                <w:color w:val="000000" w:themeColor="text1"/>
                <w:szCs w:val="21"/>
                <w:u w:val="single"/>
                <w:shd w:val="clear" w:color="auto" w:fill="FFFFFF"/>
              </w:rPr>
              <w:t>膨润土是以蒙脱石为主要矿物成分的非金属矿产，蒙脱石结构是由两个</w:t>
            </w:r>
            <w:hyperlink r:id="rId14" w:tgtFrame="https://baike.so.com/doc/_blank" w:history="1">
              <w:r>
                <w:rPr>
                  <w:rStyle w:val="af1"/>
                  <w:b/>
                  <w:color w:val="000000" w:themeColor="text1"/>
                  <w:szCs w:val="21"/>
                  <w:shd w:val="clear" w:color="auto" w:fill="FFFFFF"/>
                </w:rPr>
                <w:t>硅氧四面体</w:t>
              </w:r>
            </w:hyperlink>
            <w:r>
              <w:rPr>
                <w:b/>
                <w:color w:val="000000" w:themeColor="text1"/>
                <w:szCs w:val="21"/>
                <w:u w:val="single"/>
                <w:shd w:val="clear" w:color="auto" w:fill="FFFFFF"/>
              </w:rPr>
              <w:t>夹一层铝氧八面体组成的</w:t>
            </w:r>
            <w:r>
              <w:rPr>
                <w:b/>
                <w:color w:val="000000" w:themeColor="text1"/>
                <w:szCs w:val="21"/>
                <w:u w:val="single"/>
                <w:shd w:val="clear" w:color="auto" w:fill="FFFFFF"/>
              </w:rPr>
              <w:t>2:1</w:t>
            </w:r>
            <w:r>
              <w:rPr>
                <w:b/>
                <w:color w:val="000000" w:themeColor="text1"/>
                <w:szCs w:val="21"/>
                <w:u w:val="single"/>
                <w:shd w:val="clear" w:color="auto" w:fill="FFFFFF"/>
              </w:rPr>
              <w:t>型晶体结构</w:t>
            </w:r>
            <w:r>
              <w:rPr>
                <w:b/>
                <w:color w:val="000000" w:themeColor="text1"/>
                <w:szCs w:val="21"/>
                <w:u w:val="single"/>
                <w:shd w:val="clear" w:color="auto" w:fill="FFFFFF"/>
              </w:rPr>
              <w:t xml:space="preserve"> </w:t>
            </w:r>
            <w:r>
              <w:rPr>
                <w:b/>
                <w:color w:val="000000" w:themeColor="text1"/>
                <w:szCs w:val="21"/>
                <w:u w:val="single"/>
                <w:shd w:val="clear" w:color="auto" w:fill="FFFFFF"/>
              </w:rPr>
              <w:t>，由于蒙脱石晶胞形成的层状结构存在某些阳离子，如</w:t>
            </w:r>
            <w:r>
              <w:rPr>
                <w:b/>
                <w:color w:val="000000" w:themeColor="text1"/>
                <w:szCs w:val="21"/>
                <w:u w:val="single"/>
                <w:shd w:val="clear" w:color="auto" w:fill="FFFFFF"/>
              </w:rPr>
              <w:t>Cu</w:t>
            </w:r>
            <w:r>
              <w:rPr>
                <w:b/>
                <w:color w:val="000000" w:themeColor="text1"/>
                <w:szCs w:val="21"/>
                <w:u w:val="single"/>
                <w:shd w:val="clear" w:color="auto" w:fill="FFFFFF"/>
              </w:rPr>
              <w:t>、</w:t>
            </w:r>
            <w:r>
              <w:rPr>
                <w:b/>
                <w:color w:val="000000" w:themeColor="text1"/>
                <w:szCs w:val="21"/>
                <w:u w:val="single"/>
                <w:shd w:val="clear" w:color="auto" w:fill="FFFFFF"/>
              </w:rPr>
              <w:t>Mg</w:t>
            </w:r>
            <w:r>
              <w:rPr>
                <w:b/>
                <w:color w:val="000000" w:themeColor="text1"/>
                <w:szCs w:val="21"/>
                <w:u w:val="single"/>
                <w:shd w:val="clear" w:color="auto" w:fill="FFFFFF"/>
              </w:rPr>
              <w:t>、</w:t>
            </w:r>
            <w:r>
              <w:rPr>
                <w:b/>
                <w:color w:val="000000" w:themeColor="text1"/>
                <w:szCs w:val="21"/>
                <w:u w:val="single"/>
                <w:shd w:val="clear" w:color="auto" w:fill="FFFFFF"/>
              </w:rPr>
              <w:t>Na</w:t>
            </w:r>
            <w:r>
              <w:rPr>
                <w:b/>
                <w:color w:val="000000" w:themeColor="text1"/>
                <w:szCs w:val="21"/>
                <w:u w:val="single"/>
                <w:shd w:val="clear" w:color="auto" w:fill="FFFFFF"/>
              </w:rPr>
              <w:t>、</w:t>
            </w:r>
            <w:r>
              <w:rPr>
                <w:b/>
                <w:color w:val="000000" w:themeColor="text1"/>
                <w:szCs w:val="21"/>
                <w:u w:val="single"/>
                <w:shd w:val="clear" w:color="auto" w:fill="FFFFFF"/>
              </w:rPr>
              <w:t>K</w:t>
            </w:r>
            <w:r>
              <w:rPr>
                <w:b/>
                <w:color w:val="000000" w:themeColor="text1"/>
                <w:szCs w:val="21"/>
                <w:u w:val="single"/>
                <w:shd w:val="clear" w:color="auto" w:fill="FFFFFF"/>
              </w:rPr>
              <w:t>等，且这些阳离子与蒙脱石晶胞的作用很不稳定，易被其它阳离子交换，故具有较好的离子交换性。国外已在工农业生产</w:t>
            </w:r>
            <w:r>
              <w:rPr>
                <w:b/>
                <w:color w:val="000000" w:themeColor="text1"/>
                <w:szCs w:val="21"/>
                <w:u w:val="single"/>
                <w:shd w:val="clear" w:color="auto" w:fill="FFFFFF"/>
              </w:rPr>
              <w:t>24</w:t>
            </w:r>
            <w:r>
              <w:rPr>
                <w:b/>
                <w:color w:val="000000" w:themeColor="text1"/>
                <w:szCs w:val="21"/>
                <w:u w:val="single"/>
                <w:shd w:val="clear" w:color="auto" w:fill="FFFFFF"/>
              </w:rPr>
              <w:t>个领域</w:t>
            </w:r>
            <w:r>
              <w:rPr>
                <w:b/>
                <w:color w:val="000000" w:themeColor="text1"/>
                <w:szCs w:val="21"/>
                <w:u w:val="single"/>
                <w:shd w:val="clear" w:color="auto" w:fill="FFFFFF"/>
              </w:rPr>
              <w:t>100</w:t>
            </w:r>
            <w:r>
              <w:rPr>
                <w:b/>
                <w:color w:val="000000" w:themeColor="text1"/>
                <w:szCs w:val="21"/>
                <w:u w:val="single"/>
                <w:shd w:val="clear" w:color="auto" w:fill="FFFFFF"/>
              </w:rPr>
              <w:t>多个部门</w:t>
            </w:r>
            <w:r>
              <w:rPr>
                <w:b/>
                <w:color w:val="000000" w:themeColor="text1"/>
                <w:szCs w:val="21"/>
                <w:u w:val="single"/>
                <w:shd w:val="clear" w:color="auto" w:fill="FFFFFF"/>
              </w:rPr>
              <w:lastRenderedPageBreak/>
              <w:t>中应用，有</w:t>
            </w:r>
            <w:r>
              <w:rPr>
                <w:b/>
                <w:color w:val="000000" w:themeColor="text1"/>
                <w:szCs w:val="21"/>
                <w:u w:val="single"/>
                <w:shd w:val="clear" w:color="auto" w:fill="FFFFFF"/>
              </w:rPr>
              <w:t>300</w:t>
            </w:r>
            <w:r>
              <w:rPr>
                <w:b/>
                <w:color w:val="000000" w:themeColor="text1"/>
                <w:szCs w:val="21"/>
                <w:u w:val="single"/>
                <w:shd w:val="clear" w:color="auto" w:fill="FFFFFF"/>
              </w:rPr>
              <w:t>多个产品</w:t>
            </w:r>
            <w:r>
              <w:rPr>
                <w:rFonts w:hint="eastAsia"/>
                <w:b/>
                <w:color w:val="000000" w:themeColor="text1"/>
                <w:szCs w:val="21"/>
                <w:u w:val="single"/>
                <w:shd w:val="clear" w:color="auto" w:fill="FFFFFF"/>
              </w:rPr>
              <w:t>，</w:t>
            </w:r>
            <w:r>
              <w:rPr>
                <w:b/>
                <w:color w:val="000000" w:themeColor="text1"/>
                <w:szCs w:val="21"/>
                <w:u w:val="single"/>
                <w:shd w:val="clear" w:color="auto" w:fill="FFFFFF"/>
              </w:rPr>
              <w:t>因而人们称之为</w:t>
            </w:r>
            <w:r>
              <w:rPr>
                <w:rFonts w:hint="eastAsia"/>
                <w:b/>
                <w:color w:val="000000" w:themeColor="text1"/>
                <w:szCs w:val="21"/>
                <w:u w:val="single"/>
                <w:shd w:val="clear" w:color="auto" w:fill="FFFFFF"/>
              </w:rPr>
              <w:t>“</w:t>
            </w:r>
            <w:r>
              <w:rPr>
                <w:b/>
                <w:color w:val="000000" w:themeColor="text1"/>
                <w:szCs w:val="21"/>
                <w:u w:val="single"/>
                <w:shd w:val="clear" w:color="auto" w:fill="FFFFFF"/>
              </w:rPr>
              <w:t>万能土</w:t>
            </w:r>
            <w:r>
              <w:rPr>
                <w:rFonts w:hint="eastAsia"/>
                <w:b/>
                <w:color w:val="000000" w:themeColor="text1"/>
                <w:szCs w:val="21"/>
                <w:u w:val="single"/>
                <w:shd w:val="clear" w:color="auto" w:fill="FFFFFF"/>
              </w:rPr>
              <w:t>”</w:t>
            </w:r>
            <w:r>
              <w:rPr>
                <w:rFonts w:hint="eastAsia"/>
                <w:b/>
                <w:color w:val="000000" w:themeColor="text1"/>
                <w:szCs w:val="21"/>
                <w:u w:val="single"/>
                <w:shd w:val="clear" w:color="auto" w:fill="FFFFFF"/>
              </w:rPr>
              <w:t>。</w:t>
            </w:r>
          </w:p>
          <w:p w14:paraId="6FDB750E" w14:textId="77777777" w:rsidR="002510B8" w:rsidRDefault="00C66E44">
            <w:pPr>
              <w:adjustRightInd w:val="0"/>
              <w:snapToGrid w:val="0"/>
              <w:spacing w:line="360" w:lineRule="auto"/>
              <w:ind w:firstLineChars="200" w:firstLine="422"/>
              <w:rPr>
                <w:b/>
                <w:color w:val="000000" w:themeColor="text1"/>
                <w:szCs w:val="21"/>
                <w:u w:val="single"/>
              </w:rPr>
            </w:pPr>
            <w:r>
              <w:rPr>
                <w:rFonts w:hint="eastAsia"/>
                <w:b/>
                <w:color w:val="000000" w:themeColor="text1"/>
                <w:szCs w:val="21"/>
                <w:u w:val="single"/>
                <w:shd w:val="clear" w:color="auto" w:fill="FFFFFF"/>
              </w:rPr>
              <w:t>（</w:t>
            </w:r>
            <w:r>
              <w:rPr>
                <w:rFonts w:hint="eastAsia"/>
                <w:b/>
                <w:color w:val="000000" w:themeColor="text1"/>
                <w:szCs w:val="21"/>
                <w:u w:val="single"/>
                <w:shd w:val="clear" w:color="auto" w:fill="FFFFFF"/>
              </w:rPr>
              <w:t>9</w:t>
            </w:r>
            <w:r>
              <w:rPr>
                <w:rFonts w:hint="eastAsia"/>
                <w:b/>
                <w:color w:val="000000" w:themeColor="text1"/>
                <w:szCs w:val="21"/>
                <w:u w:val="single"/>
                <w:shd w:val="clear" w:color="auto" w:fill="FFFFFF"/>
              </w:rPr>
              <w:t>）</w:t>
            </w:r>
            <w:r>
              <w:rPr>
                <w:rFonts w:hint="eastAsia"/>
                <w:b/>
                <w:color w:val="000000" w:themeColor="text1"/>
                <w:szCs w:val="21"/>
                <w:u w:val="single"/>
              </w:rPr>
              <w:t>乙醇</w:t>
            </w:r>
          </w:p>
          <w:p w14:paraId="51268768" w14:textId="77777777" w:rsidR="002510B8" w:rsidRDefault="00C66E44">
            <w:pPr>
              <w:adjustRightInd w:val="0"/>
              <w:snapToGrid w:val="0"/>
              <w:spacing w:line="360" w:lineRule="auto"/>
              <w:ind w:firstLineChars="200" w:firstLine="422"/>
              <w:rPr>
                <w:b/>
                <w:color w:val="000000" w:themeColor="text1"/>
                <w:szCs w:val="21"/>
                <w:u w:val="single"/>
                <w:shd w:val="clear" w:color="auto" w:fill="FFFFFF"/>
              </w:rPr>
            </w:pPr>
            <w:r>
              <w:rPr>
                <w:b/>
                <w:color w:val="000000" w:themeColor="text1"/>
                <w:szCs w:val="21"/>
                <w:u w:val="single"/>
                <w:shd w:val="clear" w:color="auto" w:fill="FFFFFF"/>
              </w:rPr>
              <w:t>乙醇（英语：</w:t>
            </w:r>
            <w:r>
              <w:rPr>
                <w:b/>
                <w:color w:val="000000" w:themeColor="text1"/>
                <w:szCs w:val="21"/>
                <w:u w:val="single"/>
                <w:shd w:val="clear" w:color="auto" w:fill="FFFFFF"/>
              </w:rPr>
              <w:t>Ethanol</w:t>
            </w:r>
            <w:r>
              <w:rPr>
                <w:b/>
                <w:color w:val="000000" w:themeColor="text1"/>
                <w:szCs w:val="21"/>
                <w:u w:val="single"/>
                <w:shd w:val="clear" w:color="auto" w:fill="FFFFFF"/>
              </w:rPr>
              <w:t>，结构简式：</w:t>
            </w:r>
            <w:r>
              <w:rPr>
                <w:b/>
                <w:color w:val="000000" w:themeColor="text1"/>
                <w:szCs w:val="21"/>
                <w:u w:val="single"/>
                <w:shd w:val="clear" w:color="auto" w:fill="FFFFFF"/>
              </w:rPr>
              <w:t>CH</w:t>
            </w:r>
            <w:r>
              <w:rPr>
                <w:b/>
                <w:color w:val="000000" w:themeColor="text1"/>
                <w:szCs w:val="21"/>
                <w:u w:val="single"/>
                <w:shd w:val="clear" w:color="auto" w:fill="FFFFFF"/>
                <w:vertAlign w:val="subscript"/>
              </w:rPr>
              <w:t>3</w:t>
            </w:r>
            <w:r>
              <w:rPr>
                <w:b/>
                <w:color w:val="000000" w:themeColor="text1"/>
                <w:szCs w:val="21"/>
                <w:u w:val="single"/>
                <w:shd w:val="clear" w:color="auto" w:fill="FFFFFF"/>
              </w:rPr>
              <w:t>CH</w:t>
            </w:r>
            <w:r>
              <w:rPr>
                <w:b/>
                <w:color w:val="000000" w:themeColor="text1"/>
                <w:szCs w:val="21"/>
                <w:u w:val="single"/>
                <w:shd w:val="clear" w:color="auto" w:fill="FFFFFF"/>
                <w:vertAlign w:val="subscript"/>
              </w:rPr>
              <w:t>2</w:t>
            </w:r>
            <w:r>
              <w:rPr>
                <w:b/>
                <w:color w:val="000000" w:themeColor="text1"/>
                <w:szCs w:val="21"/>
                <w:u w:val="single"/>
                <w:shd w:val="clear" w:color="auto" w:fill="FFFFFF"/>
              </w:rPr>
              <w:t>OH</w:t>
            </w:r>
            <w:r>
              <w:rPr>
                <w:b/>
                <w:color w:val="000000" w:themeColor="text1"/>
                <w:szCs w:val="21"/>
                <w:u w:val="single"/>
                <w:shd w:val="clear" w:color="auto" w:fill="FFFFFF"/>
              </w:rPr>
              <w:t>）是醇类的一种，是酒的主要成份，所以又称酒精，有些地方俗称火酒，是可再生物质。</w:t>
            </w:r>
            <w:hyperlink r:id="rId15" w:tgtFrame="https://baike.so.com/doc/_blank" w:history="1">
              <w:r>
                <w:rPr>
                  <w:rStyle w:val="af1"/>
                  <w:b/>
                  <w:color w:val="000000" w:themeColor="text1"/>
                  <w:szCs w:val="21"/>
                  <w:shd w:val="clear" w:color="auto" w:fill="FFFFFF"/>
                </w:rPr>
                <w:t>化学式</w:t>
              </w:r>
            </w:hyperlink>
            <w:r>
              <w:rPr>
                <w:b/>
                <w:color w:val="000000" w:themeColor="text1"/>
                <w:szCs w:val="21"/>
                <w:u w:val="single"/>
                <w:shd w:val="clear" w:color="auto" w:fill="FFFFFF"/>
              </w:rPr>
              <w:t>也可写为</w:t>
            </w:r>
            <w:r>
              <w:rPr>
                <w:b/>
                <w:color w:val="000000" w:themeColor="text1"/>
                <w:szCs w:val="21"/>
                <w:u w:val="single"/>
                <w:shd w:val="clear" w:color="auto" w:fill="FFFFFF"/>
              </w:rPr>
              <w:t>C</w:t>
            </w:r>
            <w:r>
              <w:rPr>
                <w:b/>
                <w:color w:val="000000" w:themeColor="text1"/>
                <w:szCs w:val="21"/>
                <w:u w:val="single"/>
                <w:shd w:val="clear" w:color="auto" w:fill="FFFFFF"/>
                <w:vertAlign w:val="subscript"/>
              </w:rPr>
              <w:t>2</w:t>
            </w:r>
            <w:r>
              <w:rPr>
                <w:b/>
                <w:color w:val="000000" w:themeColor="text1"/>
                <w:szCs w:val="21"/>
                <w:u w:val="single"/>
                <w:shd w:val="clear" w:color="auto" w:fill="FFFFFF"/>
              </w:rPr>
              <w:t>H</w:t>
            </w:r>
            <w:r>
              <w:rPr>
                <w:b/>
                <w:color w:val="000000" w:themeColor="text1"/>
                <w:szCs w:val="21"/>
                <w:u w:val="single"/>
                <w:shd w:val="clear" w:color="auto" w:fill="FFFFFF"/>
                <w:vertAlign w:val="subscript"/>
              </w:rPr>
              <w:t>5</w:t>
            </w:r>
            <w:r>
              <w:rPr>
                <w:b/>
                <w:color w:val="000000" w:themeColor="text1"/>
                <w:szCs w:val="21"/>
                <w:u w:val="single"/>
                <w:shd w:val="clear" w:color="auto" w:fill="FFFFFF"/>
              </w:rPr>
              <w:t>OH</w:t>
            </w:r>
            <w:r>
              <w:rPr>
                <w:b/>
                <w:color w:val="000000" w:themeColor="text1"/>
                <w:szCs w:val="21"/>
                <w:u w:val="single"/>
                <w:shd w:val="clear" w:color="auto" w:fill="FFFFFF"/>
              </w:rPr>
              <w:t>或</w:t>
            </w:r>
            <w:r>
              <w:rPr>
                <w:b/>
                <w:color w:val="000000" w:themeColor="text1"/>
                <w:szCs w:val="21"/>
                <w:u w:val="single"/>
                <w:shd w:val="clear" w:color="auto" w:fill="FFFFFF"/>
              </w:rPr>
              <w:t>EtOH</w:t>
            </w:r>
            <w:r>
              <w:rPr>
                <w:b/>
                <w:color w:val="000000" w:themeColor="text1"/>
                <w:szCs w:val="21"/>
                <w:u w:val="single"/>
                <w:shd w:val="clear" w:color="auto" w:fill="FFFFFF"/>
              </w:rPr>
              <w:t>，</w:t>
            </w:r>
            <w:r>
              <w:rPr>
                <w:b/>
                <w:color w:val="000000" w:themeColor="text1"/>
                <w:szCs w:val="21"/>
                <w:u w:val="single"/>
                <w:shd w:val="clear" w:color="auto" w:fill="FFFFFF"/>
              </w:rPr>
              <w:t>Et</w:t>
            </w:r>
            <w:r>
              <w:rPr>
                <w:b/>
                <w:color w:val="000000" w:themeColor="text1"/>
                <w:szCs w:val="21"/>
                <w:u w:val="single"/>
                <w:shd w:val="clear" w:color="auto" w:fill="FFFFFF"/>
              </w:rPr>
              <w:t>代表</w:t>
            </w:r>
            <w:hyperlink r:id="rId16" w:tgtFrame="https://baike.so.com/doc/_blank" w:history="1">
              <w:r>
                <w:rPr>
                  <w:rStyle w:val="af1"/>
                  <w:b/>
                  <w:color w:val="000000" w:themeColor="text1"/>
                  <w:szCs w:val="21"/>
                  <w:shd w:val="clear" w:color="auto" w:fill="FFFFFF"/>
                </w:rPr>
                <w:t>乙基</w:t>
              </w:r>
            </w:hyperlink>
            <w:r>
              <w:rPr>
                <w:b/>
                <w:color w:val="000000" w:themeColor="text1"/>
                <w:szCs w:val="21"/>
                <w:u w:val="single"/>
                <w:shd w:val="clear" w:color="auto" w:fill="FFFFFF"/>
              </w:rPr>
              <w:t>。乙醇易燃</w:t>
            </w:r>
            <w:r>
              <w:rPr>
                <w:rFonts w:hint="eastAsia"/>
                <w:b/>
                <w:color w:val="000000" w:themeColor="text1"/>
                <w:szCs w:val="21"/>
                <w:u w:val="single"/>
                <w:shd w:val="clear" w:color="auto" w:fill="FFFFFF"/>
              </w:rPr>
              <w:t>，</w:t>
            </w:r>
            <w:r>
              <w:rPr>
                <w:b/>
                <w:color w:val="000000" w:themeColor="text1"/>
                <w:szCs w:val="21"/>
                <w:u w:val="single"/>
                <w:shd w:val="clear" w:color="auto" w:fill="FFFFFF"/>
              </w:rPr>
              <w:t>是常用的</w:t>
            </w:r>
            <w:hyperlink r:id="rId17" w:tgtFrame="https://baike.so.com/doc/_blank" w:history="1">
              <w:r>
                <w:rPr>
                  <w:rStyle w:val="af1"/>
                  <w:b/>
                  <w:color w:val="000000" w:themeColor="text1"/>
                  <w:szCs w:val="21"/>
                  <w:shd w:val="clear" w:color="auto" w:fill="FFFFFF"/>
                </w:rPr>
                <w:t>燃料</w:t>
              </w:r>
            </w:hyperlink>
            <w:r>
              <w:rPr>
                <w:b/>
                <w:color w:val="000000" w:themeColor="text1"/>
                <w:szCs w:val="21"/>
                <w:u w:val="single"/>
                <w:shd w:val="clear" w:color="auto" w:fill="FFFFFF"/>
              </w:rPr>
              <w:t>、</w:t>
            </w:r>
            <w:hyperlink r:id="rId18" w:tgtFrame="https://baike.so.com/doc/_blank" w:history="1">
              <w:r>
                <w:rPr>
                  <w:rStyle w:val="af1"/>
                  <w:b/>
                  <w:color w:val="000000" w:themeColor="text1"/>
                  <w:szCs w:val="21"/>
                  <w:shd w:val="clear" w:color="auto" w:fill="FFFFFF"/>
                </w:rPr>
                <w:t>溶剂</w:t>
              </w:r>
            </w:hyperlink>
            <w:r>
              <w:rPr>
                <w:b/>
                <w:color w:val="000000" w:themeColor="text1"/>
                <w:szCs w:val="21"/>
                <w:u w:val="single"/>
                <w:shd w:val="clear" w:color="auto" w:fill="FFFFFF"/>
              </w:rPr>
              <w:t>和</w:t>
            </w:r>
            <w:hyperlink r:id="rId19" w:tgtFrame="https://baike.so.com/doc/_blank" w:history="1">
              <w:r>
                <w:rPr>
                  <w:rStyle w:val="af1"/>
                  <w:b/>
                  <w:color w:val="000000" w:themeColor="text1"/>
                  <w:szCs w:val="21"/>
                  <w:shd w:val="clear" w:color="auto" w:fill="FFFFFF"/>
                </w:rPr>
                <w:t>消毒剂</w:t>
              </w:r>
            </w:hyperlink>
            <w:r>
              <w:rPr>
                <w:b/>
                <w:color w:val="000000" w:themeColor="text1"/>
                <w:szCs w:val="21"/>
                <w:u w:val="single"/>
                <w:shd w:val="clear" w:color="auto" w:fill="FFFFFF"/>
              </w:rPr>
              <w:t>，也用于制取其他化合</w:t>
            </w:r>
            <w:r>
              <w:rPr>
                <w:b/>
                <w:color w:val="000000" w:themeColor="text1"/>
                <w:szCs w:val="21"/>
                <w:u w:val="single"/>
                <w:shd w:val="clear" w:color="auto" w:fill="FFFFFF"/>
              </w:rPr>
              <w:t>物。</w:t>
            </w:r>
            <w:hyperlink r:id="rId20" w:tgtFrame="https://baike.so.com/doc/_blank" w:history="1">
              <w:r>
                <w:rPr>
                  <w:rStyle w:val="af1"/>
                  <w:b/>
                  <w:color w:val="000000" w:themeColor="text1"/>
                  <w:szCs w:val="21"/>
                  <w:shd w:val="clear" w:color="auto" w:fill="FFFFFF"/>
                </w:rPr>
                <w:t>工业酒精</w:t>
              </w:r>
            </w:hyperlink>
            <w:r>
              <w:rPr>
                <w:b/>
                <w:color w:val="000000" w:themeColor="text1"/>
                <w:szCs w:val="21"/>
                <w:u w:val="single"/>
                <w:shd w:val="clear" w:color="auto" w:fill="FFFFFF"/>
              </w:rPr>
              <w:t>含有少量甲醇，</w:t>
            </w:r>
            <w:hyperlink r:id="rId21" w:tgtFrame="https://baike.so.com/doc/_blank" w:history="1">
              <w:r>
                <w:rPr>
                  <w:rStyle w:val="af1"/>
                  <w:b/>
                  <w:color w:val="000000" w:themeColor="text1"/>
                  <w:szCs w:val="21"/>
                  <w:shd w:val="clear" w:color="auto" w:fill="FFFFFF"/>
                </w:rPr>
                <w:t>医用酒精</w:t>
              </w:r>
            </w:hyperlink>
            <w:r>
              <w:rPr>
                <w:b/>
                <w:color w:val="000000" w:themeColor="text1"/>
                <w:szCs w:val="21"/>
                <w:u w:val="single"/>
                <w:shd w:val="clear" w:color="auto" w:fill="FFFFFF"/>
              </w:rPr>
              <w:t>主要指浓度为</w:t>
            </w:r>
            <w:r>
              <w:rPr>
                <w:b/>
                <w:color w:val="000000" w:themeColor="text1"/>
                <w:szCs w:val="21"/>
                <w:u w:val="single"/>
                <w:shd w:val="clear" w:color="auto" w:fill="FFFFFF"/>
              </w:rPr>
              <w:t>75%</w:t>
            </w:r>
            <w:r>
              <w:rPr>
                <w:b/>
                <w:color w:val="000000" w:themeColor="text1"/>
                <w:szCs w:val="21"/>
                <w:u w:val="single"/>
                <w:shd w:val="clear" w:color="auto" w:fill="FFFFFF"/>
              </w:rPr>
              <w:t>左右的乙醇，也包括医学上使用广泛的其他浓度酒精。乙醇</w:t>
            </w:r>
            <w:r>
              <w:rPr>
                <w:b/>
                <w:color w:val="000000" w:themeColor="text1"/>
                <w:szCs w:val="21"/>
                <w:u w:val="single"/>
                <w:shd w:val="clear" w:color="auto" w:fill="FFFFFF"/>
              </w:rPr>
              <w:t>与</w:t>
            </w:r>
            <w:hyperlink r:id="rId22" w:tgtFrame="https://baike.so.com/doc/_blank" w:history="1">
              <w:r>
                <w:rPr>
                  <w:rStyle w:val="af1"/>
                  <w:b/>
                  <w:color w:val="000000" w:themeColor="text1"/>
                  <w:szCs w:val="21"/>
                  <w:shd w:val="clear" w:color="auto" w:fill="FFFFFF"/>
                </w:rPr>
                <w:t>甲醚</w:t>
              </w:r>
            </w:hyperlink>
            <w:r>
              <w:rPr>
                <w:b/>
                <w:color w:val="000000" w:themeColor="text1"/>
                <w:szCs w:val="21"/>
                <w:u w:val="single"/>
                <w:shd w:val="clear" w:color="auto" w:fill="FFFFFF"/>
              </w:rPr>
              <w:t>是</w:t>
            </w:r>
            <w:hyperlink r:id="rId23" w:tgtFrame="https://baike.so.com/doc/_blank" w:history="1">
              <w:r>
                <w:rPr>
                  <w:rStyle w:val="af1"/>
                  <w:b/>
                  <w:color w:val="000000" w:themeColor="text1"/>
                  <w:szCs w:val="21"/>
                  <w:shd w:val="clear" w:color="auto" w:fill="FFFFFF"/>
                </w:rPr>
                <w:t>同分异构体</w:t>
              </w:r>
            </w:hyperlink>
            <w:r>
              <w:rPr>
                <w:b/>
                <w:color w:val="000000" w:themeColor="text1"/>
                <w:szCs w:val="21"/>
                <w:u w:val="single"/>
                <w:shd w:val="clear" w:color="auto" w:fill="FFFFFF"/>
              </w:rPr>
              <w:t>。</w:t>
            </w:r>
          </w:p>
          <w:p w14:paraId="4E257B38" w14:textId="77777777" w:rsidR="002510B8" w:rsidRDefault="00C66E44">
            <w:pPr>
              <w:adjustRightInd w:val="0"/>
              <w:snapToGrid w:val="0"/>
              <w:spacing w:line="360" w:lineRule="auto"/>
              <w:ind w:firstLineChars="200" w:firstLine="422"/>
              <w:rPr>
                <w:b/>
                <w:color w:val="000000" w:themeColor="text1"/>
                <w:szCs w:val="21"/>
                <w:u w:val="single"/>
              </w:rPr>
            </w:pPr>
            <w:r>
              <w:rPr>
                <w:rFonts w:hint="eastAsia"/>
                <w:b/>
                <w:color w:val="000000" w:themeColor="text1"/>
                <w:szCs w:val="21"/>
                <w:u w:val="single"/>
                <w:shd w:val="clear" w:color="auto" w:fill="FFFFFF"/>
              </w:rPr>
              <w:t>（</w:t>
            </w:r>
            <w:r>
              <w:rPr>
                <w:rFonts w:hint="eastAsia"/>
                <w:b/>
                <w:color w:val="000000" w:themeColor="text1"/>
                <w:szCs w:val="21"/>
                <w:u w:val="single"/>
                <w:shd w:val="clear" w:color="auto" w:fill="FFFFFF"/>
              </w:rPr>
              <w:t>10</w:t>
            </w:r>
            <w:r>
              <w:rPr>
                <w:rFonts w:hint="eastAsia"/>
                <w:b/>
                <w:color w:val="000000" w:themeColor="text1"/>
                <w:szCs w:val="21"/>
                <w:u w:val="single"/>
                <w:shd w:val="clear" w:color="auto" w:fill="FFFFFF"/>
              </w:rPr>
              <w:t>）</w:t>
            </w:r>
            <w:r>
              <w:rPr>
                <w:rFonts w:hint="eastAsia"/>
                <w:b/>
                <w:color w:val="000000" w:themeColor="text1"/>
                <w:szCs w:val="21"/>
                <w:u w:val="single"/>
              </w:rPr>
              <w:t>铁红</w:t>
            </w:r>
          </w:p>
          <w:p w14:paraId="0EF4F667" w14:textId="77777777" w:rsidR="002510B8" w:rsidRDefault="00C66E44">
            <w:pPr>
              <w:adjustRightInd w:val="0"/>
              <w:snapToGrid w:val="0"/>
              <w:spacing w:line="360" w:lineRule="auto"/>
              <w:ind w:firstLineChars="200" w:firstLine="422"/>
              <w:rPr>
                <w:bCs/>
                <w:color w:val="000000" w:themeColor="text1"/>
                <w:szCs w:val="21"/>
              </w:rPr>
            </w:pPr>
            <w:r>
              <w:rPr>
                <w:rFonts w:hint="eastAsia"/>
                <w:b/>
                <w:color w:val="000000" w:themeColor="text1"/>
                <w:szCs w:val="21"/>
                <w:u w:val="single"/>
                <w:shd w:val="clear" w:color="auto" w:fill="FFFFFF"/>
              </w:rPr>
              <w:t>铁红即</w:t>
            </w:r>
            <w:r>
              <w:rPr>
                <w:b/>
                <w:color w:val="000000" w:themeColor="text1"/>
                <w:szCs w:val="21"/>
                <w:u w:val="single"/>
                <w:shd w:val="clear" w:color="auto" w:fill="FFFFFF"/>
              </w:rPr>
              <w:t>氧化铁，别名三氧化二铁、烧褐铁矿、烧赭土、</w:t>
            </w:r>
            <w:hyperlink r:id="rId24" w:tgtFrame="https://baike.so.com/doc/_blank" w:history="1">
              <w:r>
                <w:rPr>
                  <w:rStyle w:val="af1"/>
                  <w:b/>
                  <w:color w:val="000000" w:themeColor="text1"/>
                  <w:szCs w:val="21"/>
                  <w:shd w:val="clear" w:color="auto" w:fill="FFFFFF"/>
                </w:rPr>
                <w:t>铁丹</w:t>
              </w:r>
            </w:hyperlink>
            <w:r>
              <w:rPr>
                <w:b/>
                <w:color w:val="000000" w:themeColor="text1"/>
                <w:szCs w:val="21"/>
                <w:u w:val="single"/>
                <w:shd w:val="clear" w:color="auto" w:fill="FFFFFF"/>
              </w:rPr>
              <w:t>、铁红、</w:t>
            </w:r>
            <w:hyperlink r:id="rId25" w:tgtFrame="https://baike.so.com/doc/_blank" w:history="1">
              <w:r>
                <w:rPr>
                  <w:rStyle w:val="af1"/>
                  <w:b/>
                  <w:color w:val="000000" w:themeColor="text1"/>
                  <w:szCs w:val="21"/>
                  <w:shd w:val="clear" w:color="auto" w:fill="FFFFFF"/>
                </w:rPr>
                <w:t>红粉</w:t>
              </w:r>
            </w:hyperlink>
            <w:r>
              <w:rPr>
                <w:b/>
                <w:color w:val="000000" w:themeColor="text1"/>
                <w:szCs w:val="21"/>
                <w:u w:val="single"/>
                <w:shd w:val="clear" w:color="auto" w:fill="FFFFFF"/>
              </w:rPr>
              <w:t>、</w:t>
            </w:r>
            <w:hyperlink r:id="rId26" w:tgtFrame="https://baike.so.com/doc/_blank" w:history="1">
              <w:r>
                <w:rPr>
                  <w:rStyle w:val="af1"/>
                  <w:b/>
                  <w:color w:val="000000" w:themeColor="text1"/>
                  <w:szCs w:val="21"/>
                  <w:shd w:val="clear" w:color="auto" w:fill="FFFFFF"/>
                </w:rPr>
                <w:t>威尼斯红</w:t>
              </w:r>
            </w:hyperlink>
            <w:r>
              <w:rPr>
                <w:b/>
                <w:color w:val="000000" w:themeColor="text1"/>
                <w:szCs w:val="21"/>
                <w:u w:val="single"/>
                <w:shd w:val="clear" w:color="auto" w:fill="FFFFFF"/>
              </w:rPr>
              <w:t>(</w:t>
            </w:r>
            <w:r>
              <w:rPr>
                <w:b/>
                <w:color w:val="000000" w:themeColor="text1"/>
                <w:szCs w:val="21"/>
                <w:u w:val="single"/>
                <w:shd w:val="clear" w:color="auto" w:fill="FFFFFF"/>
              </w:rPr>
              <w:t>主要成分为氧化铁</w:t>
            </w:r>
            <w:r>
              <w:rPr>
                <w:b/>
                <w:color w:val="000000" w:themeColor="text1"/>
                <w:szCs w:val="21"/>
                <w:u w:val="single"/>
                <w:shd w:val="clear" w:color="auto" w:fill="FFFFFF"/>
              </w:rPr>
              <w:t>)</w:t>
            </w:r>
            <w:r>
              <w:rPr>
                <w:b/>
                <w:color w:val="000000" w:themeColor="text1"/>
                <w:szCs w:val="21"/>
                <w:u w:val="single"/>
                <w:shd w:val="clear" w:color="auto" w:fill="FFFFFF"/>
              </w:rPr>
              <w:t>等。</w:t>
            </w:r>
            <w:hyperlink r:id="rId27" w:tgtFrame="https://baike.so.com/doc/_blank" w:history="1">
              <w:r>
                <w:rPr>
                  <w:rStyle w:val="af1"/>
                  <w:b/>
                  <w:color w:val="000000" w:themeColor="text1"/>
                  <w:szCs w:val="21"/>
                  <w:shd w:val="clear" w:color="auto" w:fill="FFFFFF"/>
                </w:rPr>
                <w:t>化学式</w:t>
              </w:r>
            </w:hyperlink>
            <w:r>
              <w:rPr>
                <w:b/>
                <w:color w:val="000000" w:themeColor="text1"/>
                <w:szCs w:val="21"/>
                <w:u w:val="single"/>
                <w:shd w:val="clear" w:color="auto" w:fill="FFFFFF"/>
              </w:rPr>
              <w:t>Fe</w:t>
            </w:r>
            <w:r>
              <w:rPr>
                <w:b/>
                <w:color w:val="000000" w:themeColor="text1"/>
                <w:szCs w:val="21"/>
                <w:u w:val="single"/>
                <w:shd w:val="clear" w:color="auto" w:fill="FFFFFF"/>
                <w:vertAlign w:val="subscript"/>
              </w:rPr>
              <w:t>2</w:t>
            </w:r>
            <w:r>
              <w:rPr>
                <w:b/>
                <w:color w:val="000000" w:themeColor="text1"/>
                <w:szCs w:val="21"/>
                <w:u w:val="single"/>
                <w:shd w:val="clear" w:color="auto" w:fill="FFFFFF"/>
              </w:rPr>
              <w:t>O</w:t>
            </w:r>
            <w:r>
              <w:rPr>
                <w:b/>
                <w:color w:val="000000" w:themeColor="text1"/>
                <w:szCs w:val="21"/>
                <w:u w:val="single"/>
                <w:shd w:val="clear" w:color="auto" w:fill="FFFFFF"/>
                <w:vertAlign w:val="subscript"/>
              </w:rPr>
              <w:t>3</w:t>
            </w:r>
            <w:r>
              <w:rPr>
                <w:b/>
                <w:color w:val="000000" w:themeColor="text1"/>
                <w:szCs w:val="21"/>
                <w:u w:val="single"/>
                <w:shd w:val="clear" w:color="auto" w:fill="FFFFFF"/>
              </w:rPr>
              <w:t>，溶于盐酸，为红棕色粉末。其红棕色粉末为一种低级颜料，工业上称氧化铁红，用于油漆、油墨、橡胶等工业中，可做催化剂，</w:t>
            </w:r>
            <w:hyperlink r:id="rId28" w:tgtFrame="https://baike.so.com/doc/_blank" w:history="1">
              <w:r>
                <w:rPr>
                  <w:rStyle w:val="af1"/>
                  <w:b/>
                  <w:color w:val="000000" w:themeColor="text1"/>
                  <w:szCs w:val="21"/>
                  <w:shd w:val="clear" w:color="auto" w:fill="FFFFFF"/>
                </w:rPr>
                <w:t>玻璃</w:t>
              </w:r>
            </w:hyperlink>
            <w:r>
              <w:rPr>
                <w:b/>
                <w:color w:val="000000" w:themeColor="text1"/>
                <w:szCs w:val="21"/>
                <w:u w:val="single"/>
                <w:shd w:val="clear" w:color="auto" w:fill="FFFFFF"/>
              </w:rPr>
              <w:t>、宝石、金属的</w:t>
            </w:r>
            <w:hyperlink r:id="rId29" w:tgtFrame="https://baike.so.com/doc/_blank" w:history="1">
              <w:r>
                <w:rPr>
                  <w:rStyle w:val="af1"/>
                  <w:b/>
                  <w:color w:val="000000" w:themeColor="text1"/>
                  <w:szCs w:val="21"/>
                  <w:shd w:val="clear" w:color="auto" w:fill="FFFFFF"/>
                </w:rPr>
                <w:t>抛光剂</w:t>
              </w:r>
            </w:hyperlink>
            <w:r>
              <w:rPr>
                <w:b/>
                <w:color w:val="000000" w:themeColor="text1"/>
                <w:szCs w:val="21"/>
                <w:u w:val="single"/>
                <w:shd w:val="clear" w:color="auto" w:fill="FFFFFF"/>
              </w:rPr>
              <w:t>，可用作炼铁原料。</w:t>
            </w:r>
          </w:p>
          <w:p w14:paraId="669D85D6" w14:textId="77777777" w:rsidR="002510B8" w:rsidRDefault="00C66E44">
            <w:pPr>
              <w:adjustRightInd w:val="0"/>
              <w:snapToGrid w:val="0"/>
              <w:spacing w:line="360" w:lineRule="auto"/>
              <w:ind w:firstLineChars="200" w:firstLine="420"/>
              <w:rPr>
                <w:bCs/>
                <w:color w:val="000000" w:themeColor="text1"/>
                <w:szCs w:val="21"/>
              </w:rPr>
            </w:pPr>
            <w:r>
              <w:rPr>
                <w:bCs/>
                <w:color w:val="000000" w:themeColor="text1"/>
                <w:szCs w:val="21"/>
              </w:rPr>
              <w:t>2.4</w:t>
            </w:r>
            <w:r>
              <w:rPr>
                <w:bCs/>
                <w:color w:val="000000" w:themeColor="text1"/>
                <w:szCs w:val="21"/>
              </w:rPr>
              <w:t>主要产品方案</w:t>
            </w:r>
          </w:p>
          <w:p w14:paraId="44245A54" w14:textId="77777777" w:rsidR="002510B8" w:rsidRDefault="00C66E44">
            <w:pPr>
              <w:adjustRightInd w:val="0"/>
              <w:snapToGrid w:val="0"/>
              <w:spacing w:line="360" w:lineRule="auto"/>
              <w:ind w:firstLineChars="200" w:firstLine="420"/>
              <w:rPr>
                <w:bCs/>
                <w:color w:val="000000" w:themeColor="text1"/>
                <w:szCs w:val="21"/>
              </w:rPr>
            </w:pPr>
            <w:r>
              <w:rPr>
                <w:bCs/>
                <w:color w:val="000000" w:themeColor="text1"/>
                <w:szCs w:val="21"/>
              </w:rPr>
              <w:t>项目产品方案见下表。</w:t>
            </w:r>
          </w:p>
          <w:p w14:paraId="41AA1E75" w14:textId="77777777" w:rsidR="002510B8" w:rsidRDefault="00C66E44">
            <w:pPr>
              <w:jc w:val="center"/>
              <w:rPr>
                <w:color w:val="000000" w:themeColor="text1"/>
                <w:szCs w:val="21"/>
              </w:rPr>
            </w:pPr>
            <w:r>
              <w:rPr>
                <w:color w:val="000000" w:themeColor="text1"/>
                <w:szCs w:val="21"/>
              </w:rPr>
              <w:t>表</w:t>
            </w:r>
            <w:r>
              <w:rPr>
                <w:color w:val="000000" w:themeColor="text1"/>
                <w:szCs w:val="21"/>
              </w:rPr>
              <w:t>2-</w:t>
            </w:r>
            <w:r>
              <w:rPr>
                <w:rFonts w:hint="eastAsia"/>
                <w:color w:val="000000" w:themeColor="text1"/>
                <w:szCs w:val="21"/>
              </w:rPr>
              <w:t>6</w:t>
            </w:r>
            <w:r>
              <w:rPr>
                <w:color w:val="000000" w:themeColor="text1"/>
                <w:szCs w:val="21"/>
              </w:rPr>
              <w:t xml:space="preserve">  </w:t>
            </w:r>
            <w:r>
              <w:rPr>
                <w:color w:val="000000" w:themeColor="text1"/>
                <w:szCs w:val="21"/>
              </w:rPr>
              <w:t>项目产品方案一览表</w:t>
            </w:r>
          </w:p>
          <w:tbl>
            <w:tblPr>
              <w:tblW w:w="5002" w:type="pct"/>
              <w:tblInd w:w="2" w:type="dxa"/>
              <w:tblBorders>
                <w:top w:val="single" w:sz="12" w:space="0" w:color="auto"/>
                <w:bottom w:val="single" w:sz="12" w:space="0" w:color="auto"/>
                <w:insideH w:val="single" w:sz="4" w:space="0" w:color="auto"/>
                <w:insideV w:val="single" w:sz="4" w:space="0" w:color="auto"/>
              </w:tblBorders>
              <w:tblLayout w:type="fixed"/>
              <w:tblLook w:val="04A0" w:firstRow="1" w:lastRow="0" w:firstColumn="1" w:lastColumn="0" w:noHBand="0" w:noVBand="1"/>
            </w:tblPr>
            <w:tblGrid>
              <w:gridCol w:w="681"/>
              <w:gridCol w:w="1587"/>
              <w:gridCol w:w="1360"/>
              <w:gridCol w:w="1430"/>
              <w:gridCol w:w="1428"/>
              <w:gridCol w:w="1510"/>
            </w:tblGrid>
            <w:tr w:rsidR="002510B8" w14:paraId="31DCC366" w14:textId="77777777">
              <w:trPr>
                <w:trHeight w:val="454"/>
              </w:trPr>
              <w:tc>
                <w:tcPr>
                  <w:tcW w:w="425" w:type="pct"/>
                  <w:tcBorders>
                    <w:tl2br w:val="nil"/>
                    <w:tr2bl w:val="nil"/>
                  </w:tcBorders>
                  <w:vAlign w:val="center"/>
                </w:tcPr>
                <w:p w14:paraId="365F5575" w14:textId="77777777" w:rsidR="002510B8" w:rsidRDefault="00C66E44">
                  <w:pPr>
                    <w:adjustRightInd w:val="0"/>
                    <w:snapToGrid w:val="0"/>
                    <w:spacing w:line="360" w:lineRule="exact"/>
                    <w:jc w:val="center"/>
                    <w:rPr>
                      <w:color w:val="000000" w:themeColor="text1"/>
                      <w:szCs w:val="21"/>
                    </w:rPr>
                  </w:pPr>
                  <w:r>
                    <w:rPr>
                      <w:color w:val="000000" w:themeColor="text1"/>
                      <w:szCs w:val="21"/>
                    </w:rPr>
                    <w:t>序号</w:t>
                  </w:r>
                </w:p>
              </w:tc>
              <w:tc>
                <w:tcPr>
                  <w:tcW w:w="1842" w:type="pct"/>
                  <w:gridSpan w:val="2"/>
                  <w:tcBorders>
                    <w:tl2br w:val="nil"/>
                    <w:tr2bl w:val="nil"/>
                  </w:tcBorders>
                  <w:vAlign w:val="center"/>
                </w:tcPr>
                <w:p w14:paraId="025E3303" w14:textId="77777777" w:rsidR="002510B8" w:rsidRDefault="00C66E44">
                  <w:pPr>
                    <w:adjustRightInd w:val="0"/>
                    <w:snapToGrid w:val="0"/>
                    <w:spacing w:line="360" w:lineRule="exact"/>
                    <w:jc w:val="center"/>
                    <w:rPr>
                      <w:color w:val="000000" w:themeColor="text1"/>
                      <w:szCs w:val="21"/>
                    </w:rPr>
                  </w:pPr>
                  <w:r>
                    <w:rPr>
                      <w:color w:val="000000" w:themeColor="text1"/>
                      <w:szCs w:val="21"/>
                    </w:rPr>
                    <w:t>产品名称</w:t>
                  </w:r>
                </w:p>
              </w:tc>
              <w:tc>
                <w:tcPr>
                  <w:tcW w:w="894" w:type="pct"/>
                  <w:tcBorders>
                    <w:tl2br w:val="nil"/>
                    <w:tr2bl w:val="nil"/>
                  </w:tcBorders>
                  <w:vAlign w:val="center"/>
                </w:tcPr>
                <w:p w14:paraId="72D7B4D5" w14:textId="77777777" w:rsidR="002510B8" w:rsidRDefault="00C66E44">
                  <w:pPr>
                    <w:pStyle w:val="aa"/>
                    <w:adjustRightInd w:val="0"/>
                    <w:snapToGrid w:val="0"/>
                    <w:spacing w:line="360" w:lineRule="exact"/>
                    <w:jc w:val="center"/>
                    <w:rPr>
                      <w:bCs/>
                      <w:color w:val="000000" w:themeColor="text1"/>
                      <w:sz w:val="21"/>
                      <w:szCs w:val="21"/>
                    </w:rPr>
                  </w:pPr>
                  <w:r>
                    <w:rPr>
                      <w:rFonts w:hint="eastAsia"/>
                      <w:bCs/>
                      <w:color w:val="000000" w:themeColor="text1"/>
                      <w:sz w:val="21"/>
                      <w:szCs w:val="21"/>
                    </w:rPr>
                    <w:t>规格</w:t>
                  </w:r>
                  <w:r>
                    <w:rPr>
                      <w:rFonts w:hint="eastAsia"/>
                      <w:bCs/>
                      <w:color w:val="000000" w:themeColor="text1"/>
                      <w:sz w:val="21"/>
                      <w:szCs w:val="21"/>
                    </w:rPr>
                    <w:t>/</w:t>
                  </w:r>
                  <w:r>
                    <w:rPr>
                      <w:rFonts w:hint="eastAsia"/>
                      <w:bCs/>
                      <w:color w:val="000000" w:themeColor="text1"/>
                      <w:sz w:val="21"/>
                      <w:szCs w:val="21"/>
                    </w:rPr>
                    <w:t>型号</w:t>
                  </w:r>
                </w:p>
              </w:tc>
              <w:tc>
                <w:tcPr>
                  <w:tcW w:w="893" w:type="pct"/>
                  <w:tcBorders>
                    <w:tl2br w:val="nil"/>
                    <w:tr2bl w:val="nil"/>
                  </w:tcBorders>
                  <w:vAlign w:val="center"/>
                </w:tcPr>
                <w:p w14:paraId="584138CE" w14:textId="77777777" w:rsidR="002510B8" w:rsidRDefault="00C66E44">
                  <w:pPr>
                    <w:pStyle w:val="aa"/>
                    <w:adjustRightInd w:val="0"/>
                    <w:snapToGrid w:val="0"/>
                    <w:spacing w:line="360" w:lineRule="exact"/>
                    <w:jc w:val="center"/>
                    <w:rPr>
                      <w:color w:val="000000" w:themeColor="text1"/>
                      <w:sz w:val="21"/>
                      <w:szCs w:val="21"/>
                    </w:rPr>
                  </w:pPr>
                  <w:r>
                    <w:rPr>
                      <w:bCs/>
                      <w:color w:val="000000" w:themeColor="text1"/>
                      <w:sz w:val="21"/>
                      <w:szCs w:val="21"/>
                    </w:rPr>
                    <w:t>年产量</w:t>
                  </w:r>
                </w:p>
              </w:tc>
              <w:tc>
                <w:tcPr>
                  <w:tcW w:w="944" w:type="pct"/>
                  <w:tcBorders>
                    <w:tl2br w:val="nil"/>
                    <w:tr2bl w:val="nil"/>
                  </w:tcBorders>
                  <w:vAlign w:val="center"/>
                </w:tcPr>
                <w:p w14:paraId="592D171E" w14:textId="77777777" w:rsidR="002510B8" w:rsidRDefault="00C66E44">
                  <w:pPr>
                    <w:pStyle w:val="aa"/>
                    <w:adjustRightInd w:val="0"/>
                    <w:snapToGrid w:val="0"/>
                    <w:spacing w:line="360" w:lineRule="exact"/>
                    <w:jc w:val="center"/>
                    <w:rPr>
                      <w:bCs/>
                      <w:color w:val="000000" w:themeColor="text1"/>
                      <w:sz w:val="21"/>
                      <w:szCs w:val="21"/>
                    </w:rPr>
                  </w:pPr>
                  <w:r>
                    <w:rPr>
                      <w:bCs/>
                      <w:color w:val="000000" w:themeColor="text1"/>
                      <w:sz w:val="21"/>
                      <w:szCs w:val="21"/>
                    </w:rPr>
                    <w:t>合计</w:t>
                  </w:r>
                </w:p>
              </w:tc>
            </w:tr>
            <w:tr w:rsidR="002510B8" w14:paraId="619CEE5B" w14:textId="77777777">
              <w:trPr>
                <w:trHeight w:val="454"/>
              </w:trPr>
              <w:tc>
                <w:tcPr>
                  <w:tcW w:w="425" w:type="pct"/>
                  <w:tcBorders>
                    <w:tl2br w:val="nil"/>
                    <w:tr2bl w:val="nil"/>
                  </w:tcBorders>
                  <w:vAlign w:val="center"/>
                </w:tcPr>
                <w:p w14:paraId="7D40F04D" w14:textId="77777777" w:rsidR="002510B8" w:rsidRDefault="00C66E44">
                  <w:pPr>
                    <w:adjustRightInd w:val="0"/>
                    <w:snapToGrid w:val="0"/>
                    <w:spacing w:line="360" w:lineRule="exact"/>
                    <w:jc w:val="center"/>
                    <w:rPr>
                      <w:color w:val="000000" w:themeColor="text1"/>
                      <w:szCs w:val="21"/>
                    </w:rPr>
                  </w:pPr>
                  <w:r>
                    <w:rPr>
                      <w:color w:val="000000" w:themeColor="text1"/>
                      <w:szCs w:val="21"/>
                    </w:rPr>
                    <w:t>1</w:t>
                  </w:r>
                </w:p>
              </w:tc>
              <w:tc>
                <w:tcPr>
                  <w:tcW w:w="992" w:type="pct"/>
                  <w:vMerge w:val="restart"/>
                  <w:tcBorders>
                    <w:tl2br w:val="nil"/>
                    <w:tr2bl w:val="nil"/>
                  </w:tcBorders>
                  <w:vAlign w:val="center"/>
                </w:tcPr>
                <w:p w14:paraId="3F4FA86B" w14:textId="77777777" w:rsidR="002510B8" w:rsidRDefault="00C66E44">
                  <w:pPr>
                    <w:adjustRightInd w:val="0"/>
                    <w:snapToGrid w:val="0"/>
                    <w:spacing w:line="360" w:lineRule="exact"/>
                    <w:jc w:val="center"/>
                    <w:rPr>
                      <w:color w:val="000000" w:themeColor="text1"/>
                      <w:szCs w:val="21"/>
                    </w:rPr>
                  </w:pPr>
                  <w:r>
                    <w:rPr>
                      <w:rFonts w:hint="eastAsia"/>
                      <w:color w:val="000000" w:themeColor="text1"/>
                      <w:szCs w:val="21"/>
                    </w:rPr>
                    <w:t>涂料</w:t>
                  </w:r>
                </w:p>
              </w:tc>
              <w:tc>
                <w:tcPr>
                  <w:tcW w:w="850" w:type="pct"/>
                  <w:tcBorders>
                    <w:tl2br w:val="nil"/>
                    <w:tr2bl w:val="nil"/>
                  </w:tcBorders>
                  <w:vAlign w:val="center"/>
                </w:tcPr>
                <w:p w14:paraId="6DFCE0D1" w14:textId="77777777" w:rsidR="002510B8" w:rsidRDefault="00C66E44">
                  <w:pPr>
                    <w:adjustRightInd w:val="0"/>
                    <w:snapToGrid w:val="0"/>
                    <w:spacing w:line="360" w:lineRule="exact"/>
                    <w:jc w:val="center"/>
                    <w:rPr>
                      <w:color w:val="000000" w:themeColor="text1"/>
                      <w:szCs w:val="21"/>
                    </w:rPr>
                  </w:pPr>
                  <w:r>
                    <w:rPr>
                      <w:rFonts w:hint="eastAsia"/>
                      <w:color w:val="000000" w:themeColor="text1"/>
                      <w:szCs w:val="21"/>
                    </w:rPr>
                    <w:t>醇基</w:t>
                  </w:r>
                </w:p>
              </w:tc>
              <w:tc>
                <w:tcPr>
                  <w:tcW w:w="894" w:type="pct"/>
                  <w:tcBorders>
                    <w:tl2br w:val="nil"/>
                    <w:tr2bl w:val="nil"/>
                  </w:tcBorders>
                  <w:vAlign w:val="center"/>
                </w:tcPr>
                <w:p w14:paraId="1949AADD" w14:textId="77777777" w:rsidR="002510B8" w:rsidRDefault="00C66E44">
                  <w:pPr>
                    <w:adjustRightInd w:val="0"/>
                    <w:snapToGrid w:val="0"/>
                    <w:spacing w:line="360" w:lineRule="exact"/>
                    <w:jc w:val="center"/>
                    <w:rPr>
                      <w:color w:val="000000" w:themeColor="text1"/>
                      <w:szCs w:val="21"/>
                    </w:rPr>
                  </w:pPr>
                  <w:r>
                    <w:rPr>
                      <w:rFonts w:hint="eastAsia"/>
                      <w:color w:val="000000" w:themeColor="text1"/>
                      <w:szCs w:val="21"/>
                    </w:rPr>
                    <w:t>40kg/</w:t>
                  </w:r>
                  <w:r>
                    <w:rPr>
                      <w:rFonts w:hint="eastAsia"/>
                      <w:color w:val="000000" w:themeColor="text1"/>
                      <w:szCs w:val="21"/>
                    </w:rPr>
                    <w:t>桶</w:t>
                  </w:r>
                </w:p>
              </w:tc>
              <w:tc>
                <w:tcPr>
                  <w:tcW w:w="893" w:type="pct"/>
                  <w:tcBorders>
                    <w:tl2br w:val="nil"/>
                    <w:tr2bl w:val="nil"/>
                  </w:tcBorders>
                  <w:vAlign w:val="center"/>
                </w:tcPr>
                <w:p w14:paraId="3A2C9A5B" w14:textId="77777777" w:rsidR="002510B8" w:rsidRDefault="00C66E44">
                  <w:pPr>
                    <w:adjustRightInd w:val="0"/>
                    <w:snapToGrid w:val="0"/>
                    <w:spacing w:line="360" w:lineRule="exact"/>
                    <w:jc w:val="center"/>
                    <w:rPr>
                      <w:color w:val="000000" w:themeColor="text1"/>
                      <w:szCs w:val="21"/>
                    </w:rPr>
                  </w:pPr>
                  <w:r>
                    <w:rPr>
                      <w:rFonts w:hint="eastAsia"/>
                      <w:color w:val="000000" w:themeColor="text1"/>
                      <w:szCs w:val="21"/>
                    </w:rPr>
                    <w:t>1</w:t>
                  </w:r>
                  <w:r>
                    <w:rPr>
                      <w:rFonts w:hint="eastAsia"/>
                      <w:color w:val="000000" w:themeColor="text1"/>
                      <w:szCs w:val="21"/>
                    </w:rPr>
                    <w:t>0000t</w:t>
                  </w:r>
                </w:p>
              </w:tc>
              <w:tc>
                <w:tcPr>
                  <w:tcW w:w="944" w:type="pct"/>
                  <w:vMerge w:val="restart"/>
                  <w:tcBorders>
                    <w:tl2br w:val="nil"/>
                    <w:tr2bl w:val="nil"/>
                  </w:tcBorders>
                  <w:vAlign w:val="center"/>
                </w:tcPr>
                <w:p w14:paraId="5C2A6621" w14:textId="77777777" w:rsidR="002510B8" w:rsidRDefault="00C66E44">
                  <w:pPr>
                    <w:adjustRightInd w:val="0"/>
                    <w:snapToGrid w:val="0"/>
                    <w:spacing w:line="360" w:lineRule="exact"/>
                    <w:jc w:val="center"/>
                    <w:rPr>
                      <w:color w:val="000000" w:themeColor="text1"/>
                      <w:szCs w:val="21"/>
                    </w:rPr>
                  </w:pPr>
                  <w:r>
                    <w:rPr>
                      <w:rFonts w:hint="eastAsia"/>
                      <w:color w:val="000000" w:themeColor="text1"/>
                      <w:szCs w:val="21"/>
                    </w:rPr>
                    <w:t>20000t</w:t>
                  </w:r>
                  <w:r>
                    <w:rPr>
                      <w:rFonts w:hint="eastAsia"/>
                      <w:color w:val="000000" w:themeColor="text1"/>
                      <w:szCs w:val="21"/>
                    </w:rPr>
                    <w:t>/a</w:t>
                  </w:r>
                </w:p>
              </w:tc>
            </w:tr>
            <w:tr w:rsidR="002510B8" w14:paraId="7E662D21" w14:textId="77777777">
              <w:trPr>
                <w:trHeight w:val="454"/>
              </w:trPr>
              <w:tc>
                <w:tcPr>
                  <w:tcW w:w="425" w:type="pct"/>
                  <w:tcBorders>
                    <w:tl2br w:val="nil"/>
                    <w:tr2bl w:val="nil"/>
                  </w:tcBorders>
                  <w:vAlign w:val="center"/>
                </w:tcPr>
                <w:p w14:paraId="5C710840" w14:textId="77777777" w:rsidR="002510B8" w:rsidRDefault="00C66E44">
                  <w:pPr>
                    <w:adjustRightInd w:val="0"/>
                    <w:snapToGrid w:val="0"/>
                    <w:spacing w:line="360" w:lineRule="exact"/>
                    <w:jc w:val="center"/>
                    <w:rPr>
                      <w:color w:val="000000" w:themeColor="text1"/>
                      <w:szCs w:val="21"/>
                    </w:rPr>
                  </w:pPr>
                  <w:r>
                    <w:rPr>
                      <w:rFonts w:hint="eastAsia"/>
                      <w:color w:val="000000" w:themeColor="text1"/>
                      <w:szCs w:val="21"/>
                    </w:rPr>
                    <w:t>2</w:t>
                  </w:r>
                </w:p>
              </w:tc>
              <w:tc>
                <w:tcPr>
                  <w:tcW w:w="992" w:type="pct"/>
                  <w:vMerge/>
                  <w:tcBorders>
                    <w:tl2br w:val="nil"/>
                    <w:tr2bl w:val="nil"/>
                  </w:tcBorders>
                  <w:vAlign w:val="center"/>
                </w:tcPr>
                <w:p w14:paraId="77566E5E" w14:textId="77777777" w:rsidR="002510B8" w:rsidRDefault="002510B8">
                  <w:pPr>
                    <w:adjustRightInd w:val="0"/>
                    <w:snapToGrid w:val="0"/>
                    <w:spacing w:line="360" w:lineRule="exact"/>
                    <w:jc w:val="center"/>
                    <w:rPr>
                      <w:color w:val="000000" w:themeColor="text1"/>
                      <w:szCs w:val="21"/>
                    </w:rPr>
                  </w:pPr>
                </w:p>
              </w:tc>
              <w:tc>
                <w:tcPr>
                  <w:tcW w:w="850" w:type="pct"/>
                  <w:tcBorders>
                    <w:tl2br w:val="nil"/>
                    <w:tr2bl w:val="nil"/>
                  </w:tcBorders>
                  <w:vAlign w:val="center"/>
                </w:tcPr>
                <w:p w14:paraId="49D4F44C" w14:textId="77777777" w:rsidR="002510B8" w:rsidRDefault="00C66E44">
                  <w:pPr>
                    <w:adjustRightInd w:val="0"/>
                    <w:snapToGrid w:val="0"/>
                    <w:spacing w:line="360" w:lineRule="exact"/>
                    <w:jc w:val="center"/>
                    <w:rPr>
                      <w:color w:val="000000" w:themeColor="text1"/>
                      <w:szCs w:val="21"/>
                    </w:rPr>
                  </w:pPr>
                  <w:r>
                    <w:rPr>
                      <w:rFonts w:hint="eastAsia"/>
                      <w:color w:val="000000" w:themeColor="text1"/>
                      <w:szCs w:val="21"/>
                    </w:rPr>
                    <w:t>水基</w:t>
                  </w:r>
                </w:p>
              </w:tc>
              <w:tc>
                <w:tcPr>
                  <w:tcW w:w="894" w:type="pct"/>
                  <w:tcBorders>
                    <w:tl2br w:val="nil"/>
                    <w:tr2bl w:val="nil"/>
                  </w:tcBorders>
                  <w:vAlign w:val="center"/>
                </w:tcPr>
                <w:p w14:paraId="09ACF409" w14:textId="77777777" w:rsidR="002510B8" w:rsidRDefault="00C66E44">
                  <w:pPr>
                    <w:adjustRightInd w:val="0"/>
                    <w:snapToGrid w:val="0"/>
                    <w:spacing w:line="360" w:lineRule="exact"/>
                    <w:jc w:val="center"/>
                    <w:rPr>
                      <w:color w:val="000000" w:themeColor="text1"/>
                      <w:szCs w:val="21"/>
                    </w:rPr>
                  </w:pPr>
                  <w:r>
                    <w:rPr>
                      <w:rFonts w:hint="eastAsia"/>
                      <w:color w:val="000000" w:themeColor="text1"/>
                      <w:szCs w:val="21"/>
                    </w:rPr>
                    <w:t>40kg/</w:t>
                  </w:r>
                  <w:r>
                    <w:rPr>
                      <w:rFonts w:hint="eastAsia"/>
                      <w:color w:val="000000" w:themeColor="text1"/>
                      <w:szCs w:val="21"/>
                    </w:rPr>
                    <w:t>桶</w:t>
                  </w:r>
                </w:p>
              </w:tc>
              <w:tc>
                <w:tcPr>
                  <w:tcW w:w="893" w:type="pct"/>
                  <w:tcBorders>
                    <w:tl2br w:val="nil"/>
                    <w:tr2bl w:val="nil"/>
                  </w:tcBorders>
                  <w:vAlign w:val="center"/>
                </w:tcPr>
                <w:p w14:paraId="4B1AAA60" w14:textId="77777777" w:rsidR="002510B8" w:rsidRDefault="00C66E44">
                  <w:pPr>
                    <w:adjustRightInd w:val="0"/>
                    <w:snapToGrid w:val="0"/>
                    <w:spacing w:line="360" w:lineRule="exact"/>
                    <w:jc w:val="center"/>
                    <w:rPr>
                      <w:color w:val="000000" w:themeColor="text1"/>
                      <w:szCs w:val="21"/>
                    </w:rPr>
                  </w:pPr>
                  <w:r>
                    <w:rPr>
                      <w:rFonts w:hint="eastAsia"/>
                      <w:color w:val="000000" w:themeColor="text1"/>
                      <w:szCs w:val="21"/>
                    </w:rPr>
                    <w:t>10000</w:t>
                  </w:r>
                  <w:r>
                    <w:rPr>
                      <w:rFonts w:hint="eastAsia"/>
                      <w:color w:val="000000" w:themeColor="text1"/>
                      <w:szCs w:val="21"/>
                    </w:rPr>
                    <w:t>t</w:t>
                  </w:r>
                </w:p>
              </w:tc>
              <w:tc>
                <w:tcPr>
                  <w:tcW w:w="944" w:type="pct"/>
                  <w:vMerge/>
                  <w:tcBorders>
                    <w:tl2br w:val="nil"/>
                    <w:tr2bl w:val="nil"/>
                  </w:tcBorders>
                  <w:vAlign w:val="center"/>
                </w:tcPr>
                <w:p w14:paraId="59070C0D" w14:textId="77777777" w:rsidR="002510B8" w:rsidRDefault="002510B8">
                  <w:pPr>
                    <w:adjustRightInd w:val="0"/>
                    <w:snapToGrid w:val="0"/>
                    <w:spacing w:line="360" w:lineRule="exact"/>
                    <w:jc w:val="center"/>
                    <w:rPr>
                      <w:color w:val="000000" w:themeColor="text1"/>
                      <w:szCs w:val="21"/>
                    </w:rPr>
                  </w:pPr>
                </w:p>
              </w:tc>
            </w:tr>
          </w:tbl>
          <w:p w14:paraId="30DE4619" w14:textId="77777777" w:rsidR="002510B8" w:rsidRDefault="00C66E44">
            <w:pPr>
              <w:spacing w:line="360" w:lineRule="auto"/>
              <w:rPr>
                <w:bCs/>
                <w:color w:val="000000" w:themeColor="text1"/>
                <w:szCs w:val="21"/>
              </w:rPr>
            </w:pPr>
            <w:r>
              <w:rPr>
                <w:bCs/>
                <w:color w:val="000000" w:themeColor="text1"/>
                <w:szCs w:val="21"/>
              </w:rPr>
              <w:t>3</w:t>
            </w:r>
            <w:r>
              <w:rPr>
                <w:bCs/>
                <w:color w:val="000000" w:themeColor="text1"/>
                <w:szCs w:val="21"/>
              </w:rPr>
              <w:t>、公用工程</w:t>
            </w:r>
          </w:p>
          <w:p w14:paraId="5A33F157" w14:textId="77777777" w:rsidR="002510B8" w:rsidRDefault="00C66E44">
            <w:pPr>
              <w:spacing w:line="360" w:lineRule="auto"/>
              <w:ind w:firstLineChars="200" w:firstLine="420"/>
              <w:rPr>
                <w:bCs/>
                <w:color w:val="000000" w:themeColor="text1"/>
                <w:szCs w:val="21"/>
              </w:rPr>
            </w:pPr>
            <w:r>
              <w:rPr>
                <w:bCs/>
                <w:color w:val="000000" w:themeColor="text1"/>
                <w:szCs w:val="21"/>
              </w:rPr>
              <w:t>3</w:t>
            </w:r>
            <w:r>
              <w:rPr>
                <w:bCs/>
                <w:color w:val="000000" w:themeColor="text1"/>
                <w:szCs w:val="21"/>
              </w:rPr>
              <w:t>.1</w:t>
            </w:r>
            <w:r>
              <w:rPr>
                <w:bCs/>
                <w:color w:val="000000" w:themeColor="text1"/>
                <w:szCs w:val="21"/>
              </w:rPr>
              <w:t>供电系统</w:t>
            </w:r>
          </w:p>
          <w:p w14:paraId="15BE82A8" w14:textId="77777777" w:rsidR="002510B8" w:rsidRDefault="00C66E44">
            <w:pPr>
              <w:spacing w:line="360" w:lineRule="auto"/>
              <w:ind w:firstLineChars="200" w:firstLine="420"/>
              <w:rPr>
                <w:bCs/>
                <w:color w:val="000000" w:themeColor="text1"/>
                <w:szCs w:val="21"/>
              </w:rPr>
            </w:pPr>
            <w:r>
              <w:rPr>
                <w:bCs/>
                <w:color w:val="000000" w:themeColor="text1"/>
                <w:szCs w:val="21"/>
              </w:rPr>
              <w:t>年用电</w:t>
            </w:r>
            <w:r>
              <w:rPr>
                <w:rFonts w:hint="eastAsia"/>
                <w:bCs/>
                <w:color w:val="000000" w:themeColor="text1"/>
                <w:szCs w:val="21"/>
              </w:rPr>
              <w:t>30</w:t>
            </w:r>
            <w:r>
              <w:rPr>
                <w:bCs/>
                <w:color w:val="000000" w:themeColor="text1"/>
                <w:szCs w:val="21"/>
              </w:rPr>
              <w:t>万</w:t>
            </w:r>
            <w:r>
              <w:rPr>
                <w:bCs/>
                <w:color w:val="000000" w:themeColor="text1"/>
                <w:szCs w:val="21"/>
              </w:rPr>
              <w:t>kW·h/a.</w:t>
            </w:r>
            <w:r>
              <w:rPr>
                <w:bCs/>
                <w:color w:val="000000" w:themeColor="text1"/>
                <w:szCs w:val="21"/>
              </w:rPr>
              <w:t>，由</w:t>
            </w:r>
            <w:r>
              <w:rPr>
                <w:rFonts w:hint="eastAsia"/>
                <w:bCs/>
                <w:color w:val="000000" w:themeColor="text1"/>
                <w:szCs w:val="21"/>
              </w:rPr>
              <w:t>华阳产业集聚区</w:t>
            </w:r>
            <w:r>
              <w:rPr>
                <w:bCs/>
                <w:color w:val="000000" w:themeColor="text1"/>
                <w:szCs w:val="21"/>
              </w:rPr>
              <w:t>供电</w:t>
            </w:r>
            <w:r>
              <w:rPr>
                <w:rFonts w:hint="eastAsia"/>
                <w:bCs/>
                <w:color w:val="000000" w:themeColor="text1"/>
                <w:szCs w:val="21"/>
              </w:rPr>
              <w:t>管网供给</w:t>
            </w:r>
            <w:r>
              <w:rPr>
                <w:bCs/>
                <w:color w:val="000000" w:themeColor="text1"/>
                <w:szCs w:val="21"/>
              </w:rPr>
              <w:t>，能满足项目用电需求。</w:t>
            </w:r>
          </w:p>
          <w:p w14:paraId="48A717A9" w14:textId="77777777" w:rsidR="002510B8" w:rsidRDefault="00C66E44">
            <w:pPr>
              <w:spacing w:line="360" w:lineRule="auto"/>
              <w:ind w:firstLineChars="200" w:firstLine="420"/>
              <w:rPr>
                <w:bCs/>
                <w:color w:val="000000" w:themeColor="text1"/>
                <w:szCs w:val="21"/>
              </w:rPr>
            </w:pPr>
            <w:r>
              <w:rPr>
                <w:bCs/>
                <w:color w:val="000000" w:themeColor="text1"/>
                <w:szCs w:val="21"/>
              </w:rPr>
              <w:t>3</w:t>
            </w:r>
            <w:r>
              <w:rPr>
                <w:bCs/>
                <w:color w:val="000000" w:themeColor="text1"/>
                <w:szCs w:val="21"/>
              </w:rPr>
              <w:t>.2</w:t>
            </w:r>
            <w:r>
              <w:rPr>
                <w:bCs/>
                <w:color w:val="000000" w:themeColor="text1"/>
                <w:szCs w:val="21"/>
              </w:rPr>
              <w:t>给排水系统</w:t>
            </w:r>
          </w:p>
          <w:p w14:paraId="4D4383D0" w14:textId="77777777" w:rsidR="002510B8" w:rsidRDefault="00C66E44">
            <w:pPr>
              <w:spacing w:line="360" w:lineRule="auto"/>
              <w:ind w:firstLineChars="200" w:firstLine="420"/>
              <w:rPr>
                <w:bCs/>
                <w:color w:val="000000" w:themeColor="text1"/>
                <w:szCs w:val="21"/>
              </w:rPr>
            </w:pPr>
            <w:r>
              <w:rPr>
                <w:bCs/>
                <w:color w:val="000000" w:themeColor="text1"/>
                <w:szCs w:val="21"/>
              </w:rPr>
              <w:t>3</w:t>
            </w:r>
            <w:r>
              <w:rPr>
                <w:bCs/>
                <w:color w:val="000000" w:themeColor="text1"/>
                <w:szCs w:val="21"/>
              </w:rPr>
              <w:t>.2.1</w:t>
            </w:r>
            <w:r>
              <w:rPr>
                <w:bCs/>
                <w:color w:val="000000" w:themeColor="text1"/>
                <w:szCs w:val="21"/>
              </w:rPr>
              <w:t>给水</w:t>
            </w:r>
          </w:p>
          <w:p w14:paraId="32249F1A" w14:textId="77777777" w:rsidR="002510B8" w:rsidRDefault="00C66E44">
            <w:pPr>
              <w:spacing w:line="360" w:lineRule="auto"/>
              <w:ind w:firstLineChars="200" w:firstLine="420"/>
              <w:rPr>
                <w:color w:val="000000" w:themeColor="text1"/>
                <w:szCs w:val="21"/>
              </w:rPr>
            </w:pPr>
            <w:r>
              <w:rPr>
                <w:color w:val="000000" w:themeColor="text1"/>
                <w:szCs w:val="21"/>
              </w:rPr>
              <w:t>项目用水来源为</w:t>
            </w:r>
            <w:r>
              <w:rPr>
                <w:rFonts w:hint="eastAsia"/>
                <w:bCs/>
                <w:color w:val="000000" w:themeColor="text1"/>
                <w:szCs w:val="21"/>
              </w:rPr>
              <w:t>华阳产业集聚区</w:t>
            </w:r>
            <w:r>
              <w:rPr>
                <w:color w:val="000000" w:themeColor="text1"/>
                <w:szCs w:val="21"/>
              </w:rPr>
              <w:t>自来水管网供给，可满足厂区用水要求，用水量约为</w:t>
            </w:r>
            <w:r>
              <w:rPr>
                <w:rFonts w:hint="eastAsia"/>
                <w:color w:val="000000" w:themeColor="text1"/>
                <w:szCs w:val="21"/>
              </w:rPr>
              <w:t>1800</w:t>
            </w:r>
            <w:r>
              <w:rPr>
                <w:color w:val="000000" w:themeColor="text1"/>
                <w:szCs w:val="21"/>
              </w:rPr>
              <w:t>m</w:t>
            </w:r>
            <w:r>
              <w:rPr>
                <w:color w:val="000000" w:themeColor="text1"/>
                <w:szCs w:val="21"/>
                <w:vertAlign w:val="superscript"/>
              </w:rPr>
              <w:t>3</w:t>
            </w:r>
            <w:r>
              <w:rPr>
                <w:color w:val="000000" w:themeColor="text1"/>
                <w:szCs w:val="21"/>
              </w:rPr>
              <w:t>/a</w:t>
            </w:r>
            <w:r>
              <w:rPr>
                <w:color w:val="000000" w:themeColor="text1"/>
                <w:szCs w:val="21"/>
              </w:rPr>
              <w:t>。</w:t>
            </w:r>
          </w:p>
          <w:p w14:paraId="41F8686F" w14:textId="77777777" w:rsidR="002510B8" w:rsidRDefault="00C66E44">
            <w:pPr>
              <w:spacing w:line="360" w:lineRule="auto"/>
              <w:ind w:firstLineChars="200" w:firstLine="420"/>
              <w:rPr>
                <w:bCs/>
                <w:color w:val="000000" w:themeColor="text1"/>
                <w:szCs w:val="21"/>
              </w:rPr>
            </w:pPr>
            <w:r>
              <w:rPr>
                <w:bCs/>
                <w:color w:val="000000" w:themeColor="text1"/>
                <w:szCs w:val="21"/>
              </w:rPr>
              <w:t>3</w:t>
            </w:r>
            <w:r>
              <w:rPr>
                <w:bCs/>
                <w:color w:val="000000" w:themeColor="text1"/>
                <w:szCs w:val="21"/>
              </w:rPr>
              <w:t xml:space="preserve">.2.2 </w:t>
            </w:r>
            <w:r>
              <w:rPr>
                <w:bCs/>
                <w:color w:val="000000" w:themeColor="text1"/>
                <w:szCs w:val="21"/>
              </w:rPr>
              <w:t>排水</w:t>
            </w:r>
          </w:p>
          <w:p w14:paraId="71CB48CE" w14:textId="77777777" w:rsidR="002510B8" w:rsidRDefault="00C66E44">
            <w:pPr>
              <w:spacing w:line="360" w:lineRule="auto"/>
              <w:ind w:firstLineChars="200" w:firstLine="420"/>
              <w:rPr>
                <w:color w:val="000000" w:themeColor="text1"/>
                <w:szCs w:val="21"/>
              </w:rPr>
            </w:pPr>
            <w:r>
              <w:rPr>
                <w:color w:val="000000" w:themeColor="text1"/>
                <w:szCs w:val="21"/>
              </w:rPr>
              <w:t>项目</w:t>
            </w:r>
            <w:r>
              <w:rPr>
                <w:rFonts w:hint="eastAsia"/>
                <w:color w:val="000000" w:themeColor="text1"/>
                <w:szCs w:val="21"/>
              </w:rPr>
              <w:t>无生产废水排放，清洗水经收集池收集后回用于生产，不外排；</w:t>
            </w:r>
            <w:r>
              <w:rPr>
                <w:color w:val="000000" w:themeColor="text1"/>
                <w:szCs w:val="21"/>
              </w:rPr>
              <w:t>生活污</w:t>
            </w:r>
            <w:r>
              <w:rPr>
                <w:rFonts w:hint="eastAsia"/>
                <w:color w:val="000000" w:themeColor="text1"/>
                <w:szCs w:val="21"/>
              </w:rPr>
              <w:t>水依托洛阳建邦陶纤科技有限公司</w:t>
            </w:r>
            <w:r>
              <w:rPr>
                <w:color w:val="000000" w:themeColor="text1"/>
                <w:szCs w:val="21"/>
              </w:rPr>
              <w:t>化粪池</w:t>
            </w:r>
            <w:r>
              <w:rPr>
                <w:rFonts w:hint="eastAsia"/>
                <w:color w:val="000000" w:themeColor="text1"/>
                <w:szCs w:val="21"/>
              </w:rPr>
              <w:t>（</w:t>
            </w:r>
            <w:r>
              <w:rPr>
                <w:rFonts w:hint="eastAsia"/>
                <w:color w:val="000000" w:themeColor="text1"/>
                <w:szCs w:val="21"/>
              </w:rPr>
              <w:t>10m</w:t>
            </w:r>
            <w:r>
              <w:rPr>
                <w:rFonts w:hint="eastAsia"/>
                <w:color w:val="000000" w:themeColor="text1"/>
                <w:szCs w:val="21"/>
                <w:vertAlign w:val="superscript"/>
              </w:rPr>
              <w:t>3</w:t>
            </w:r>
            <w:r>
              <w:rPr>
                <w:rFonts w:hint="eastAsia"/>
                <w:color w:val="000000" w:themeColor="text1"/>
                <w:szCs w:val="21"/>
              </w:rPr>
              <w:t>）</w:t>
            </w:r>
            <w:r>
              <w:rPr>
                <w:color w:val="000000" w:themeColor="text1"/>
                <w:szCs w:val="21"/>
              </w:rPr>
              <w:t>处理</w:t>
            </w:r>
            <w:r>
              <w:rPr>
                <w:rFonts w:hint="eastAsia"/>
                <w:color w:val="000000" w:themeColor="text1"/>
                <w:szCs w:val="21"/>
              </w:rPr>
              <w:t>后</w:t>
            </w:r>
            <w:r>
              <w:rPr>
                <w:color w:val="000000" w:themeColor="text1"/>
                <w:szCs w:val="21"/>
              </w:rPr>
              <w:t>，</w:t>
            </w:r>
            <w:r>
              <w:rPr>
                <w:rFonts w:hint="eastAsia"/>
                <w:color w:val="000000" w:themeColor="text1"/>
                <w:spacing w:val="-3"/>
                <w:szCs w:val="21"/>
              </w:rPr>
              <w:t>排入市政污水管网，进入白鹤镇污水处理厂进行</w:t>
            </w:r>
            <w:r>
              <w:rPr>
                <w:rFonts w:hint="eastAsia"/>
                <w:color w:val="000000" w:themeColor="text1"/>
                <w:spacing w:val="-3"/>
                <w:szCs w:val="21"/>
              </w:rPr>
              <w:t>深度</w:t>
            </w:r>
            <w:r>
              <w:rPr>
                <w:rFonts w:hint="eastAsia"/>
                <w:color w:val="000000" w:themeColor="text1"/>
                <w:spacing w:val="-3"/>
                <w:szCs w:val="21"/>
              </w:rPr>
              <w:t>处理</w:t>
            </w:r>
            <w:r>
              <w:rPr>
                <w:color w:val="000000" w:themeColor="text1"/>
                <w:szCs w:val="21"/>
              </w:rPr>
              <w:t>。</w:t>
            </w:r>
          </w:p>
          <w:p w14:paraId="1EB508EA" w14:textId="77777777" w:rsidR="002510B8" w:rsidRDefault="00C66E44">
            <w:pPr>
              <w:pStyle w:val="a0"/>
              <w:spacing w:line="360" w:lineRule="auto"/>
              <w:rPr>
                <w:color w:val="000000" w:themeColor="text1"/>
                <w:szCs w:val="21"/>
              </w:rPr>
            </w:pPr>
            <w:r>
              <w:rPr>
                <w:color w:val="000000" w:themeColor="text1"/>
                <w:szCs w:val="21"/>
              </w:rPr>
              <w:t>项目水平衡图如下：</w:t>
            </w:r>
          </w:p>
          <w:p w14:paraId="2223B913" w14:textId="77777777" w:rsidR="002510B8" w:rsidRDefault="00C66E44">
            <w:pPr>
              <w:pStyle w:val="a0"/>
              <w:spacing w:line="360" w:lineRule="auto"/>
              <w:ind w:firstLineChars="0" w:firstLine="0"/>
              <w:rPr>
                <w:color w:val="000000" w:themeColor="text1"/>
                <w:szCs w:val="21"/>
              </w:rPr>
            </w:pPr>
            <w:r>
              <w:rPr>
                <w:noProof/>
                <w:color w:val="000000" w:themeColor="text1"/>
                <w:szCs w:val="21"/>
              </w:rPr>
              <w:lastRenderedPageBreak/>
              <mc:AlternateContent>
                <mc:Choice Requires="wpc">
                  <w:drawing>
                    <wp:inline distT="0" distB="0" distL="114300" distR="114300" wp14:anchorId="270F810D" wp14:editId="18D69017">
                      <wp:extent cx="5024120" cy="2681605"/>
                      <wp:effectExtent l="0" t="0" r="0" b="0"/>
                      <wp:docPr id="113" name="画布 113"/>
                      <wp:cNvGraphicFramePr/>
                      <a:graphic xmlns:a="http://schemas.openxmlformats.org/drawingml/2006/main">
                        <a:graphicData uri="http://schemas.microsoft.com/office/word/2010/wordprocessingCanvas">
                          <wpc:wpc>
                            <wpc:bg>
                              <a:noFill/>
                            </wpc:bg>
                            <wpc:whole>
                              <a:ln>
                                <a:noFill/>
                              </a:ln>
                            </wpc:whole>
                            <wps:wsp>
                              <wps:cNvPr id="132" name="文本框 17"/>
                              <wps:cNvSpPr txBox="1"/>
                              <wps:spPr>
                                <a:xfrm>
                                  <a:off x="22860" y="59690"/>
                                  <a:ext cx="641985" cy="407670"/>
                                </a:xfrm>
                                <a:prstGeom prst="rect">
                                  <a:avLst/>
                                </a:prstGeom>
                                <a:noFill/>
                                <a:ln>
                                  <a:noFill/>
                                </a:ln>
                                <a:effectLst/>
                              </wps:spPr>
                              <wps:txbx>
                                <w:txbxContent>
                                  <w:p w14:paraId="56913E62" w14:textId="77777777" w:rsidR="002510B8" w:rsidRDefault="00C66E44">
                                    <w:pPr>
                                      <w:jc w:val="center"/>
                                    </w:pPr>
                                    <w:r>
                                      <w:t>新鲜水</w:t>
                                    </w:r>
                                    <w:r>
                                      <w:rPr>
                                        <w:rFonts w:hint="eastAsia"/>
                                      </w:rPr>
                                      <w:t>6</w:t>
                                    </w:r>
                                  </w:p>
                                </w:txbxContent>
                              </wps:txbx>
                              <wps:bodyPr upright="1"/>
                            </wps:wsp>
                            <wps:wsp>
                              <wps:cNvPr id="133" name="直接连接符 37"/>
                              <wps:cNvCnPr/>
                              <wps:spPr>
                                <a:xfrm flipH="1">
                                  <a:off x="326390" y="471805"/>
                                  <a:ext cx="8255" cy="1646555"/>
                                </a:xfrm>
                                <a:prstGeom prst="line">
                                  <a:avLst/>
                                </a:prstGeom>
                                <a:ln w="9525" cap="flat" cmpd="sng">
                                  <a:solidFill>
                                    <a:srgbClr val="000000"/>
                                  </a:solidFill>
                                  <a:prstDash val="solid"/>
                                  <a:headEnd type="none" w="med" len="med"/>
                                  <a:tailEnd type="none" w="med" len="med"/>
                                </a:ln>
                                <a:effectLst/>
                              </wps:spPr>
                              <wps:bodyPr/>
                            </wps:wsp>
                            <wps:wsp>
                              <wps:cNvPr id="140" name="直接连接符 48"/>
                              <wps:cNvCnPr/>
                              <wps:spPr>
                                <a:xfrm>
                                  <a:off x="320040" y="1103630"/>
                                  <a:ext cx="738505" cy="3175"/>
                                </a:xfrm>
                                <a:prstGeom prst="line">
                                  <a:avLst/>
                                </a:prstGeom>
                                <a:ln w="9525" cap="flat" cmpd="sng">
                                  <a:solidFill>
                                    <a:srgbClr val="000000"/>
                                  </a:solidFill>
                                  <a:prstDash val="solid"/>
                                  <a:headEnd type="none" w="med" len="med"/>
                                  <a:tailEnd type="triangle" w="med" len="med"/>
                                </a:ln>
                                <a:effectLst/>
                              </wps:spPr>
                              <wps:bodyPr/>
                            </wps:wsp>
                            <wps:wsp>
                              <wps:cNvPr id="144" name="直接连接符 95"/>
                              <wps:cNvCnPr/>
                              <wps:spPr>
                                <a:xfrm>
                                  <a:off x="1878965" y="1106805"/>
                                  <a:ext cx="494665" cy="0"/>
                                </a:xfrm>
                                <a:prstGeom prst="line">
                                  <a:avLst/>
                                </a:prstGeom>
                                <a:ln w="9525" cap="flat" cmpd="sng">
                                  <a:solidFill>
                                    <a:srgbClr val="000000"/>
                                  </a:solidFill>
                                  <a:prstDash val="solid"/>
                                  <a:headEnd type="none" w="med" len="med"/>
                                  <a:tailEnd type="triangle" w="med" len="med"/>
                                </a:ln>
                                <a:effectLst/>
                              </wps:spPr>
                              <wps:bodyPr/>
                            </wps:wsp>
                            <wps:wsp>
                              <wps:cNvPr id="148" name="文本框 99"/>
                              <wps:cNvSpPr txBox="1"/>
                              <wps:spPr>
                                <a:xfrm>
                                  <a:off x="1058545" y="967740"/>
                                  <a:ext cx="820420" cy="259715"/>
                                </a:xfrm>
                                <a:prstGeom prst="rect">
                                  <a:avLst/>
                                </a:prstGeom>
                                <a:noFill/>
                                <a:ln w="9525" cap="flat" cmpd="sng">
                                  <a:solidFill>
                                    <a:srgbClr val="000000"/>
                                  </a:solidFill>
                                  <a:prstDash val="solid"/>
                                  <a:miter/>
                                  <a:headEnd type="none" w="med" len="med"/>
                                  <a:tailEnd type="none" w="med" len="med"/>
                                </a:ln>
                                <a:effectLst/>
                              </wps:spPr>
                              <wps:txbx>
                                <w:txbxContent>
                                  <w:p w14:paraId="7EA05B17" w14:textId="77777777" w:rsidR="002510B8" w:rsidRDefault="00C66E44">
                                    <w:pPr>
                                      <w:jc w:val="center"/>
                                      <w:rPr>
                                        <w:rFonts w:ascii="宋体" w:hAnsi="宋体" w:cs="宋体"/>
                                      </w:rPr>
                                    </w:pPr>
                                    <w:r>
                                      <w:rPr>
                                        <w:rFonts w:ascii="宋体" w:hAnsi="宋体" w:cs="宋体" w:hint="eastAsia"/>
                                      </w:rPr>
                                      <w:t>生产用水</w:t>
                                    </w:r>
                                  </w:p>
                                </w:txbxContent>
                              </wps:txbx>
                              <wps:bodyPr upright="1"/>
                            </wps:wsp>
                            <wps:wsp>
                              <wps:cNvPr id="149" name="文本框 101"/>
                              <wps:cNvSpPr txBox="1"/>
                              <wps:spPr>
                                <a:xfrm>
                                  <a:off x="1895475" y="879475"/>
                                  <a:ext cx="444500" cy="252730"/>
                                </a:xfrm>
                                <a:prstGeom prst="rect">
                                  <a:avLst/>
                                </a:prstGeom>
                                <a:noFill/>
                                <a:ln>
                                  <a:noFill/>
                                </a:ln>
                                <a:effectLst/>
                              </wps:spPr>
                              <wps:txbx>
                                <w:txbxContent>
                                  <w:p w14:paraId="15C1F541" w14:textId="77777777" w:rsidR="002510B8" w:rsidRDefault="00C66E44">
                                    <w:r>
                                      <w:rPr>
                                        <w:rFonts w:hint="eastAsia"/>
                                      </w:rPr>
                                      <w:t>3.68</w:t>
                                    </w:r>
                                  </w:p>
                                </w:txbxContent>
                              </wps:txbx>
                              <wps:bodyPr upright="1"/>
                            </wps:wsp>
                            <wps:wsp>
                              <wps:cNvPr id="160" name="文本框 110"/>
                              <wps:cNvSpPr txBox="1"/>
                              <wps:spPr>
                                <a:xfrm>
                                  <a:off x="3660140" y="1976120"/>
                                  <a:ext cx="1134745" cy="264795"/>
                                </a:xfrm>
                                <a:prstGeom prst="rect">
                                  <a:avLst/>
                                </a:prstGeom>
                                <a:noFill/>
                                <a:ln>
                                  <a:noFill/>
                                </a:ln>
                                <a:effectLst/>
                              </wps:spPr>
                              <wps:txbx>
                                <w:txbxContent>
                                  <w:p w14:paraId="586156F3" w14:textId="77777777" w:rsidR="002510B8" w:rsidRDefault="00C66E44">
                                    <w:r>
                                      <w:rPr>
                                        <w:rFonts w:hint="eastAsia"/>
                                        <w:spacing w:val="-3"/>
                                        <w:szCs w:val="21"/>
                                      </w:rPr>
                                      <w:t>白鹤镇污水处理厂</w:t>
                                    </w:r>
                                  </w:p>
                                </w:txbxContent>
                              </wps:txbx>
                              <wps:bodyPr upright="1"/>
                            </wps:wsp>
                            <wps:wsp>
                              <wps:cNvPr id="166" name="文本框 112"/>
                              <wps:cNvSpPr txBox="1"/>
                              <wps:spPr>
                                <a:xfrm>
                                  <a:off x="440690" y="880745"/>
                                  <a:ext cx="435610" cy="260985"/>
                                </a:xfrm>
                                <a:prstGeom prst="rect">
                                  <a:avLst/>
                                </a:prstGeom>
                                <a:noFill/>
                                <a:ln>
                                  <a:noFill/>
                                </a:ln>
                                <a:effectLst/>
                              </wps:spPr>
                              <wps:txbx>
                                <w:txbxContent>
                                  <w:p w14:paraId="3946D00F" w14:textId="77777777" w:rsidR="002510B8" w:rsidRDefault="00C66E44">
                                    <w:r>
                                      <w:rPr>
                                        <w:rFonts w:hint="eastAsia"/>
                                      </w:rPr>
                                      <w:t>4.8</w:t>
                                    </w:r>
                                  </w:p>
                                </w:txbxContent>
                              </wps:txbx>
                              <wps:bodyPr upright="1"/>
                            </wps:wsp>
                            <wps:wsp>
                              <wps:cNvPr id="168" name="文本框 4"/>
                              <wps:cNvSpPr txBox="1"/>
                              <wps:spPr>
                                <a:xfrm>
                                  <a:off x="2373630" y="965200"/>
                                  <a:ext cx="881380" cy="264795"/>
                                </a:xfrm>
                                <a:prstGeom prst="rect">
                                  <a:avLst/>
                                </a:prstGeom>
                                <a:noFill/>
                                <a:ln>
                                  <a:noFill/>
                                </a:ln>
                                <a:effectLst/>
                              </wps:spPr>
                              <wps:txbx>
                                <w:txbxContent>
                                  <w:p w14:paraId="1D426FC1" w14:textId="77777777" w:rsidR="002510B8" w:rsidRDefault="00C66E44">
                                    <w:r>
                                      <w:rPr>
                                        <w:rFonts w:hint="eastAsia"/>
                                        <w:kern w:val="24"/>
                                      </w:rPr>
                                      <w:t>随产品带走</w:t>
                                    </w:r>
                                  </w:p>
                                </w:txbxContent>
                              </wps:txbx>
                              <wps:bodyPr upright="1"/>
                            </wps:wsp>
                            <wps:wsp>
                              <wps:cNvPr id="169" name="直接连接符 5"/>
                              <wps:cNvCnPr/>
                              <wps:spPr>
                                <a:xfrm>
                                  <a:off x="316230" y="2105660"/>
                                  <a:ext cx="765175" cy="3175"/>
                                </a:xfrm>
                                <a:prstGeom prst="line">
                                  <a:avLst/>
                                </a:prstGeom>
                                <a:ln w="9525" cap="flat" cmpd="sng">
                                  <a:solidFill>
                                    <a:srgbClr val="000000"/>
                                  </a:solidFill>
                                  <a:prstDash val="solid"/>
                                  <a:headEnd type="none" w="med" len="med"/>
                                  <a:tailEnd type="triangle" w="med" len="med"/>
                                </a:ln>
                                <a:effectLst/>
                              </wps:spPr>
                              <wps:bodyPr/>
                            </wps:wsp>
                            <wps:wsp>
                              <wps:cNvPr id="170" name="文本框 6"/>
                              <wps:cNvSpPr txBox="1"/>
                              <wps:spPr>
                                <a:xfrm>
                                  <a:off x="1081405" y="1967230"/>
                                  <a:ext cx="774065" cy="282575"/>
                                </a:xfrm>
                                <a:prstGeom prst="rect">
                                  <a:avLst/>
                                </a:prstGeom>
                                <a:noFill/>
                                <a:ln w="9525" cap="flat" cmpd="sng">
                                  <a:solidFill>
                                    <a:srgbClr val="000000"/>
                                  </a:solidFill>
                                  <a:prstDash val="solid"/>
                                  <a:miter/>
                                  <a:headEnd type="none" w="med" len="med"/>
                                  <a:tailEnd type="none" w="med" len="med"/>
                                </a:ln>
                                <a:effectLst/>
                              </wps:spPr>
                              <wps:txbx>
                                <w:txbxContent>
                                  <w:p w14:paraId="01A9E679" w14:textId="77777777" w:rsidR="002510B8" w:rsidRDefault="00C66E44">
                                    <w:pPr>
                                      <w:jc w:val="center"/>
                                    </w:pPr>
                                    <w:r>
                                      <w:rPr>
                                        <w:rFonts w:hint="eastAsia"/>
                                      </w:rPr>
                                      <w:t>生活污水</w:t>
                                    </w:r>
                                  </w:p>
                                </w:txbxContent>
                              </wps:txbx>
                              <wps:bodyPr upright="1"/>
                            </wps:wsp>
                            <wps:wsp>
                              <wps:cNvPr id="171" name="文本框 7"/>
                              <wps:cNvSpPr txBox="1"/>
                              <wps:spPr>
                                <a:xfrm>
                                  <a:off x="2427605" y="1967230"/>
                                  <a:ext cx="774065" cy="282575"/>
                                </a:xfrm>
                                <a:prstGeom prst="rect">
                                  <a:avLst/>
                                </a:prstGeom>
                                <a:noFill/>
                                <a:ln w="9525" cap="flat" cmpd="sng">
                                  <a:solidFill>
                                    <a:srgbClr val="000000"/>
                                  </a:solidFill>
                                  <a:prstDash val="solid"/>
                                  <a:miter/>
                                  <a:headEnd type="none" w="med" len="med"/>
                                  <a:tailEnd type="none" w="med" len="med"/>
                                </a:ln>
                                <a:effectLst/>
                              </wps:spPr>
                              <wps:txbx>
                                <w:txbxContent>
                                  <w:p w14:paraId="60A0E54E" w14:textId="77777777" w:rsidR="002510B8" w:rsidRDefault="00C66E44">
                                    <w:pPr>
                                      <w:jc w:val="center"/>
                                    </w:pPr>
                                    <w:r>
                                      <w:rPr>
                                        <w:rFonts w:hint="eastAsia"/>
                                      </w:rPr>
                                      <w:t>化粪池</w:t>
                                    </w:r>
                                  </w:p>
                                </w:txbxContent>
                              </wps:txbx>
                              <wps:bodyPr upright="1"/>
                            </wps:wsp>
                            <wps:wsp>
                              <wps:cNvPr id="174" name="文本框 10"/>
                              <wps:cNvSpPr txBox="1"/>
                              <wps:spPr>
                                <a:xfrm>
                                  <a:off x="440690" y="1904365"/>
                                  <a:ext cx="435610" cy="260985"/>
                                </a:xfrm>
                                <a:prstGeom prst="rect">
                                  <a:avLst/>
                                </a:prstGeom>
                                <a:noFill/>
                                <a:ln>
                                  <a:noFill/>
                                </a:ln>
                                <a:effectLst/>
                              </wps:spPr>
                              <wps:txbx>
                                <w:txbxContent>
                                  <w:p w14:paraId="1D1A59C7" w14:textId="77777777" w:rsidR="002510B8" w:rsidRDefault="00C66E44">
                                    <w:pPr>
                                      <w:jc w:val="center"/>
                                    </w:pPr>
                                    <w:r>
                                      <w:rPr>
                                        <w:rFonts w:hint="eastAsia"/>
                                      </w:rPr>
                                      <w:t>1.2</w:t>
                                    </w:r>
                                  </w:p>
                                </w:txbxContent>
                              </wps:txbx>
                              <wps:bodyPr upright="1"/>
                            </wps:wsp>
                            <wps:wsp>
                              <wps:cNvPr id="175" name="直接箭头连接符 11"/>
                              <wps:cNvCnPr/>
                              <wps:spPr>
                                <a:xfrm>
                                  <a:off x="1855470" y="2116455"/>
                                  <a:ext cx="572135" cy="0"/>
                                </a:xfrm>
                                <a:prstGeom prst="straightConnector1">
                                  <a:avLst/>
                                </a:prstGeom>
                                <a:ln>
                                  <a:headEnd type="none"/>
                                  <a:tailEnd type="triangle" w="med" len="med"/>
                                </a:ln>
                              </wps:spPr>
                              <wps:style>
                                <a:lnRef idx="1">
                                  <a:schemeClr val="dk1"/>
                                </a:lnRef>
                                <a:fillRef idx="0">
                                  <a:schemeClr val="dk1"/>
                                </a:fillRef>
                                <a:effectRef idx="0">
                                  <a:schemeClr val="dk1"/>
                                </a:effectRef>
                                <a:fontRef idx="minor">
                                  <a:schemeClr val="tx1"/>
                                </a:fontRef>
                              </wps:style>
                              <wps:bodyPr/>
                            </wps:wsp>
                            <wps:wsp>
                              <wps:cNvPr id="176" name="直接箭头连接符 12"/>
                              <wps:cNvCnPr/>
                              <wps:spPr>
                                <a:xfrm>
                                  <a:off x="3201670" y="2124710"/>
                                  <a:ext cx="458470" cy="0"/>
                                </a:xfrm>
                                <a:prstGeom prst="straightConnector1">
                                  <a:avLst/>
                                </a:prstGeom>
                                <a:ln>
                                  <a:headEnd type="none"/>
                                  <a:tailEnd type="triangle" w="med" len="med"/>
                                </a:ln>
                              </wps:spPr>
                              <wps:style>
                                <a:lnRef idx="1">
                                  <a:schemeClr val="dk1"/>
                                </a:lnRef>
                                <a:fillRef idx="0">
                                  <a:schemeClr val="dk1"/>
                                </a:fillRef>
                                <a:effectRef idx="0">
                                  <a:schemeClr val="dk1"/>
                                </a:effectRef>
                                <a:fontRef idx="minor">
                                  <a:schemeClr val="tx1"/>
                                </a:fontRef>
                              </wps:style>
                              <wps:bodyPr/>
                            </wps:wsp>
                            <wps:wsp>
                              <wps:cNvPr id="178" name="文本框 13"/>
                              <wps:cNvSpPr txBox="1"/>
                              <wps:spPr>
                                <a:xfrm>
                                  <a:off x="1899920" y="504190"/>
                                  <a:ext cx="452755" cy="269875"/>
                                </a:xfrm>
                                <a:prstGeom prst="rect">
                                  <a:avLst/>
                                </a:prstGeom>
                                <a:noFill/>
                                <a:ln>
                                  <a:noFill/>
                                </a:ln>
                                <a:effectLst/>
                              </wps:spPr>
                              <wps:txbx>
                                <w:txbxContent>
                                  <w:p w14:paraId="7E0A45DF" w14:textId="77777777" w:rsidR="002510B8" w:rsidRDefault="00C66E44">
                                    <w:r>
                                      <w:rPr>
                                        <w:rFonts w:hint="eastAsia"/>
                                      </w:rPr>
                                      <w:t>0.92</w:t>
                                    </w:r>
                                  </w:p>
                                </w:txbxContent>
                              </wps:txbx>
                              <wps:bodyPr upright="1"/>
                            </wps:wsp>
                            <wps:wsp>
                              <wps:cNvPr id="179" name="曲线连接符 14"/>
                              <wps:cNvCnPr/>
                              <wps:spPr>
                                <a:xfrm flipV="1">
                                  <a:off x="1661160" y="641350"/>
                                  <a:ext cx="321310" cy="309880"/>
                                </a:xfrm>
                                <a:prstGeom prst="curvedConnector3">
                                  <a:avLst>
                                    <a:gd name="adj1" fmla="val 50198"/>
                                  </a:avLst>
                                </a:prstGeom>
                                <a:ln w="9525" cap="flat" cmpd="sng">
                                  <a:solidFill>
                                    <a:srgbClr val="000000"/>
                                  </a:solidFill>
                                  <a:prstDash val="dash"/>
                                  <a:headEnd type="none" w="med" len="med"/>
                                  <a:tailEnd type="triangle" w="med" len="med"/>
                                </a:ln>
                              </wps:spPr>
                              <wps:bodyPr/>
                            </wps:wsp>
                            <wps:wsp>
                              <wps:cNvPr id="180" name="文本框 16"/>
                              <wps:cNvSpPr txBox="1"/>
                              <wps:spPr>
                                <a:xfrm>
                                  <a:off x="1679575" y="1544320"/>
                                  <a:ext cx="452755" cy="269875"/>
                                </a:xfrm>
                                <a:prstGeom prst="rect">
                                  <a:avLst/>
                                </a:prstGeom>
                                <a:noFill/>
                                <a:ln>
                                  <a:noFill/>
                                </a:ln>
                                <a:effectLst/>
                              </wps:spPr>
                              <wps:txbx>
                                <w:txbxContent>
                                  <w:p w14:paraId="65F48ECB" w14:textId="77777777" w:rsidR="002510B8" w:rsidRDefault="00C66E44">
                                    <w:r>
                                      <w:rPr>
                                        <w:rFonts w:hint="eastAsia"/>
                                      </w:rPr>
                                      <w:t>0.24</w:t>
                                    </w:r>
                                  </w:p>
                                </w:txbxContent>
                              </wps:txbx>
                              <wps:bodyPr upright="1"/>
                            </wps:wsp>
                            <wps:wsp>
                              <wps:cNvPr id="181" name="曲线连接符 18"/>
                              <wps:cNvCnPr/>
                              <wps:spPr>
                                <a:xfrm flipV="1">
                                  <a:off x="1440815" y="1656715"/>
                                  <a:ext cx="321310" cy="309880"/>
                                </a:xfrm>
                                <a:prstGeom prst="curvedConnector3">
                                  <a:avLst>
                                    <a:gd name="adj1" fmla="val 50198"/>
                                  </a:avLst>
                                </a:prstGeom>
                                <a:ln w="9525" cap="flat" cmpd="sng">
                                  <a:solidFill>
                                    <a:srgbClr val="000000"/>
                                  </a:solidFill>
                                  <a:prstDash val="dash"/>
                                  <a:headEnd type="none" w="med" len="med"/>
                                  <a:tailEnd type="triangle" w="med" len="med"/>
                                </a:ln>
                              </wps:spPr>
                              <wps:bodyPr/>
                            </wps:wsp>
                            <wps:wsp>
                              <wps:cNvPr id="182" name="文本框 19"/>
                              <wps:cNvSpPr txBox="1"/>
                              <wps:spPr>
                                <a:xfrm>
                                  <a:off x="1896745" y="1887855"/>
                                  <a:ext cx="435610" cy="260985"/>
                                </a:xfrm>
                                <a:prstGeom prst="rect">
                                  <a:avLst/>
                                </a:prstGeom>
                                <a:noFill/>
                                <a:ln>
                                  <a:noFill/>
                                </a:ln>
                                <a:effectLst/>
                              </wps:spPr>
                              <wps:txbx>
                                <w:txbxContent>
                                  <w:p w14:paraId="746B3EB6" w14:textId="77777777" w:rsidR="002510B8" w:rsidRDefault="00C66E44">
                                    <w:pPr>
                                      <w:jc w:val="center"/>
                                    </w:pPr>
                                    <w:r>
                                      <w:rPr>
                                        <w:rFonts w:hint="eastAsia"/>
                                      </w:rPr>
                                      <w:t>0.96</w:t>
                                    </w:r>
                                  </w:p>
                                </w:txbxContent>
                              </wps:txbx>
                              <wps:bodyPr upright="1"/>
                            </wps:wsp>
                            <wps:wsp>
                              <wps:cNvPr id="183" name="文本框 20"/>
                              <wps:cNvSpPr txBox="1"/>
                              <wps:spPr>
                                <a:xfrm>
                                  <a:off x="3184525" y="1913890"/>
                                  <a:ext cx="435610" cy="260985"/>
                                </a:xfrm>
                                <a:prstGeom prst="rect">
                                  <a:avLst/>
                                </a:prstGeom>
                                <a:noFill/>
                                <a:ln>
                                  <a:noFill/>
                                </a:ln>
                                <a:effectLst/>
                              </wps:spPr>
                              <wps:txbx>
                                <w:txbxContent>
                                  <w:p w14:paraId="466961F4" w14:textId="77777777" w:rsidR="002510B8" w:rsidRDefault="00C66E44">
                                    <w:pPr>
                                      <w:jc w:val="center"/>
                                    </w:pPr>
                                    <w:r>
                                      <w:rPr>
                                        <w:rFonts w:hint="eastAsia"/>
                                      </w:rPr>
                                      <w:t>0.96</w:t>
                                    </w:r>
                                  </w:p>
                                </w:txbxContent>
                              </wps:txbx>
                              <wps:bodyPr upright="1"/>
                            </wps:wsp>
                            <wps:wsp>
                              <wps:cNvPr id="185" name="曲线连接符 22"/>
                              <wps:cNvCnPr/>
                              <wps:spPr>
                                <a:xfrm flipV="1">
                                  <a:off x="755015" y="2507615"/>
                                  <a:ext cx="431165" cy="4445"/>
                                </a:xfrm>
                                <a:prstGeom prst="curvedConnector3">
                                  <a:avLst>
                                    <a:gd name="adj1" fmla="val 50074"/>
                                  </a:avLst>
                                </a:prstGeom>
                                <a:ln w="9525" cap="flat" cmpd="sng">
                                  <a:solidFill>
                                    <a:srgbClr val="000000"/>
                                  </a:solidFill>
                                  <a:prstDash val="dash"/>
                                  <a:headEnd type="none" w="med" len="med"/>
                                  <a:tailEnd type="triangle" w="med" len="med"/>
                                </a:ln>
                              </wps:spPr>
                              <wps:bodyPr/>
                            </wps:wsp>
                            <wps:wsp>
                              <wps:cNvPr id="186" name="文本框 16"/>
                              <wps:cNvSpPr txBox="1"/>
                              <wps:spPr>
                                <a:xfrm>
                                  <a:off x="71120" y="2378075"/>
                                  <a:ext cx="1358265" cy="269875"/>
                                </a:xfrm>
                                <a:prstGeom prst="rect">
                                  <a:avLst/>
                                </a:prstGeom>
                                <a:noFill/>
                                <a:ln>
                                  <a:noFill/>
                                </a:ln>
                                <a:effectLst/>
                              </wps:spPr>
                              <wps:txbx>
                                <w:txbxContent>
                                  <w:p w14:paraId="487BF096" w14:textId="77777777" w:rsidR="002510B8" w:rsidRDefault="00C66E44">
                                    <w:r>
                                      <w:rPr>
                                        <w:rFonts w:hint="eastAsia"/>
                                      </w:rPr>
                                      <w:t>注：散失</w:t>
                                    </w:r>
                                  </w:p>
                                </w:txbxContent>
                              </wps:txbx>
                              <wps:bodyPr upright="1"/>
                            </wps:wsp>
                          </wpc:wpc>
                        </a:graphicData>
                      </a:graphic>
                    </wp:inline>
                  </w:drawing>
                </mc:Choice>
                <mc:Fallback>
                  <w:pict>
                    <v:group w14:anchorId="270F810D" id="画布 113" o:spid="_x0000_s1026" editas="canvas" style="width:395.6pt;height:211.15pt;mso-position-horizontal-relative:char;mso-position-vertical-relative:line" coordsize="50241,2681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7" type="#_x0000_t75" style="position:absolute;width:50241;height:26816;visibility:visible;mso-wrap-style:square">
                        <v:fill o:detectmouseclick="t"/>
                        <v:path o:connecttype="none"/>
                      </v:shape>
                      <v:shapetype id="_x0000_t202" coordsize="21600,21600" o:spt="202" path="m,l,21600r21600,l21600,xe">
                        <v:stroke joinstyle="miter"/>
                        <v:path gradientshapeok="t" o:connecttype="rect"/>
                      </v:shapetype>
                      <v:shape id="文本框 17" o:spid="_x0000_s1028" type="#_x0000_t202" style="position:absolute;left:228;top:596;width:6420;height:407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" filled="f" stroked="f">
                        <v:textbox>
                          <w:txbxContent>
                            <w:p w14:paraId="56913E62" w14:textId="77777777" w:rsidR="002510B8" w:rsidRDefault="00C66E44">
                              <w:pPr>
                                <w:jc w:val="center"/>
                              </w:pPr>
                              <w:r>
                                <w:t>新鲜水</w:t>
                              </w:r>
                              <w:r>
                                <w:rPr>
                                  <w:rFonts w:hint="eastAsia"/>
                                </w:rPr>
                                <w:t>6</w:t>
                              </w:r>
                            </w:p>
                          </w:txbxContent>
                        </v:textbox>
                      </v:shape>
                      <v:line id="直接连接符 37" o:spid="_x0000_s1029" style="position:absolute;flip:x;visibility:visible;mso-wrap-style:square" from="3263,4718" to="3346,2118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"/>
                      <v:line id="直接连接符 48" o:spid="_x0000_s1030" style="position:absolute;visibility:visible;mso-wrap-style:square" from="3200,11036" to="10585,1106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">
                        <v:stroke endarrow="block"/>
                      </v:line>
                      <v:line id="直接连接符 95" o:spid="_x0000_s1031" style="position:absolute;visibility:visible;mso-wrap-style:square" from="18789,11068" to="23736,1106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">
                        <v:stroke endarrow="block"/>
                      </v:line>
                      <v:shape id="文本框 99" o:spid="_x0000_s1032" type="#_x0000_t202" style="position:absolute;left:10585;top:9677;width:8204;height:259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" filled="f">
                        <v:textbox>
                          <w:txbxContent>
                            <w:p w14:paraId="7EA05B17" w14:textId="77777777" w:rsidR="002510B8" w:rsidRDefault="00C66E44">
                              <w:pPr>
                                <w:jc w:val="center"/>
                                <w:rPr>
                                  <w:rFonts w:ascii="宋体" w:hAnsi="宋体" w:cs="宋体"/>
                                </w:rPr>
                              </w:pPr>
                              <w:r>
                                <w:rPr>
                                  <w:rFonts w:ascii="宋体" w:hAnsi="宋体" w:cs="宋体" w:hint="eastAsia"/>
                                </w:rPr>
                                <w:t>生产用水</w:t>
                              </w:r>
                            </w:p>
                          </w:txbxContent>
                        </v:textbox>
                      </v:shape>
                      <v:shape id="文本框 101" o:spid="_x0000_s1033" type="#_x0000_t202" style="position:absolute;left:18954;top:8794;width:4445;height:252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" filled="f" stroked="f">
                        <v:textbox>
                          <w:txbxContent>
                            <w:p w14:paraId="15C1F541" w14:textId="77777777" w:rsidR="002510B8" w:rsidRDefault="00C66E44">
                              <w:r>
                                <w:rPr>
                                  <w:rFonts w:hint="eastAsia"/>
                                </w:rPr>
                                <w:t>3.68</w:t>
                              </w:r>
                            </w:p>
                          </w:txbxContent>
                        </v:textbox>
                      </v:shape>
                      <v:shape id="文本框 110" o:spid="_x0000_s1034" type="#_x0000_t202" style="position:absolute;left:36601;top:19761;width:11347;height:264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" filled="f" stroked="f">
                        <v:textbox>
                          <w:txbxContent>
                            <w:p w14:paraId="586156F3" w14:textId="77777777" w:rsidR="002510B8" w:rsidRDefault="00C66E44">
                              <w:r>
                                <w:rPr>
                                  <w:rFonts w:hint="eastAsia"/>
                                  <w:spacing w:val="-3"/>
                                  <w:szCs w:val="21"/>
                                </w:rPr>
                                <w:t>白鹤镇污水处理厂</w:t>
                              </w:r>
                            </w:p>
                          </w:txbxContent>
                        </v:textbox>
                      </v:shape>
                      <v:shape id="文本框 112" o:spid="_x0000_s1035" type="#_x0000_t202" style="position:absolute;left:4406;top:8807;width:4357;height:261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" filled="f" stroked="f">
                        <v:textbox>
                          <w:txbxContent>
                            <w:p w14:paraId="3946D00F" w14:textId="77777777" w:rsidR="002510B8" w:rsidRDefault="00C66E44">
                              <w:r>
                                <w:rPr>
                                  <w:rFonts w:hint="eastAsia"/>
                                </w:rPr>
                                <w:t>4.8</w:t>
                              </w:r>
                            </w:p>
                          </w:txbxContent>
                        </v:textbox>
                      </v:shape>
                      <v:shape id="文本框 4" o:spid="_x0000_s1036" type="#_x0000_t202" style="position:absolute;left:23736;top:9652;width:8814;height:264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" filled="f" stroked="f">
                        <v:textbox>
                          <w:txbxContent>
                            <w:p w14:paraId="1D426FC1" w14:textId="77777777" w:rsidR="002510B8" w:rsidRDefault="00C66E44">
                              <w:r>
                                <w:rPr>
                                  <w:rFonts w:hint="eastAsia"/>
                                  <w:kern w:val="24"/>
                                </w:rPr>
                                <w:t>随产品带走</w:t>
                              </w:r>
                            </w:p>
                          </w:txbxContent>
                        </v:textbox>
                      </v:shape>
                      <v:line id="直接连接符 5" o:spid="_x0000_s1037" style="position:absolute;visibility:visible;mso-wrap-style:square" from="3162,21056" to="10814,2108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">
                        <v:stroke endarrow="block"/>
                      </v:line>
                      <v:shape id="文本框 6" o:spid="_x0000_s1038" type="#_x0000_t202" style="position:absolute;left:10814;top:19672;width:7740;height:282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" filled="f">
                        <v:textbox>
                          <w:txbxContent>
                            <w:p w14:paraId="01A9E679" w14:textId="77777777" w:rsidR="002510B8" w:rsidRDefault="00C66E44">
                              <w:pPr>
                                <w:jc w:val="center"/>
                              </w:pPr>
                              <w:r>
                                <w:rPr>
                                  <w:rFonts w:hint="eastAsia"/>
                                </w:rPr>
                                <w:t>生活污水</w:t>
                              </w:r>
                            </w:p>
                          </w:txbxContent>
                        </v:textbox>
                      </v:shape>
                      <v:shape id="文本框 7" o:spid="_x0000_s1039" type="#_x0000_t202" style="position:absolute;left:24276;top:19672;width:7740;height:282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" filled="f">
                        <v:textbox>
                          <w:txbxContent>
                            <w:p w14:paraId="60A0E54E" w14:textId="77777777" w:rsidR="002510B8" w:rsidRDefault="00C66E44">
                              <w:pPr>
                                <w:jc w:val="center"/>
                              </w:pPr>
                              <w:r>
                                <w:rPr>
                                  <w:rFonts w:hint="eastAsia"/>
                                </w:rPr>
                                <w:t>化粪池</w:t>
                              </w:r>
                            </w:p>
                          </w:txbxContent>
                        </v:textbox>
                      </v:shape>
                      <v:shape id="文本框 10" o:spid="_x0000_s1040" type="#_x0000_t202" style="position:absolute;left:4406;top:19043;width:4357;height:261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" filled="f" stroked="f">
                        <v:textbox>
                          <w:txbxContent>
                            <w:p w14:paraId="1D1A59C7" w14:textId="77777777" w:rsidR="002510B8" w:rsidRDefault="00C66E44">
                              <w:pPr>
                                <w:jc w:val="center"/>
                              </w:pPr>
                              <w:r>
                                <w:rPr>
                                  <w:rFonts w:hint="eastAsia"/>
                                </w:rPr>
                                <w:t>1.2</w:t>
                              </w:r>
                            </w:p>
                          </w:txbxContent>
                        </v:textbox>
                      </v:shape>
                      <v:shapetype id="_x0000_t32" coordsize="21600,21600" o:spt="32" o:oned="t" path="m,l21600,21600e" filled="f">
                        <v:path arrowok="t" fillok="f" o:connecttype="none"/>
                        <o:lock v:ext="edit" shapetype="t"/>
                      </v:shapetype>
                      <v:shape id="直接箭头连接符 11" o:spid="_x0000_s1041" type="#_x0000_t32" style="position:absolute;left:18554;top:21164;width:5722;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" strokecolor="black [3200]" strokeweight=".5pt">
                        <v:stroke endarrow="block" joinstyle="miter"/>
                      </v:shape>
                      <v:shape id="直接箭头连接符 12" o:spid="_x0000_s1042" type="#_x0000_t32" style="position:absolute;left:32016;top:21247;width:4585;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" strokecolor="black [3200]" strokeweight=".5pt">
                        <v:stroke endarrow="block" joinstyle="miter"/>
                      </v:shape>
                      <v:shape id="文本框 13" o:spid="_x0000_s1043" type="#_x0000_t202" style="position:absolute;left:18999;top:5041;width:4527;height:269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" filled="f" stroked="f">
                        <v:textbox>
                          <w:txbxContent>
                            <w:p w14:paraId="7E0A45DF" w14:textId="77777777" w:rsidR="002510B8" w:rsidRDefault="00C66E44">
                              <w:r>
                                <w:rPr>
                                  <w:rFonts w:hint="eastAsia"/>
                                </w:rPr>
                                <w:t>0.92</w:t>
                              </w:r>
                            </w:p>
                          </w:txbxContent>
                        </v:textbox>
                      </v:shape>
                      <v:shapetype id="_x0000_t38" coordsize="21600,21600" o:spt="38" o:oned="t" path="m,c@0,0@1,5400@1,10800@1,16200@2,21600,21600,21600e" filled="f">
                        <v:formulas>
                          <v:f eqn="mid #0 0"/>
                          <v:f eqn="val #0"/>
                          <v:f eqn="mid #0 21600"/>
                        </v:formulas>
                        <v:path arrowok="t" fillok="f" o:connecttype="none"/>
                        <v:handles>
                          <v:h position="#0,center"/>
                        </v:handles>
                        <o:lock v:ext="edit" shapetype="t"/>
                      </v:shapetype>
                      <v:shape id="曲线连接符 14" o:spid="_x0000_s1044" type="#_x0000_t38" style="position:absolute;left:16611;top:6413;width:3213;height:3099;flip:y;visibility:visible;mso-wrap-style:square" o:connectortype="curved"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" adj="10843">
                        <v:stroke dashstyle="dash" endarrow="block"/>
                      </v:shape>
                      <v:shape id="文本框 16" o:spid="_x0000_s1045" type="#_x0000_t202" style="position:absolute;left:16795;top:15443;width:4528;height:269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" filled="f" stroked="f">
                        <v:textbox>
                          <w:txbxContent>
                            <w:p w14:paraId="65F48ECB" w14:textId="77777777" w:rsidR="002510B8" w:rsidRDefault="00C66E44">
                              <w:r>
                                <w:rPr>
                                  <w:rFonts w:hint="eastAsia"/>
                                </w:rPr>
                                <w:t>0.24</w:t>
                              </w:r>
                            </w:p>
                          </w:txbxContent>
                        </v:textbox>
                      </v:shape>
                      <v:shape id="曲线连接符 18" o:spid="_x0000_s1046" type="#_x0000_t38" style="position:absolute;left:14408;top:16567;width:3213;height:3098;flip:y;visibility:visible;mso-wrap-style:square" o:connectortype="curved"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" adj="10843">
                        <v:stroke dashstyle="dash" endarrow="block"/>
                      </v:shape>
                      <v:shape id="文本框 19" o:spid="_x0000_s1047" type="#_x0000_t202" style="position:absolute;left:18967;top:18878;width:4356;height:261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" filled="f" stroked="f">
                        <v:textbox>
                          <w:txbxContent>
                            <w:p w14:paraId="746B3EB6" w14:textId="77777777" w:rsidR="002510B8" w:rsidRDefault="00C66E44">
                              <w:pPr>
                                <w:jc w:val="center"/>
                              </w:pPr>
                              <w:r>
                                <w:rPr>
                                  <w:rFonts w:hint="eastAsia"/>
                                </w:rPr>
                                <w:t>0.96</w:t>
                              </w:r>
                            </w:p>
                          </w:txbxContent>
                        </v:textbox>
                      </v:shape>
                      <v:shape id="文本框 20" o:spid="_x0000_s1048" type="#_x0000_t202" style="position:absolute;left:31845;top:19138;width:4356;height:261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" filled="f" stroked="f">
                        <v:textbox>
                          <w:txbxContent>
                            <w:p w14:paraId="466961F4" w14:textId="77777777" w:rsidR="002510B8" w:rsidRDefault="00C66E44">
                              <w:pPr>
                                <w:jc w:val="center"/>
                              </w:pPr>
                              <w:r>
                                <w:rPr>
                                  <w:rFonts w:hint="eastAsia"/>
                                </w:rPr>
                                <w:t>0.96</w:t>
                              </w:r>
                            </w:p>
                          </w:txbxContent>
                        </v:textbox>
                      </v:shape>
                      <v:shape id="曲线连接符 22" o:spid="_x0000_s1049" type="#_x0000_t38" style="position:absolute;left:7550;top:25076;width:4311;height:44;flip:y;visibility:visible;mso-wrap-style:square" o:connectortype="curved"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" adj="10816">
                        <v:stroke dashstyle="dash" endarrow="block"/>
                      </v:shape>
                      <v:shape id="文本框 16" o:spid="_x0000_s1050" type="#_x0000_t202" style="position:absolute;left:711;top:23780;width:13582;height:269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" filled="f" stroked="f">
                        <v:textbox>
                          <w:txbxContent>
                            <w:p w14:paraId="487BF096" w14:textId="77777777" w:rsidR="002510B8" w:rsidRDefault="00C66E44">
                              <w:r>
                                <w:rPr>
                                  <w:rFonts w:hint="eastAsia"/>
                                </w:rPr>
                                <w:t>注：散失</w:t>
                              </w:r>
                            </w:p>
                          </w:txbxContent>
                        </v:textbox>
                      </v:shape>
                      <w10:anchorlock/>
                    </v:group>
                  </w:pict>
                </mc:Fallback>
              </mc:AlternateContent>
            </w:r>
          </w:p>
          <w:p w14:paraId="4F7FCCFE" w14:textId="77777777" w:rsidR="002510B8" w:rsidRDefault="00C66E44">
            <w:pPr>
              <w:pStyle w:val="a0"/>
              <w:spacing w:line="360" w:lineRule="auto"/>
              <w:jc w:val="center"/>
              <w:rPr>
                <w:color w:val="000000" w:themeColor="text1"/>
                <w:szCs w:val="21"/>
              </w:rPr>
            </w:pPr>
            <w:r>
              <w:rPr>
                <w:color w:val="000000" w:themeColor="text1"/>
                <w:szCs w:val="21"/>
              </w:rPr>
              <w:t>图</w:t>
            </w:r>
            <w:r>
              <w:rPr>
                <w:color w:val="000000" w:themeColor="text1"/>
                <w:szCs w:val="21"/>
              </w:rPr>
              <w:t xml:space="preserve">2-1  </w:t>
            </w:r>
            <w:r>
              <w:rPr>
                <w:color w:val="000000" w:themeColor="text1"/>
                <w:szCs w:val="21"/>
              </w:rPr>
              <w:t>项目水平衡图</w:t>
            </w:r>
            <w:r>
              <w:rPr>
                <w:color w:val="000000" w:themeColor="text1"/>
                <w:szCs w:val="21"/>
              </w:rPr>
              <w:t xml:space="preserve">  </w:t>
            </w:r>
            <w:r>
              <w:rPr>
                <w:color w:val="000000" w:themeColor="text1"/>
                <w:szCs w:val="21"/>
              </w:rPr>
              <w:t>（单位：</w:t>
            </w:r>
            <w:r>
              <w:rPr>
                <w:color w:val="000000" w:themeColor="text1"/>
                <w:szCs w:val="21"/>
              </w:rPr>
              <w:t>m</w:t>
            </w:r>
            <w:r>
              <w:rPr>
                <w:color w:val="000000" w:themeColor="text1"/>
                <w:szCs w:val="21"/>
                <w:vertAlign w:val="superscript"/>
              </w:rPr>
              <w:t>3</w:t>
            </w:r>
            <w:r>
              <w:rPr>
                <w:color w:val="000000" w:themeColor="text1"/>
                <w:szCs w:val="21"/>
              </w:rPr>
              <w:t>/d</w:t>
            </w:r>
            <w:r>
              <w:rPr>
                <w:color w:val="000000" w:themeColor="text1"/>
                <w:szCs w:val="21"/>
              </w:rPr>
              <w:t>）</w:t>
            </w:r>
          </w:p>
          <w:p w14:paraId="74E803DD" w14:textId="77777777" w:rsidR="002510B8" w:rsidRDefault="00C66E44">
            <w:pPr>
              <w:spacing w:line="360" w:lineRule="auto"/>
              <w:rPr>
                <w:bCs/>
                <w:color w:val="000000" w:themeColor="text1"/>
                <w:szCs w:val="21"/>
              </w:rPr>
            </w:pPr>
            <w:r>
              <w:rPr>
                <w:bCs/>
                <w:color w:val="000000" w:themeColor="text1"/>
                <w:szCs w:val="21"/>
              </w:rPr>
              <w:t>4</w:t>
            </w:r>
            <w:r>
              <w:rPr>
                <w:bCs/>
                <w:color w:val="000000" w:themeColor="text1"/>
                <w:szCs w:val="21"/>
              </w:rPr>
              <w:t>、劳动定员及工作制度</w:t>
            </w:r>
          </w:p>
          <w:p w14:paraId="03E91C17" w14:textId="77777777" w:rsidR="002510B8" w:rsidRDefault="00C66E44">
            <w:pPr>
              <w:spacing w:line="360" w:lineRule="auto"/>
              <w:ind w:firstLineChars="200" w:firstLine="420"/>
              <w:rPr>
                <w:bCs/>
                <w:color w:val="000000" w:themeColor="text1"/>
                <w:szCs w:val="21"/>
              </w:rPr>
            </w:pPr>
            <w:r>
              <w:rPr>
                <w:color w:val="000000" w:themeColor="text1"/>
                <w:szCs w:val="21"/>
              </w:rPr>
              <w:t>项目劳动定员</w:t>
            </w:r>
            <w:r>
              <w:rPr>
                <w:rFonts w:hint="eastAsia"/>
                <w:color w:val="000000" w:themeColor="text1"/>
                <w:szCs w:val="21"/>
              </w:rPr>
              <w:t>30</w:t>
            </w:r>
            <w:r>
              <w:rPr>
                <w:color w:val="000000" w:themeColor="text1"/>
                <w:szCs w:val="21"/>
              </w:rPr>
              <w:t>人，年工作天数为</w:t>
            </w:r>
            <w:r>
              <w:rPr>
                <w:rFonts w:hint="eastAsia"/>
                <w:color w:val="000000" w:themeColor="text1"/>
                <w:szCs w:val="21"/>
              </w:rPr>
              <w:t>300</w:t>
            </w:r>
            <w:r>
              <w:rPr>
                <w:color w:val="000000" w:themeColor="text1"/>
                <w:szCs w:val="21"/>
              </w:rPr>
              <w:t>天，每天</w:t>
            </w:r>
            <w:r>
              <w:rPr>
                <w:rFonts w:hint="eastAsia"/>
                <w:color w:val="000000" w:themeColor="text1"/>
                <w:szCs w:val="21"/>
              </w:rPr>
              <w:t>3</w:t>
            </w:r>
            <w:r>
              <w:rPr>
                <w:color w:val="000000" w:themeColor="text1"/>
                <w:szCs w:val="21"/>
              </w:rPr>
              <w:t>班，</w:t>
            </w:r>
            <w:r>
              <w:rPr>
                <w:rFonts w:hint="eastAsia"/>
                <w:color w:val="000000" w:themeColor="text1"/>
                <w:szCs w:val="21"/>
              </w:rPr>
              <w:t>每班</w:t>
            </w:r>
            <w:r>
              <w:rPr>
                <w:color w:val="000000" w:themeColor="text1"/>
                <w:szCs w:val="21"/>
              </w:rPr>
              <w:t>8</w:t>
            </w:r>
            <w:r>
              <w:rPr>
                <w:color w:val="000000" w:themeColor="text1"/>
                <w:szCs w:val="21"/>
              </w:rPr>
              <w:t>小时工作制，员工均不在厂区食宿</w:t>
            </w:r>
            <w:r>
              <w:rPr>
                <w:bCs/>
                <w:color w:val="000000" w:themeColor="text1"/>
                <w:szCs w:val="21"/>
              </w:rPr>
              <w:t>。</w:t>
            </w:r>
          </w:p>
          <w:p w14:paraId="20E759ED" w14:textId="77777777" w:rsidR="002510B8" w:rsidRDefault="00C66E44">
            <w:pPr>
              <w:spacing w:line="360" w:lineRule="auto"/>
              <w:rPr>
                <w:color w:val="000000" w:themeColor="text1"/>
                <w:szCs w:val="21"/>
              </w:rPr>
            </w:pPr>
            <w:r>
              <w:rPr>
                <w:color w:val="000000" w:themeColor="text1"/>
                <w:szCs w:val="21"/>
              </w:rPr>
              <w:t>5</w:t>
            </w:r>
            <w:r>
              <w:rPr>
                <w:color w:val="000000" w:themeColor="text1"/>
                <w:szCs w:val="21"/>
              </w:rPr>
              <w:t>、厂区平面布置及附图</w:t>
            </w:r>
          </w:p>
          <w:p w14:paraId="66719C15" w14:textId="77777777" w:rsidR="002510B8" w:rsidRDefault="00C66E44">
            <w:pPr>
              <w:spacing w:line="360" w:lineRule="auto"/>
              <w:ind w:firstLineChars="200" w:firstLine="420"/>
              <w:rPr>
                <w:color w:val="000000" w:themeColor="text1"/>
                <w:szCs w:val="21"/>
              </w:rPr>
            </w:pPr>
            <w:r>
              <w:rPr>
                <w:color w:val="000000" w:themeColor="text1"/>
                <w:szCs w:val="21"/>
              </w:rPr>
              <w:t>本项目厂区</w:t>
            </w:r>
            <w:r>
              <w:rPr>
                <w:rFonts w:hint="eastAsia"/>
                <w:color w:val="000000" w:themeColor="text1"/>
                <w:szCs w:val="21"/>
              </w:rPr>
              <w:t>南北长，东西短，厂区西侧为原料仓库，原料仓库东侧为生产车间</w:t>
            </w:r>
            <w:r>
              <w:rPr>
                <w:color w:val="000000" w:themeColor="text1"/>
                <w:szCs w:val="21"/>
              </w:rPr>
              <w:t>等，详细的平面布置见附图</w:t>
            </w:r>
            <w:r>
              <w:rPr>
                <w:rFonts w:hint="eastAsia"/>
                <w:color w:val="000000" w:themeColor="text1"/>
                <w:szCs w:val="21"/>
              </w:rPr>
              <w:t>3</w:t>
            </w:r>
            <w:r>
              <w:rPr>
                <w:color w:val="000000" w:themeColor="text1"/>
                <w:szCs w:val="21"/>
              </w:rPr>
              <w:t>。</w:t>
            </w:r>
          </w:p>
        </w:tc>
      </w:tr>
      <w:tr w:rsidR="002510B8" w14:paraId="4EA59F51" w14:textId="77777777">
        <w:trPr>
          <w:trHeight w:val="442"/>
          <w:jc w:val="center"/>
        </w:trPr>
        <w:tc>
          <w:tcPr>
            <w:tcW w:w="775" w:type="dxa"/>
            <w:vAlign w:val="center"/>
          </w:tcPr>
          <w:p w14:paraId="056112AA" w14:textId="77777777" w:rsidR="002510B8" w:rsidRDefault="00C66E44">
            <w:pPr>
              <w:pStyle w:val="ad"/>
              <w:adjustRightInd w:val="0"/>
              <w:snapToGrid w:val="0"/>
              <w:spacing w:before="0" w:beforeAutospacing="0" w:after="0" w:afterAutospacing="0"/>
              <w:jc w:val="center"/>
              <w:rPr>
                <w:rFonts w:cs="宋体"/>
                <w:color w:val="000000" w:themeColor="text1"/>
                <w:sz w:val="21"/>
                <w:szCs w:val="21"/>
              </w:rPr>
            </w:pPr>
            <w:r>
              <w:rPr>
                <w:rFonts w:cs="宋体" w:hint="eastAsia"/>
                <w:color w:val="000000" w:themeColor="text1"/>
                <w:sz w:val="21"/>
                <w:szCs w:val="21"/>
              </w:rPr>
              <w:lastRenderedPageBreak/>
              <w:t>工艺流程和产排污环节</w:t>
            </w:r>
          </w:p>
        </w:tc>
        <w:tc>
          <w:tcPr>
            <w:tcW w:w="8209" w:type="dxa"/>
          </w:tcPr>
          <w:p w14:paraId="7815AC71" w14:textId="77777777" w:rsidR="002510B8" w:rsidRDefault="00C66E44">
            <w:pPr>
              <w:adjustRightInd w:val="0"/>
              <w:snapToGrid w:val="0"/>
              <w:spacing w:line="360" w:lineRule="auto"/>
              <w:jc w:val="left"/>
              <w:rPr>
                <w:b/>
                <w:color w:val="000000" w:themeColor="text1"/>
                <w:szCs w:val="21"/>
                <w:u w:val="single"/>
              </w:rPr>
            </w:pPr>
            <w:r>
              <w:rPr>
                <w:b/>
                <w:color w:val="000000" w:themeColor="text1"/>
                <w:szCs w:val="21"/>
                <w:u w:val="single"/>
              </w:rPr>
              <w:t>1</w:t>
            </w:r>
            <w:r>
              <w:rPr>
                <w:b/>
                <w:color w:val="000000" w:themeColor="text1"/>
                <w:szCs w:val="21"/>
                <w:u w:val="single"/>
              </w:rPr>
              <w:t>、</w:t>
            </w:r>
            <w:r>
              <w:rPr>
                <w:b/>
                <w:color w:val="000000" w:themeColor="text1"/>
                <w:szCs w:val="21"/>
                <w:u w:val="single"/>
              </w:rPr>
              <w:t>生产工艺流程</w:t>
            </w:r>
          </w:p>
          <w:p w14:paraId="72855D17" w14:textId="77777777" w:rsidR="002510B8" w:rsidRDefault="00C66E44">
            <w:pPr>
              <w:pStyle w:val="a6"/>
              <w:ind w:firstLineChars="200" w:firstLine="422"/>
              <w:rPr>
                <w:b/>
                <w:color w:val="000000" w:themeColor="text1"/>
                <w:sz w:val="21"/>
                <w:szCs w:val="21"/>
                <w:u w:val="single"/>
              </w:rPr>
            </w:pPr>
            <w:r>
              <w:rPr>
                <w:b/>
                <w:color w:val="000000" w:themeColor="text1"/>
                <w:sz w:val="21"/>
                <w:szCs w:val="21"/>
                <w:u w:val="single"/>
              </w:rPr>
              <w:t>本项目</w:t>
            </w:r>
            <w:r>
              <w:rPr>
                <w:rFonts w:hint="eastAsia"/>
                <w:b/>
                <w:color w:val="000000" w:themeColor="text1"/>
                <w:sz w:val="21"/>
                <w:szCs w:val="21"/>
                <w:u w:val="single"/>
              </w:rPr>
              <w:t>产品主要为醇基涂料和水基涂料</w:t>
            </w:r>
            <w:r>
              <w:rPr>
                <w:b/>
                <w:color w:val="000000" w:themeColor="text1"/>
                <w:sz w:val="21"/>
                <w:szCs w:val="21"/>
                <w:u w:val="single"/>
              </w:rPr>
              <w:t>。各生产线生产工艺流程如下：</w:t>
            </w:r>
          </w:p>
          <w:p w14:paraId="015126E2" w14:textId="77777777" w:rsidR="002510B8" w:rsidRDefault="00C66E44">
            <w:pPr>
              <w:pStyle w:val="a6"/>
              <w:numPr>
                <w:ilvl w:val="1"/>
                <w:numId w:val="4"/>
              </w:numPr>
              <w:ind w:leftChars="200" w:left="420"/>
              <w:rPr>
                <w:b/>
                <w:color w:val="000000" w:themeColor="text1"/>
                <w:sz w:val="21"/>
                <w:szCs w:val="21"/>
                <w:u w:val="single"/>
              </w:rPr>
            </w:pPr>
            <w:r>
              <w:rPr>
                <w:rFonts w:hint="eastAsia"/>
                <w:b/>
                <w:color w:val="000000" w:themeColor="text1"/>
                <w:sz w:val="21"/>
                <w:szCs w:val="21"/>
                <w:u w:val="single"/>
              </w:rPr>
              <w:t>涂料</w:t>
            </w:r>
            <w:r>
              <w:rPr>
                <w:b/>
                <w:color w:val="000000" w:themeColor="text1"/>
                <w:sz w:val="21"/>
                <w:szCs w:val="21"/>
                <w:u w:val="single"/>
              </w:rPr>
              <w:t>（</w:t>
            </w:r>
            <w:r>
              <w:rPr>
                <w:rFonts w:hint="eastAsia"/>
                <w:b/>
                <w:color w:val="000000" w:themeColor="text1"/>
                <w:sz w:val="21"/>
                <w:szCs w:val="21"/>
                <w:u w:val="single"/>
              </w:rPr>
              <w:t>醇基</w:t>
            </w:r>
            <w:r>
              <w:rPr>
                <w:b/>
                <w:color w:val="000000" w:themeColor="text1"/>
                <w:sz w:val="21"/>
                <w:szCs w:val="21"/>
                <w:u w:val="single"/>
              </w:rPr>
              <w:t>）</w:t>
            </w:r>
            <w:r>
              <w:rPr>
                <w:b/>
                <w:color w:val="000000" w:themeColor="text1"/>
                <w:sz w:val="21"/>
                <w:szCs w:val="21"/>
                <w:u w:val="single"/>
              </w:rPr>
              <w:t>生产工艺</w:t>
            </w:r>
          </w:p>
          <w:p w14:paraId="214D5264" w14:textId="77777777" w:rsidR="002510B8" w:rsidRDefault="00C66E44">
            <w:pPr>
              <w:pStyle w:val="a6"/>
              <w:jc w:val="center"/>
              <w:rPr>
                <w:color w:val="000000" w:themeColor="text1"/>
                <w:sz w:val="21"/>
                <w:szCs w:val="21"/>
              </w:rPr>
            </w:pPr>
            <w:r>
              <w:rPr>
                <w:noProof/>
                <w:color w:val="000000" w:themeColor="text1"/>
                <w:sz w:val="21"/>
              </w:rPr>
              <mc:AlternateContent>
                <mc:Choice Requires="wpc">
                  <w:drawing>
                    <wp:inline distT="0" distB="0" distL="114300" distR="114300" wp14:anchorId="7A6276F4" wp14:editId="2E7A5C1D">
                      <wp:extent cx="5071110" cy="2215515"/>
                      <wp:effectExtent l="0" t="0" r="3810" b="0"/>
                      <wp:docPr id="43" name="画布 43"/>
                      <wp:cNvGraphicFramePr/>
                      <a:graphic xmlns:a="http://schemas.openxmlformats.org/drawingml/2006/main">
                        <a:graphicData uri="http://schemas.microsoft.com/office/word/2010/wordprocessingCanvas">
                          <wpc:wpc>
                            <wpc:bg>
                              <a:noFill/>
                            </wpc:bg>
                            <wpc:whole>
                              <a:ln>
                                <a:noFill/>
                              </a:ln>
                            </wpc:whole>
                            <wps:wsp>
                              <wps:cNvPr id="90" name="文本框 2"/>
                              <wps:cNvSpPr txBox="1"/>
                              <wps:spPr>
                                <a:xfrm>
                                  <a:off x="0" y="303530"/>
                                  <a:ext cx="845185" cy="634365"/>
                                </a:xfrm>
                                <a:prstGeom prst="rect">
                                  <a:avLst/>
                                </a:prstGeom>
                                <a:noFill/>
                                <a:ln w="6350">
                                  <a:noFill/>
                                </a:ln>
                                <a:effectLst/>
                              </wps:spPr>
                              <wps:txbx>
                                <w:txbxContent>
                                  <w:p w14:paraId="2D7972FA" w14:textId="77777777" w:rsidR="002510B8" w:rsidRDefault="00C66E44">
                                    <w:pPr>
                                      <w:jc w:val="center"/>
                                    </w:pPr>
                                    <w:r>
                                      <w:rPr>
                                        <w:rFonts w:hint="eastAsia"/>
                                      </w:rPr>
                                      <w:t>膨润土、树脂、甲醇、水等</w:t>
                                    </w:r>
                                  </w:p>
                                </w:txbxContent>
                              </wps:txbx>
                              <wps:bodyPr rot="0" spcFirstLastPara="0" vertOverflow="overflow" horzOverflow="overflow" vert="horz" wrap="square" lIns="91440" tIns="45720" rIns="91440" bIns="45720" numCol="1" spcCol="0" rtlCol="0" fromWordArt="0" anchor="t" anchorCtr="0" forceAA="0" compatLnSpc="1">
                                <a:noAutofit/>
                              </wps:bodyPr>
                            </wps:wsp>
                            <wps:wsp>
                              <wps:cNvPr id="92" name="文本框 13"/>
                              <wps:cNvSpPr txBox="1"/>
                              <wps:spPr>
                                <a:xfrm>
                                  <a:off x="1099820" y="478155"/>
                                  <a:ext cx="504190" cy="285750"/>
                                </a:xfrm>
                                <a:prstGeom prst="rect">
                                  <a:avLst/>
                                </a:prstGeom>
                                <a:noFill/>
                                <a:ln w="6350">
                                  <a:solidFill>
                                    <a:srgbClr val="000000"/>
                                  </a:solidFill>
                                </a:ln>
                                <a:effectLst/>
                              </wps:spPr>
                              <wps:txbx>
                                <w:txbxContent>
                                  <w:p w14:paraId="5DB26F82" w14:textId="77777777" w:rsidR="002510B8" w:rsidRDefault="00C66E44">
                                    <w:pPr>
                                      <w:jc w:val="center"/>
                                    </w:pPr>
                                    <w:r>
                                      <w:rPr>
                                        <w:rFonts w:hint="eastAsia"/>
                                      </w:rPr>
                                      <w:t>投料</w:t>
                                    </w:r>
                                  </w:p>
                                </w:txbxContent>
                              </wps:txbx>
                              <wps:bodyPr rot="0" spcFirstLastPara="0" vertOverflow="overflow" horzOverflow="overflow" vert="horz" wrap="square" lIns="91440" tIns="45720" rIns="91440" bIns="45720" numCol="1" spcCol="0" rtlCol="0" fromWordArt="0" anchor="t" anchorCtr="0" forceAA="0" compatLnSpc="1">
                                <a:noAutofit/>
                              </wps:bodyPr>
                            </wps:wsp>
                            <wps:wsp>
                              <wps:cNvPr id="93" name="文本框 14"/>
                              <wps:cNvSpPr txBox="1"/>
                              <wps:spPr>
                                <a:xfrm>
                                  <a:off x="2584450" y="478155"/>
                                  <a:ext cx="526415" cy="285750"/>
                                </a:xfrm>
                                <a:prstGeom prst="rect">
                                  <a:avLst/>
                                </a:prstGeom>
                                <a:noFill/>
                                <a:ln w="6350">
                                  <a:solidFill>
                                    <a:srgbClr val="000000"/>
                                  </a:solidFill>
                                </a:ln>
                                <a:effectLst/>
                              </wps:spPr>
                              <wps:txbx>
                                <w:txbxContent>
                                  <w:p w14:paraId="6224B294" w14:textId="77777777" w:rsidR="002510B8" w:rsidRDefault="00C66E44">
                                    <w:pPr>
                                      <w:jc w:val="center"/>
                                    </w:pPr>
                                    <w:r>
                                      <w:rPr>
                                        <w:rFonts w:hint="eastAsia"/>
                                      </w:rPr>
                                      <w:t>暂存</w:t>
                                    </w:r>
                                  </w:p>
                                </w:txbxContent>
                              </wps:txbx>
                              <wps:bodyPr rot="0" spcFirstLastPara="0" vertOverflow="overflow" horzOverflow="overflow" vert="horz" wrap="square" lIns="91440" tIns="45720" rIns="91440" bIns="45720" numCol="1" spcCol="0" rtlCol="0" fromWordArt="0" anchor="t" anchorCtr="0" forceAA="0" compatLnSpc="1">
                                <a:noAutofit/>
                              </wps:bodyPr>
                            </wps:wsp>
                            <wps:wsp>
                              <wps:cNvPr id="94" name="文本框 16"/>
                              <wps:cNvSpPr txBox="1"/>
                              <wps:spPr>
                                <a:xfrm>
                                  <a:off x="2360295" y="1146175"/>
                                  <a:ext cx="750570" cy="285750"/>
                                </a:xfrm>
                                <a:prstGeom prst="rect">
                                  <a:avLst/>
                                </a:prstGeom>
                                <a:noFill/>
                                <a:ln w="6350">
                                  <a:solidFill>
                                    <a:srgbClr val="000000"/>
                                  </a:solidFill>
                                </a:ln>
                                <a:effectLst/>
                              </wps:spPr>
                              <wps:txbx>
                                <w:txbxContent>
                                  <w:p w14:paraId="1E077A26" w14:textId="77777777" w:rsidR="002510B8" w:rsidRDefault="00C66E44">
                                    <w:pPr>
                                      <w:jc w:val="center"/>
                                    </w:pPr>
                                    <w:r>
                                      <w:rPr>
                                        <w:rFonts w:hint="eastAsia"/>
                                      </w:rPr>
                                      <w:t>密闭搅拌</w:t>
                                    </w:r>
                                  </w:p>
                                </w:txbxContent>
                              </wps:txbx>
                              <wps:bodyPr rot="0" spcFirstLastPara="0" vertOverflow="overflow" horzOverflow="overflow" vert="horz" wrap="square" lIns="91440" tIns="45720" rIns="91440" bIns="45720" numCol="1" spcCol="0" rtlCol="0" fromWordArt="0" anchor="t" anchorCtr="0" forceAA="0" compatLnSpc="1">
                                <a:noAutofit/>
                              </wps:bodyPr>
                            </wps:wsp>
                            <wps:wsp>
                              <wps:cNvPr id="97" name="文本框 18"/>
                              <wps:cNvSpPr txBox="1"/>
                              <wps:spPr>
                                <a:xfrm>
                                  <a:off x="4451985" y="1146175"/>
                                  <a:ext cx="603885" cy="285750"/>
                                </a:xfrm>
                                <a:prstGeom prst="rect">
                                  <a:avLst/>
                                </a:prstGeom>
                                <a:noFill/>
                                <a:ln w="6350">
                                  <a:solidFill>
                                    <a:srgbClr val="000000"/>
                                  </a:solidFill>
                                </a:ln>
                                <a:effectLst/>
                              </wps:spPr>
                              <wps:txbx>
                                <w:txbxContent>
                                  <w:p w14:paraId="4A72F9CD" w14:textId="77777777" w:rsidR="002510B8" w:rsidRDefault="00C66E44">
                                    <w:pPr>
                                      <w:jc w:val="center"/>
                                    </w:pPr>
                                    <w:r>
                                      <w:rPr>
                                        <w:rFonts w:hint="eastAsia"/>
                                      </w:rPr>
                                      <w:t>暂存</w:t>
                                    </w:r>
                                  </w:p>
                                </w:txbxContent>
                              </wps:txbx>
                              <wps:bodyPr rot="0" spcFirstLastPara="0" vertOverflow="overflow" horzOverflow="overflow" vert="horz" wrap="square" lIns="91440" tIns="45720" rIns="91440" bIns="45720" numCol="1" spcCol="0" rtlCol="0" fromWordArt="0" anchor="t" anchorCtr="0" forceAA="0" compatLnSpc="1">
                                <a:noAutofit/>
                              </wps:bodyPr>
                            </wps:wsp>
                            <wps:wsp>
                              <wps:cNvPr id="98" name="文本框 19"/>
                              <wps:cNvSpPr txBox="1"/>
                              <wps:spPr>
                                <a:xfrm>
                                  <a:off x="3409950" y="1146175"/>
                                  <a:ext cx="746125" cy="285750"/>
                                </a:xfrm>
                                <a:prstGeom prst="rect">
                                  <a:avLst/>
                                </a:prstGeom>
                                <a:noFill/>
                                <a:ln w="6350">
                                  <a:solidFill>
                                    <a:srgbClr val="000000"/>
                                  </a:solidFill>
                                </a:ln>
                                <a:effectLst/>
                              </wps:spPr>
                              <wps:txbx>
                                <w:txbxContent>
                                  <w:p w14:paraId="1156DB59" w14:textId="77777777" w:rsidR="002510B8" w:rsidRDefault="00C66E44">
                                    <w:pPr>
                                      <w:jc w:val="center"/>
                                    </w:pPr>
                                    <w:r>
                                      <w:rPr>
                                        <w:rFonts w:hint="eastAsia"/>
                                      </w:rPr>
                                      <w:t>高速搅拌</w:t>
                                    </w:r>
                                  </w:p>
                                </w:txbxContent>
                              </wps:txbx>
                              <wps:bodyPr rot="0" spcFirstLastPara="0" vertOverflow="overflow" horzOverflow="overflow" vert="horz" wrap="square" lIns="91440" tIns="45720" rIns="91440" bIns="45720" numCol="1" spcCol="0" rtlCol="0" fromWordArt="0" anchor="t" anchorCtr="0" forceAA="0" compatLnSpc="1">
                                <a:noAutofit/>
                              </wps:bodyPr>
                            </wps:wsp>
                            <wps:wsp>
                              <wps:cNvPr id="100" name="文本框 20"/>
                              <wps:cNvSpPr txBox="1"/>
                              <wps:spPr>
                                <a:xfrm>
                                  <a:off x="3231515" y="1864360"/>
                                  <a:ext cx="603885" cy="285750"/>
                                </a:xfrm>
                                <a:prstGeom prst="rect">
                                  <a:avLst/>
                                </a:prstGeom>
                                <a:noFill/>
                                <a:ln w="6350">
                                  <a:solidFill>
                                    <a:srgbClr val="000000"/>
                                  </a:solidFill>
                                </a:ln>
                                <a:effectLst/>
                              </wps:spPr>
                              <wps:txbx>
                                <w:txbxContent>
                                  <w:p w14:paraId="715F7FCF" w14:textId="77777777" w:rsidR="002510B8" w:rsidRDefault="00C66E44">
                                    <w:pPr>
                                      <w:jc w:val="center"/>
                                    </w:pPr>
                                    <w:r>
                                      <w:rPr>
                                        <w:rFonts w:hint="eastAsia"/>
                                      </w:rPr>
                                      <w:t>分装</w:t>
                                    </w:r>
                                  </w:p>
                                </w:txbxContent>
                              </wps:txbx>
                              <wps:bodyPr rot="0" spcFirstLastPara="0" vertOverflow="overflow" horzOverflow="overflow" vert="horz" wrap="square" lIns="91440" tIns="45720" rIns="91440" bIns="45720" numCol="1" spcCol="0" rtlCol="0" fromWordArt="0" anchor="t" anchorCtr="0" forceAA="0" compatLnSpc="1">
                                <a:noAutofit/>
                              </wps:bodyPr>
                            </wps:wsp>
                            <wps:wsp>
                              <wps:cNvPr id="105" name="文本框 21"/>
                              <wps:cNvSpPr txBox="1"/>
                              <wps:spPr>
                                <a:xfrm>
                                  <a:off x="2080895" y="1864360"/>
                                  <a:ext cx="603885" cy="285750"/>
                                </a:xfrm>
                                <a:prstGeom prst="rect">
                                  <a:avLst/>
                                </a:prstGeom>
                                <a:noFill/>
                                <a:ln w="6350">
                                  <a:solidFill>
                                    <a:srgbClr val="000000"/>
                                  </a:solidFill>
                                </a:ln>
                                <a:effectLst/>
                              </wps:spPr>
                              <wps:txbx>
                                <w:txbxContent>
                                  <w:p w14:paraId="48EEE53B" w14:textId="77777777" w:rsidR="002510B8" w:rsidRDefault="00C66E44">
                                    <w:pPr>
                                      <w:jc w:val="center"/>
                                    </w:pPr>
                                    <w:r>
                                      <w:rPr>
                                        <w:rFonts w:hint="eastAsia"/>
                                      </w:rPr>
                                      <w:t>入库</w:t>
                                    </w:r>
                                  </w:p>
                                </w:txbxContent>
                              </wps:txbx>
                              <wps:bodyPr rot="0" spcFirstLastPara="0" vertOverflow="overflow" horzOverflow="overflow" vert="horz" wrap="square" lIns="91440" tIns="45720" rIns="91440" bIns="45720" numCol="1" spcCol="0" rtlCol="0" fromWordArt="0" anchor="t" anchorCtr="0" forceAA="0" compatLnSpc="1">
                                <a:noAutofit/>
                              </wps:bodyPr>
                            </wps:wsp>
                            <wps:wsp>
                              <wps:cNvPr id="106" name="文本框 22"/>
                              <wps:cNvSpPr txBox="1"/>
                              <wps:spPr>
                                <a:xfrm>
                                  <a:off x="0" y="1060450"/>
                                  <a:ext cx="942340" cy="457200"/>
                                </a:xfrm>
                                <a:prstGeom prst="rect">
                                  <a:avLst/>
                                </a:prstGeom>
                                <a:noFill/>
                                <a:ln w="6350">
                                  <a:noFill/>
                                </a:ln>
                                <a:effectLst/>
                              </wps:spPr>
                              <wps:txbx>
                                <w:txbxContent>
                                  <w:p w14:paraId="2803E78D" w14:textId="77777777" w:rsidR="002510B8" w:rsidRDefault="00C66E44">
                                    <w:r>
                                      <w:rPr>
                                        <w:rFonts w:hint="eastAsia"/>
                                      </w:rPr>
                                      <w:t>高铝粉、石墨粉、锆英粉等</w:t>
                                    </w:r>
                                  </w:p>
                                </w:txbxContent>
                              </wps:txbx>
                              <wps:bodyPr rot="0" spcFirstLastPara="0" vertOverflow="overflow" horzOverflow="overflow" vert="horz" wrap="square" lIns="91440" tIns="45720" rIns="91440" bIns="45720" numCol="1" spcCol="0" rtlCol="0" fromWordArt="0" anchor="t" anchorCtr="0" forceAA="0" compatLnSpc="1">
                                <a:noAutofit/>
                              </wps:bodyPr>
                            </wps:wsp>
                            <wps:wsp>
                              <wps:cNvPr id="107" name="文本框 23"/>
                              <wps:cNvSpPr txBox="1"/>
                              <wps:spPr>
                                <a:xfrm>
                                  <a:off x="3392170" y="478155"/>
                                  <a:ext cx="789305" cy="285750"/>
                                </a:xfrm>
                                <a:prstGeom prst="rect">
                                  <a:avLst/>
                                </a:prstGeom>
                                <a:noFill/>
                                <a:ln w="6350">
                                  <a:noFill/>
                                </a:ln>
                                <a:effectLst/>
                              </wps:spPr>
                              <wps:txbx>
                                <w:txbxContent>
                                  <w:p w14:paraId="258A1967" w14:textId="77777777" w:rsidR="002510B8" w:rsidRDefault="00C66E44">
                                    <w:pPr>
                                      <w:jc w:val="center"/>
                                    </w:pPr>
                                    <w:r>
                                      <w:rPr>
                                        <w:rFonts w:hint="eastAsia"/>
                                      </w:rPr>
                                      <w:t>甲醇</w:t>
                                    </w:r>
                                    <w:r>
                                      <w:rPr>
                                        <w:rFonts w:hint="eastAsia"/>
                                      </w:rPr>
                                      <w:t>/</w:t>
                                    </w:r>
                                    <w:r>
                                      <w:rPr>
                                        <w:rFonts w:hint="eastAsia"/>
                                      </w:rPr>
                                      <w:t>乙醇</w:t>
                                    </w:r>
                                  </w:p>
                                </w:txbxContent>
                              </wps:txbx>
                              <wps:bodyPr rot="0" spcFirstLastPara="0" vertOverflow="overflow" horzOverflow="overflow" vert="horz" wrap="square" lIns="91440" tIns="45720" rIns="91440" bIns="45720" numCol="1" spcCol="0" rtlCol="0" fromWordArt="0" anchor="t" anchorCtr="0" forceAA="0" compatLnSpc="1">
                                <a:noAutofit/>
                              </wps:bodyPr>
                            </wps:wsp>
                            <wps:wsp>
                              <wps:cNvPr id="109" name="直接箭头连接符 24"/>
                              <wps:cNvCnPr/>
                              <wps:spPr>
                                <a:xfrm>
                                  <a:off x="845185" y="621030"/>
                                  <a:ext cx="254635" cy="0"/>
                                </a:xfrm>
                                <a:prstGeom prst="straightConnector1">
                                  <a:avLst/>
                                </a:prstGeom>
                                <a:noFill/>
                                <a:ln w="6350" cap="flat" cmpd="sng" algn="ctr">
                                  <a:solidFill>
                                    <a:srgbClr val="000000"/>
                                  </a:solidFill>
                                  <a:prstDash val="solid"/>
                                  <a:miter lim="800000"/>
                                  <a:headEnd type="none"/>
                                  <a:tailEnd type="triangle" w="med" len="med"/>
                                </a:ln>
                                <a:effectLst/>
                              </wps:spPr>
                              <wps:bodyPr/>
                            </wps:wsp>
                            <wps:wsp>
                              <wps:cNvPr id="114" name="直接箭头连接符 26"/>
                              <wps:cNvCnPr/>
                              <wps:spPr>
                                <a:xfrm flipH="1">
                                  <a:off x="3783330" y="763905"/>
                                  <a:ext cx="3810" cy="382270"/>
                                </a:xfrm>
                                <a:prstGeom prst="straightConnector1">
                                  <a:avLst/>
                                </a:prstGeom>
                                <a:noFill/>
                                <a:ln w="6350" cap="flat" cmpd="sng" algn="ctr">
                                  <a:solidFill>
                                    <a:srgbClr val="000000"/>
                                  </a:solidFill>
                                  <a:prstDash val="solid"/>
                                  <a:miter lim="800000"/>
                                  <a:headEnd type="none"/>
                                  <a:tailEnd type="triangle" w="med" len="med"/>
                                </a:ln>
                                <a:effectLst/>
                              </wps:spPr>
                              <wps:bodyPr/>
                            </wps:wsp>
                            <wps:wsp>
                              <wps:cNvPr id="118" name="文本框 31"/>
                              <wps:cNvSpPr txBox="1"/>
                              <wps:spPr>
                                <a:xfrm>
                                  <a:off x="8890" y="1892935"/>
                                  <a:ext cx="2089150" cy="285750"/>
                                </a:xfrm>
                                <a:prstGeom prst="rect">
                                  <a:avLst/>
                                </a:prstGeom>
                                <a:noFill/>
                                <a:ln w="6350">
                                  <a:noFill/>
                                </a:ln>
                                <a:effectLst/>
                              </wps:spPr>
                              <wps:txbx>
                                <w:txbxContent>
                                  <w:p w14:paraId="3963FAB0" w14:textId="77777777" w:rsidR="002510B8" w:rsidRDefault="00C66E44">
                                    <w:pPr>
                                      <w:ind w:firstLineChars="200" w:firstLine="420"/>
                                    </w:pPr>
                                    <w:r>
                                      <w:rPr>
                                        <w:rFonts w:hint="eastAsia"/>
                                      </w:rPr>
                                      <w:t>废气</w:t>
                                    </w:r>
                                    <w:r>
                                      <w:rPr>
                                        <w:rFonts w:hint="eastAsia"/>
                                      </w:rPr>
                                      <w:t xml:space="preserve">     </w:t>
                                    </w:r>
                                    <w:r>
                                      <w:rPr>
                                        <w:rFonts w:hint="eastAsia"/>
                                      </w:rPr>
                                      <w:t>噪声</w:t>
                                    </w:r>
                                    <w:r>
                                      <w:rPr>
                                        <w:rFonts w:hint="eastAsia"/>
                                      </w:rPr>
                                      <w:t xml:space="preserve">     </w:t>
                                    </w:r>
                                    <w:r>
                                      <w:rPr>
                                        <w:rFonts w:hint="eastAsia"/>
                                      </w:rPr>
                                      <w:t>固废</w:t>
                                    </w:r>
                                  </w:p>
                                </w:txbxContent>
                              </wps:txbx>
                              <wps:bodyPr rot="0" spcFirstLastPara="0" vertOverflow="overflow" horzOverflow="overflow" vert="horz" wrap="square" lIns="91440" tIns="45720" rIns="91440" bIns="45720" numCol="1" spcCol="0" rtlCol="0" fromWordArt="0" anchor="t" anchorCtr="0" forceAA="0" compatLnSpc="1">
                                <a:noAutofit/>
                              </wps:bodyPr>
                            </wps:wsp>
                            <wps:wsp>
                              <wps:cNvPr id="121" name="直接箭头连接符 34"/>
                              <wps:cNvCnPr>
                                <a:stCxn id="92" idx="3"/>
                                <a:endCxn id="10" idx="1"/>
                              </wps:cNvCnPr>
                              <wps:spPr>
                                <a:xfrm>
                                  <a:off x="1604010" y="621030"/>
                                  <a:ext cx="254635" cy="0"/>
                                </a:xfrm>
                                <a:prstGeom prst="straightConnector1">
                                  <a:avLst/>
                                </a:prstGeom>
                                <a:noFill/>
                                <a:ln w="6350" cap="flat" cmpd="sng" algn="ctr">
                                  <a:solidFill>
                                    <a:srgbClr val="000000"/>
                                  </a:solidFill>
                                  <a:prstDash val="solid"/>
                                  <a:miter lim="800000"/>
                                  <a:headEnd type="none"/>
                                  <a:tailEnd type="triangle" w="med" len="med"/>
                                </a:ln>
                                <a:effectLst/>
                              </wps:spPr>
                              <wps:bodyPr/>
                            </wps:wsp>
                            <wps:wsp>
                              <wps:cNvPr id="122" name="直接箭头连接符 35"/>
                              <wps:cNvCnPr>
                                <a:stCxn id="93" idx="2"/>
                              </wps:cNvCnPr>
                              <wps:spPr>
                                <a:xfrm>
                                  <a:off x="2847975" y="763905"/>
                                  <a:ext cx="1905" cy="386080"/>
                                </a:xfrm>
                                <a:prstGeom prst="straightConnector1">
                                  <a:avLst/>
                                </a:prstGeom>
                                <a:noFill/>
                                <a:ln w="6350" cap="flat" cmpd="sng" algn="ctr">
                                  <a:solidFill>
                                    <a:srgbClr val="000000"/>
                                  </a:solidFill>
                                  <a:prstDash val="solid"/>
                                  <a:miter lim="800000"/>
                                  <a:headEnd type="none"/>
                                  <a:tailEnd type="triangle" w="med" len="med"/>
                                </a:ln>
                                <a:effectLst/>
                              </wps:spPr>
                              <wps:bodyPr/>
                            </wps:wsp>
                            <wps:wsp>
                              <wps:cNvPr id="123" name="直接箭头连接符 36"/>
                              <wps:cNvCnPr/>
                              <wps:spPr>
                                <a:xfrm>
                                  <a:off x="1786255" y="1289050"/>
                                  <a:ext cx="574040" cy="0"/>
                                </a:xfrm>
                                <a:prstGeom prst="straightConnector1">
                                  <a:avLst/>
                                </a:prstGeom>
                                <a:noFill/>
                                <a:ln w="6350" cap="flat" cmpd="sng" algn="ctr">
                                  <a:solidFill>
                                    <a:srgbClr val="000000"/>
                                  </a:solidFill>
                                  <a:prstDash val="solid"/>
                                  <a:miter lim="800000"/>
                                  <a:headEnd type="none"/>
                                  <a:tailEnd type="triangle" w="med" len="med"/>
                                </a:ln>
                                <a:effectLst/>
                              </wps:spPr>
                              <wps:bodyPr/>
                            </wps:wsp>
                            <wps:wsp>
                              <wps:cNvPr id="124" name="直接箭头连接符 38"/>
                              <wps:cNvCnPr>
                                <a:stCxn id="98" idx="3"/>
                                <a:endCxn id="97" idx="1"/>
                              </wps:cNvCnPr>
                              <wps:spPr>
                                <a:xfrm>
                                  <a:off x="4156075" y="1289050"/>
                                  <a:ext cx="295910" cy="0"/>
                                </a:xfrm>
                                <a:prstGeom prst="straightConnector1">
                                  <a:avLst/>
                                </a:prstGeom>
                                <a:noFill/>
                                <a:ln w="6350" cap="flat" cmpd="sng" algn="ctr">
                                  <a:solidFill>
                                    <a:srgbClr val="000000"/>
                                  </a:solidFill>
                                  <a:prstDash val="solid"/>
                                  <a:miter lim="800000"/>
                                  <a:headEnd type="none"/>
                                  <a:tailEnd type="triangle" w="med" len="med"/>
                                </a:ln>
                                <a:effectLst/>
                              </wps:spPr>
                              <wps:bodyPr/>
                            </wps:wsp>
                            <wps:wsp>
                              <wps:cNvPr id="3" name="文本框 19"/>
                              <wps:cNvSpPr txBox="1"/>
                              <wps:spPr>
                                <a:xfrm>
                                  <a:off x="1306830" y="1146175"/>
                                  <a:ext cx="479425" cy="285750"/>
                                </a:xfrm>
                                <a:prstGeom prst="rect">
                                  <a:avLst/>
                                </a:prstGeom>
                                <a:noFill/>
                                <a:ln w="6350">
                                  <a:solidFill>
                                    <a:srgbClr val="000000"/>
                                  </a:solidFill>
                                </a:ln>
                                <a:effectLst/>
                              </wps:spPr>
                              <wps:txbx>
                                <w:txbxContent>
                                  <w:p w14:paraId="2E9E723A" w14:textId="77777777" w:rsidR="002510B8" w:rsidRDefault="00C66E44">
                                    <w:pPr>
                                      <w:jc w:val="center"/>
                                    </w:pPr>
                                    <w:r>
                                      <w:rPr>
                                        <w:rFonts w:hint="eastAsia"/>
                                      </w:rPr>
                                      <w:t>投料</w:t>
                                    </w:r>
                                  </w:p>
                                </w:txbxContent>
                              </wps:txbx>
                              <wps:bodyPr rot="0" spcFirstLastPara="0" vertOverflow="overflow" horzOverflow="overflow" vert="horz" wrap="square" lIns="91440" tIns="45720" rIns="91440" bIns="45720" numCol="1" spcCol="0" rtlCol="0" fromWordArt="0" anchor="t" anchorCtr="0" forceAA="0" compatLnSpc="1">
                                <a:noAutofit/>
                              </wps:bodyPr>
                            </wps:wsp>
                            <wps:wsp>
                              <wps:cNvPr id="4" name="直接箭头连接符 24"/>
                              <wps:cNvCnPr>
                                <a:stCxn id="106" idx="3"/>
                                <a:endCxn id="3" idx="1"/>
                              </wps:cNvCnPr>
                              <wps:spPr>
                                <a:xfrm>
                                  <a:off x="942340" y="1289050"/>
                                  <a:ext cx="364490" cy="0"/>
                                </a:xfrm>
                                <a:prstGeom prst="straightConnector1">
                                  <a:avLst/>
                                </a:prstGeom>
                                <a:noFill/>
                                <a:ln w="6350" cap="flat" cmpd="sng" algn="ctr">
                                  <a:solidFill>
                                    <a:srgbClr val="000000"/>
                                  </a:solidFill>
                                  <a:prstDash val="solid"/>
                                  <a:miter lim="800000"/>
                                  <a:headEnd type="none"/>
                                  <a:tailEnd type="triangle" w="med" len="med"/>
                                </a:ln>
                                <a:effectLst/>
                              </wps:spPr>
                              <wps:bodyPr/>
                            </wps:wsp>
                            <wps:wsp>
                              <wps:cNvPr id="10" name="文本框 13"/>
                              <wps:cNvSpPr txBox="1"/>
                              <wps:spPr>
                                <a:xfrm>
                                  <a:off x="1858645" y="478155"/>
                                  <a:ext cx="471170" cy="285750"/>
                                </a:xfrm>
                                <a:prstGeom prst="rect">
                                  <a:avLst/>
                                </a:prstGeom>
                                <a:noFill/>
                                <a:ln w="6350">
                                  <a:solidFill>
                                    <a:srgbClr val="000000"/>
                                  </a:solidFill>
                                </a:ln>
                                <a:effectLst/>
                              </wps:spPr>
                              <wps:txbx>
                                <w:txbxContent>
                                  <w:p w14:paraId="4521F68F" w14:textId="77777777" w:rsidR="002510B8" w:rsidRDefault="00C66E44">
                                    <w:pPr>
                                      <w:jc w:val="center"/>
                                    </w:pPr>
                                    <w:r>
                                      <w:rPr>
                                        <w:rFonts w:hint="eastAsia"/>
                                      </w:rPr>
                                      <w:t>搅拌</w:t>
                                    </w:r>
                                  </w:p>
                                </w:txbxContent>
                              </wps:txbx>
                              <wps:bodyPr rot="0" spcFirstLastPara="0" vertOverflow="overflow" horzOverflow="overflow" vert="horz" wrap="square" lIns="91440" tIns="45720" rIns="91440" bIns="45720" numCol="1" spcCol="0" rtlCol="0" fromWordArt="0" anchor="t" anchorCtr="0" forceAA="0" compatLnSpc="1">
                                <a:noAutofit/>
                              </wps:bodyPr>
                            </wps:wsp>
                            <wps:wsp>
                              <wps:cNvPr id="11" name="直接箭头连接符 34"/>
                              <wps:cNvCnPr>
                                <a:stCxn id="10" idx="3"/>
                                <a:endCxn id="93" idx="1"/>
                              </wps:cNvCnPr>
                              <wps:spPr>
                                <a:xfrm>
                                  <a:off x="2329815" y="621030"/>
                                  <a:ext cx="254635" cy="0"/>
                                </a:xfrm>
                                <a:prstGeom prst="straightConnector1">
                                  <a:avLst/>
                                </a:prstGeom>
                                <a:noFill/>
                                <a:ln w="6350" cap="flat" cmpd="sng" algn="ctr">
                                  <a:solidFill>
                                    <a:srgbClr val="000000"/>
                                  </a:solidFill>
                                  <a:prstDash val="solid"/>
                                  <a:miter lim="800000"/>
                                  <a:headEnd type="none"/>
                                  <a:tailEnd type="triangle" w="med" len="med"/>
                                </a:ln>
                                <a:effectLst/>
                              </wps:spPr>
                              <wps:bodyPr/>
                            </wps:wsp>
                            <wps:wsp>
                              <wps:cNvPr id="18" name="文本框 20"/>
                              <wps:cNvSpPr txBox="1"/>
                              <wps:spPr>
                                <a:xfrm>
                                  <a:off x="4451985" y="1864360"/>
                                  <a:ext cx="603885" cy="285750"/>
                                </a:xfrm>
                                <a:prstGeom prst="rect">
                                  <a:avLst/>
                                </a:prstGeom>
                                <a:noFill/>
                                <a:ln w="6350">
                                  <a:solidFill>
                                    <a:srgbClr val="000000"/>
                                  </a:solidFill>
                                </a:ln>
                                <a:effectLst/>
                              </wps:spPr>
                              <wps:txbx>
                                <w:txbxContent>
                                  <w:p w14:paraId="741D2946" w14:textId="77777777" w:rsidR="002510B8" w:rsidRDefault="00C66E44">
                                    <w:pPr>
                                      <w:jc w:val="center"/>
                                    </w:pPr>
                                    <w:r>
                                      <w:rPr>
                                        <w:rFonts w:hint="eastAsia"/>
                                      </w:rPr>
                                      <w:t>检验</w:t>
                                    </w:r>
                                  </w:p>
                                </w:txbxContent>
                              </wps:txbx>
                              <wps:bodyPr rot="0" spcFirstLastPara="0" vertOverflow="overflow" horzOverflow="overflow" vert="horz" wrap="square" lIns="91440" tIns="45720" rIns="91440" bIns="45720" numCol="1" spcCol="0" rtlCol="0" fromWordArt="0" anchor="t" anchorCtr="0" forceAA="0" compatLnSpc="1">
                                <a:noAutofit/>
                              </wps:bodyPr>
                            </wps:wsp>
                            <wps:wsp>
                              <wps:cNvPr id="21" name="直接箭头连接符 36"/>
                              <wps:cNvCnPr>
                                <a:stCxn id="94" idx="3"/>
                                <a:endCxn id="98" idx="1"/>
                              </wps:cNvCnPr>
                              <wps:spPr>
                                <a:xfrm>
                                  <a:off x="3110865" y="1289050"/>
                                  <a:ext cx="299085" cy="0"/>
                                </a:xfrm>
                                <a:prstGeom prst="straightConnector1">
                                  <a:avLst/>
                                </a:prstGeom>
                                <a:noFill/>
                                <a:ln w="6350" cap="flat" cmpd="sng" algn="ctr">
                                  <a:solidFill>
                                    <a:srgbClr val="000000"/>
                                  </a:solidFill>
                                  <a:prstDash val="solid"/>
                                  <a:miter lim="800000"/>
                                  <a:headEnd type="none"/>
                                  <a:tailEnd type="triangle" w="med" len="med"/>
                                </a:ln>
                                <a:effectLst/>
                              </wps:spPr>
                              <wps:bodyPr/>
                            </wps:wsp>
                            <wps:wsp>
                              <wps:cNvPr id="22" name="直接箭头连接符 24"/>
                              <wps:cNvCnPr>
                                <a:stCxn id="100" idx="1"/>
                                <a:endCxn id="105" idx="3"/>
                              </wps:cNvCnPr>
                              <wps:spPr>
                                <a:xfrm flipH="1">
                                  <a:off x="2684780" y="2007235"/>
                                  <a:ext cx="546735" cy="0"/>
                                </a:xfrm>
                                <a:prstGeom prst="straightConnector1">
                                  <a:avLst/>
                                </a:prstGeom>
                                <a:noFill/>
                                <a:ln w="6350" cap="flat" cmpd="sng" algn="ctr">
                                  <a:solidFill>
                                    <a:srgbClr val="000000"/>
                                  </a:solidFill>
                                  <a:prstDash val="solid"/>
                                  <a:miter lim="800000"/>
                                  <a:headEnd type="none"/>
                                  <a:tailEnd type="triangle" w="med" len="med"/>
                                </a:ln>
                                <a:effectLst/>
                              </wps:spPr>
                              <wps:bodyPr/>
                            </wps:wsp>
                            <wps:wsp>
                              <wps:cNvPr id="23" name="直接箭头连接符 24"/>
                              <wps:cNvCnPr>
                                <a:stCxn id="18" idx="1"/>
                                <a:endCxn id="100" idx="3"/>
                              </wps:cNvCnPr>
                              <wps:spPr>
                                <a:xfrm flipH="1">
                                  <a:off x="3835400" y="2007235"/>
                                  <a:ext cx="616585" cy="0"/>
                                </a:xfrm>
                                <a:prstGeom prst="straightConnector1">
                                  <a:avLst/>
                                </a:prstGeom>
                                <a:noFill/>
                                <a:ln w="6350" cap="flat" cmpd="sng" algn="ctr">
                                  <a:solidFill>
                                    <a:srgbClr val="000000"/>
                                  </a:solidFill>
                                  <a:prstDash val="solid"/>
                                  <a:miter lim="800000"/>
                                  <a:headEnd type="none"/>
                                  <a:tailEnd type="triangle" w="med" len="med"/>
                                </a:ln>
                                <a:effectLst/>
                              </wps:spPr>
                              <wps:bodyPr/>
                            </wps:wsp>
                            <wps:wsp>
                              <wps:cNvPr id="24" name="直接箭头连接符 26"/>
                              <wps:cNvCnPr>
                                <a:stCxn id="97" idx="2"/>
                                <a:endCxn id="18" idx="0"/>
                              </wps:cNvCnPr>
                              <wps:spPr>
                                <a:xfrm>
                                  <a:off x="4754245" y="1431925"/>
                                  <a:ext cx="0" cy="432435"/>
                                </a:xfrm>
                                <a:prstGeom prst="straightConnector1">
                                  <a:avLst/>
                                </a:prstGeom>
                                <a:noFill/>
                                <a:ln w="6350" cap="flat" cmpd="sng" algn="ctr">
                                  <a:solidFill>
                                    <a:srgbClr val="000000"/>
                                  </a:solidFill>
                                  <a:prstDash val="solid"/>
                                  <a:miter lim="800000"/>
                                  <a:headEnd type="none"/>
                                  <a:tailEnd type="triangle" w="med" len="med"/>
                                </a:ln>
                                <a:effectLst/>
                              </wps:spPr>
                              <wps:bodyPr/>
                            </wps:wsp>
                            <wps:wsp>
                              <wps:cNvPr id="25" name="椭圆 25"/>
                              <wps:cNvSpPr/>
                              <wps:spPr>
                                <a:xfrm>
                                  <a:off x="208280" y="1960245"/>
                                  <a:ext cx="127000" cy="127000"/>
                                </a:xfrm>
                                <a:prstGeom prst="ellipse">
                                  <a:avLst/>
                                </a:prstGeom>
                                <a:solidFill>
                                  <a:schemeClr val="tx1"/>
                                </a:solid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s:wsp>
                              <wps:cNvPr id="26" name="等腰三角形 26"/>
                              <wps:cNvSpPr/>
                              <wps:spPr>
                                <a:xfrm>
                                  <a:off x="779780" y="1960245"/>
                                  <a:ext cx="127000" cy="127000"/>
                                </a:xfrm>
                                <a:prstGeom prst="triangle">
                                  <a:avLst/>
                                </a:prstGeom>
                                <a:solidFill>
                                  <a:schemeClr val="tx1"/>
                                </a:solid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s:wsp>
                              <wps:cNvPr id="27" name="矩形 27"/>
                              <wps:cNvSpPr/>
                              <wps:spPr>
                                <a:xfrm>
                                  <a:off x="1402080" y="1968500"/>
                                  <a:ext cx="110490" cy="110490"/>
                                </a:xfrm>
                                <a:prstGeom prst="rect">
                                  <a:avLst/>
                                </a:prstGeom>
                                <a:solidFill>
                                  <a:schemeClr val="tx1"/>
                                </a:solid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s:wsp>
                              <wps:cNvPr id="28" name="椭圆 28"/>
                              <wps:cNvSpPr/>
                              <wps:spPr>
                                <a:xfrm>
                                  <a:off x="1114425" y="309245"/>
                                  <a:ext cx="127000" cy="127000"/>
                                </a:xfrm>
                                <a:prstGeom prst="ellipse">
                                  <a:avLst/>
                                </a:prstGeom>
                                <a:solidFill>
                                  <a:schemeClr val="tx1"/>
                                </a:solid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s:wsp>
                              <wps:cNvPr id="32" name="等腰三角形 32"/>
                              <wps:cNvSpPr/>
                              <wps:spPr>
                                <a:xfrm>
                                  <a:off x="1288415" y="317500"/>
                                  <a:ext cx="127000" cy="127000"/>
                                </a:xfrm>
                                <a:prstGeom prst="triangle">
                                  <a:avLst/>
                                </a:prstGeom>
                                <a:solidFill>
                                  <a:schemeClr val="tx1"/>
                                </a:solid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s:wsp>
                              <wps:cNvPr id="33" name="矩形 33"/>
                              <wps:cNvSpPr/>
                              <wps:spPr>
                                <a:xfrm>
                                  <a:off x="1478280" y="317500"/>
                                  <a:ext cx="110490" cy="110490"/>
                                </a:xfrm>
                                <a:prstGeom prst="rect">
                                  <a:avLst/>
                                </a:prstGeom>
                                <a:solidFill>
                                  <a:schemeClr val="tx1"/>
                                </a:solid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s:wsp>
                              <wps:cNvPr id="34" name="椭圆 34"/>
                              <wps:cNvSpPr/>
                              <wps:spPr>
                                <a:xfrm>
                                  <a:off x="1952625" y="300355"/>
                                  <a:ext cx="127000" cy="127000"/>
                                </a:xfrm>
                                <a:prstGeom prst="ellipse">
                                  <a:avLst/>
                                </a:prstGeom>
                                <a:solidFill>
                                  <a:schemeClr val="tx1"/>
                                </a:solid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s:wsp>
                              <wps:cNvPr id="35" name="等腰三角形 35"/>
                              <wps:cNvSpPr/>
                              <wps:spPr>
                                <a:xfrm>
                                  <a:off x="2126615" y="308610"/>
                                  <a:ext cx="127000" cy="127000"/>
                                </a:xfrm>
                                <a:prstGeom prst="triangle">
                                  <a:avLst/>
                                </a:prstGeom>
                                <a:solidFill>
                                  <a:schemeClr val="tx1"/>
                                </a:solid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s:wsp>
                              <wps:cNvPr id="36" name="椭圆 36"/>
                              <wps:cNvSpPr/>
                              <wps:spPr>
                                <a:xfrm>
                                  <a:off x="2790825" y="317500"/>
                                  <a:ext cx="127000" cy="127000"/>
                                </a:xfrm>
                                <a:prstGeom prst="ellipse">
                                  <a:avLst/>
                                </a:prstGeom>
                                <a:solidFill>
                                  <a:schemeClr val="tx1"/>
                                </a:solid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s:wsp>
                              <wps:cNvPr id="38" name="椭圆 38"/>
                              <wps:cNvSpPr/>
                              <wps:spPr>
                                <a:xfrm>
                                  <a:off x="2409825" y="977900"/>
                                  <a:ext cx="127000" cy="127000"/>
                                </a:xfrm>
                                <a:prstGeom prst="ellipse">
                                  <a:avLst/>
                                </a:prstGeom>
                                <a:solidFill>
                                  <a:schemeClr val="tx1"/>
                                </a:solid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s:wsp>
                              <wps:cNvPr id="39" name="等腰三角形 39"/>
                              <wps:cNvSpPr/>
                              <wps:spPr>
                                <a:xfrm>
                                  <a:off x="2583815" y="986155"/>
                                  <a:ext cx="127000" cy="127000"/>
                                </a:xfrm>
                                <a:prstGeom prst="triangle">
                                  <a:avLst/>
                                </a:prstGeom>
                                <a:solidFill>
                                  <a:schemeClr val="tx1"/>
                                </a:solid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s:wsp>
                              <wps:cNvPr id="40" name="椭圆 40"/>
                              <wps:cNvSpPr/>
                              <wps:spPr>
                                <a:xfrm>
                                  <a:off x="3425825" y="995045"/>
                                  <a:ext cx="127000" cy="127000"/>
                                </a:xfrm>
                                <a:prstGeom prst="ellipse">
                                  <a:avLst/>
                                </a:prstGeom>
                                <a:solidFill>
                                  <a:schemeClr val="tx1"/>
                                </a:solid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s:wsp>
                              <wps:cNvPr id="41" name="等腰三角形 41"/>
                              <wps:cNvSpPr/>
                              <wps:spPr>
                                <a:xfrm>
                                  <a:off x="3599815" y="1003300"/>
                                  <a:ext cx="127000" cy="127000"/>
                                </a:xfrm>
                                <a:prstGeom prst="triangle">
                                  <a:avLst/>
                                </a:prstGeom>
                                <a:solidFill>
                                  <a:schemeClr val="tx1"/>
                                </a:solid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s:wsp>
                              <wps:cNvPr id="42" name="椭圆 42"/>
                              <wps:cNvSpPr/>
                              <wps:spPr>
                                <a:xfrm>
                                  <a:off x="4712970" y="986155"/>
                                  <a:ext cx="127000" cy="127000"/>
                                </a:xfrm>
                                <a:prstGeom prst="ellipse">
                                  <a:avLst/>
                                </a:prstGeom>
                                <a:solidFill>
                                  <a:schemeClr val="tx1"/>
                                </a:solid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s:wsp>
                              <wps:cNvPr id="44" name="椭圆 44"/>
                              <wps:cNvSpPr/>
                              <wps:spPr>
                                <a:xfrm>
                                  <a:off x="4882515" y="1705610"/>
                                  <a:ext cx="127000" cy="127000"/>
                                </a:xfrm>
                                <a:prstGeom prst="ellipse">
                                  <a:avLst/>
                                </a:prstGeom>
                                <a:solidFill>
                                  <a:schemeClr val="tx1"/>
                                </a:solid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s:wsp>
                              <wps:cNvPr id="45" name="椭圆 45"/>
                              <wps:cNvSpPr/>
                              <wps:spPr>
                                <a:xfrm>
                                  <a:off x="3375660" y="1705610"/>
                                  <a:ext cx="127000" cy="127000"/>
                                </a:xfrm>
                                <a:prstGeom prst="ellipse">
                                  <a:avLst/>
                                </a:prstGeom>
                                <a:solidFill>
                                  <a:schemeClr val="tx1"/>
                                </a:solid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s:wsp>
                              <wps:cNvPr id="46" name="等腰三角形 46"/>
                              <wps:cNvSpPr/>
                              <wps:spPr>
                                <a:xfrm>
                                  <a:off x="3549650" y="1713865"/>
                                  <a:ext cx="127000" cy="127000"/>
                                </a:xfrm>
                                <a:prstGeom prst="triangle">
                                  <a:avLst/>
                                </a:prstGeom>
                                <a:solidFill>
                                  <a:schemeClr val="tx1"/>
                                </a:solid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s:wsp>
                              <wps:cNvPr id="47" name="椭圆 47"/>
                              <wps:cNvSpPr/>
                              <wps:spPr>
                                <a:xfrm>
                                  <a:off x="1325880" y="978535"/>
                                  <a:ext cx="127000" cy="127000"/>
                                </a:xfrm>
                                <a:prstGeom prst="ellipse">
                                  <a:avLst/>
                                </a:prstGeom>
                                <a:solidFill>
                                  <a:schemeClr val="tx1"/>
                                </a:solid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s:wsp>
                              <wps:cNvPr id="48" name="等腰三角形 48"/>
                              <wps:cNvSpPr/>
                              <wps:spPr>
                                <a:xfrm>
                                  <a:off x="1499870" y="986790"/>
                                  <a:ext cx="127000" cy="127000"/>
                                </a:xfrm>
                                <a:prstGeom prst="triangle">
                                  <a:avLst/>
                                </a:prstGeom>
                                <a:solidFill>
                                  <a:schemeClr val="tx1"/>
                                </a:solid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s:wsp>
                              <wps:cNvPr id="49" name="矩形 49"/>
                              <wps:cNvSpPr/>
                              <wps:spPr>
                                <a:xfrm>
                                  <a:off x="1689735" y="986790"/>
                                  <a:ext cx="110490" cy="110490"/>
                                </a:xfrm>
                                <a:prstGeom prst="rect">
                                  <a:avLst/>
                                </a:prstGeom>
                                <a:solidFill>
                                  <a:schemeClr val="tx1"/>
                                </a:solid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s:wsp>
                              <wps:cNvPr id="154" name="肘形连接符 154"/>
                              <wps:cNvCnPr/>
                              <wps:spPr>
                                <a:xfrm rot="5400000" flipV="1">
                                  <a:off x="3950970" y="1162050"/>
                                  <a:ext cx="432435" cy="970915"/>
                                </a:xfrm>
                                <a:prstGeom prst="bentConnector3">
                                  <a:avLst>
                                    <a:gd name="adj1" fmla="val 50073"/>
                                  </a:avLst>
                                </a:prstGeom>
                                <a:ln>
                                  <a:headEnd type="triangle" w="med" len="med"/>
                                  <a:tailEnd type="none" w="med" len="med"/>
                                </a:ln>
                              </wps:spPr>
                              <wps:style>
                                <a:lnRef idx="1">
                                  <a:schemeClr val="dk1"/>
                                </a:lnRef>
                                <a:fillRef idx="0">
                                  <a:schemeClr val="dk1"/>
                                </a:fillRef>
                                <a:effectRef idx="0">
                                  <a:schemeClr val="dk1"/>
                                </a:effectRef>
                                <a:fontRef idx="minor">
                                  <a:schemeClr val="tx1"/>
                                </a:fontRef>
                              </wps:style>
                              <wps:bodyPr/>
                            </wps:wsp>
                            <wps:wsp>
                              <wps:cNvPr id="161" name="文本框 31"/>
                              <wps:cNvSpPr txBox="1"/>
                              <wps:spPr>
                                <a:xfrm>
                                  <a:off x="3885565" y="1782445"/>
                                  <a:ext cx="515620" cy="285750"/>
                                </a:xfrm>
                                <a:prstGeom prst="rect">
                                  <a:avLst/>
                                </a:prstGeom>
                                <a:noFill/>
                                <a:ln w="6350">
                                  <a:noFill/>
                                </a:ln>
                                <a:effectLst/>
                              </wps:spPr>
                              <wps:txbx>
                                <w:txbxContent>
                                  <w:p w14:paraId="3512D8E1" w14:textId="77777777" w:rsidR="002510B8" w:rsidRDefault="00C66E44">
                                    <w:pPr>
                                      <w:jc w:val="center"/>
                                    </w:pPr>
                                    <w:r>
                                      <w:rPr>
                                        <w:rFonts w:hint="eastAsia"/>
                                      </w:rPr>
                                      <w:t>合格</w:t>
                                    </w:r>
                                  </w:p>
                                </w:txbxContent>
                              </wps:txbx>
                              <wps:bodyPr rot="0" spcFirstLastPara="0" vertOverflow="overflow" horzOverflow="overflow" vert="horz" wrap="square" lIns="91440" tIns="45720" rIns="91440" bIns="45720" numCol="1" spcCol="0" rtlCol="0" fromWordArt="0" anchor="t" anchorCtr="0" forceAA="0" compatLnSpc="1">
                                <a:noAutofit/>
                              </wps:bodyPr>
                            </wps:wsp>
                            <wps:wsp>
                              <wps:cNvPr id="162" name="文本框 31"/>
                              <wps:cNvSpPr txBox="1"/>
                              <wps:spPr>
                                <a:xfrm>
                                  <a:off x="3877945" y="1427480"/>
                                  <a:ext cx="649605" cy="285750"/>
                                </a:xfrm>
                                <a:prstGeom prst="rect">
                                  <a:avLst/>
                                </a:prstGeom>
                                <a:noFill/>
                                <a:ln w="6350">
                                  <a:noFill/>
                                </a:ln>
                                <a:effectLst/>
                              </wps:spPr>
                              <wps:txbx>
                                <w:txbxContent>
                                  <w:p w14:paraId="21A666A3" w14:textId="77777777" w:rsidR="002510B8" w:rsidRDefault="00C66E44">
                                    <w:pPr>
                                      <w:jc w:val="center"/>
                                    </w:pPr>
                                    <w:r>
                                      <w:rPr>
                                        <w:rFonts w:hint="eastAsia"/>
                                      </w:rPr>
                                      <w:t>不合格</w:t>
                                    </w:r>
                                  </w:p>
                                </w:txbxContent>
                              </wps:txbx>
                              <wps:bodyPr rot="0" spcFirstLastPara="0" vertOverflow="overflow" horzOverflow="overflow" vert="horz" wrap="square" lIns="91440" tIns="45720" rIns="91440" bIns="45720" numCol="1" spcCol="0" rtlCol="0" fromWordArt="0" anchor="t" anchorCtr="0" forceAA="0" compatLnSpc="1">
                                <a:noAutofit/>
                              </wps:bodyPr>
                            </wps:wsp>
                          </wpc:wpc>
                        </a:graphicData>
                      </a:graphic>
                    </wp:inline>
                  </w:drawing>
                </mc:Choice>
                <mc:Fallback>
                  <w:pict>
                    <v:group w14:anchorId="7A6276F4" id="画布 43" o:spid="_x0000_s1051" editas="canvas" style="width:399.3pt;height:174.45pt;mso-position-horizontal-relative:char;mso-position-vertical-relative:line" coordsize="50711,2215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">
                      <v:shape id="_x0000_s1052" type="#_x0000_t75" style="position:absolute;width:50711;height:22155;visibility:visible;mso-wrap-style:square">
                        <v:fill o:detectmouseclick="t"/>
                        <v:path o:connecttype="none"/>
                      </v:shape>
                      <v:shape id="文本框 2" o:spid="_x0000_s1053" type="#_x0000_t202" style="position:absolute;top:3035;width:8451;height:634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" filled="f" stroked="f" strokeweight=".5pt">
                        <v:textbox>
                          <w:txbxContent>
                            <w:p w14:paraId="2D7972FA" w14:textId="77777777" w:rsidR="002510B8" w:rsidRDefault="00C66E44">
                              <w:pPr>
                                <w:jc w:val="center"/>
                              </w:pPr>
                              <w:r>
                                <w:rPr>
                                  <w:rFonts w:hint="eastAsia"/>
                                </w:rPr>
                                <w:t>膨润土、树脂、甲醇、水等</w:t>
                              </w:r>
                            </w:p>
                          </w:txbxContent>
                        </v:textbox>
                      </v:shape>
                      <v:shape id="文本框 13" o:spid="_x0000_s1054" type="#_x0000_t202" style="position:absolute;left:10998;top:4781;width:5042;height:285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" filled="f" strokeweight=".5pt">
                        <v:textbox>
                          <w:txbxContent>
                            <w:p w14:paraId="5DB26F82" w14:textId="77777777" w:rsidR="002510B8" w:rsidRDefault="00C66E44">
                              <w:pPr>
                                <w:jc w:val="center"/>
                              </w:pPr>
                              <w:r>
                                <w:rPr>
                                  <w:rFonts w:hint="eastAsia"/>
                                </w:rPr>
                                <w:t>投料</w:t>
                              </w:r>
                            </w:p>
                          </w:txbxContent>
                        </v:textbox>
                      </v:shape>
                      <v:shape id="文本框 14" o:spid="_x0000_s1055" type="#_x0000_t202" style="position:absolute;left:25844;top:4781;width:5264;height:285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" filled="f" strokeweight=".5pt">
                        <v:textbox>
                          <w:txbxContent>
                            <w:p w14:paraId="6224B294" w14:textId="77777777" w:rsidR="002510B8" w:rsidRDefault="00C66E44">
                              <w:pPr>
                                <w:jc w:val="center"/>
                              </w:pPr>
                              <w:r>
                                <w:rPr>
                                  <w:rFonts w:hint="eastAsia"/>
                                </w:rPr>
                                <w:t>暂存</w:t>
                              </w:r>
                            </w:p>
                          </w:txbxContent>
                        </v:textbox>
                      </v:shape>
                      <v:shape id="文本框 16" o:spid="_x0000_s1056" type="#_x0000_t202" style="position:absolute;left:23602;top:11461;width:7506;height:285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" filled="f" strokeweight=".5pt">
                        <v:textbox>
                          <w:txbxContent>
                            <w:p w14:paraId="1E077A26" w14:textId="77777777" w:rsidR="002510B8" w:rsidRDefault="00C66E44">
                              <w:pPr>
                                <w:jc w:val="center"/>
                              </w:pPr>
                              <w:r>
                                <w:rPr>
                                  <w:rFonts w:hint="eastAsia"/>
                                </w:rPr>
                                <w:t>密闭搅拌</w:t>
                              </w:r>
                            </w:p>
                          </w:txbxContent>
                        </v:textbox>
                      </v:shape>
                      <v:shape id="文本框 18" o:spid="_x0000_s1057" type="#_x0000_t202" style="position:absolute;left:44519;top:11461;width:6039;height:285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" filled="f" strokeweight=".5pt">
                        <v:textbox>
                          <w:txbxContent>
                            <w:p w14:paraId="4A72F9CD" w14:textId="77777777" w:rsidR="002510B8" w:rsidRDefault="00C66E44">
                              <w:pPr>
                                <w:jc w:val="center"/>
                              </w:pPr>
                              <w:r>
                                <w:rPr>
                                  <w:rFonts w:hint="eastAsia"/>
                                </w:rPr>
                                <w:t>暂存</w:t>
                              </w:r>
                            </w:p>
                          </w:txbxContent>
                        </v:textbox>
                      </v:shape>
                      <v:shape id="文本框 19" o:spid="_x0000_s1058" type="#_x0000_t202" style="position:absolute;left:34099;top:11461;width:7461;height:285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" filled="f" strokeweight=".5pt">
                        <v:textbox>
                          <w:txbxContent>
                            <w:p w14:paraId="1156DB59" w14:textId="77777777" w:rsidR="002510B8" w:rsidRDefault="00C66E44">
                              <w:pPr>
                                <w:jc w:val="center"/>
                              </w:pPr>
                              <w:r>
                                <w:rPr>
                                  <w:rFonts w:hint="eastAsia"/>
                                </w:rPr>
                                <w:t>高速搅拌</w:t>
                              </w:r>
                            </w:p>
                          </w:txbxContent>
                        </v:textbox>
                      </v:shape>
                      <v:shape id="文本框 20" o:spid="_x0000_s1059" type="#_x0000_t202" style="position:absolute;left:32315;top:18643;width:6039;height:285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" filled="f" strokeweight=".5pt">
                        <v:textbox>
                          <w:txbxContent>
                            <w:p w14:paraId="715F7FCF" w14:textId="77777777" w:rsidR="002510B8" w:rsidRDefault="00C66E44">
                              <w:pPr>
                                <w:jc w:val="center"/>
                              </w:pPr>
                              <w:r>
                                <w:rPr>
                                  <w:rFonts w:hint="eastAsia"/>
                                </w:rPr>
                                <w:t>分装</w:t>
                              </w:r>
                            </w:p>
                          </w:txbxContent>
                        </v:textbox>
                      </v:shape>
                      <v:shape id="文本框 21" o:spid="_x0000_s1060" type="#_x0000_t202" style="position:absolute;left:20808;top:18643;width:6039;height:285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" filled="f" strokeweight=".5pt">
                        <v:textbox>
                          <w:txbxContent>
                            <w:p w14:paraId="48EEE53B" w14:textId="77777777" w:rsidR="002510B8" w:rsidRDefault="00C66E44">
                              <w:pPr>
                                <w:jc w:val="center"/>
                              </w:pPr>
                              <w:r>
                                <w:rPr>
                                  <w:rFonts w:hint="eastAsia"/>
                                </w:rPr>
                                <w:t>入库</w:t>
                              </w:r>
                            </w:p>
                          </w:txbxContent>
                        </v:textbox>
                      </v:shape>
                      <v:shape id="文本框 22" o:spid="_x0000_s1061" type="#_x0000_t202" style="position:absolute;top:10604;width:9423;height:457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" filled="f" stroked="f" strokeweight=".5pt">
                        <v:textbox>
                          <w:txbxContent>
                            <w:p w14:paraId="2803E78D" w14:textId="77777777" w:rsidR="002510B8" w:rsidRDefault="00C66E44">
                              <w:r>
                                <w:rPr>
                                  <w:rFonts w:hint="eastAsia"/>
                                </w:rPr>
                                <w:t>高铝粉、石墨粉、锆英粉等</w:t>
                              </w:r>
                            </w:p>
                          </w:txbxContent>
                        </v:textbox>
                      </v:shape>
                      <v:shape id="文本框 23" o:spid="_x0000_s1062" type="#_x0000_t202" style="position:absolute;left:33921;top:4781;width:7893;height:285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" filled="f" stroked="f" strokeweight=".5pt">
                        <v:textbox>
                          <w:txbxContent>
                            <w:p w14:paraId="258A1967" w14:textId="77777777" w:rsidR="002510B8" w:rsidRDefault="00C66E44">
                              <w:pPr>
                                <w:jc w:val="center"/>
                              </w:pPr>
                              <w:r>
                                <w:rPr>
                                  <w:rFonts w:hint="eastAsia"/>
                                </w:rPr>
                                <w:t>甲醇</w:t>
                              </w:r>
                              <w:r>
                                <w:rPr>
                                  <w:rFonts w:hint="eastAsia"/>
                                </w:rPr>
                                <w:t>/</w:t>
                              </w:r>
                              <w:r>
                                <w:rPr>
                                  <w:rFonts w:hint="eastAsia"/>
                                </w:rPr>
                                <w:t>乙醇</w:t>
                              </w:r>
                            </w:p>
                          </w:txbxContent>
                        </v:textbox>
                      </v:shape>
                      <v:shape id="直接箭头连接符 24" o:spid="_x0000_s1063" type="#_x0000_t32" style="position:absolute;left:8451;top:6210;width:2547;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" strokeweight=".5pt">
                        <v:stroke endarrow="block" joinstyle="miter"/>
                      </v:shape>
                      <v:shape id="直接箭头连接符 26" o:spid="_x0000_s1064" type="#_x0000_t32" style="position:absolute;left:37833;top:7639;width:38;height:3822;flip:x;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" strokeweight=".5pt">
                        <v:stroke endarrow="block" joinstyle="miter"/>
                      </v:shape>
                      <v:shape id="文本框 31" o:spid="_x0000_s1065" type="#_x0000_t202" style="position:absolute;left:88;top:18929;width:20892;height:285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" filled="f" stroked="f" strokeweight=".5pt">
                        <v:textbox>
                          <w:txbxContent>
                            <w:p w14:paraId="3963FAB0" w14:textId="77777777" w:rsidR="002510B8" w:rsidRDefault="00C66E44">
                              <w:pPr>
                                <w:ind w:firstLineChars="200" w:firstLine="420"/>
                              </w:pPr>
                              <w:r>
                                <w:rPr>
                                  <w:rFonts w:hint="eastAsia"/>
                                </w:rPr>
                                <w:t>废气</w:t>
                              </w:r>
                              <w:r>
                                <w:rPr>
                                  <w:rFonts w:hint="eastAsia"/>
                                </w:rPr>
                                <w:t xml:space="preserve">     </w:t>
                              </w:r>
                              <w:r>
                                <w:rPr>
                                  <w:rFonts w:hint="eastAsia"/>
                                </w:rPr>
                                <w:t>噪声</w:t>
                              </w:r>
                              <w:r>
                                <w:rPr>
                                  <w:rFonts w:hint="eastAsia"/>
                                </w:rPr>
                                <w:t xml:space="preserve">     </w:t>
                              </w:r>
                              <w:r>
                                <w:rPr>
                                  <w:rFonts w:hint="eastAsia"/>
                                </w:rPr>
                                <w:t>固废</w:t>
                              </w:r>
                            </w:p>
                          </w:txbxContent>
                        </v:textbox>
                      </v:shape>
                      <v:shape id="直接箭头连接符 34" o:spid="_x0000_s1066" type="#_x0000_t32" style="position:absolute;left:16040;top:6210;width:2546;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" strokeweight=".5pt">
                        <v:stroke endarrow="block" joinstyle="miter"/>
                      </v:shape>
                      <v:shape id="直接箭头连接符 35" o:spid="_x0000_s1067" type="#_x0000_t32" style="position:absolute;left:28479;top:7639;width:19;height:386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" strokeweight=".5pt">
                        <v:stroke endarrow="block" joinstyle="miter"/>
                      </v:shape>
                      <v:shape id="直接箭头连接符 36" o:spid="_x0000_s1068" type="#_x0000_t32" style="position:absolute;left:17862;top:12890;width:5740;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" strokeweight=".5pt">
                        <v:stroke endarrow="block" joinstyle="miter"/>
                      </v:shape>
                      <v:shape id="直接箭头连接符 38" o:spid="_x0000_s1069" type="#_x0000_t32" style="position:absolute;left:41560;top:12890;width:2959;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" strokeweight=".5pt">
                        <v:stroke endarrow="block" joinstyle="miter"/>
                      </v:shape>
                      <v:shape id="文本框 19" o:spid="_x0000_s1070" type="#_x0000_t202" style="position:absolute;left:13068;top:11461;width:4794;height:285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" filled="f" strokeweight=".5pt">
                        <v:textbox>
                          <w:txbxContent>
                            <w:p w14:paraId="2E9E723A" w14:textId="77777777" w:rsidR="002510B8" w:rsidRDefault="00C66E44">
                              <w:pPr>
                                <w:jc w:val="center"/>
                              </w:pPr>
                              <w:r>
                                <w:rPr>
                                  <w:rFonts w:hint="eastAsia"/>
                                </w:rPr>
                                <w:t>投料</w:t>
                              </w:r>
                            </w:p>
                          </w:txbxContent>
                        </v:textbox>
                      </v:shape>
                      <v:shape id="直接箭头连接符 24" o:spid="_x0000_s1071" type="#_x0000_t32" style="position:absolute;left:9423;top:12890;width:3645;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" strokeweight=".5pt">
                        <v:stroke endarrow="block" joinstyle="miter"/>
                      </v:shape>
                      <v:shape id="文本框 13" o:spid="_x0000_s1072" type="#_x0000_t202" style="position:absolute;left:18586;top:4781;width:4712;height:285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" filled="f" strokeweight=".5pt">
                        <v:textbox>
                          <w:txbxContent>
                            <w:p w14:paraId="4521F68F" w14:textId="77777777" w:rsidR="002510B8" w:rsidRDefault="00C66E44">
                              <w:pPr>
                                <w:jc w:val="center"/>
                              </w:pPr>
                              <w:r>
                                <w:rPr>
                                  <w:rFonts w:hint="eastAsia"/>
                                </w:rPr>
                                <w:t>搅拌</w:t>
                              </w:r>
                            </w:p>
                          </w:txbxContent>
                        </v:textbox>
                      </v:shape>
                      <v:shape id="直接箭头连接符 34" o:spid="_x0000_s1073" type="#_x0000_t32" style="position:absolute;left:23298;top:6210;width:2546;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" strokeweight=".5pt">
                        <v:stroke endarrow="block" joinstyle="miter"/>
                      </v:shape>
                      <v:shape id="文本框 20" o:spid="_x0000_s1074" type="#_x0000_t202" style="position:absolute;left:44519;top:18643;width:6039;height:285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" filled="f" strokeweight=".5pt">
                        <v:textbox>
                          <w:txbxContent>
                            <w:p w14:paraId="741D2946" w14:textId="77777777" w:rsidR="002510B8" w:rsidRDefault="00C66E44">
                              <w:pPr>
                                <w:jc w:val="center"/>
                              </w:pPr>
                              <w:r>
                                <w:rPr>
                                  <w:rFonts w:hint="eastAsia"/>
                                </w:rPr>
                                <w:t>检验</w:t>
                              </w:r>
                            </w:p>
                          </w:txbxContent>
                        </v:textbox>
                      </v:shape>
                      <v:shape id="直接箭头连接符 36" o:spid="_x0000_s1075" type="#_x0000_t32" style="position:absolute;left:31108;top:12890;width:2991;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" strokeweight=".5pt">
                        <v:stroke endarrow="block" joinstyle="miter"/>
                      </v:shape>
                      <v:shape id="直接箭头连接符 24" o:spid="_x0000_s1076" type="#_x0000_t32" style="position:absolute;left:26847;top:20072;width:5468;height:0;flip:x;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" strokeweight=".5pt">
                        <v:stroke endarrow="block" joinstyle="miter"/>
                      </v:shape>
                      <v:shape id="直接箭头连接符 24" o:spid="_x0000_s1077" type="#_x0000_t32" style="position:absolute;left:38354;top:20072;width:6165;height:0;flip:x;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" strokeweight=".5pt">
                        <v:stroke endarrow="block" joinstyle="miter"/>
                      </v:shape>
                      <v:shape id="直接箭头连接符 26" o:spid="_x0000_s1078" type="#_x0000_t32" style="position:absolute;left:47542;top:14319;width:0;height:4324;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" strokeweight=".5pt">
                        <v:stroke endarrow="block" joinstyle="miter"/>
                      </v:shape>
                      <v:oval id="椭圆 25" o:spid="_x0000_s1079" style="position:absolute;left:2082;top:19602;width:1270;height:127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" fillcolor="black [3213]" strokecolor="black [3213]" strokeweight="1pt">
                        <v:stroke joinstyle="miter"/>
                      </v:oval>
                      <v:shapetype id="_x0000_t5" coordsize="21600,21600" o:spt="5" adj="10800" path="m@0,l,21600r21600,xe">
                        <v:stroke joinstyle="miter"/>
                        <v:formulas>
                          <v:f eqn="val #0"/>
                          <v:f eqn="prod #0 1 2"/>
                          <v:f eqn="sum @1 10800 0"/>
                        </v:formulas>
                        <v:path gradientshapeok="t" o:connecttype="custom" o:connectlocs="@0,0;@1,10800;0,21600;10800,21600;21600,21600;@2,10800" textboxrect="0,10800,10800,18000;5400,10800,16200,18000;10800,10800,21600,18000;0,7200,7200,21600;7200,7200,14400,21600;14400,7200,21600,21600"/>
                        <v:handles>
                          <v:h position="#0,topLeft" xrange="0,21600"/>
                        </v:handles>
                      </v:shapetype>
                      <v:shape id="等腰三角形 26" o:spid="_x0000_s1080" type="#_x0000_t5" style="position:absolute;left:7797;top:19602;width:1270;height:127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" fillcolor="black [3213]" strokecolor="black [3213]" strokeweight="1pt"/>
                      <v:rect id="矩形 27" o:spid="_x0000_s1081" style="position:absolute;left:14020;top:19685;width:1105;height:1104;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" fillcolor="black [3213]" strokecolor="black [3213]" strokeweight="1pt"/>
                      <v:oval id="椭圆 28" o:spid="_x0000_s1082" style="position:absolute;left:11144;top:3092;width:1270;height:127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" fillcolor="black [3213]" strokecolor="black [3213]" strokeweight="1pt">
                        <v:stroke joinstyle="miter"/>
                      </v:oval>
                      <v:shape id="等腰三角形 32" o:spid="_x0000_s1083" type="#_x0000_t5" style="position:absolute;left:12884;top:3175;width:1270;height:127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" fillcolor="black [3213]" strokecolor="black [3213]" strokeweight="1pt"/>
                      <v:rect id="矩形 33" o:spid="_x0000_s1084" style="position:absolute;left:14782;top:3175;width:1105;height:1104;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" fillcolor="black [3213]" strokecolor="black [3213]" strokeweight="1pt"/>
                      <v:oval id="椭圆 34" o:spid="_x0000_s1085" style="position:absolute;left:19526;top:3003;width:1270;height:127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" fillcolor="black [3213]" strokecolor="black [3213]" strokeweight="1pt">
                        <v:stroke joinstyle="miter"/>
                      </v:oval>
                      <v:shape id="等腰三角形 35" o:spid="_x0000_s1086" type="#_x0000_t5" style="position:absolute;left:21266;top:3086;width:1270;height:127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" fillcolor="black [3213]" strokecolor="black [3213]" strokeweight="1pt"/>
                      <v:oval id="椭圆 36" o:spid="_x0000_s1087" style="position:absolute;left:27908;top:3175;width:1270;height:127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" fillcolor="black [3213]" strokecolor="black [3213]" strokeweight="1pt">
                        <v:stroke joinstyle="miter"/>
                      </v:oval>
                      <v:oval id="椭圆 38" o:spid="_x0000_s1088" style="position:absolute;left:24098;top:9779;width:1270;height:127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" fillcolor="black [3213]" strokecolor="black [3213]" strokeweight="1pt">
                        <v:stroke joinstyle="miter"/>
                      </v:oval>
                      <v:shape id="等腰三角形 39" o:spid="_x0000_s1089" type="#_x0000_t5" style="position:absolute;left:25838;top:9861;width:1270;height:127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" fillcolor="black [3213]" strokecolor="black [3213]" strokeweight="1pt"/>
                      <v:oval id="椭圆 40" o:spid="_x0000_s1090" style="position:absolute;left:34258;top:9950;width:1270;height:127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" fillcolor="black [3213]" strokecolor="black [3213]" strokeweight="1pt">
                        <v:stroke joinstyle="miter"/>
                      </v:oval>
                      <v:shape id="等腰三角形 41" o:spid="_x0000_s1091" type="#_x0000_t5" style="position:absolute;left:35998;top:10033;width:1270;height:127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" fillcolor="black [3213]" strokecolor="black [3213]" strokeweight="1pt"/>
                      <v:oval id="椭圆 42" o:spid="_x0000_s1092" style="position:absolute;left:47129;top:9861;width:1270;height:127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" fillcolor="black [3213]" strokecolor="black [3213]" strokeweight="1pt">
                        <v:stroke joinstyle="miter"/>
                      </v:oval>
                      <v:oval id="椭圆 44" o:spid="_x0000_s1093" style="position:absolute;left:48825;top:17056;width:1270;height:127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" fillcolor="black [3213]" strokecolor="black [3213]" strokeweight="1pt">
                        <v:stroke joinstyle="miter"/>
                      </v:oval>
                      <v:oval id="椭圆 45" o:spid="_x0000_s1094" style="position:absolute;left:33756;top:17056;width:1270;height:127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" fillcolor="black [3213]" strokecolor="black [3213]" strokeweight="1pt">
                        <v:stroke joinstyle="miter"/>
                      </v:oval>
                      <v:shape id="等腰三角形 46" o:spid="_x0000_s1095" type="#_x0000_t5" style="position:absolute;left:35496;top:17138;width:1270;height:127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" fillcolor="black [3213]" strokecolor="black [3213]" strokeweight="1pt"/>
                      <v:oval id="椭圆 47" o:spid="_x0000_s1096" style="position:absolute;left:13258;top:9785;width:1270;height:127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" fillcolor="black [3213]" strokecolor="black [3213]" strokeweight="1pt">
                        <v:stroke joinstyle="miter"/>
                      </v:oval>
                      <v:shape id="等腰三角形 48" o:spid="_x0000_s1097" type="#_x0000_t5" style="position:absolute;left:14998;top:9867;width:1270;height:127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" fillcolor="black [3213]" strokecolor="black [3213]" strokeweight="1pt"/>
                      <v:rect id="矩形 49" o:spid="_x0000_s1098" style="position:absolute;left:16897;top:9867;width:1105;height:1105;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" fillcolor="black [3213]" strokecolor="black [3213]" strokeweight="1pt"/>
                      <v:shapetype id="_x0000_t34" coordsize="21600,21600" o:spt="34" o:oned="t" adj="10800" path="m,l@0,0@0,21600,21600,21600e" filled="f">
                        <v:stroke joinstyle="miter"/>
                        <v:formulas>
                          <v:f eqn="val #0"/>
                        </v:formulas>
                        <v:path arrowok="t" fillok="f" o:connecttype="none"/>
                        <v:handles>
                          <v:h position="#0,center"/>
                        </v:handles>
                        <o:lock v:ext="edit" shapetype="t"/>
                      </v:shapetype>
                      <v:shape id="肘形连接符 154" o:spid="_x0000_s1099" type="#_x0000_t34" style="position:absolute;left:39509;top:11620;width:4325;height:9709;rotation:-90;flip:y;visibility:visible;mso-wrap-style:square" o:connectortype="elbow"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" adj="10816" strokecolor="black [3200]" strokeweight=".5pt">
                        <v:stroke startarrow="block"/>
                      </v:shape>
                      <v:shape id="文本框 31" o:spid="_x0000_s1100" type="#_x0000_t202" style="position:absolute;left:38855;top:17824;width:5156;height:285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" filled="f" stroked="f" strokeweight=".5pt">
                        <v:textbox>
                          <w:txbxContent>
                            <w:p w14:paraId="3512D8E1" w14:textId="77777777" w:rsidR="002510B8" w:rsidRDefault="00C66E44">
                              <w:pPr>
                                <w:jc w:val="center"/>
                              </w:pPr>
                              <w:r>
                                <w:rPr>
                                  <w:rFonts w:hint="eastAsia"/>
                                </w:rPr>
                                <w:t>合格</w:t>
                              </w:r>
                            </w:p>
                          </w:txbxContent>
                        </v:textbox>
                      </v:shape>
                      <v:shape id="文本框 31" o:spid="_x0000_s1101" type="#_x0000_t202" style="position:absolute;left:38779;top:14274;width:6496;height:285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" filled="f" stroked="f" strokeweight=".5pt">
                        <v:textbox>
                          <w:txbxContent>
                            <w:p w14:paraId="21A666A3" w14:textId="77777777" w:rsidR="002510B8" w:rsidRDefault="00C66E44">
                              <w:pPr>
                                <w:jc w:val="center"/>
                              </w:pPr>
                              <w:r>
                                <w:rPr>
                                  <w:rFonts w:hint="eastAsia"/>
                                </w:rPr>
                                <w:t>不合格</w:t>
                              </w:r>
                            </w:p>
                          </w:txbxContent>
                        </v:textbox>
                      </v:shape>
                      <w10:anchorlock/>
                    </v:group>
                  </w:pict>
                </mc:Fallback>
              </mc:AlternateContent>
            </w:r>
          </w:p>
          <w:p w14:paraId="2E5E9934" w14:textId="77777777" w:rsidR="002510B8" w:rsidRDefault="00C66E44">
            <w:pPr>
              <w:pStyle w:val="a8"/>
              <w:adjustRightInd w:val="0"/>
              <w:spacing w:line="360" w:lineRule="auto"/>
              <w:ind w:left="0" w:right="0" w:firstLine="0"/>
              <w:jc w:val="center"/>
              <w:rPr>
                <w:b/>
                <w:bCs/>
                <w:color w:val="000000" w:themeColor="text1"/>
                <w:kern w:val="0"/>
                <w:sz w:val="21"/>
                <w:szCs w:val="21"/>
                <w:u w:val="single"/>
              </w:rPr>
            </w:pPr>
            <w:r>
              <w:rPr>
                <w:b/>
                <w:bCs/>
                <w:color w:val="000000" w:themeColor="text1"/>
                <w:sz w:val="21"/>
                <w:szCs w:val="21"/>
                <w:u w:val="single"/>
              </w:rPr>
              <w:t>图</w:t>
            </w:r>
            <w:r>
              <w:rPr>
                <w:b/>
                <w:bCs/>
                <w:color w:val="000000" w:themeColor="text1"/>
                <w:sz w:val="21"/>
                <w:szCs w:val="21"/>
                <w:u w:val="single"/>
              </w:rPr>
              <w:t>2-2</w:t>
            </w:r>
            <w:r>
              <w:rPr>
                <w:rFonts w:hint="eastAsia"/>
                <w:b/>
                <w:bCs/>
                <w:color w:val="000000" w:themeColor="text1"/>
                <w:sz w:val="21"/>
                <w:szCs w:val="21"/>
                <w:u w:val="single"/>
              </w:rPr>
              <w:t xml:space="preserve">  </w:t>
            </w:r>
            <w:r>
              <w:rPr>
                <w:rFonts w:hint="eastAsia"/>
                <w:b/>
                <w:bCs/>
                <w:color w:val="000000" w:themeColor="text1"/>
                <w:kern w:val="0"/>
                <w:sz w:val="21"/>
                <w:szCs w:val="21"/>
                <w:u w:val="single"/>
              </w:rPr>
              <w:t>醇基涂料</w:t>
            </w:r>
            <w:r>
              <w:rPr>
                <w:b/>
                <w:bCs/>
                <w:color w:val="000000" w:themeColor="text1"/>
                <w:sz w:val="21"/>
                <w:szCs w:val="21"/>
                <w:u w:val="single"/>
              </w:rPr>
              <w:t>生产工艺流程及产污环节</w:t>
            </w:r>
          </w:p>
          <w:p w14:paraId="7E281AD1" w14:textId="77777777" w:rsidR="002510B8" w:rsidRDefault="00C66E44">
            <w:pPr>
              <w:spacing w:line="360" w:lineRule="auto"/>
              <w:rPr>
                <w:b/>
                <w:bCs/>
                <w:color w:val="000000" w:themeColor="text1"/>
                <w:u w:val="single"/>
              </w:rPr>
            </w:pPr>
            <w:r>
              <w:rPr>
                <w:rFonts w:hint="eastAsia"/>
                <w:b/>
                <w:bCs/>
                <w:color w:val="000000" w:themeColor="text1"/>
                <w:u w:val="single"/>
              </w:rPr>
              <w:t>主要工艺说明：</w:t>
            </w:r>
          </w:p>
          <w:p w14:paraId="6399D1F3" w14:textId="77777777" w:rsidR="002510B8" w:rsidRDefault="00C66E44">
            <w:pPr>
              <w:spacing w:line="360" w:lineRule="auto"/>
              <w:ind w:firstLineChars="200" w:firstLine="422"/>
              <w:rPr>
                <w:b/>
                <w:bCs/>
                <w:color w:val="000000" w:themeColor="text1"/>
                <w:u w:val="single"/>
              </w:rPr>
            </w:pPr>
            <w:r>
              <w:rPr>
                <w:rFonts w:hint="eastAsia"/>
                <w:b/>
                <w:bCs/>
                <w:color w:val="000000" w:themeColor="text1"/>
                <w:u w:val="single"/>
              </w:rPr>
              <w:t>投料、搅拌</w:t>
            </w:r>
            <w:r>
              <w:rPr>
                <w:b/>
                <w:bCs/>
                <w:color w:val="000000" w:themeColor="text1"/>
                <w:u w:val="single"/>
              </w:rPr>
              <w:t>、暂存：</w:t>
            </w:r>
            <w:r>
              <w:rPr>
                <w:rFonts w:hint="eastAsia"/>
                <w:b/>
                <w:bCs/>
                <w:color w:val="000000" w:themeColor="text1"/>
                <w:u w:val="single"/>
              </w:rPr>
              <w:t>将</w:t>
            </w:r>
            <w:r>
              <w:rPr>
                <w:rFonts w:hint="eastAsia"/>
                <w:b/>
                <w:bCs/>
                <w:color w:val="000000" w:themeColor="text1"/>
                <w:u w:val="single"/>
              </w:rPr>
              <w:t>膨润土、树脂、等未拆封的粉状原料从原料库运入密闭投料</w:t>
            </w:r>
            <w:r>
              <w:rPr>
                <w:rFonts w:hint="eastAsia"/>
                <w:b/>
                <w:bCs/>
                <w:color w:val="000000" w:themeColor="text1"/>
                <w:u w:val="single"/>
              </w:rPr>
              <w:lastRenderedPageBreak/>
              <w:t>间，在计量称上称好重量后，人工投入投料口，物料通过螺旋输送机送入搅拌机中，</w:t>
            </w:r>
            <w:r>
              <w:rPr>
                <w:rFonts w:hint="eastAsia"/>
                <w:b/>
                <w:bCs/>
                <w:color w:val="000000" w:themeColor="text1"/>
                <w:u w:val="single"/>
              </w:rPr>
              <w:t>同时向搅拌机加入一定比例的甲醇和水（均有管道计量加入），启动搅拌机</w:t>
            </w:r>
            <w:r>
              <w:rPr>
                <w:rFonts w:hint="eastAsia"/>
                <w:b/>
                <w:bCs/>
                <w:color w:val="000000" w:themeColor="text1"/>
                <w:u w:val="single"/>
              </w:rPr>
              <w:t>（搅拌机在上料、搅拌时盖紧盖子）</w:t>
            </w:r>
            <w:r>
              <w:rPr>
                <w:rFonts w:hint="eastAsia"/>
                <w:b/>
                <w:bCs/>
                <w:color w:val="000000" w:themeColor="text1"/>
                <w:u w:val="single"/>
              </w:rPr>
              <w:t>，</w:t>
            </w:r>
            <w:r>
              <w:rPr>
                <w:b/>
                <w:bCs/>
                <w:color w:val="000000" w:themeColor="text1"/>
                <w:u w:val="single"/>
              </w:rPr>
              <w:t>在常温下进行搅拌</w:t>
            </w:r>
            <w:r>
              <w:rPr>
                <w:b/>
                <w:bCs/>
                <w:color w:val="000000" w:themeColor="text1"/>
                <w:u w:val="single"/>
              </w:rPr>
              <w:t>20</w:t>
            </w:r>
            <w:r>
              <w:rPr>
                <w:b/>
                <w:bCs/>
                <w:color w:val="000000" w:themeColor="text1"/>
                <w:u w:val="single"/>
              </w:rPr>
              <w:t>分钟左右，物料成浆状后作为预混料</w:t>
            </w:r>
            <w:r>
              <w:rPr>
                <w:rFonts w:hint="eastAsia"/>
                <w:b/>
                <w:bCs/>
                <w:color w:val="000000" w:themeColor="text1"/>
                <w:u w:val="single"/>
              </w:rPr>
              <w:t>由管道泵入</w:t>
            </w:r>
            <w:r>
              <w:rPr>
                <w:b/>
                <w:bCs/>
                <w:color w:val="000000" w:themeColor="text1"/>
                <w:u w:val="single"/>
              </w:rPr>
              <w:t>2m</w:t>
            </w:r>
            <w:r>
              <w:rPr>
                <w:b/>
                <w:bCs/>
                <w:color w:val="000000" w:themeColor="text1"/>
                <w:u w:val="single"/>
                <w:vertAlign w:val="superscript"/>
              </w:rPr>
              <w:t>3</w:t>
            </w:r>
            <w:r>
              <w:rPr>
                <w:b/>
                <w:bCs/>
                <w:color w:val="000000" w:themeColor="text1"/>
                <w:u w:val="single"/>
              </w:rPr>
              <w:t>的暂存罐</w:t>
            </w:r>
            <w:r>
              <w:rPr>
                <w:rFonts w:hint="eastAsia"/>
                <w:b/>
                <w:bCs/>
                <w:color w:val="000000" w:themeColor="text1"/>
                <w:u w:val="single"/>
              </w:rPr>
              <w:t>暂存</w:t>
            </w:r>
            <w:r>
              <w:rPr>
                <w:b/>
                <w:bCs/>
                <w:color w:val="000000" w:themeColor="text1"/>
                <w:u w:val="single"/>
              </w:rPr>
              <w:t>；</w:t>
            </w:r>
            <w:r>
              <w:rPr>
                <w:rFonts w:hint="eastAsia"/>
                <w:b/>
                <w:bCs/>
                <w:color w:val="000000" w:themeColor="text1"/>
                <w:u w:val="single"/>
              </w:rPr>
              <w:t>投料时会产生粉尘以及螺旋输送机运行时产生的噪声，螺旋输送机落料时会产生粉尘，搅拌</w:t>
            </w:r>
            <w:r>
              <w:rPr>
                <w:b/>
                <w:bCs/>
                <w:color w:val="000000" w:themeColor="text1"/>
                <w:u w:val="single"/>
              </w:rPr>
              <w:t>过程会产生少量的粉尘</w:t>
            </w:r>
            <w:r>
              <w:rPr>
                <w:rFonts w:hint="eastAsia"/>
                <w:b/>
                <w:bCs/>
                <w:color w:val="000000" w:themeColor="text1"/>
                <w:u w:val="single"/>
              </w:rPr>
              <w:t>、有机废气</w:t>
            </w:r>
            <w:r>
              <w:rPr>
                <w:b/>
                <w:bCs/>
                <w:color w:val="000000" w:themeColor="text1"/>
                <w:u w:val="single"/>
              </w:rPr>
              <w:t>以及</w:t>
            </w:r>
            <w:r>
              <w:rPr>
                <w:rFonts w:hint="eastAsia"/>
                <w:b/>
                <w:bCs/>
                <w:color w:val="000000" w:themeColor="text1"/>
                <w:u w:val="single"/>
              </w:rPr>
              <w:t>搅拌机</w:t>
            </w:r>
            <w:r>
              <w:rPr>
                <w:b/>
                <w:bCs/>
                <w:color w:val="000000" w:themeColor="text1"/>
                <w:u w:val="single"/>
              </w:rPr>
              <w:t>运行时产生的噪声。</w:t>
            </w:r>
          </w:p>
          <w:p w14:paraId="1F184FD7" w14:textId="77777777" w:rsidR="002510B8" w:rsidRDefault="00C66E44">
            <w:pPr>
              <w:spacing w:line="360" w:lineRule="auto"/>
              <w:ind w:firstLineChars="200" w:firstLine="422"/>
              <w:rPr>
                <w:b/>
                <w:bCs/>
                <w:color w:val="000000" w:themeColor="text1"/>
                <w:u w:val="single"/>
              </w:rPr>
            </w:pPr>
            <w:r>
              <w:rPr>
                <w:rFonts w:hint="eastAsia"/>
                <w:b/>
                <w:bCs/>
                <w:color w:val="000000" w:themeColor="text1"/>
                <w:u w:val="single"/>
              </w:rPr>
              <w:t>投料、密闭搅拌</w:t>
            </w:r>
            <w:r>
              <w:rPr>
                <w:b/>
                <w:bCs/>
                <w:color w:val="000000" w:themeColor="text1"/>
                <w:u w:val="single"/>
              </w:rPr>
              <w:t>：将外购的</w:t>
            </w:r>
            <w:r>
              <w:rPr>
                <w:b/>
                <w:bCs/>
                <w:color w:val="000000" w:themeColor="text1"/>
                <w:u w:val="single"/>
              </w:rPr>
              <w:t>高铝粉、石墨粉、锆英粉等</w:t>
            </w:r>
            <w:r>
              <w:rPr>
                <w:rFonts w:hint="eastAsia"/>
                <w:b/>
                <w:bCs/>
                <w:color w:val="000000" w:themeColor="text1"/>
                <w:u w:val="single"/>
              </w:rPr>
              <w:t>未拆封的粉状原料从原料库运入密闭投料间，</w:t>
            </w:r>
            <w:r>
              <w:rPr>
                <w:b/>
                <w:bCs/>
                <w:color w:val="000000" w:themeColor="text1"/>
                <w:u w:val="single"/>
              </w:rPr>
              <w:t>原料</w:t>
            </w:r>
            <w:r>
              <w:rPr>
                <w:rFonts w:hint="eastAsia"/>
                <w:b/>
                <w:bCs/>
                <w:color w:val="000000" w:themeColor="text1"/>
                <w:u w:val="single"/>
              </w:rPr>
              <w:t>在计量称上称好重量后，人工投入投料口，物料通过螺旋输送机送入</w:t>
            </w:r>
            <w:r>
              <w:rPr>
                <w:rFonts w:hint="eastAsia"/>
                <w:b/>
                <w:bCs/>
                <w:color w:val="000000" w:themeColor="text1"/>
                <w:u w:val="single"/>
              </w:rPr>
              <w:t>密闭式搅拌机</w:t>
            </w:r>
            <w:r>
              <w:rPr>
                <w:b/>
                <w:bCs/>
                <w:color w:val="000000" w:themeColor="text1"/>
                <w:u w:val="single"/>
              </w:rPr>
              <w:t>中，同时</w:t>
            </w:r>
            <w:r>
              <w:rPr>
                <w:rFonts w:hint="eastAsia"/>
                <w:b/>
                <w:bCs/>
                <w:color w:val="000000" w:themeColor="text1"/>
                <w:u w:val="single"/>
              </w:rPr>
              <w:t>预混料通过管道泵</w:t>
            </w:r>
            <w:r>
              <w:rPr>
                <w:b/>
                <w:bCs/>
                <w:color w:val="000000" w:themeColor="text1"/>
                <w:u w:val="single"/>
              </w:rPr>
              <w:t>入</w:t>
            </w:r>
            <w:r>
              <w:rPr>
                <w:rFonts w:hint="eastAsia"/>
                <w:b/>
                <w:bCs/>
                <w:color w:val="000000" w:themeColor="text1"/>
                <w:u w:val="single"/>
              </w:rPr>
              <w:t>密闭式搅拌机</w:t>
            </w:r>
            <w:r>
              <w:rPr>
                <w:b/>
                <w:bCs/>
                <w:color w:val="000000" w:themeColor="text1"/>
                <w:u w:val="single"/>
              </w:rPr>
              <w:t>中，</w:t>
            </w:r>
            <w:r>
              <w:rPr>
                <w:rFonts w:hint="eastAsia"/>
                <w:b/>
                <w:bCs/>
                <w:color w:val="000000" w:themeColor="text1"/>
                <w:u w:val="single"/>
              </w:rPr>
              <w:t>然后启动密闭式搅拌机</w:t>
            </w:r>
            <w:r>
              <w:rPr>
                <w:b/>
                <w:bCs/>
                <w:color w:val="000000" w:themeColor="text1"/>
                <w:u w:val="single"/>
              </w:rPr>
              <w:t>将物料进行</w:t>
            </w:r>
            <w:r>
              <w:rPr>
                <w:rFonts w:hint="eastAsia"/>
                <w:b/>
                <w:bCs/>
                <w:color w:val="000000" w:themeColor="text1"/>
                <w:u w:val="single"/>
              </w:rPr>
              <w:t>搅拌</w:t>
            </w:r>
            <w:r>
              <w:rPr>
                <w:b/>
                <w:bCs/>
                <w:color w:val="000000" w:themeColor="text1"/>
                <w:u w:val="single"/>
              </w:rPr>
              <w:t>，此过程大约需要</w:t>
            </w:r>
            <w:r>
              <w:rPr>
                <w:b/>
                <w:bCs/>
                <w:color w:val="000000" w:themeColor="text1"/>
                <w:u w:val="single"/>
              </w:rPr>
              <w:t>50</w:t>
            </w:r>
            <w:r>
              <w:rPr>
                <w:b/>
                <w:bCs/>
                <w:color w:val="000000" w:themeColor="text1"/>
                <w:u w:val="single"/>
              </w:rPr>
              <w:t>分钟；</w:t>
            </w:r>
            <w:r>
              <w:rPr>
                <w:rFonts w:hint="eastAsia"/>
                <w:b/>
                <w:bCs/>
                <w:color w:val="000000" w:themeColor="text1"/>
                <w:u w:val="single"/>
              </w:rPr>
              <w:t>投料时会产生粉尘以及螺旋输送机运行时产生的噪声，螺旋输送机落料时会产生粉尘，密闭搅拌</w:t>
            </w:r>
            <w:r>
              <w:rPr>
                <w:b/>
                <w:bCs/>
                <w:color w:val="000000" w:themeColor="text1"/>
                <w:u w:val="single"/>
              </w:rPr>
              <w:t>过程会产生少量的粉尘</w:t>
            </w:r>
            <w:r>
              <w:rPr>
                <w:rFonts w:hint="eastAsia"/>
                <w:b/>
                <w:bCs/>
                <w:color w:val="000000" w:themeColor="text1"/>
                <w:u w:val="single"/>
              </w:rPr>
              <w:t>、有机废气</w:t>
            </w:r>
            <w:r>
              <w:rPr>
                <w:b/>
                <w:bCs/>
                <w:color w:val="000000" w:themeColor="text1"/>
                <w:u w:val="single"/>
              </w:rPr>
              <w:t>以及</w:t>
            </w:r>
            <w:r>
              <w:rPr>
                <w:rFonts w:hint="eastAsia"/>
                <w:b/>
                <w:bCs/>
                <w:color w:val="000000" w:themeColor="text1"/>
                <w:u w:val="single"/>
              </w:rPr>
              <w:t>搅拌机</w:t>
            </w:r>
            <w:r>
              <w:rPr>
                <w:b/>
                <w:bCs/>
                <w:color w:val="000000" w:themeColor="text1"/>
                <w:u w:val="single"/>
              </w:rPr>
              <w:t>运行时产生的噪声。</w:t>
            </w:r>
          </w:p>
          <w:p w14:paraId="02BBA88D" w14:textId="77777777" w:rsidR="002510B8" w:rsidRDefault="00C66E44">
            <w:pPr>
              <w:spacing w:line="360" w:lineRule="auto"/>
              <w:ind w:firstLineChars="200" w:firstLine="422"/>
              <w:rPr>
                <w:b/>
                <w:bCs/>
                <w:color w:val="000000" w:themeColor="text1"/>
                <w:u w:val="single"/>
              </w:rPr>
            </w:pPr>
            <w:r>
              <w:rPr>
                <w:rFonts w:hint="eastAsia"/>
                <w:b/>
                <w:bCs/>
                <w:color w:val="000000" w:themeColor="text1"/>
                <w:u w:val="single"/>
              </w:rPr>
              <w:t>高速搅拌</w:t>
            </w:r>
            <w:r>
              <w:rPr>
                <w:b/>
                <w:bCs/>
                <w:color w:val="000000" w:themeColor="text1"/>
                <w:u w:val="single"/>
              </w:rPr>
              <w:t>、暂存：将</w:t>
            </w:r>
            <w:r>
              <w:rPr>
                <w:rFonts w:hint="eastAsia"/>
                <w:b/>
                <w:bCs/>
                <w:color w:val="000000" w:themeColor="text1"/>
                <w:u w:val="single"/>
              </w:rPr>
              <w:t>密闭搅拌</w:t>
            </w:r>
            <w:r>
              <w:rPr>
                <w:b/>
                <w:bCs/>
                <w:color w:val="000000" w:themeColor="text1"/>
                <w:u w:val="single"/>
              </w:rPr>
              <w:t>过的物料</w:t>
            </w:r>
            <w:r>
              <w:rPr>
                <w:rFonts w:hint="eastAsia"/>
                <w:b/>
                <w:bCs/>
                <w:color w:val="000000" w:themeColor="text1"/>
                <w:u w:val="single"/>
              </w:rPr>
              <w:t>通过管道泵入高速搅拌机中，同时泵入一定量的</w:t>
            </w:r>
            <w:r>
              <w:rPr>
                <w:b/>
                <w:bCs/>
                <w:color w:val="000000" w:themeColor="text1"/>
                <w:u w:val="single"/>
              </w:rPr>
              <w:t>甲醇</w:t>
            </w:r>
            <w:r>
              <w:rPr>
                <w:rFonts w:hint="eastAsia"/>
                <w:b/>
                <w:bCs/>
                <w:color w:val="000000" w:themeColor="text1"/>
                <w:u w:val="single"/>
              </w:rPr>
              <w:t>或乙醇（部分企业要求不用甲醇时，用乙醇替代甲醇），然后启动高速搅拌机将物料</w:t>
            </w:r>
            <w:r>
              <w:rPr>
                <w:b/>
                <w:bCs/>
                <w:color w:val="000000" w:themeColor="text1"/>
                <w:u w:val="single"/>
              </w:rPr>
              <w:t>进行</w:t>
            </w:r>
            <w:r>
              <w:rPr>
                <w:rFonts w:hint="eastAsia"/>
                <w:b/>
                <w:bCs/>
                <w:color w:val="000000" w:themeColor="text1"/>
                <w:u w:val="single"/>
              </w:rPr>
              <w:t>高速搅拌</w:t>
            </w:r>
            <w:r>
              <w:rPr>
                <w:b/>
                <w:bCs/>
                <w:color w:val="000000" w:themeColor="text1"/>
                <w:u w:val="single"/>
              </w:rPr>
              <w:t>，使物料成无颗粒浆状，此过程需要大约</w:t>
            </w:r>
            <w:r>
              <w:rPr>
                <w:b/>
                <w:bCs/>
                <w:color w:val="000000" w:themeColor="text1"/>
                <w:u w:val="single"/>
              </w:rPr>
              <w:t>20</w:t>
            </w:r>
            <w:r>
              <w:rPr>
                <w:b/>
                <w:bCs/>
                <w:color w:val="000000" w:themeColor="text1"/>
                <w:u w:val="single"/>
              </w:rPr>
              <w:t>分钟，</w:t>
            </w:r>
            <w:r>
              <w:rPr>
                <w:rFonts w:hint="eastAsia"/>
                <w:b/>
                <w:bCs/>
                <w:color w:val="000000" w:themeColor="text1"/>
                <w:u w:val="single"/>
              </w:rPr>
              <w:t>高速搅拌</w:t>
            </w:r>
            <w:r>
              <w:rPr>
                <w:b/>
                <w:bCs/>
                <w:color w:val="000000" w:themeColor="text1"/>
                <w:u w:val="single"/>
              </w:rPr>
              <w:t>后的浆状物料</w:t>
            </w:r>
            <w:r>
              <w:rPr>
                <w:rFonts w:hint="eastAsia"/>
                <w:b/>
                <w:bCs/>
                <w:color w:val="000000" w:themeColor="text1"/>
                <w:u w:val="single"/>
              </w:rPr>
              <w:t>泵入</w:t>
            </w:r>
            <w:r>
              <w:rPr>
                <w:b/>
                <w:bCs/>
                <w:color w:val="000000" w:themeColor="text1"/>
                <w:u w:val="single"/>
              </w:rPr>
              <w:t>5m</w:t>
            </w:r>
            <w:r>
              <w:rPr>
                <w:b/>
                <w:bCs/>
                <w:color w:val="000000" w:themeColor="text1"/>
                <w:u w:val="single"/>
                <w:vertAlign w:val="superscript"/>
              </w:rPr>
              <w:t>3</w:t>
            </w:r>
            <w:r>
              <w:rPr>
                <w:b/>
                <w:bCs/>
                <w:color w:val="000000" w:themeColor="text1"/>
                <w:u w:val="single"/>
              </w:rPr>
              <w:t>的暂存罐暂存；</w:t>
            </w:r>
            <w:r>
              <w:rPr>
                <w:rFonts w:hint="eastAsia"/>
                <w:b/>
                <w:bCs/>
                <w:color w:val="000000" w:themeColor="text1"/>
                <w:u w:val="single"/>
              </w:rPr>
              <w:t>由于高速搅拌落料与搅拌过程均为湿料，故此过程只考虑有机废气，暂存工序会产生有机废气，高速搅拌机</w:t>
            </w:r>
            <w:r>
              <w:rPr>
                <w:b/>
                <w:bCs/>
                <w:color w:val="000000" w:themeColor="text1"/>
                <w:u w:val="single"/>
              </w:rPr>
              <w:t>运行</w:t>
            </w:r>
            <w:r>
              <w:rPr>
                <w:rFonts w:hint="eastAsia"/>
                <w:b/>
                <w:bCs/>
                <w:color w:val="000000" w:themeColor="text1"/>
                <w:u w:val="single"/>
              </w:rPr>
              <w:t>时会</w:t>
            </w:r>
            <w:r>
              <w:rPr>
                <w:b/>
                <w:bCs/>
                <w:color w:val="000000" w:themeColor="text1"/>
                <w:u w:val="single"/>
              </w:rPr>
              <w:t>产生噪声。</w:t>
            </w:r>
          </w:p>
          <w:p w14:paraId="743DDA99" w14:textId="77777777" w:rsidR="002510B8" w:rsidRDefault="00C66E44">
            <w:pPr>
              <w:spacing w:line="360" w:lineRule="auto"/>
              <w:ind w:firstLineChars="200" w:firstLine="422"/>
              <w:rPr>
                <w:b/>
                <w:bCs/>
                <w:color w:val="000000" w:themeColor="text1"/>
                <w:u w:val="single"/>
              </w:rPr>
            </w:pPr>
            <w:r>
              <w:rPr>
                <w:rFonts w:hint="eastAsia"/>
                <w:b/>
                <w:bCs/>
                <w:color w:val="000000" w:themeColor="text1"/>
                <w:u w:val="single"/>
              </w:rPr>
              <w:t>检验、分装、入库：暂存的浆状物料通过检验合格后，由管道泵入分装机进行分装入桶即为成品，包装好的成品入库待售，不合格产品从新泵入高速搅拌机进行高速搅拌；此过程会产生有机废气，分装过程全部在密闭的分装间进行，为方便收集实验室废</w:t>
            </w:r>
            <w:r>
              <w:rPr>
                <w:rFonts w:hint="eastAsia"/>
                <w:b/>
                <w:bCs/>
                <w:color w:val="000000" w:themeColor="text1"/>
                <w:u w:val="single"/>
              </w:rPr>
              <w:t>气，实验室建立在密闭分装间内。</w:t>
            </w:r>
          </w:p>
          <w:p w14:paraId="03F81454" w14:textId="77777777" w:rsidR="002510B8" w:rsidRDefault="00C66E44">
            <w:pPr>
              <w:ind w:firstLineChars="200" w:firstLine="422"/>
              <w:rPr>
                <w:b/>
                <w:bCs/>
                <w:color w:val="000000" w:themeColor="text1"/>
                <w:u w:val="single"/>
              </w:rPr>
            </w:pPr>
            <w:r>
              <w:rPr>
                <w:b/>
                <w:bCs/>
                <w:color w:val="000000" w:themeColor="text1"/>
                <w:u w:val="single"/>
              </w:rPr>
              <w:t xml:space="preserve">1.2 </w:t>
            </w:r>
            <w:r>
              <w:rPr>
                <w:rFonts w:hint="eastAsia"/>
                <w:b/>
                <w:bCs/>
                <w:color w:val="000000" w:themeColor="text1"/>
                <w:kern w:val="0"/>
                <w:szCs w:val="21"/>
                <w:u w:val="single"/>
              </w:rPr>
              <w:t>涂料</w:t>
            </w:r>
            <w:r>
              <w:rPr>
                <w:b/>
                <w:bCs/>
                <w:color w:val="000000" w:themeColor="text1"/>
                <w:szCs w:val="21"/>
                <w:u w:val="single"/>
              </w:rPr>
              <w:t>（</w:t>
            </w:r>
            <w:r>
              <w:rPr>
                <w:rFonts w:hint="eastAsia"/>
                <w:b/>
                <w:bCs/>
                <w:color w:val="000000" w:themeColor="text1"/>
                <w:kern w:val="0"/>
                <w:szCs w:val="21"/>
                <w:u w:val="single"/>
              </w:rPr>
              <w:t>水基</w:t>
            </w:r>
            <w:r>
              <w:rPr>
                <w:b/>
                <w:bCs/>
                <w:color w:val="000000" w:themeColor="text1"/>
                <w:szCs w:val="21"/>
                <w:u w:val="single"/>
              </w:rPr>
              <w:t>）</w:t>
            </w:r>
            <w:r>
              <w:rPr>
                <w:b/>
                <w:bCs/>
                <w:color w:val="000000" w:themeColor="text1"/>
                <w:szCs w:val="21"/>
                <w:u w:val="single"/>
              </w:rPr>
              <w:t>生产工艺</w:t>
            </w:r>
          </w:p>
          <w:p w14:paraId="5F307E8E" w14:textId="77777777" w:rsidR="002510B8" w:rsidRDefault="00C66E44">
            <w:pPr>
              <w:pStyle w:val="5"/>
              <w:numPr>
                <w:ilvl w:val="0"/>
                <w:numId w:val="0"/>
              </w:numPr>
              <w:tabs>
                <w:tab w:val="clear" w:pos="2040"/>
              </w:tabs>
              <w:jc w:val="center"/>
              <w:rPr>
                <w:color w:val="000000" w:themeColor="text1"/>
                <w:szCs w:val="21"/>
              </w:rPr>
            </w:pPr>
            <w:r>
              <w:rPr>
                <w:noProof/>
                <w:color w:val="000000" w:themeColor="text1"/>
              </w:rPr>
              <mc:AlternateContent>
                <mc:Choice Requires="wpc">
                  <w:drawing>
                    <wp:inline distT="0" distB="0" distL="114300" distR="114300" wp14:anchorId="272C868C" wp14:editId="723283AB">
                      <wp:extent cx="5071110" cy="2228215"/>
                      <wp:effectExtent l="0" t="0" r="3810" b="0"/>
                      <wp:docPr id="163" name="画布 163"/>
                      <wp:cNvGraphicFramePr/>
                      <a:graphic xmlns:a="http://schemas.openxmlformats.org/drawingml/2006/main">
                        <a:graphicData uri="http://schemas.microsoft.com/office/word/2010/wordprocessingCanvas">
                          <wpc:wpc>
                            <wpc:bg>
                              <a:noFill/>
                            </wpc:bg>
                            <wpc:whole>
                              <a:ln>
                                <a:noFill/>
                              </a:ln>
                            </wpc:whole>
                            <wps:wsp>
                              <wps:cNvPr id="164" name="文本框 2"/>
                              <wps:cNvSpPr txBox="1"/>
                              <wps:spPr>
                                <a:xfrm>
                                  <a:off x="0" y="303530"/>
                                  <a:ext cx="845185" cy="634365"/>
                                </a:xfrm>
                                <a:prstGeom prst="rect">
                                  <a:avLst/>
                                </a:prstGeom>
                                <a:noFill/>
                                <a:ln w="6350">
                                  <a:noFill/>
                                </a:ln>
                                <a:effectLst/>
                              </wps:spPr>
                              <wps:txbx>
                                <w:txbxContent>
                                  <w:p w14:paraId="5E06B80B" w14:textId="77777777" w:rsidR="002510B8" w:rsidRDefault="00C66E44">
                                    <w:pPr>
                                      <w:jc w:val="center"/>
                                    </w:pPr>
                                    <w:r>
                                      <w:rPr>
                                        <w:rFonts w:hint="eastAsia"/>
                                      </w:rPr>
                                      <w:t>膨润土、树脂、甲醇、水等</w:t>
                                    </w:r>
                                  </w:p>
                                </w:txbxContent>
                              </wps:txbx>
                              <wps:bodyPr rot="0" spcFirstLastPara="0" vertOverflow="overflow" horzOverflow="overflow" vert="horz" wrap="square" lIns="91440" tIns="45720" rIns="91440" bIns="45720" numCol="1" spcCol="0" rtlCol="0" fromWordArt="0" anchor="t" anchorCtr="0" forceAA="0" compatLnSpc="1">
                                <a:noAutofit/>
                              </wps:bodyPr>
                            </wps:wsp>
                            <wps:wsp>
                              <wps:cNvPr id="165" name="文本框 13"/>
                              <wps:cNvSpPr txBox="1"/>
                              <wps:spPr>
                                <a:xfrm>
                                  <a:off x="1099820" y="478155"/>
                                  <a:ext cx="504190" cy="285750"/>
                                </a:xfrm>
                                <a:prstGeom prst="rect">
                                  <a:avLst/>
                                </a:prstGeom>
                                <a:noFill/>
                                <a:ln w="6350">
                                  <a:solidFill>
                                    <a:srgbClr val="000000"/>
                                  </a:solidFill>
                                </a:ln>
                                <a:effectLst/>
                              </wps:spPr>
                              <wps:txbx>
                                <w:txbxContent>
                                  <w:p w14:paraId="2886119D" w14:textId="77777777" w:rsidR="002510B8" w:rsidRDefault="00C66E44">
                                    <w:pPr>
                                      <w:jc w:val="center"/>
                                    </w:pPr>
                                    <w:r>
                                      <w:rPr>
                                        <w:rFonts w:hint="eastAsia"/>
                                      </w:rPr>
                                      <w:t>投料</w:t>
                                    </w:r>
                                  </w:p>
                                </w:txbxContent>
                              </wps:txbx>
                              <wps:bodyPr rot="0" spcFirstLastPara="0" vertOverflow="overflow" horzOverflow="overflow" vert="horz" wrap="square" lIns="91440" tIns="45720" rIns="91440" bIns="45720" numCol="1" spcCol="0" rtlCol="0" fromWordArt="0" anchor="t" anchorCtr="0" forceAA="0" compatLnSpc="1">
                                <a:noAutofit/>
                              </wps:bodyPr>
                            </wps:wsp>
                            <wps:wsp>
                              <wps:cNvPr id="187" name="文本框 14"/>
                              <wps:cNvSpPr txBox="1"/>
                              <wps:spPr>
                                <a:xfrm>
                                  <a:off x="2584450" y="478155"/>
                                  <a:ext cx="526415" cy="285750"/>
                                </a:xfrm>
                                <a:prstGeom prst="rect">
                                  <a:avLst/>
                                </a:prstGeom>
                                <a:noFill/>
                                <a:ln w="6350">
                                  <a:solidFill>
                                    <a:srgbClr val="000000"/>
                                  </a:solidFill>
                                </a:ln>
                                <a:effectLst/>
                              </wps:spPr>
                              <wps:txbx>
                                <w:txbxContent>
                                  <w:p w14:paraId="54BE26DA" w14:textId="77777777" w:rsidR="002510B8" w:rsidRDefault="00C66E44">
                                    <w:pPr>
                                      <w:jc w:val="center"/>
                                    </w:pPr>
                                    <w:r>
                                      <w:rPr>
                                        <w:rFonts w:hint="eastAsia"/>
                                      </w:rPr>
                                      <w:t>暂存</w:t>
                                    </w:r>
                                  </w:p>
                                </w:txbxContent>
                              </wps:txbx>
                              <wps:bodyPr rot="0" spcFirstLastPara="0" vertOverflow="overflow" horzOverflow="overflow" vert="horz" wrap="square" lIns="91440" tIns="45720" rIns="91440" bIns="45720" numCol="1" spcCol="0" rtlCol="0" fromWordArt="0" anchor="t" anchorCtr="0" forceAA="0" compatLnSpc="1">
                                <a:noAutofit/>
                              </wps:bodyPr>
                            </wps:wsp>
                            <wps:wsp>
                              <wps:cNvPr id="188" name="文本框 16"/>
                              <wps:cNvSpPr txBox="1"/>
                              <wps:spPr>
                                <a:xfrm>
                                  <a:off x="2360295" y="1146175"/>
                                  <a:ext cx="750570" cy="285750"/>
                                </a:xfrm>
                                <a:prstGeom prst="rect">
                                  <a:avLst/>
                                </a:prstGeom>
                                <a:noFill/>
                                <a:ln w="6350">
                                  <a:solidFill>
                                    <a:srgbClr val="000000"/>
                                  </a:solidFill>
                                </a:ln>
                                <a:effectLst/>
                              </wps:spPr>
                              <wps:txbx>
                                <w:txbxContent>
                                  <w:p w14:paraId="04D14DDD" w14:textId="77777777" w:rsidR="002510B8" w:rsidRDefault="00C66E44">
                                    <w:pPr>
                                      <w:jc w:val="center"/>
                                    </w:pPr>
                                    <w:r>
                                      <w:rPr>
                                        <w:rFonts w:hint="eastAsia"/>
                                      </w:rPr>
                                      <w:t>密闭搅拌</w:t>
                                    </w:r>
                                  </w:p>
                                </w:txbxContent>
                              </wps:txbx>
                              <wps:bodyPr rot="0" spcFirstLastPara="0" vertOverflow="overflow" horzOverflow="overflow" vert="horz" wrap="square" lIns="91440" tIns="45720" rIns="91440" bIns="45720" numCol="1" spcCol="0" rtlCol="0" fromWordArt="0" anchor="t" anchorCtr="0" forceAA="0" compatLnSpc="1">
                                <a:noAutofit/>
                              </wps:bodyPr>
                            </wps:wsp>
                            <wps:wsp>
                              <wps:cNvPr id="189" name="文本框 18"/>
                              <wps:cNvSpPr txBox="1"/>
                              <wps:spPr>
                                <a:xfrm>
                                  <a:off x="4451985" y="1146175"/>
                                  <a:ext cx="603885" cy="285750"/>
                                </a:xfrm>
                                <a:prstGeom prst="rect">
                                  <a:avLst/>
                                </a:prstGeom>
                                <a:noFill/>
                                <a:ln w="6350">
                                  <a:solidFill>
                                    <a:srgbClr val="000000"/>
                                  </a:solidFill>
                                </a:ln>
                                <a:effectLst/>
                              </wps:spPr>
                              <wps:txbx>
                                <w:txbxContent>
                                  <w:p w14:paraId="091D4B5A" w14:textId="77777777" w:rsidR="002510B8" w:rsidRDefault="00C66E44">
                                    <w:pPr>
                                      <w:jc w:val="center"/>
                                    </w:pPr>
                                    <w:r>
                                      <w:rPr>
                                        <w:rFonts w:hint="eastAsia"/>
                                      </w:rPr>
                                      <w:t>暂存</w:t>
                                    </w:r>
                                  </w:p>
                                </w:txbxContent>
                              </wps:txbx>
                              <wps:bodyPr rot="0" spcFirstLastPara="0" vertOverflow="overflow" horzOverflow="overflow" vert="horz" wrap="square" lIns="91440" tIns="45720" rIns="91440" bIns="45720" numCol="1" spcCol="0" rtlCol="0" fromWordArt="0" anchor="t" anchorCtr="0" forceAA="0" compatLnSpc="1">
                                <a:noAutofit/>
                              </wps:bodyPr>
                            </wps:wsp>
                            <wps:wsp>
                              <wps:cNvPr id="190" name="文本框 19"/>
                              <wps:cNvSpPr txBox="1"/>
                              <wps:spPr>
                                <a:xfrm>
                                  <a:off x="3409950" y="1146175"/>
                                  <a:ext cx="746125" cy="285750"/>
                                </a:xfrm>
                                <a:prstGeom prst="rect">
                                  <a:avLst/>
                                </a:prstGeom>
                                <a:noFill/>
                                <a:ln w="6350">
                                  <a:solidFill>
                                    <a:srgbClr val="000000"/>
                                  </a:solidFill>
                                </a:ln>
                                <a:effectLst/>
                              </wps:spPr>
                              <wps:txbx>
                                <w:txbxContent>
                                  <w:p w14:paraId="14383B1B" w14:textId="77777777" w:rsidR="002510B8" w:rsidRDefault="00C66E44">
                                    <w:pPr>
                                      <w:jc w:val="center"/>
                                    </w:pPr>
                                    <w:r>
                                      <w:rPr>
                                        <w:rFonts w:hint="eastAsia"/>
                                      </w:rPr>
                                      <w:t>高速搅拌</w:t>
                                    </w:r>
                                  </w:p>
                                </w:txbxContent>
                              </wps:txbx>
                              <wps:bodyPr rot="0" spcFirstLastPara="0" vertOverflow="overflow" horzOverflow="overflow" vert="horz" wrap="square" lIns="91440" tIns="45720" rIns="91440" bIns="45720" numCol="1" spcCol="0" rtlCol="0" fromWordArt="0" anchor="t" anchorCtr="0" forceAA="0" compatLnSpc="1">
                                <a:noAutofit/>
                              </wps:bodyPr>
                            </wps:wsp>
                            <wps:wsp>
                              <wps:cNvPr id="191" name="文本框 20"/>
                              <wps:cNvSpPr txBox="1"/>
                              <wps:spPr>
                                <a:xfrm>
                                  <a:off x="3231515" y="1864360"/>
                                  <a:ext cx="603885" cy="285750"/>
                                </a:xfrm>
                                <a:prstGeom prst="rect">
                                  <a:avLst/>
                                </a:prstGeom>
                                <a:noFill/>
                                <a:ln w="6350">
                                  <a:solidFill>
                                    <a:srgbClr val="000000"/>
                                  </a:solidFill>
                                </a:ln>
                                <a:effectLst/>
                              </wps:spPr>
                              <wps:txbx>
                                <w:txbxContent>
                                  <w:p w14:paraId="594189E4" w14:textId="77777777" w:rsidR="002510B8" w:rsidRDefault="00C66E44">
                                    <w:pPr>
                                      <w:jc w:val="center"/>
                                    </w:pPr>
                                    <w:r>
                                      <w:rPr>
                                        <w:rFonts w:hint="eastAsia"/>
                                      </w:rPr>
                                      <w:t>分装</w:t>
                                    </w:r>
                                  </w:p>
                                </w:txbxContent>
                              </wps:txbx>
                              <wps:bodyPr rot="0" spcFirstLastPara="0" vertOverflow="overflow" horzOverflow="overflow" vert="horz" wrap="square" lIns="91440" tIns="45720" rIns="91440" bIns="45720" numCol="1" spcCol="0" rtlCol="0" fromWordArt="0" anchor="t" anchorCtr="0" forceAA="0" compatLnSpc="1">
                                <a:noAutofit/>
                              </wps:bodyPr>
                            </wps:wsp>
                            <wps:wsp>
                              <wps:cNvPr id="192" name="文本框 21"/>
                              <wps:cNvSpPr txBox="1"/>
                              <wps:spPr>
                                <a:xfrm>
                                  <a:off x="2080895" y="1864360"/>
                                  <a:ext cx="603885" cy="285750"/>
                                </a:xfrm>
                                <a:prstGeom prst="rect">
                                  <a:avLst/>
                                </a:prstGeom>
                                <a:noFill/>
                                <a:ln w="6350">
                                  <a:solidFill>
                                    <a:srgbClr val="000000"/>
                                  </a:solidFill>
                                </a:ln>
                                <a:effectLst/>
                              </wps:spPr>
                              <wps:txbx>
                                <w:txbxContent>
                                  <w:p w14:paraId="267A539E" w14:textId="77777777" w:rsidR="002510B8" w:rsidRDefault="00C66E44">
                                    <w:pPr>
                                      <w:jc w:val="center"/>
                                    </w:pPr>
                                    <w:r>
                                      <w:rPr>
                                        <w:rFonts w:hint="eastAsia"/>
                                      </w:rPr>
                                      <w:t>入库</w:t>
                                    </w:r>
                                  </w:p>
                                </w:txbxContent>
                              </wps:txbx>
                              <wps:bodyPr rot="0" spcFirstLastPara="0" vertOverflow="overflow" horzOverflow="overflow" vert="horz" wrap="square" lIns="91440" tIns="45720" rIns="91440" bIns="45720" numCol="1" spcCol="0" rtlCol="0" fromWordArt="0" anchor="t" anchorCtr="0" forceAA="0" compatLnSpc="1">
                                <a:noAutofit/>
                              </wps:bodyPr>
                            </wps:wsp>
                            <wps:wsp>
                              <wps:cNvPr id="193" name="文本框 22"/>
                              <wps:cNvSpPr txBox="1"/>
                              <wps:spPr>
                                <a:xfrm>
                                  <a:off x="0" y="1060450"/>
                                  <a:ext cx="942340" cy="457200"/>
                                </a:xfrm>
                                <a:prstGeom prst="rect">
                                  <a:avLst/>
                                </a:prstGeom>
                                <a:noFill/>
                                <a:ln w="6350">
                                  <a:noFill/>
                                </a:ln>
                                <a:effectLst/>
                              </wps:spPr>
                              <wps:txbx>
                                <w:txbxContent>
                                  <w:p w14:paraId="5463FB17" w14:textId="77777777" w:rsidR="002510B8" w:rsidRDefault="00C66E44">
                                    <w:r>
                                      <w:rPr>
                                        <w:rFonts w:hint="eastAsia"/>
                                      </w:rPr>
                                      <w:t>高铝粉、石墨粉、锆英粉等</w:t>
                                    </w:r>
                                  </w:p>
                                </w:txbxContent>
                              </wps:txbx>
                              <wps:bodyPr rot="0" spcFirstLastPara="0" vertOverflow="overflow" horzOverflow="overflow" vert="horz" wrap="square" lIns="91440" tIns="45720" rIns="91440" bIns="45720" numCol="1" spcCol="0" rtlCol="0" fromWordArt="0" anchor="t" anchorCtr="0" forceAA="0" compatLnSpc="1">
                                <a:noAutofit/>
                              </wps:bodyPr>
                            </wps:wsp>
                            <wps:wsp>
                              <wps:cNvPr id="194" name="文本框 23"/>
                              <wps:cNvSpPr txBox="1"/>
                              <wps:spPr>
                                <a:xfrm>
                                  <a:off x="3392170" y="478155"/>
                                  <a:ext cx="789305" cy="285750"/>
                                </a:xfrm>
                                <a:prstGeom prst="rect">
                                  <a:avLst/>
                                </a:prstGeom>
                                <a:noFill/>
                                <a:ln w="6350">
                                  <a:noFill/>
                                </a:ln>
                                <a:effectLst/>
                              </wps:spPr>
                              <wps:txbx>
                                <w:txbxContent>
                                  <w:p w14:paraId="36E852DE" w14:textId="77777777" w:rsidR="002510B8" w:rsidRDefault="00C66E44">
                                    <w:pPr>
                                      <w:jc w:val="center"/>
                                    </w:pPr>
                                    <w:r>
                                      <w:rPr>
                                        <w:rFonts w:hint="eastAsia"/>
                                      </w:rPr>
                                      <w:t>水</w:t>
                                    </w:r>
                                  </w:p>
                                </w:txbxContent>
                              </wps:txbx>
                              <wps:bodyPr rot="0" spcFirstLastPara="0" vertOverflow="overflow" horzOverflow="overflow" vert="horz" wrap="square" lIns="91440" tIns="45720" rIns="91440" bIns="45720" numCol="1" spcCol="0" rtlCol="0" fromWordArt="0" anchor="t" anchorCtr="0" forceAA="0" compatLnSpc="1">
                                <a:noAutofit/>
                              </wps:bodyPr>
                            </wps:wsp>
                            <wps:wsp>
                              <wps:cNvPr id="195" name="直接箭头连接符 24"/>
                              <wps:cNvCnPr/>
                              <wps:spPr>
                                <a:xfrm>
                                  <a:off x="845185" y="621030"/>
                                  <a:ext cx="254635" cy="0"/>
                                </a:xfrm>
                                <a:prstGeom prst="straightConnector1">
                                  <a:avLst/>
                                </a:prstGeom>
                                <a:noFill/>
                                <a:ln w="6350" cap="flat" cmpd="sng" algn="ctr">
                                  <a:solidFill>
                                    <a:srgbClr val="000000"/>
                                  </a:solidFill>
                                  <a:prstDash val="solid"/>
                                  <a:miter lim="800000"/>
                                  <a:headEnd type="none"/>
                                  <a:tailEnd type="triangle" w="med" len="med"/>
                                </a:ln>
                                <a:effectLst/>
                              </wps:spPr>
                              <wps:bodyPr/>
                            </wps:wsp>
                            <wps:wsp>
                              <wps:cNvPr id="196" name="直接箭头连接符 26"/>
                              <wps:cNvCnPr/>
                              <wps:spPr>
                                <a:xfrm flipH="1">
                                  <a:off x="3783330" y="763905"/>
                                  <a:ext cx="3810" cy="382270"/>
                                </a:xfrm>
                                <a:prstGeom prst="straightConnector1">
                                  <a:avLst/>
                                </a:prstGeom>
                                <a:noFill/>
                                <a:ln w="6350" cap="flat" cmpd="sng" algn="ctr">
                                  <a:solidFill>
                                    <a:srgbClr val="000000"/>
                                  </a:solidFill>
                                  <a:prstDash val="solid"/>
                                  <a:miter lim="800000"/>
                                  <a:headEnd type="none"/>
                                  <a:tailEnd type="triangle" w="med" len="med"/>
                                </a:ln>
                                <a:effectLst/>
                              </wps:spPr>
                              <wps:bodyPr/>
                            </wps:wsp>
                            <wps:wsp>
                              <wps:cNvPr id="197" name="文本框 31"/>
                              <wps:cNvSpPr txBox="1"/>
                              <wps:spPr>
                                <a:xfrm>
                                  <a:off x="8255" y="1850390"/>
                                  <a:ext cx="2089150" cy="285750"/>
                                </a:xfrm>
                                <a:prstGeom prst="rect">
                                  <a:avLst/>
                                </a:prstGeom>
                                <a:noFill/>
                                <a:ln w="6350">
                                  <a:noFill/>
                                </a:ln>
                                <a:effectLst/>
                              </wps:spPr>
                              <wps:txbx>
                                <w:txbxContent>
                                  <w:p w14:paraId="1F333885" w14:textId="77777777" w:rsidR="002510B8" w:rsidRDefault="00C66E44">
                                    <w:pPr>
                                      <w:ind w:firstLineChars="200" w:firstLine="420"/>
                                    </w:pPr>
                                    <w:r>
                                      <w:rPr>
                                        <w:rFonts w:hint="eastAsia"/>
                                      </w:rPr>
                                      <w:t>废气</w:t>
                                    </w:r>
                                    <w:r>
                                      <w:rPr>
                                        <w:rFonts w:hint="eastAsia"/>
                                      </w:rPr>
                                      <w:t xml:space="preserve">     </w:t>
                                    </w:r>
                                    <w:r>
                                      <w:rPr>
                                        <w:rFonts w:hint="eastAsia"/>
                                      </w:rPr>
                                      <w:t>噪声</w:t>
                                    </w:r>
                                    <w:r>
                                      <w:rPr>
                                        <w:rFonts w:hint="eastAsia"/>
                                      </w:rPr>
                                      <w:t xml:space="preserve">     </w:t>
                                    </w:r>
                                    <w:r>
                                      <w:rPr>
                                        <w:rFonts w:hint="eastAsia"/>
                                      </w:rPr>
                                      <w:t>固废</w:t>
                                    </w:r>
                                  </w:p>
                                </w:txbxContent>
                              </wps:txbx>
                              <wps:bodyPr rot="0" spcFirstLastPara="0" vertOverflow="overflow" horzOverflow="overflow" vert="horz" wrap="square" lIns="91440" tIns="45720" rIns="91440" bIns="45720" numCol="1" spcCol="0" rtlCol="0" fromWordArt="0" anchor="t" anchorCtr="0" forceAA="0" compatLnSpc="1">
                                <a:noAutofit/>
                              </wps:bodyPr>
                            </wps:wsp>
                            <wps:wsp>
                              <wps:cNvPr id="198" name="直接箭头连接符 34"/>
                              <wps:cNvCnPr/>
                              <wps:spPr>
                                <a:xfrm>
                                  <a:off x="1604010" y="621030"/>
                                  <a:ext cx="254635" cy="0"/>
                                </a:xfrm>
                                <a:prstGeom prst="straightConnector1">
                                  <a:avLst/>
                                </a:prstGeom>
                                <a:noFill/>
                                <a:ln w="6350" cap="flat" cmpd="sng" algn="ctr">
                                  <a:solidFill>
                                    <a:srgbClr val="000000"/>
                                  </a:solidFill>
                                  <a:prstDash val="solid"/>
                                  <a:miter lim="800000"/>
                                  <a:headEnd type="none"/>
                                  <a:tailEnd type="triangle" w="med" len="med"/>
                                </a:ln>
                                <a:effectLst/>
                              </wps:spPr>
                              <wps:bodyPr/>
                            </wps:wsp>
                            <wps:wsp>
                              <wps:cNvPr id="199" name="直接箭头连接符 35"/>
                              <wps:cNvCnPr/>
                              <wps:spPr>
                                <a:xfrm>
                                  <a:off x="2847975" y="763905"/>
                                  <a:ext cx="1905" cy="386080"/>
                                </a:xfrm>
                                <a:prstGeom prst="straightConnector1">
                                  <a:avLst/>
                                </a:prstGeom>
                                <a:noFill/>
                                <a:ln w="6350" cap="flat" cmpd="sng" algn="ctr">
                                  <a:solidFill>
                                    <a:srgbClr val="000000"/>
                                  </a:solidFill>
                                  <a:prstDash val="solid"/>
                                  <a:miter lim="800000"/>
                                  <a:headEnd type="none"/>
                                  <a:tailEnd type="triangle" w="med" len="med"/>
                                </a:ln>
                                <a:effectLst/>
                              </wps:spPr>
                              <wps:bodyPr/>
                            </wps:wsp>
                            <wps:wsp>
                              <wps:cNvPr id="200" name="直接箭头连接符 36"/>
                              <wps:cNvCnPr/>
                              <wps:spPr>
                                <a:xfrm>
                                  <a:off x="1786255" y="1289050"/>
                                  <a:ext cx="574040" cy="0"/>
                                </a:xfrm>
                                <a:prstGeom prst="straightConnector1">
                                  <a:avLst/>
                                </a:prstGeom>
                                <a:noFill/>
                                <a:ln w="6350" cap="flat" cmpd="sng" algn="ctr">
                                  <a:solidFill>
                                    <a:srgbClr val="000000"/>
                                  </a:solidFill>
                                  <a:prstDash val="solid"/>
                                  <a:miter lim="800000"/>
                                  <a:headEnd type="none"/>
                                  <a:tailEnd type="triangle" w="med" len="med"/>
                                </a:ln>
                                <a:effectLst/>
                              </wps:spPr>
                              <wps:bodyPr/>
                            </wps:wsp>
                            <wps:wsp>
                              <wps:cNvPr id="201" name="直接箭头连接符 38"/>
                              <wps:cNvCnPr/>
                              <wps:spPr>
                                <a:xfrm>
                                  <a:off x="4156075" y="1289050"/>
                                  <a:ext cx="295910" cy="0"/>
                                </a:xfrm>
                                <a:prstGeom prst="straightConnector1">
                                  <a:avLst/>
                                </a:prstGeom>
                                <a:noFill/>
                                <a:ln w="6350" cap="flat" cmpd="sng" algn="ctr">
                                  <a:solidFill>
                                    <a:srgbClr val="000000"/>
                                  </a:solidFill>
                                  <a:prstDash val="solid"/>
                                  <a:miter lim="800000"/>
                                  <a:headEnd type="none"/>
                                  <a:tailEnd type="triangle" w="med" len="med"/>
                                </a:ln>
                                <a:effectLst/>
                              </wps:spPr>
                              <wps:bodyPr/>
                            </wps:wsp>
                            <wps:wsp>
                              <wps:cNvPr id="202" name="文本框 19"/>
                              <wps:cNvSpPr txBox="1"/>
                              <wps:spPr>
                                <a:xfrm>
                                  <a:off x="1306830" y="1146175"/>
                                  <a:ext cx="479425" cy="285750"/>
                                </a:xfrm>
                                <a:prstGeom prst="rect">
                                  <a:avLst/>
                                </a:prstGeom>
                                <a:noFill/>
                                <a:ln w="6350">
                                  <a:solidFill>
                                    <a:srgbClr val="000000"/>
                                  </a:solidFill>
                                </a:ln>
                                <a:effectLst/>
                              </wps:spPr>
                              <wps:txbx>
                                <w:txbxContent>
                                  <w:p w14:paraId="67E7967B" w14:textId="77777777" w:rsidR="002510B8" w:rsidRDefault="00C66E44">
                                    <w:pPr>
                                      <w:jc w:val="center"/>
                                    </w:pPr>
                                    <w:r>
                                      <w:rPr>
                                        <w:rFonts w:hint="eastAsia"/>
                                      </w:rPr>
                                      <w:t>投料</w:t>
                                    </w:r>
                                  </w:p>
                                </w:txbxContent>
                              </wps:txbx>
                              <wps:bodyPr rot="0" spcFirstLastPara="0" vertOverflow="overflow" horzOverflow="overflow" vert="horz" wrap="square" lIns="91440" tIns="45720" rIns="91440" bIns="45720" numCol="1" spcCol="0" rtlCol="0" fromWordArt="0" anchor="t" anchorCtr="0" forceAA="0" compatLnSpc="1">
                                <a:noAutofit/>
                              </wps:bodyPr>
                            </wps:wsp>
                            <wps:wsp>
                              <wps:cNvPr id="203" name="直接箭头连接符 24"/>
                              <wps:cNvCnPr/>
                              <wps:spPr>
                                <a:xfrm>
                                  <a:off x="942340" y="1289050"/>
                                  <a:ext cx="364490" cy="0"/>
                                </a:xfrm>
                                <a:prstGeom prst="straightConnector1">
                                  <a:avLst/>
                                </a:prstGeom>
                                <a:noFill/>
                                <a:ln w="6350" cap="flat" cmpd="sng" algn="ctr">
                                  <a:solidFill>
                                    <a:srgbClr val="000000"/>
                                  </a:solidFill>
                                  <a:prstDash val="solid"/>
                                  <a:miter lim="800000"/>
                                  <a:headEnd type="none"/>
                                  <a:tailEnd type="triangle" w="med" len="med"/>
                                </a:ln>
                                <a:effectLst/>
                              </wps:spPr>
                              <wps:bodyPr/>
                            </wps:wsp>
                            <wps:wsp>
                              <wps:cNvPr id="204" name="文本框 13"/>
                              <wps:cNvSpPr txBox="1"/>
                              <wps:spPr>
                                <a:xfrm>
                                  <a:off x="1858645" y="478155"/>
                                  <a:ext cx="471170" cy="285750"/>
                                </a:xfrm>
                                <a:prstGeom prst="rect">
                                  <a:avLst/>
                                </a:prstGeom>
                                <a:noFill/>
                                <a:ln w="6350">
                                  <a:solidFill>
                                    <a:srgbClr val="000000"/>
                                  </a:solidFill>
                                </a:ln>
                                <a:effectLst/>
                              </wps:spPr>
                              <wps:txbx>
                                <w:txbxContent>
                                  <w:p w14:paraId="1744605E" w14:textId="77777777" w:rsidR="002510B8" w:rsidRDefault="00C66E44">
                                    <w:pPr>
                                      <w:jc w:val="center"/>
                                    </w:pPr>
                                    <w:r>
                                      <w:rPr>
                                        <w:rFonts w:hint="eastAsia"/>
                                      </w:rPr>
                                      <w:t>搅拌</w:t>
                                    </w:r>
                                  </w:p>
                                </w:txbxContent>
                              </wps:txbx>
                              <wps:bodyPr rot="0" spcFirstLastPara="0" vertOverflow="overflow" horzOverflow="overflow" vert="horz" wrap="square" lIns="91440" tIns="45720" rIns="91440" bIns="45720" numCol="1" spcCol="0" rtlCol="0" fromWordArt="0" anchor="t" anchorCtr="0" forceAA="0" compatLnSpc="1">
                                <a:noAutofit/>
                              </wps:bodyPr>
                            </wps:wsp>
                            <wps:wsp>
                              <wps:cNvPr id="205" name="直接箭头连接符 34"/>
                              <wps:cNvCnPr/>
                              <wps:spPr>
                                <a:xfrm>
                                  <a:off x="2329815" y="621030"/>
                                  <a:ext cx="254635" cy="0"/>
                                </a:xfrm>
                                <a:prstGeom prst="straightConnector1">
                                  <a:avLst/>
                                </a:prstGeom>
                                <a:noFill/>
                                <a:ln w="6350" cap="flat" cmpd="sng" algn="ctr">
                                  <a:solidFill>
                                    <a:srgbClr val="000000"/>
                                  </a:solidFill>
                                  <a:prstDash val="solid"/>
                                  <a:miter lim="800000"/>
                                  <a:headEnd type="none"/>
                                  <a:tailEnd type="triangle" w="med" len="med"/>
                                </a:ln>
                                <a:effectLst/>
                              </wps:spPr>
                              <wps:bodyPr/>
                            </wps:wsp>
                            <wps:wsp>
                              <wps:cNvPr id="206" name="文本框 20"/>
                              <wps:cNvSpPr txBox="1"/>
                              <wps:spPr>
                                <a:xfrm>
                                  <a:off x="4451985" y="1864360"/>
                                  <a:ext cx="603885" cy="285750"/>
                                </a:xfrm>
                                <a:prstGeom prst="rect">
                                  <a:avLst/>
                                </a:prstGeom>
                                <a:noFill/>
                                <a:ln w="6350">
                                  <a:solidFill>
                                    <a:srgbClr val="000000"/>
                                  </a:solidFill>
                                </a:ln>
                                <a:effectLst/>
                              </wps:spPr>
                              <wps:txbx>
                                <w:txbxContent>
                                  <w:p w14:paraId="4C25BDBB" w14:textId="77777777" w:rsidR="002510B8" w:rsidRDefault="00C66E44">
                                    <w:pPr>
                                      <w:jc w:val="center"/>
                                    </w:pPr>
                                    <w:r>
                                      <w:rPr>
                                        <w:rFonts w:hint="eastAsia"/>
                                      </w:rPr>
                                      <w:t>检验</w:t>
                                    </w:r>
                                  </w:p>
                                </w:txbxContent>
                              </wps:txbx>
                              <wps:bodyPr rot="0" spcFirstLastPara="0" vertOverflow="overflow" horzOverflow="overflow" vert="horz" wrap="square" lIns="91440" tIns="45720" rIns="91440" bIns="45720" numCol="1" spcCol="0" rtlCol="0" fromWordArt="0" anchor="t" anchorCtr="0" forceAA="0" compatLnSpc="1">
                                <a:noAutofit/>
                              </wps:bodyPr>
                            </wps:wsp>
                            <wps:wsp>
                              <wps:cNvPr id="207" name="直接箭头连接符 36"/>
                              <wps:cNvCnPr/>
                              <wps:spPr>
                                <a:xfrm>
                                  <a:off x="3110865" y="1289050"/>
                                  <a:ext cx="299085" cy="0"/>
                                </a:xfrm>
                                <a:prstGeom prst="straightConnector1">
                                  <a:avLst/>
                                </a:prstGeom>
                                <a:noFill/>
                                <a:ln w="6350" cap="flat" cmpd="sng" algn="ctr">
                                  <a:solidFill>
                                    <a:srgbClr val="000000"/>
                                  </a:solidFill>
                                  <a:prstDash val="solid"/>
                                  <a:miter lim="800000"/>
                                  <a:headEnd type="none"/>
                                  <a:tailEnd type="triangle" w="med" len="med"/>
                                </a:ln>
                                <a:effectLst/>
                              </wps:spPr>
                              <wps:bodyPr/>
                            </wps:wsp>
                            <wps:wsp>
                              <wps:cNvPr id="208" name="直接箭头连接符 24"/>
                              <wps:cNvCnPr/>
                              <wps:spPr>
                                <a:xfrm flipH="1">
                                  <a:off x="2684780" y="2007235"/>
                                  <a:ext cx="546735" cy="0"/>
                                </a:xfrm>
                                <a:prstGeom prst="straightConnector1">
                                  <a:avLst/>
                                </a:prstGeom>
                                <a:noFill/>
                                <a:ln w="6350" cap="flat" cmpd="sng" algn="ctr">
                                  <a:solidFill>
                                    <a:srgbClr val="000000"/>
                                  </a:solidFill>
                                  <a:prstDash val="solid"/>
                                  <a:miter lim="800000"/>
                                  <a:headEnd type="none"/>
                                  <a:tailEnd type="triangle" w="med" len="med"/>
                                </a:ln>
                                <a:effectLst/>
                              </wps:spPr>
                              <wps:bodyPr/>
                            </wps:wsp>
                            <wps:wsp>
                              <wps:cNvPr id="209" name="直接箭头连接符 24"/>
                              <wps:cNvCnPr/>
                              <wps:spPr>
                                <a:xfrm flipH="1">
                                  <a:off x="3835400" y="2007235"/>
                                  <a:ext cx="616585" cy="0"/>
                                </a:xfrm>
                                <a:prstGeom prst="straightConnector1">
                                  <a:avLst/>
                                </a:prstGeom>
                                <a:noFill/>
                                <a:ln w="6350" cap="flat" cmpd="sng" algn="ctr">
                                  <a:solidFill>
                                    <a:srgbClr val="000000"/>
                                  </a:solidFill>
                                  <a:prstDash val="solid"/>
                                  <a:miter lim="800000"/>
                                  <a:headEnd type="none"/>
                                  <a:tailEnd type="triangle" w="med" len="med"/>
                                </a:ln>
                                <a:effectLst/>
                              </wps:spPr>
                              <wps:bodyPr/>
                            </wps:wsp>
                            <wps:wsp>
                              <wps:cNvPr id="210" name="直接箭头连接符 26"/>
                              <wps:cNvCnPr/>
                              <wps:spPr>
                                <a:xfrm>
                                  <a:off x="4754245" y="1431925"/>
                                  <a:ext cx="0" cy="432435"/>
                                </a:xfrm>
                                <a:prstGeom prst="straightConnector1">
                                  <a:avLst/>
                                </a:prstGeom>
                                <a:noFill/>
                                <a:ln w="6350" cap="flat" cmpd="sng" algn="ctr">
                                  <a:solidFill>
                                    <a:srgbClr val="000000"/>
                                  </a:solidFill>
                                  <a:prstDash val="solid"/>
                                  <a:miter lim="800000"/>
                                  <a:headEnd type="none"/>
                                  <a:tailEnd type="triangle" w="med" len="med"/>
                                </a:ln>
                                <a:effectLst/>
                              </wps:spPr>
                              <wps:bodyPr/>
                            </wps:wsp>
                            <wps:wsp>
                              <wps:cNvPr id="211" name="椭圆 25"/>
                              <wps:cNvSpPr/>
                              <wps:spPr>
                                <a:xfrm>
                                  <a:off x="208280" y="1909445"/>
                                  <a:ext cx="127000" cy="127000"/>
                                </a:xfrm>
                                <a:prstGeom prst="ellipse">
                                  <a:avLst/>
                                </a:prstGeom>
                                <a:solidFill>
                                  <a:schemeClr val="tx1"/>
                                </a:solid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s:wsp>
                              <wps:cNvPr id="212" name="等腰三角形 26"/>
                              <wps:cNvSpPr/>
                              <wps:spPr>
                                <a:xfrm>
                                  <a:off x="779780" y="1909445"/>
                                  <a:ext cx="127000" cy="127000"/>
                                </a:xfrm>
                                <a:prstGeom prst="triangle">
                                  <a:avLst/>
                                </a:prstGeom>
                                <a:solidFill>
                                  <a:schemeClr val="tx1"/>
                                </a:solid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s:wsp>
                              <wps:cNvPr id="213" name="矩形 27"/>
                              <wps:cNvSpPr/>
                              <wps:spPr>
                                <a:xfrm>
                                  <a:off x="1402080" y="1917700"/>
                                  <a:ext cx="110490" cy="110490"/>
                                </a:xfrm>
                                <a:prstGeom prst="rect">
                                  <a:avLst/>
                                </a:prstGeom>
                                <a:solidFill>
                                  <a:schemeClr val="tx1"/>
                                </a:solid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s:wsp>
                              <wps:cNvPr id="214" name="椭圆 28"/>
                              <wps:cNvSpPr/>
                              <wps:spPr>
                                <a:xfrm>
                                  <a:off x="1114425" y="309245"/>
                                  <a:ext cx="127000" cy="127000"/>
                                </a:xfrm>
                                <a:prstGeom prst="ellipse">
                                  <a:avLst/>
                                </a:prstGeom>
                                <a:solidFill>
                                  <a:schemeClr val="tx1"/>
                                </a:solid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s:wsp>
                              <wps:cNvPr id="215" name="等腰三角形 32"/>
                              <wps:cNvSpPr/>
                              <wps:spPr>
                                <a:xfrm>
                                  <a:off x="1288415" y="317500"/>
                                  <a:ext cx="127000" cy="127000"/>
                                </a:xfrm>
                                <a:prstGeom prst="triangle">
                                  <a:avLst/>
                                </a:prstGeom>
                                <a:solidFill>
                                  <a:schemeClr val="tx1"/>
                                </a:solid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s:wsp>
                              <wps:cNvPr id="216" name="矩形 33"/>
                              <wps:cNvSpPr/>
                              <wps:spPr>
                                <a:xfrm>
                                  <a:off x="1478280" y="317500"/>
                                  <a:ext cx="110490" cy="110490"/>
                                </a:xfrm>
                                <a:prstGeom prst="rect">
                                  <a:avLst/>
                                </a:prstGeom>
                                <a:solidFill>
                                  <a:schemeClr val="tx1"/>
                                </a:solid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s:wsp>
                              <wps:cNvPr id="217" name="椭圆 34"/>
                              <wps:cNvSpPr/>
                              <wps:spPr>
                                <a:xfrm>
                                  <a:off x="1952625" y="300355"/>
                                  <a:ext cx="127000" cy="127000"/>
                                </a:xfrm>
                                <a:prstGeom prst="ellipse">
                                  <a:avLst/>
                                </a:prstGeom>
                                <a:solidFill>
                                  <a:schemeClr val="tx1"/>
                                </a:solid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s:wsp>
                              <wps:cNvPr id="218" name="等腰三角形 35"/>
                              <wps:cNvSpPr/>
                              <wps:spPr>
                                <a:xfrm>
                                  <a:off x="2126615" y="308610"/>
                                  <a:ext cx="127000" cy="127000"/>
                                </a:xfrm>
                                <a:prstGeom prst="triangle">
                                  <a:avLst/>
                                </a:prstGeom>
                                <a:solidFill>
                                  <a:schemeClr val="tx1"/>
                                </a:solid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s:wsp>
                              <wps:cNvPr id="219" name="椭圆 36"/>
                              <wps:cNvSpPr/>
                              <wps:spPr>
                                <a:xfrm>
                                  <a:off x="2790825" y="317500"/>
                                  <a:ext cx="127000" cy="127000"/>
                                </a:xfrm>
                                <a:prstGeom prst="ellipse">
                                  <a:avLst/>
                                </a:prstGeom>
                                <a:solidFill>
                                  <a:schemeClr val="tx1"/>
                                </a:solid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s:wsp>
                              <wps:cNvPr id="220" name="椭圆 38"/>
                              <wps:cNvSpPr/>
                              <wps:spPr>
                                <a:xfrm>
                                  <a:off x="2409825" y="977900"/>
                                  <a:ext cx="127000" cy="127000"/>
                                </a:xfrm>
                                <a:prstGeom prst="ellipse">
                                  <a:avLst/>
                                </a:prstGeom>
                                <a:solidFill>
                                  <a:schemeClr val="tx1"/>
                                </a:solid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s:wsp>
                              <wps:cNvPr id="221" name="等腰三角形 39"/>
                              <wps:cNvSpPr/>
                              <wps:spPr>
                                <a:xfrm>
                                  <a:off x="2583815" y="986155"/>
                                  <a:ext cx="127000" cy="127000"/>
                                </a:xfrm>
                                <a:prstGeom prst="triangle">
                                  <a:avLst/>
                                </a:prstGeom>
                                <a:solidFill>
                                  <a:schemeClr val="tx1"/>
                                </a:solid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s:wsp>
                              <wps:cNvPr id="222" name="椭圆 40"/>
                              <wps:cNvSpPr/>
                              <wps:spPr>
                                <a:xfrm>
                                  <a:off x="3425825" y="995045"/>
                                  <a:ext cx="127000" cy="127000"/>
                                </a:xfrm>
                                <a:prstGeom prst="ellipse">
                                  <a:avLst/>
                                </a:prstGeom>
                                <a:solidFill>
                                  <a:schemeClr val="tx1"/>
                                </a:solid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s:wsp>
                              <wps:cNvPr id="223" name="等腰三角形 41"/>
                              <wps:cNvSpPr/>
                              <wps:spPr>
                                <a:xfrm>
                                  <a:off x="3599815" y="1003300"/>
                                  <a:ext cx="127000" cy="127000"/>
                                </a:xfrm>
                                <a:prstGeom prst="triangle">
                                  <a:avLst/>
                                </a:prstGeom>
                                <a:solidFill>
                                  <a:schemeClr val="tx1"/>
                                </a:solid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s:wsp>
                              <wps:cNvPr id="224" name="椭圆 42"/>
                              <wps:cNvSpPr/>
                              <wps:spPr>
                                <a:xfrm>
                                  <a:off x="4712970" y="986155"/>
                                  <a:ext cx="127000" cy="127000"/>
                                </a:xfrm>
                                <a:prstGeom prst="ellipse">
                                  <a:avLst/>
                                </a:prstGeom>
                                <a:solidFill>
                                  <a:schemeClr val="tx1"/>
                                </a:solid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s:wsp>
                              <wps:cNvPr id="225" name="椭圆 44"/>
                              <wps:cNvSpPr/>
                              <wps:spPr>
                                <a:xfrm>
                                  <a:off x="4882515" y="1705610"/>
                                  <a:ext cx="127000" cy="127000"/>
                                </a:xfrm>
                                <a:prstGeom prst="ellipse">
                                  <a:avLst/>
                                </a:prstGeom>
                                <a:solidFill>
                                  <a:schemeClr val="tx1"/>
                                </a:solid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s:wsp>
                              <wps:cNvPr id="226" name="椭圆 45"/>
                              <wps:cNvSpPr/>
                              <wps:spPr>
                                <a:xfrm>
                                  <a:off x="3375660" y="1705610"/>
                                  <a:ext cx="127000" cy="127000"/>
                                </a:xfrm>
                                <a:prstGeom prst="ellipse">
                                  <a:avLst/>
                                </a:prstGeom>
                                <a:solidFill>
                                  <a:schemeClr val="tx1"/>
                                </a:solid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s:wsp>
                              <wps:cNvPr id="227" name="等腰三角形 46"/>
                              <wps:cNvSpPr/>
                              <wps:spPr>
                                <a:xfrm>
                                  <a:off x="3549650" y="1713865"/>
                                  <a:ext cx="127000" cy="127000"/>
                                </a:xfrm>
                                <a:prstGeom prst="triangle">
                                  <a:avLst/>
                                </a:prstGeom>
                                <a:solidFill>
                                  <a:schemeClr val="tx1"/>
                                </a:solid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s:wsp>
                              <wps:cNvPr id="228" name="椭圆 47"/>
                              <wps:cNvSpPr/>
                              <wps:spPr>
                                <a:xfrm>
                                  <a:off x="1325880" y="978535"/>
                                  <a:ext cx="127000" cy="127000"/>
                                </a:xfrm>
                                <a:prstGeom prst="ellipse">
                                  <a:avLst/>
                                </a:prstGeom>
                                <a:solidFill>
                                  <a:schemeClr val="tx1"/>
                                </a:solid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s:wsp>
                              <wps:cNvPr id="229" name="等腰三角形 48"/>
                              <wps:cNvSpPr/>
                              <wps:spPr>
                                <a:xfrm>
                                  <a:off x="1499870" y="986790"/>
                                  <a:ext cx="127000" cy="127000"/>
                                </a:xfrm>
                                <a:prstGeom prst="triangle">
                                  <a:avLst/>
                                </a:prstGeom>
                                <a:solidFill>
                                  <a:schemeClr val="tx1"/>
                                </a:solid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s:wsp>
                              <wps:cNvPr id="230" name="矩形 49"/>
                              <wps:cNvSpPr/>
                              <wps:spPr>
                                <a:xfrm>
                                  <a:off x="1689735" y="986790"/>
                                  <a:ext cx="110490" cy="110490"/>
                                </a:xfrm>
                                <a:prstGeom prst="rect">
                                  <a:avLst/>
                                </a:prstGeom>
                                <a:solidFill>
                                  <a:schemeClr val="tx1"/>
                                </a:solid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s:wsp>
                              <wps:cNvPr id="231" name="肘形连接符 154"/>
                              <wps:cNvCnPr/>
                              <wps:spPr>
                                <a:xfrm rot="5400000" flipV="1">
                                  <a:off x="3950970" y="1162050"/>
                                  <a:ext cx="432435" cy="970915"/>
                                </a:xfrm>
                                <a:prstGeom prst="bentConnector3">
                                  <a:avLst>
                                    <a:gd name="adj1" fmla="val 50073"/>
                                  </a:avLst>
                                </a:prstGeom>
                                <a:ln>
                                  <a:headEnd type="triangle" w="med" len="med"/>
                                  <a:tailEnd type="none" w="med" len="med"/>
                                </a:ln>
                              </wps:spPr>
                              <wps:style>
                                <a:lnRef idx="1">
                                  <a:schemeClr val="dk1"/>
                                </a:lnRef>
                                <a:fillRef idx="0">
                                  <a:schemeClr val="dk1"/>
                                </a:fillRef>
                                <a:effectRef idx="0">
                                  <a:schemeClr val="dk1"/>
                                </a:effectRef>
                                <a:fontRef idx="minor">
                                  <a:schemeClr val="tx1"/>
                                </a:fontRef>
                              </wps:style>
                              <wps:bodyPr/>
                            </wps:wsp>
                            <wps:wsp>
                              <wps:cNvPr id="233" name="文本框 31"/>
                              <wps:cNvSpPr txBox="1"/>
                              <wps:spPr>
                                <a:xfrm>
                                  <a:off x="3885565" y="1782445"/>
                                  <a:ext cx="515620" cy="285750"/>
                                </a:xfrm>
                                <a:prstGeom prst="rect">
                                  <a:avLst/>
                                </a:prstGeom>
                                <a:noFill/>
                                <a:ln w="6350">
                                  <a:noFill/>
                                </a:ln>
                                <a:effectLst/>
                              </wps:spPr>
                              <wps:txbx>
                                <w:txbxContent>
                                  <w:p w14:paraId="31BB3773" w14:textId="77777777" w:rsidR="002510B8" w:rsidRDefault="00C66E44">
                                    <w:pPr>
                                      <w:jc w:val="center"/>
                                    </w:pPr>
                                    <w:r>
                                      <w:rPr>
                                        <w:rFonts w:hint="eastAsia"/>
                                      </w:rPr>
                                      <w:t>合格</w:t>
                                    </w:r>
                                  </w:p>
                                </w:txbxContent>
                              </wps:txbx>
                              <wps:bodyPr rot="0" spcFirstLastPara="0" vertOverflow="overflow" horzOverflow="overflow" vert="horz" wrap="square" lIns="91440" tIns="45720" rIns="91440" bIns="45720" numCol="1" spcCol="0" rtlCol="0" fromWordArt="0" anchor="t" anchorCtr="0" forceAA="0" compatLnSpc="1">
                                <a:noAutofit/>
                              </wps:bodyPr>
                            </wps:wsp>
                            <wps:wsp>
                              <wps:cNvPr id="234" name="文本框 31"/>
                              <wps:cNvSpPr txBox="1"/>
                              <wps:spPr>
                                <a:xfrm>
                                  <a:off x="3877945" y="1427480"/>
                                  <a:ext cx="649605" cy="285750"/>
                                </a:xfrm>
                                <a:prstGeom prst="rect">
                                  <a:avLst/>
                                </a:prstGeom>
                                <a:noFill/>
                                <a:ln w="6350">
                                  <a:noFill/>
                                </a:ln>
                                <a:effectLst/>
                              </wps:spPr>
                              <wps:txbx>
                                <w:txbxContent>
                                  <w:p w14:paraId="37B55B7D" w14:textId="77777777" w:rsidR="002510B8" w:rsidRDefault="00C66E44">
                                    <w:pPr>
                                      <w:jc w:val="center"/>
                                    </w:pPr>
                                    <w:r>
                                      <w:rPr>
                                        <w:rFonts w:hint="eastAsia"/>
                                      </w:rPr>
                                      <w:t>不合格</w:t>
                                    </w:r>
                                  </w:p>
                                </w:txbxContent>
                              </wps:txbx>
                              <wps:bodyPr rot="0" spcFirstLastPara="0" vertOverflow="overflow" horzOverflow="overflow" vert="horz" wrap="square" lIns="91440" tIns="45720" rIns="91440" bIns="45720" numCol="1" spcCol="0" rtlCol="0" fromWordArt="0" anchor="t" anchorCtr="0" forceAA="0" compatLnSpc="1">
                                <a:noAutofit/>
                              </wps:bodyPr>
                            </wps:wsp>
                          </wpc:wpc>
                        </a:graphicData>
                      </a:graphic>
                    </wp:inline>
                  </w:drawing>
                </mc:Choice>
                <mc:Fallback>
                  <w:pict>
                    <v:group w14:anchorId="272C868C" id="画布 163" o:spid="_x0000_s1102" editas="canvas" style="width:399.3pt;height:175.45pt;mso-position-horizontal-relative:char;mso-position-vertical-relative:line" coordsize="50711,2228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">
                      <v:shape id="_x0000_s1103" type="#_x0000_t75" style="position:absolute;width:50711;height:22282;visibility:visible;mso-wrap-style:square">
                        <v:fill o:detectmouseclick="t"/>
                        <v:path o:connecttype="none"/>
                      </v:shape>
                      <v:shape id="文本框 2" o:spid="_x0000_s1104" type="#_x0000_t202" style="position:absolute;top:3035;width:8451;height:634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" filled="f" stroked="f" strokeweight=".5pt">
                        <v:textbox>
                          <w:txbxContent>
                            <w:p w14:paraId="5E06B80B" w14:textId="77777777" w:rsidR="002510B8" w:rsidRDefault="00C66E44">
                              <w:pPr>
                                <w:jc w:val="center"/>
                              </w:pPr>
                              <w:r>
                                <w:rPr>
                                  <w:rFonts w:hint="eastAsia"/>
                                </w:rPr>
                                <w:t>膨润土、树脂、甲醇、水等</w:t>
                              </w:r>
                            </w:p>
                          </w:txbxContent>
                        </v:textbox>
                      </v:shape>
                      <v:shape id="文本框 13" o:spid="_x0000_s1105" type="#_x0000_t202" style="position:absolute;left:10998;top:4781;width:5042;height:285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" filled="f" strokeweight=".5pt">
                        <v:textbox>
                          <w:txbxContent>
                            <w:p w14:paraId="2886119D" w14:textId="77777777" w:rsidR="002510B8" w:rsidRDefault="00C66E44">
                              <w:pPr>
                                <w:jc w:val="center"/>
                              </w:pPr>
                              <w:r>
                                <w:rPr>
                                  <w:rFonts w:hint="eastAsia"/>
                                </w:rPr>
                                <w:t>投料</w:t>
                              </w:r>
                            </w:p>
                          </w:txbxContent>
                        </v:textbox>
                      </v:shape>
                      <v:shape id="文本框 14" o:spid="_x0000_s1106" type="#_x0000_t202" style="position:absolute;left:25844;top:4781;width:5264;height:285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" filled="f" strokeweight=".5pt">
                        <v:textbox>
                          <w:txbxContent>
                            <w:p w14:paraId="54BE26DA" w14:textId="77777777" w:rsidR="002510B8" w:rsidRDefault="00C66E44">
                              <w:pPr>
                                <w:jc w:val="center"/>
                              </w:pPr>
                              <w:r>
                                <w:rPr>
                                  <w:rFonts w:hint="eastAsia"/>
                                </w:rPr>
                                <w:t>暂存</w:t>
                              </w:r>
                            </w:p>
                          </w:txbxContent>
                        </v:textbox>
                      </v:shape>
                      <v:shape id="文本框 16" o:spid="_x0000_s1107" type="#_x0000_t202" style="position:absolute;left:23602;top:11461;width:7506;height:285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" filled="f" strokeweight=".5pt">
                        <v:textbox>
                          <w:txbxContent>
                            <w:p w14:paraId="04D14DDD" w14:textId="77777777" w:rsidR="002510B8" w:rsidRDefault="00C66E44">
                              <w:pPr>
                                <w:jc w:val="center"/>
                              </w:pPr>
                              <w:r>
                                <w:rPr>
                                  <w:rFonts w:hint="eastAsia"/>
                                </w:rPr>
                                <w:t>密闭搅拌</w:t>
                              </w:r>
                            </w:p>
                          </w:txbxContent>
                        </v:textbox>
                      </v:shape>
                      <v:shape id="文本框 18" o:spid="_x0000_s1108" type="#_x0000_t202" style="position:absolute;left:44519;top:11461;width:6039;height:285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" filled="f" strokeweight=".5pt">
                        <v:textbox>
                          <w:txbxContent>
                            <w:p w14:paraId="091D4B5A" w14:textId="77777777" w:rsidR="002510B8" w:rsidRDefault="00C66E44">
                              <w:pPr>
                                <w:jc w:val="center"/>
                              </w:pPr>
                              <w:r>
                                <w:rPr>
                                  <w:rFonts w:hint="eastAsia"/>
                                </w:rPr>
                                <w:t>暂存</w:t>
                              </w:r>
                            </w:p>
                          </w:txbxContent>
                        </v:textbox>
                      </v:shape>
                      <v:shape id="文本框 19" o:spid="_x0000_s1109" type="#_x0000_t202" style="position:absolute;left:34099;top:11461;width:7461;height:285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" filled="f" strokeweight=".5pt">
                        <v:textbox>
                          <w:txbxContent>
                            <w:p w14:paraId="14383B1B" w14:textId="77777777" w:rsidR="002510B8" w:rsidRDefault="00C66E44">
                              <w:pPr>
                                <w:jc w:val="center"/>
                              </w:pPr>
                              <w:r>
                                <w:rPr>
                                  <w:rFonts w:hint="eastAsia"/>
                                </w:rPr>
                                <w:t>高速搅拌</w:t>
                              </w:r>
                            </w:p>
                          </w:txbxContent>
                        </v:textbox>
                      </v:shape>
                      <v:shape id="文本框 20" o:spid="_x0000_s1110" type="#_x0000_t202" style="position:absolute;left:32315;top:18643;width:6039;height:285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" filled="f" strokeweight=".5pt">
                        <v:textbox>
                          <w:txbxContent>
                            <w:p w14:paraId="594189E4" w14:textId="77777777" w:rsidR="002510B8" w:rsidRDefault="00C66E44">
                              <w:pPr>
                                <w:jc w:val="center"/>
                              </w:pPr>
                              <w:r>
                                <w:rPr>
                                  <w:rFonts w:hint="eastAsia"/>
                                </w:rPr>
                                <w:t>分装</w:t>
                              </w:r>
                            </w:p>
                          </w:txbxContent>
                        </v:textbox>
                      </v:shape>
                      <v:shape id="文本框 21" o:spid="_x0000_s1111" type="#_x0000_t202" style="position:absolute;left:20808;top:18643;width:6039;height:285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" filled="f" strokeweight=".5pt">
                        <v:textbox>
                          <w:txbxContent>
                            <w:p w14:paraId="267A539E" w14:textId="77777777" w:rsidR="002510B8" w:rsidRDefault="00C66E44">
                              <w:pPr>
                                <w:jc w:val="center"/>
                              </w:pPr>
                              <w:r>
                                <w:rPr>
                                  <w:rFonts w:hint="eastAsia"/>
                                </w:rPr>
                                <w:t>入库</w:t>
                              </w:r>
                            </w:p>
                          </w:txbxContent>
                        </v:textbox>
                      </v:shape>
                      <v:shape id="文本框 22" o:spid="_x0000_s1112" type="#_x0000_t202" style="position:absolute;top:10604;width:9423;height:457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" filled="f" stroked="f" strokeweight=".5pt">
                        <v:textbox>
                          <w:txbxContent>
                            <w:p w14:paraId="5463FB17" w14:textId="77777777" w:rsidR="002510B8" w:rsidRDefault="00C66E44">
                              <w:r>
                                <w:rPr>
                                  <w:rFonts w:hint="eastAsia"/>
                                </w:rPr>
                                <w:t>高铝粉、石墨粉、锆英粉等</w:t>
                              </w:r>
                            </w:p>
                          </w:txbxContent>
                        </v:textbox>
                      </v:shape>
                      <v:shape id="文本框 23" o:spid="_x0000_s1113" type="#_x0000_t202" style="position:absolute;left:33921;top:4781;width:7893;height:285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" filled="f" stroked="f" strokeweight=".5pt">
                        <v:textbox>
                          <w:txbxContent>
                            <w:p w14:paraId="36E852DE" w14:textId="77777777" w:rsidR="002510B8" w:rsidRDefault="00C66E44">
                              <w:pPr>
                                <w:jc w:val="center"/>
                              </w:pPr>
                              <w:r>
                                <w:rPr>
                                  <w:rFonts w:hint="eastAsia"/>
                                </w:rPr>
                                <w:t>水</w:t>
                              </w:r>
                            </w:p>
                          </w:txbxContent>
                        </v:textbox>
                      </v:shape>
                      <v:shape id="直接箭头连接符 24" o:spid="_x0000_s1114" type="#_x0000_t32" style="position:absolute;left:8451;top:6210;width:2547;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" strokeweight=".5pt">
                        <v:stroke endarrow="block" joinstyle="miter"/>
                      </v:shape>
                      <v:shape id="直接箭头连接符 26" o:spid="_x0000_s1115" type="#_x0000_t32" style="position:absolute;left:37833;top:7639;width:38;height:3822;flip:x;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" strokeweight=".5pt">
                        <v:stroke endarrow="block" joinstyle="miter"/>
                      </v:shape>
                      <v:shape id="文本框 31" o:spid="_x0000_s1116" type="#_x0000_t202" style="position:absolute;left:82;top:18503;width:20892;height:285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" filled="f" stroked="f" strokeweight=".5pt">
                        <v:textbox>
                          <w:txbxContent>
                            <w:p w14:paraId="1F333885" w14:textId="77777777" w:rsidR="002510B8" w:rsidRDefault="00C66E44">
                              <w:pPr>
                                <w:ind w:firstLineChars="200" w:firstLine="420"/>
                              </w:pPr>
                              <w:r>
                                <w:rPr>
                                  <w:rFonts w:hint="eastAsia"/>
                                </w:rPr>
                                <w:t>废气</w:t>
                              </w:r>
                              <w:r>
                                <w:rPr>
                                  <w:rFonts w:hint="eastAsia"/>
                                </w:rPr>
                                <w:t xml:space="preserve">     </w:t>
                              </w:r>
                              <w:r>
                                <w:rPr>
                                  <w:rFonts w:hint="eastAsia"/>
                                </w:rPr>
                                <w:t>噪声</w:t>
                              </w:r>
                              <w:r>
                                <w:rPr>
                                  <w:rFonts w:hint="eastAsia"/>
                                </w:rPr>
                                <w:t xml:space="preserve">     </w:t>
                              </w:r>
                              <w:r>
                                <w:rPr>
                                  <w:rFonts w:hint="eastAsia"/>
                                </w:rPr>
                                <w:t>固废</w:t>
                              </w:r>
                            </w:p>
                          </w:txbxContent>
                        </v:textbox>
                      </v:shape>
                      <v:shape id="直接箭头连接符 34" o:spid="_x0000_s1117" type="#_x0000_t32" style="position:absolute;left:16040;top:6210;width:2546;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" strokeweight=".5pt">
                        <v:stroke endarrow="block" joinstyle="miter"/>
                      </v:shape>
                      <v:shape id="直接箭头连接符 35" o:spid="_x0000_s1118" type="#_x0000_t32" style="position:absolute;left:28479;top:7639;width:19;height:386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" strokeweight=".5pt">
                        <v:stroke endarrow="block" joinstyle="miter"/>
                      </v:shape>
                      <v:shape id="直接箭头连接符 36" o:spid="_x0000_s1119" type="#_x0000_t32" style="position:absolute;left:17862;top:12890;width:5740;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" strokeweight=".5pt">
                        <v:stroke endarrow="block" joinstyle="miter"/>
                      </v:shape>
                      <v:shape id="直接箭头连接符 38" o:spid="_x0000_s1120" type="#_x0000_t32" style="position:absolute;left:41560;top:12890;width:2959;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" strokeweight=".5pt">
                        <v:stroke endarrow="block" joinstyle="miter"/>
                      </v:shape>
                      <v:shape id="文本框 19" o:spid="_x0000_s1121" type="#_x0000_t202" style="position:absolute;left:13068;top:11461;width:4794;height:285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" filled="f" strokeweight=".5pt">
                        <v:textbox>
                          <w:txbxContent>
                            <w:p w14:paraId="67E7967B" w14:textId="77777777" w:rsidR="002510B8" w:rsidRDefault="00C66E44">
                              <w:pPr>
                                <w:jc w:val="center"/>
                              </w:pPr>
                              <w:r>
                                <w:rPr>
                                  <w:rFonts w:hint="eastAsia"/>
                                </w:rPr>
                                <w:t>投料</w:t>
                              </w:r>
                            </w:p>
                          </w:txbxContent>
                        </v:textbox>
                      </v:shape>
                      <v:shape id="直接箭头连接符 24" o:spid="_x0000_s1122" type="#_x0000_t32" style="position:absolute;left:9423;top:12890;width:3645;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" strokeweight=".5pt">
                        <v:stroke endarrow="block" joinstyle="miter"/>
                      </v:shape>
                      <v:shape id="文本框 13" o:spid="_x0000_s1123" type="#_x0000_t202" style="position:absolute;left:18586;top:4781;width:4712;height:285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" filled="f" strokeweight=".5pt">
                        <v:textbox>
                          <w:txbxContent>
                            <w:p w14:paraId="1744605E" w14:textId="77777777" w:rsidR="002510B8" w:rsidRDefault="00C66E44">
                              <w:pPr>
                                <w:jc w:val="center"/>
                              </w:pPr>
                              <w:r>
                                <w:rPr>
                                  <w:rFonts w:hint="eastAsia"/>
                                </w:rPr>
                                <w:t>搅拌</w:t>
                              </w:r>
                            </w:p>
                          </w:txbxContent>
                        </v:textbox>
                      </v:shape>
                      <v:shape id="直接箭头连接符 34" o:spid="_x0000_s1124" type="#_x0000_t32" style="position:absolute;left:23298;top:6210;width:2546;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" strokeweight=".5pt">
                        <v:stroke endarrow="block" joinstyle="miter"/>
                      </v:shape>
                      <v:shape id="文本框 20" o:spid="_x0000_s1125" type="#_x0000_t202" style="position:absolute;left:44519;top:18643;width:6039;height:285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" filled="f" strokeweight=".5pt">
                        <v:textbox>
                          <w:txbxContent>
                            <w:p w14:paraId="4C25BDBB" w14:textId="77777777" w:rsidR="002510B8" w:rsidRDefault="00C66E44">
                              <w:pPr>
                                <w:jc w:val="center"/>
                              </w:pPr>
                              <w:r>
                                <w:rPr>
                                  <w:rFonts w:hint="eastAsia"/>
                                </w:rPr>
                                <w:t>检验</w:t>
                              </w:r>
                            </w:p>
                          </w:txbxContent>
                        </v:textbox>
                      </v:shape>
                      <v:shape id="直接箭头连接符 36" o:spid="_x0000_s1126" type="#_x0000_t32" style="position:absolute;left:31108;top:12890;width:2991;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" strokeweight=".5pt">
                        <v:stroke endarrow="block" joinstyle="miter"/>
                      </v:shape>
                      <v:shape id="直接箭头连接符 24" o:spid="_x0000_s1127" type="#_x0000_t32" style="position:absolute;left:26847;top:20072;width:5468;height:0;flip:x;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" strokeweight=".5pt">
                        <v:stroke endarrow="block" joinstyle="miter"/>
                      </v:shape>
                      <v:shape id="直接箭头连接符 24" o:spid="_x0000_s1128" type="#_x0000_t32" style="position:absolute;left:38354;top:20072;width:6165;height:0;flip:x;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" strokeweight=".5pt">
                        <v:stroke endarrow="block" joinstyle="miter"/>
                      </v:shape>
                      <v:shape id="直接箭头连接符 26" o:spid="_x0000_s1129" type="#_x0000_t32" style="position:absolute;left:47542;top:14319;width:0;height:4324;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" strokeweight=".5pt">
                        <v:stroke endarrow="block" joinstyle="miter"/>
                      </v:shape>
                      <v:oval id="椭圆 25" o:spid="_x0000_s1130" style="position:absolute;left:2082;top:19094;width:1270;height:127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" fillcolor="black [3213]" strokecolor="black [3213]" strokeweight="1pt">
                        <v:stroke joinstyle="miter"/>
                      </v:oval>
                      <v:shape id="等腰三角形 26" o:spid="_x0000_s1131" type="#_x0000_t5" style="position:absolute;left:7797;top:19094;width:1270;height:127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" fillcolor="black [3213]" strokecolor="black [3213]" strokeweight="1pt"/>
                      <v:rect id="矩形 27" o:spid="_x0000_s1132" style="position:absolute;left:14020;top:19177;width:1105;height:1104;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" fillcolor="black [3213]" strokecolor="black [3213]" strokeweight="1pt"/>
                      <v:oval id="椭圆 28" o:spid="_x0000_s1133" style="position:absolute;left:11144;top:3092;width:1270;height:127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" fillcolor="black [3213]" strokecolor="black [3213]" strokeweight="1pt">
                        <v:stroke joinstyle="miter"/>
                      </v:oval>
                      <v:shape id="等腰三角形 32" o:spid="_x0000_s1134" type="#_x0000_t5" style="position:absolute;left:12884;top:3175;width:1270;height:127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" fillcolor="black [3213]" strokecolor="black [3213]" strokeweight="1pt"/>
                      <v:rect id="矩形 33" o:spid="_x0000_s1135" style="position:absolute;left:14782;top:3175;width:1105;height:1104;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" fillcolor="black [3213]" strokecolor="black [3213]" strokeweight="1pt"/>
                      <v:oval id="椭圆 34" o:spid="_x0000_s1136" style="position:absolute;left:19526;top:3003;width:1270;height:127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" fillcolor="black [3213]" strokecolor="black [3213]" strokeweight="1pt">
                        <v:stroke joinstyle="miter"/>
                      </v:oval>
                      <v:shape id="等腰三角形 35" o:spid="_x0000_s1137" type="#_x0000_t5" style="position:absolute;left:21266;top:3086;width:1270;height:127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" fillcolor="black [3213]" strokecolor="black [3213]" strokeweight="1pt"/>
                      <v:oval id="椭圆 36" o:spid="_x0000_s1138" style="position:absolute;left:27908;top:3175;width:1270;height:127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" fillcolor="black [3213]" strokecolor="black [3213]" strokeweight="1pt">
                        <v:stroke joinstyle="miter"/>
                      </v:oval>
                      <v:oval id="椭圆 38" o:spid="_x0000_s1139" style="position:absolute;left:24098;top:9779;width:1270;height:127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" fillcolor="black [3213]" strokecolor="black [3213]" strokeweight="1pt">
                        <v:stroke joinstyle="miter"/>
                      </v:oval>
                      <v:shape id="等腰三角形 39" o:spid="_x0000_s1140" type="#_x0000_t5" style="position:absolute;left:25838;top:9861;width:1270;height:127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" fillcolor="black [3213]" strokecolor="black [3213]" strokeweight="1pt"/>
                      <v:oval id="椭圆 40" o:spid="_x0000_s1141" style="position:absolute;left:34258;top:9950;width:1270;height:127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" fillcolor="black [3213]" strokecolor="black [3213]" strokeweight="1pt">
                        <v:stroke joinstyle="miter"/>
                      </v:oval>
                      <v:shape id="等腰三角形 41" o:spid="_x0000_s1142" type="#_x0000_t5" style="position:absolute;left:35998;top:10033;width:1270;height:127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" fillcolor="black [3213]" strokecolor="black [3213]" strokeweight="1pt"/>
                      <v:oval id="椭圆 42" o:spid="_x0000_s1143" style="position:absolute;left:47129;top:9861;width:1270;height:127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" fillcolor="black [3213]" strokecolor="black [3213]" strokeweight="1pt">
                        <v:stroke joinstyle="miter"/>
                      </v:oval>
                      <v:oval id="椭圆 44" o:spid="_x0000_s1144" style="position:absolute;left:48825;top:17056;width:1270;height:127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" fillcolor="black [3213]" strokecolor="black [3213]" strokeweight="1pt">
                        <v:stroke joinstyle="miter"/>
                      </v:oval>
                      <v:oval id="椭圆 45" o:spid="_x0000_s1145" style="position:absolute;left:33756;top:17056;width:1270;height:127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" fillcolor="black [3213]" strokecolor="black [3213]" strokeweight="1pt">
                        <v:stroke joinstyle="miter"/>
                      </v:oval>
                      <v:shape id="等腰三角形 46" o:spid="_x0000_s1146" type="#_x0000_t5" style="position:absolute;left:35496;top:17138;width:1270;height:127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" fillcolor="black [3213]" strokecolor="black [3213]" strokeweight="1pt"/>
                      <v:oval id="椭圆 47" o:spid="_x0000_s1147" style="position:absolute;left:13258;top:9785;width:1270;height:127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" fillcolor="black [3213]" strokecolor="black [3213]" strokeweight="1pt">
                        <v:stroke joinstyle="miter"/>
                      </v:oval>
                      <v:shape id="等腰三角形 48" o:spid="_x0000_s1148" type="#_x0000_t5" style="position:absolute;left:14998;top:9867;width:1270;height:127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" fillcolor="black [3213]" strokecolor="black [3213]" strokeweight="1pt"/>
                      <v:rect id="矩形 49" o:spid="_x0000_s1149" style="position:absolute;left:16897;top:9867;width:1105;height:1105;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" fillcolor="black [3213]" strokecolor="black [3213]" strokeweight="1pt"/>
                      <v:shape id="肘形连接符 154" o:spid="_x0000_s1150" type="#_x0000_t34" style="position:absolute;left:39509;top:11620;width:4325;height:9709;rotation:-90;flip:y;visibility:visible;mso-wrap-style:square" o:connectortype="elbow"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" adj="10816" strokecolor="black [3200]" strokeweight=".5pt">
                        <v:stroke startarrow="block"/>
                      </v:shape>
                      <v:shape id="文本框 31" o:spid="_x0000_s1151" type="#_x0000_t202" style="position:absolute;left:38855;top:17824;width:5156;height:285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" filled="f" stroked="f" strokeweight=".5pt">
                        <v:textbox>
                          <w:txbxContent>
                            <w:p w14:paraId="31BB3773" w14:textId="77777777" w:rsidR="002510B8" w:rsidRDefault="00C66E44">
                              <w:pPr>
                                <w:jc w:val="center"/>
                              </w:pPr>
                              <w:r>
                                <w:rPr>
                                  <w:rFonts w:hint="eastAsia"/>
                                </w:rPr>
                                <w:t>合格</w:t>
                              </w:r>
                            </w:p>
                          </w:txbxContent>
                        </v:textbox>
                      </v:shape>
                      <v:shape id="文本框 31" o:spid="_x0000_s1152" type="#_x0000_t202" style="position:absolute;left:38779;top:14274;width:6496;height:285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" filled="f" stroked="f" strokeweight=".5pt">
                        <v:textbox>
                          <w:txbxContent>
                            <w:p w14:paraId="37B55B7D" w14:textId="77777777" w:rsidR="002510B8" w:rsidRDefault="00C66E44">
                              <w:pPr>
                                <w:jc w:val="center"/>
                              </w:pPr>
                              <w:r>
                                <w:rPr>
                                  <w:rFonts w:hint="eastAsia"/>
                                </w:rPr>
                                <w:t>不合格</w:t>
                              </w:r>
                            </w:p>
                          </w:txbxContent>
                        </v:textbox>
                      </v:shape>
                      <w10:anchorlock/>
                    </v:group>
                  </w:pict>
                </mc:Fallback>
              </mc:AlternateContent>
            </w:r>
          </w:p>
          <w:p w14:paraId="6273F596" w14:textId="77777777" w:rsidR="002510B8" w:rsidRDefault="00C66E44">
            <w:pPr>
              <w:pStyle w:val="a8"/>
              <w:adjustRightInd w:val="0"/>
              <w:snapToGrid w:val="0"/>
              <w:spacing w:line="360" w:lineRule="auto"/>
              <w:ind w:left="0" w:right="0" w:firstLine="0"/>
              <w:jc w:val="center"/>
              <w:rPr>
                <w:b/>
                <w:bCs/>
                <w:color w:val="000000" w:themeColor="text1"/>
                <w:kern w:val="0"/>
                <w:sz w:val="21"/>
                <w:szCs w:val="21"/>
                <w:u w:val="single"/>
              </w:rPr>
            </w:pPr>
            <w:r>
              <w:rPr>
                <w:b/>
                <w:bCs/>
                <w:color w:val="000000" w:themeColor="text1"/>
                <w:sz w:val="21"/>
                <w:szCs w:val="21"/>
                <w:u w:val="single"/>
              </w:rPr>
              <w:t>图</w:t>
            </w:r>
            <w:r>
              <w:rPr>
                <w:b/>
                <w:bCs/>
                <w:color w:val="000000" w:themeColor="text1"/>
                <w:sz w:val="21"/>
                <w:szCs w:val="21"/>
                <w:u w:val="single"/>
              </w:rPr>
              <w:t>2-</w:t>
            </w:r>
            <w:r>
              <w:rPr>
                <w:rFonts w:hint="eastAsia"/>
                <w:b/>
                <w:bCs/>
                <w:color w:val="000000" w:themeColor="text1"/>
                <w:sz w:val="21"/>
                <w:szCs w:val="21"/>
                <w:u w:val="single"/>
              </w:rPr>
              <w:t>3</w:t>
            </w:r>
            <w:r>
              <w:rPr>
                <w:rFonts w:hint="eastAsia"/>
                <w:b/>
                <w:bCs/>
                <w:color w:val="000000" w:themeColor="text1"/>
                <w:sz w:val="21"/>
                <w:szCs w:val="21"/>
                <w:u w:val="single"/>
              </w:rPr>
              <w:t xml:space="preserve">  </w:t>
            </w:r>
            <w:r>
              <w:rPr>
                <w:rFonts w:hint="eastAsia"/>
                <w:b/>
                <w:bCs/>
                <w:color w:val="000000" w:themeColor="text1"/>
                <w:kern w:val="0"/>
                <w:sz w:val="21"/>
                <w:szCs w:val="21"/>
                <w:u w:val="single"/>
              </w:rPr>
              <w:t>水基涂料</w:t>
            </w:r>
            <w:r>
              <w:rPr>
                <w:b/>
                <w:bCs/>
                <w:color w:val="000000" w:themeColor="text1"/>
                <w:sz w:val="21"/>
                <w:szCs w:val="21"/>
                <w:u w:val="single"/>
              </w:rPr>
              <w:t>生产工艺流程及产污环节</w:t>
            </w:r>
          </w:p>
          <w:p w14:paraId="15A159D4" w14:textId="77777777" w:rsidR="002510B8" w:rsidRDefault="00C66E44">
            <w:pPr>
              <w:spacing w:line="360" w:lineRule="auto"/>
              <w:rPr>
                <w:b/>
                <w:bCs/>
                <w:color w:val="000000" w:themeColor="text1"/>
                <w:u w:val="single"/>
              </w:rPr>
            </w:pPr>
            <w:r>
              <w:rPr>
                <w:rFonts w:hint="eastAsia"/>
                <w:b/>
                <w:bCs/>
                <w:color w:val="000000" w:themeColor="text1"/>
                <w:u w:val="single"/>
              </w:rPr>
              <w:t>主要工艺说明：</w:t>
            </w:r>
          </w:p>
          <w:p w14:paraId="69FFE7CA" w14:textId="77777777" w:rsidR="002510B8" w:rsidRDefault="00C66E44">
            <w:pPr>
              <w:spacing w:line="360" w:lineRule="auto"/>
              <w:ind w:firstLineChars="200" w:firstLine="422"/>
              <w:rPr>
                <w:b/>
                <w:bCs/>
                <w:color w:val="000000" w:themeColor="text1"/>
                <w:u w:val="single"/>
              </w:rPr>
            </w:pPr>
            <w:r>
              <w:rPr>
                <w:rFonts w:hint="eastAsia"/>
                <w:b/>
                <w:bCs/>
                <w:color w:val="000000" w:themeColor="text1"/>
                <w:u w:val="single"/>
              </w:rPr>
              <w:lastRenderedPageBreak/>
              <w:t>投料、搅拌</w:t>
            </w:r>
            <w:r>
              <w:rPr>
                <w:b/>
                <w:bCs/>
                <w:color w:val="000000" w:themeColor="text1"/>
                <w:u w:val="single"/>
              </w:rPr>
              <w:t>、暂存：</w:t>
            </w:r>
            <w:r>
              <w:rPr>
                <w:rFonts w:hint="eastAsia"/>
                <w:b/>
                <w:bCs/>
                <w:color w:val="000000" w:themeColor="text1"/>
                <w:u w:val="single"/>
              </w:rPr>
              <w:t>将</w:t>
            </w:r>
            <w:r>
              <w:rPr>
                <w:rFonts w:hint="eastAsia"/>
                <w:b/>
                <w:bCs/>
                <w:color w:val="000000" w:themeColor="text1"/>
                <w:u w:val="single"/>
              </w:rPr>
              <w:t>膨润土、树脂、等未拆封的粉状原料从原料库运入密闭投料间，在计量称上称好重量后，人工投入投料口，物料通过螺旋输送机送入搅拌机中，</w:t>
            </w:r>
            <w:r>
              <w:rPr>
                <w:rFonts w:hint="eastAsia"/>
                <w:b/>
                <w:bCs/>
                <w:color w:val="000000" w:themeColor="text1"/>
                <w:u w:val="single"/>
              </w:rPr>
              <w:t>同时向搅拌机加入一定比例的甲醇和水（均有管道计量加入），启动搅拌机</w:t>
            </w:r>
            <w:r>
              <w:rPr>
                <w:rFonts w:hint="eastAsia"/>
                <w:b/>
                <w:bCs/>
                <w:color w:val="000000" w:themeColor="text1"/>
                <w:u w:val="single"/>
              </w:rPr>
              <w:t>（搅拌机在上料、搅拌时盖紧盖子）</w:t>
            </w:r>
            <w:r>
              <w:rPr>
                <w:rFonts w:hint="eastAsia"/>
                <w:b/>
                <w:bCs/>
                <w:color w:val="000000" w:themeColor="text1"/>
                <w:u w:val="single"/>
              </w:rPr>
              <w:t>，</w:t>
            </w:r>
            <w:r>
              <w:rPr>
                <w:b/>
                <w:bCs/>
                <w:color w:val="000000" w:themeColor="text1"/>
                <w:u w:val="single"/>
              </w:rPr>
              <w:t>在常温下进行搅拌</w:t>
            </w:r>
            <w:r>
              <w:rPr>
                <w:b/>
                <w:bCs/>
                <w:color w:val="000000" w:themeColor="text1"/>
                <w:u w:val="single"/>
              </w:rPr>
              <w:t>20</w:t>
            </w:r>
            <w:r>
              <w:rPr>
                <w:b/>
                <w:bCs/>
                <w:color w:val="000000" w:themeColor="text1"/>
                <w:u w:val="single"/>
              </w:rPr>
              <w:t>分钟左右，物料成浆状后作为预混料</w:t>
            </w:r>
            <w:r>
              <w:rPr>
                <w:rFonts w:hint="eastAsia"/>
                <w:b/>
                <w:bCs/>
                <w:color w:val="000000" w:themeColor="text1"/>
                <w:u w:val="single"/>
              </w:rPr>
              <w:t>由管道泵入</w:t>
            </w:r>
            <w:r>
              <w:rPr>
                <w:b/>
                <w:bCs/>
                <w:color w:val="000000" w:themeColor="text1"/>
                <w:u w:val="single"/>
              </w:rPr>
              <w:t>2m</w:t>
            </w:r>
            <w:r>
              <w:rPr>
                <w:b/>
                <w:bCs/>
                <w:color w:val="000000" w:themeColor="text1"/>
                <w:u w:val="single"/>
                <w:vertAlign w:val="superscript"/>
              </w:rPr>
              <w:t>3</w:t>
            </w:r>
            <w:r>
              <w:rPr>
                <w:b/>
                <w:bCs/>
                <w:color w:val="000000" w:themeColor="text1"/>
                <w:u w:val="single"/>
              </w:rPr>
              <w:t>的暂存罐</w:t>
            </w:r>
            <w:r>
              <w:rPr>
                <w:rFonts w:hint="eastAsia"/>
                <w:b/>
                <w:bCs/>
                <w:color w:val="000000" w:themeColor="text1"/>
                <w:u w:val="single"/>
              </w:rPr>
              <w:t>暂存</w:t>
            </w:r>
            <w:r>
              <w:rPr>
                <w:b/>
                <w:bCs/>
                <w:color w:val="000000" w:themeColor="text1"/>
                <w:u w:val="single"/>
              </w:rPr>
              <w:t>；</w:t>
            </w:r>
            <w:r>
              <w:rPr>
                <w:rFonts w:hint="eastAsia"/>
                <w:b/>
                <w:bCs/>
                <w:color w:val="000000" w:themeColor="text1"/>
                <w:u w:val="single"/>
              </w:rPr>
              <w:t>投料时会产生粉尘以及螺旋输送机运行时产生的噪声，螺旋输送机落料时会产生粉尘，搅拌</w:t>
            </w:r>
            <w:r>
              <w:rPr>
                <w:b/>
                <w:bCs/>
                <w:color w:val="000000" w:themeColor="text1"/>
                <w:u w:val="single"/>
              </w:rPr>
              <w:t>过程会产生少量的粉尘</w:t>
            </w:r>
            <w:r>
              <w:rPr>
                <w:rFonts w:hint="eastAsia"/>
                <w:b/>
                <w:bCs/>
                <w:color w:val="000000" w:themeColor="text1"/>
                <w:u w:val="single"/>
              </w:rPr>
              <w:t>、有机废气</w:t>
            </w:r>
            <w:r>
              <w:rPr>
                <w:b/>
                <w:bCs/>
                <w:color w:val="000000" w:themeColor="text1"/>
                <w:u w:val="single"/>
              </w:rPr>
              <w:t>以及</w:t>
            </w:r>
            <w:r>
              <w:rPr>
                <w:rFonts w:hint="eastAsia"/>
                <w:b/>
                <w:bCs/>
                <w:color w:val="000000" w:themeColor="text1"/>
                <w:u w:val="single"/>
              </w:rPr>
              <w:t>搅拌机</w:t>
            </w:r>
            <w:r>
              <w:rPr>
                <w:b/>
                <w:bCs/>
                <w:color w:val="000000" w:themeColor="text1"/>
                <w:u w:val="single"/>
              </w:rPr>
              <w:t>运行时产生的噪声。</w:t>
            </w:r>
          </w:p>
          <w:p w14:paraId="196C1F0E" w14:textId="77777777" w:rsidR="002510B8" w:rsidRDefault="00C66E44">
            <w:pPr>
              <w:spacing w:line="360" w:lineRule="auto"/>
              <w:ind w:firstLineChars="200" w:firstLine="422"/>
              <w:rPr>
                <w:b/>
                <w:bCs/>
                <w:color w:val="000000" w:themeColor="text1"/>
                <w:u w:val="single"/>
              </w:rPr>
            </w:pPr>
            <w:r>
              <w:rPr>
                <w:rFonts w:hint="eastAsia"/>
                <w:b/>
                <w:bCs/>
                <w:color w:val="000000" w:themeColor="text1"/>
                <w:u w:val="single"/>
              </w:rPr>
              <w:t>投料、密闭搅拌</w:t>
            </w:r>
            <w:r>
              <w:rPr>
                <w:b/>
                <w:bCs/>
                <w:color w:val="000000" w:themeColor="text1"/>
                <w:u w:val="single"/>
              </w:rPr>
              <w:t>：将外购的</w:t>
            </w:r>
            <w:r>
              <w:rPr>
                <w:b/>
                <w:bCs/>
                <w:color w:val="000000" w:themeColor="text1"/>
                <w:u w:val="single"/>
              </w:rPr>
              <w:t>高铝粉、石墨粉、锆英粉等</w:t>
            </w:r>
            <w:r>
              <w:rPr>
                <w:rFonts w:hint="eastAsia"/>
                <w:b/>
                <w:bCs/>
                <w:color w:val="000000" w:themeColor="text1"/>
                <w:u w:val="single"/>
              </w:rPr>
              <w:t>未拆封的粉状原料从原料库运入密闭投料间，</w:t>
            </w:r>
            <w:r>
              <w:rPr>
                <w:b/>
                <w:bCs/>
                <w:color w:val="000000" w:themeColor="text1"/>
                <w:u w:val="single"/>
              </w:rPr>
              <w:t>原料</w:t>
            </w:r>
            <w:r>
              <w:rPr>
                <w:rFonts w:hint="eastAsia"/>
                <w:b/>
                <w:bCs/>
                <w:color w:val="000000" w:themeColor="text1"/>
                <w:u w:val="single"/>
              </w:rPr>
              <w:t>在计量称上称好重量后，人工投入投料口，物料通过螺旋输送机送入</w:t>
            </w:r>
            <w:r>
              <w:rPr>
                <w:rFonts w:hint="eastAsia"/>
                <w:b/>
                <w:bCs/>
                <w:color w:val="000000" w:themeColor="text1"/>
                <w:u w:val="single"/>
              </w:rPr>
              <w:t>密闭式搅拌机</w:t>
            </w:r>
            <w:r>
              <w:rPr>
                <w:b/>
                <w:bCs/>
                <w:color w:val="000000" w:themeColor="text1"/>
                <w:u w:val="single"/>
              </w:rPr>
              <w:t>中，同时</w:t>
            </w:r>
            <w:r>
              <w:rPr>
                <w:rFonts w:hint="eastAsia"/>
                <w:b/>
                <w:bCs/>
                <w:color w:val="000000" w:themeColor="text1"/>
                <w:u w:val="single"/>
              </w:rPr>
              <w:t>预混料通过管道泵</w:t>
            </w:r>
            <w:r>
              <w:rPr>
                <w:b/>
                <w:bCs/>
                <w:color w:val="000000" w:themeColor="text1"/>
                <w:u w:val="single"/>
              </w:rPr>
              <w:t>入</w:t>
            </w:r>
            <w:r>
              <w:rPr>
                <w:rFonts w:hint="eastAsia"/>
                <w:b/>
                <w:bCs/>
                <w:color w:val="000000" w:themeColor="text1"/>
                <w:u w:val="single"/>
              </w:rPr>
              <w:t>密闭式搅拌机</w:t>
            </w:r>
            <w:r>
              <w:rPr>
                <w:b/>
                <w:bCs/>
                <w:color w:val="000000" w:themeColor="text1"/>
                <w:u w:val="single"/>
              </w:rPr>
              <w:t>中，</w:t>
            </w:r>
            <w:r>
              <w:rPr>
                <w:rFonts w:hint="eastAsia"/>
                <w:b/>
                <w:bCs/>
                <w:color w:val="000000" w:themeColor="text1"/>
                <w:u w:val="single"/>
              </w:rPr>
              <w:t>然后启动密闭式搅拌机</w:t>
            </w:r>
            <w:r>
              <w:rPr>
                <w:b/>
                <w:bCs/>
                <w:color w:val="000000" w:themeColor="text1"/>
                <w:u w:val="single"/>
              </w:rPr>
              <w:t>将物料进行</w:t>
            </w:r>
            <w:r>
              <w:rPr>
                <w:rFonts w:hint="eastAsia"/>
                <w:b/>
                <w:bCs/>
                <w:color w:val="000000" w:themeColor="text1"/>
                <w:u w:val="single"/>
              </w:rPr>
              <w:t>搅拌</w:t>
            </w:r>
            <w:r>
              <w:rPr>
                <w:b/>
                <w:bCs/>
                <w:color w:val="000000" w:themeColor="text1"/>
                <w:u w:val="single"/>
              </w:rPr>
              <w:t>，此过程大约需要</w:t>
            </w:r>
            <w:r>
              <w:rPr>
                <w:b/>
                <w:bCs/>
                <w:color w:val="000000" w:themeColor="text1"/>
                <w:u w:val="single"/>
              </w:rPr>
              <w:t>50</w:t>
            </w:r>
            <w:r>
              <w:rPr>
                <w:b/>
                <w:bCs/>
                <w:color w:val="000000" w:themeColor="text1"/>
                <w:u w:val="single"/>
              </w:rPr>
              <w:t>分钟；</w:t>
            </w:r>
            <w:r>
              <w:rPr>
                <w:rFonts w:hint="eastAsia"/>
                <w:b/>
                <w:bCs/>
                <w:color w:val="000000" w:themeColor="text1"/>
                <w:u w:val="single"/>
              </w:rPr>
              <w:t>投料时会产生粉尘以及螺旋输送机运行时产生的噪声，螺旋输送机落料时会产生粉尘，密闭搅拌</w:t>
            </w:r>
            <w:r>
              <w:rPr>
                <w:b/>
                <w:bCs/>
                <w:color w:val="000000" w:themeColor="text1"/>
                <w:u w:val="single"/>
              </w:rPr>
              <w:t>过程会产生少量的粉尘</w:t>
            </w:r>
            <w:r>
              <w:rPr>
                <w:rFonts w:hint="eastAsia"/>
                <w:b/>
                <w:bCs/>
                <w:color w:val="000000" w:themeColor="text1"/>
                <w:u w:val="single"/>
              </w:rPr>
              <w:t>、有机废气</w:t>
            </w:r>
            <w:r>
              <w:rPr>
                <w:b/>
                <w:bCs/>
                <w:color w:val="000000" w:themeColor="text1"/>
                <w:u w:val="single"/>
              </w:rPr>
              <w:t>以及</w:t>
            </w:r>
            <w:r>
              <w:rPr>
                <w:rFonts w:hint="eastAsia"/>
                <w:b/>
                <w:bCs/>
                <w:color w:val="000000" w:themeColor="text1"/>
                <w:u w:val="single"/>
              </w:rPr>
              <w:t>搅拌机</w:t>
            </w:r>
            <w:r>
              <w:rPr>
                <w:b/>
                <w:bCs/>
                <w:color w:val="000000" w:themeColor="text1"/>
                <w:u w:val="single"/>
              </w:rPr>
              <w:t>运行时产生的噪声。</w:t>
            </w:r>
          </w:p>
          <w:p w14:paraId="63F01A6D" w14:textId="77777777" w:rsidR="002510B8" w:rsidRDefault="00C66E44">
            <w:pPr>
              <w:spacing w:line="360" w:lineRule="auto"/>
              <w:ind w:firstLineChars="200" w:firstLine="422"/>
              <w:rPr>
                <w:b/>
                <w:bCs/>
                <w:color w:val="000000" w:themeColor="text1"/>
                <w:u w:val="single"/>
              </w:rPr>
            </w:pPr>
            <w:r>
              <w:rPr>
                <w:rFonts w:hint="eastAsia"/>
                <w:b/>
                <w:bCs/>
                <w:color w:val="000000" w:themeColor="text1"/>
                <w:u w:val="single"/>
              </w:rPr>
              <w:t>高速搅拌</w:t>
            </w:r>
            <w:r>
              <w:rPr>
                <w:b/>
                <w:bCs/>
                <w:color w:val="000000" w:themeColor="text1"/>
                <w:u w:val="single"/>
              </w:rPr>
              <w:t>、暂存：将</w:t>
            </w:r>
            <w:r>
              <w:rPr>
                <w:rFonts w:hint="eastAsia"/>
                <w:b/>
                <w:bCs/>
                <w:color w:val="000000" w:themeColor="text1"/>
                <w:u w:val="single"/>
              </w:rPr>
              <w:t>密闭搅拌</w:t>
            </w:r>
            <w:r>
              <w:rPr>
                <w:b/>
                <w:bCs/>
                <w:color w:val="000000" w:themeColor="text1"/>
                <w:u w:val="single"/>
              </w:rPr>
              <w:t>过的物料</w:t>
            </w:r>
            <w:r>
              <w:rPr>
                <w:rFonts w:hint="eastAsia"/>
                <w:b/>
                <w:bCs/>
                <w:color w:val="000000" w:themeColor="text1"/>
                <w:u w:val="single"/>
              </w:rPr>
              <w:t>通过管道泵入高速搅拌机中，同时泵入一定量的水，然后启动高速搅拌机将物料</w:t>
            </w:r>
            <w:r>
              <w:rPr>
                <w:b/>
                <w:bCs/>
                <w:color w:val="000000" w:themeColor="text1"/>
                <w:u w:val="single"/>
              </w:rPr>
              <w:t>进行</w:t>
            </w:r>
            <w:r>
              <w:rPr>
                <w:rFonts w:hint="eastAsia"/>
                <w:b/>
                <w:bCs/>
                <w:color w:val="000000" w:themeColor="text1"/>
                <w:u w:val="single"/>
              </w:rPr>
              <w:t>高速搅拌</w:t>
            </w:r>
            <w:r>
              <w:rPr>
                <w:b/>
                <w:bCs/>
                <w:color w:val="000000" w:themeColor="text1"/>
                <w:u w:val="single"/>
              </w:rPr>
              <w:t>，使物料成无颗粒浆状，此过程需要大约</w:t>
            </w:r>
            <w:r>
              <w:rPr>
                <w:b/>
                <w:bCs/>
                <w:color w:val="000000" w:themeColor="text1"/>
                <w:u w:val="single"/>
              </w:rPr>
              <w:t>20</w:t>
            </w:r>
            <w:r>
              <w:rPr>
                <w:b/>
                <w:bCs/>
                <w:color w:val="000000" w:themeColor="text1"/>
                <w:u w:val="single"/>
              </w:rPr>
              <w:t>分钟，</w:t>
            </w:r>
            <w:r>
              <w:rPr>
                <w:rFonts w:hint="eastAsia"/>
                <w:b/>
                <w:bCs/>
                <w:color w:val="000000" w:themeColor="text1"/>
                <w:u w:val="single"/>
              </w:rPr>
              <w:t>高速搅拌</w:t>
            </w:r>
            <w:r>
              <w:rPr>
                <w:b/>
                <w:bCs/>
                <w:color w:val="000000" w:themeColor="text1"/>
                <w:u w:val="single"/>
              </w:rPr>
              <w:t>后的浆状物料</w:t>
            </w:r>
            <w:r>
              <w:rPr>
                <w:rFonts w:hint="eastAsia"/>
                <w:b/>
                <w:bCs/>
                <w:color w:val="000000" w:themeColor="text1"/>
                <w:u w:val="single"/>
              </w:rPr>
              <w:t>泵入</w:t>
            </w:r>
            <w:r>
              <w:rPr>
                <w:b/>
                <w:bCs/>
                <w:color w:val="000000" w:themeColor="text1"/>
                <w:u w:val="single"/>
              </w:rPr>
              <w:t>5m</w:t>
            </w:r>
            <w:r>
              <w:rPr>
                <w:b/>
                <w:bCs/>
                <w:color w:val="000000" w:themeColor="text1"/>
                <w:u w:val="single"/>
                <w:vertAlign w:val="superscript"/>
              </w:rPr>
              <w:t>3</w:t>
            </w:r>
            <w:r>
              <w:rPr>
                <w:b/>
                <w:bCs/>
                <w:color w:val="000000" w:themeColor="text1"/>
                <w:u w:val="single"/>
              </w:rPr>
              <w:t>的暂存罐暂存；</w:t>
            </w:r>
            <w:r>
              <w:rPr>
                <w:rFonts w:hint="eastAsia"/>
                <w:b/>
                <w:bCs/>
                <w:color w:val="000000" w:themeColor="text1"/>
                <w:u w:val="single"/>
              </w:rPr>
              <w:t>由于高速搅拌落料与搅拌过程均为湿料，故此过程只考虑有机废气，暂存工序会产生有机废气，高速搅拌机</w:t>
            </w:r>
            <w:r>
              <w:rPr>
                <w:b/>
                <w:bCs/>
                <w:color w:val="000000" w:themeColor="text1"/>
                <w:u w:val="single"/>
              </w:rPr>
              <w:t>运行</w:t>
            </w:r>
            <w:r>
              <w:rPr>
                <w:rFonts w:hint="eastAsia"/>
                <w:b/>
                <w:bCs/>
                <w:color w:val="000000" w:themeColor="text1"/>
                <w:u w:val="single"/>
              </w:rPr>
              <w:t>时会</w:t>
            </w:r>
            <w:r>
              <w:rPr>
                <w:b/>
                <w:bCs/>
                <w:color w:val="000000" w:themeColor="text1"/>
                <w:u w:val="single"/>
              </w:rPr>
              <w:t>产生噪声。</w:t>
            </w:r>
          </w:p>
          <w:p w14:paraId="0D32A63C" w14:textId="77777777" w:rsidR="002510B8" w:rsidRDefault="00C66E44">
            <w:pPr>
              <w:spacing w:line="360" w:lineRule="auto"/>
              <w:ind w:firstLineChars="200" w:firstLine="422"/>
              <w:rPr>
                <w:b/>
                <w:bCs/>
                <w:color w:val="000000" w:themeColor="text1"/>
                <w:u w:val="single"/>
              </w:rPr>
            </w:pPr>
            <w:r>
              <w:rPr>
                <w:rFonts w:hint="eastAsia"/>
                <w:b/>
                <w:bCs/>
                <w:color w:val="000000" w:themeColor="text1"/>
                <w:u w:val="single"/>
              </w:rPr>
              <w:t>检验、分装、入库：暂存的浆状物料通过检验合格后，由管道泵入分装机进行分装入桶即为成品，包装好的成品入库待售，不合格产品从新泵入高速搅拌机进行高速搅拌；此过程会产生有机废气，分装过程全部在密闭的分装间进行，为方便收集实验室废气，</w:t>
            </w:r>
            <w:r>
              <w:rPr>
                <w:rFonts w:hint="eastAsia"/>
                <w:b/>
                <w:bCs/>
                <w:color w:val="000000" w:themeColor="text1"/>
                <w:u w:val="single"/>
              </w:rPr>
              <w:t>实验室建立在密闭分装间内。</w:t>
            </w:r>
          </w:p>
          <w:p w14:paraId="6B200F15" w14:textId="77777777" w:rsidR="002510B8" w:rsidRDefault="00C66E44">
            <w:pPr>
              <w:spacing w:line="360" w:lineRule="auto"/>
              <w:ind w:firstLineChars="200" w:firstLine="422"/>
              <w:rPr>
                <w:b/>
                <w:bCs/>
                <w:color w:val="000000" w:themeColor="text1"/>
                <w:szCs w:val="21"/>
                <w:u w:val="single"/>
              </w:rPr>
            </w:pPr>
            <w:r>
              <w:rPr>
                <w:rFonts w:hint="eastAsia"/>
                <w:b/>
                <w:bCs/>
                <w:color w:val="000000" w:themeColor="text1"/>
                <w:szCs w:val="21"/>
                <w:u w:val="single"/>
              </w:rPr>
              <w:t>1.</w:t>
            </w:r>
            <w:r>
              <w:rPr>
                <w:rFonts w:hint="eastAsia"/>
                <w:b/>
                <w:bCs/>
                <w:color w:val="000000" w:themeColor="text1"/>
                <w:szCs w:val="21"/>
                <w:u w:val="single"/>
              </w:rPr>
              <w:t xml:space="preserve">4 </w:t>
            </w:r>
            <w:r>
              <w:rPr>
                <w:b/>
                <w:bCs/>
                <w:color w:val="000000" w:themeColor="text1"/>
                <w:szCs w:val="21"/>
                <w:u w:val="single"/>
              </w:rPr>
              <w:t>产污环节及对应污染物</w:t>
            </w:r>
          </w:p>
          <w:p w14:paraId="47EF76D0" w14:textId="77777777" w:rsidR="002510B8" w:rsidRDefault="00C66E44">
            <w:pPr>
              <w:spacing w:line="360" w:lineRule="auto"/>
              <w:ind w:firstLineChars="200" w:firstLine="422"/>
              <w:rPr>
                <w:b/>
                <w:bCs/>
                <w:color w:val="000000" w:themeColor="text1"/>
                <w:szCs w:val="21"/>
                <w:u w:val="single"/>
              </w:rPr>
            </w:pPr>
            <w:r>
              <w:rPr>
                <w:b/>
                <w:bCs/>
                <w:color w:val="000000" w:themeColor="text1"/>
                <w:szCs w:val="21"/>
                <w:u w:val="single"/>
              </w:rPr>
              <w:t>本项目产污环节及对应的污染物见下表。</w:t>
            </w:r>
          </w:p>
          <w:p w14:paraId="48ADEFD7" w14:textId="77777777" w:rsidR="002510B8" w:rsidRDefault="00C66E44">
            <w:pPr>
              <w:pStyle w:val="afc"/>
              <w:spacing w:line="240" w:lineRule="auto"/>
              <w:ind w:firstLineChars="0" w:firstLine="0"/>
              <w:rPr>
                <w:b/>
                <w:bCs/>
                <w:color w:val="000000" w:themeColor="text1"/>
                <w:szCs w:val="21"/>
                <w:u w:val="single"/>
              </w:rPr>
            </w:pPr>
            <w:r>
              <w:rPr>
                <w:b/>
                <w:bCs/>
                <w:color w:val="000000" w:themeColor="text1"/>
                <w:szCs w:val="21"/>
                <w:u w:val="single"/>
              </w:rPr>
              <w:t>表</w:t>
            </w:r>
            <w:r>
              <w:rPr>
                <w:b/>
                <w:bCs/>
                <w:color w:val="000000" w:themeColor="text1"/>
                <w:szCs w:val="21"/>
                <w:u w:val="single"/>
              </w:rPr>
              <w:t>2-</w:t>
            </w:r>
            <w:r>
              <w:rPr>
                <w:rFonts w:hint="eastAsia"/>
                <w:b/>
                <w:bCs/>
                <w:color w:val="000000" w:themeColor="text1"/>
                <w:szCs w:val="21"/>
                <w:u w:val="single"/>
              </w:rPr>
              <w:t>7</w:t>
            </w:r>
            <w:r>
              <w:rPr>
                <w:b/>
                <w:bCs/>
                <w:color w:val="000000" w:themeColor="text1"/>
                <w:szCs w:val="21"/>
                <w:u w:val="single"/>
              </w:rPr>
              <w:t xml:space="preserve">  </w:t>
            </w:r>
            <w:r>
              <w:rPr>
                <w:b/>
                <w:bCs/>
                <w:color w:val="000000" w:themeColor="text1"/>
                <w:szCs w:val="21"/>
                <w:u w:val="single"/>
              </w:rPr>
              <w:t>本项目产污环节及污染物一览表</w:t>
            </w:r>
          </w:p>
          <w:tbl>
            <w:tblPr>
              <w:tblW w:w="4998" w:type="pct"/>
              <w:tblInd w:w="5" w:type="dxa"/>
              <w:tblBorders>
                <w:top w:val="single" w:sz="12" w:space="0" w:color="auto"/>
                <w:bottom w:val="single" w:sz="12" w:space="0" w:color="auto"/>
                <w:insideH w:val="single" w:sz="4" w:space="0" w:color="auto"/>
                <w:insideV w:val="single" w:sz="4" w:space="0" w:color="auto"/>
              </w:tblBorders>
              <w:tblLayout w:type="fixed"/>
              <w:tblLook w:val="04A0" w:firstRow="1" w:lastRow="0" w:firstColumn="1" w:lastColumn="0" w:noHBand="0" w:noVBand="1"/>
            </w:tblPr>
            <w:tblGrid>
              <w:gridCol w:w="767"/>
              <w:gridCol w:w="1520"/>
              <w:gridCol w:w="3480"/>
              <w:gridCol w:w="2223"/>
            </w:tblGrid>
            <w:tr w:rsidR="002510B8" w14:paraId="01750E32" w14:textId="77777777">
              <w:trPr>
                <w:trHeight w:val="454"/>
              </w:trPr>
              <w:tc>
                <w:tcPr>
                  <w:tcW w:w="480" w:type="pct"/>
                  <w:tcBorders>
                    <w:tl2br w:val="nil"/>
                    <w:tr2bl w:val="nil"/>
                  </w:tcBorders>
                  <w:vAlign w:val="center"/>
                </w:tcPr>
                <w:p w14:paraId="53D6E29F" w14:textId="77777777" w:rsidR="002510B8" w:rsidRDefault="00C66E44">
                  <w:pPr>
                    <w:adjustRightInd w:val="0"/>
                    <w:snapToGrid w:val="0"/>
                    <w:spacing w:line="360" w:lineRule="exact"/>
                    <w:jc w:val="center"/>
                    <w:rPr>
                      <w:b/>
                      <w:bCs/>
                      <w:color w:val="000000" w:themeColor="text1"/>
                      <w:szCs w:val="21"/>
                      <w:u w:val="single"/>
                    </w:rPr>
                  </w:pPr>
                  <w:r>
                    <w:rPr>
                      <w:b/>
                      <w:bCs/>
                      <w:color w:val="000000" w:themeColor="text1"/>
                      <w:szCs w:val="21"/>
                      <w:u w:val="single"/>
                    </w:rPr>
                    <w:t>要素</w:t>
                  </w:r>
                </w:p>
              </w:tc>
              <w:tc>
                <w:tcPr>
                  <w:tcW w:w="3128" w:type="pct"/>
                  <w:gridSpan w:val="2"/>
                  <w:tcBorders>
                    <w:tl2br w:val="nil"/>
                    <w:tr2bl w:val="nil"/>
                  </w:tcBorders>
                  <w:vAlign w:val="center"/>
                </w:tcPr>
                <w:p w14:paraId="75C0CD98" w14:textId="77777777" w:rsidR="002510B8" w:rsidRDefault="00C66E44">
                  <w:pPr>
                    <w:adjustRightInd w:val="0"/>
                    <w:snapToGrid w:val="0"/>
                    <w:spacing w:line="360" w:lineRule="exact"/>
                    <w:jc w:val="center"/>
                    <w:rPr>
                      <w:b/>
                      <w:bCs/>
                      <w:color w:val="000000" w:themeColor="text1"/>
                      <w:szCs w:val="21"/>
                      <w:u w:val="single"/>
                    </w:rPr>
                  </w:pPr>
                  <w:r>
                    <w:rPr>
                      <w:b/>
                      <w:bCs/>
                      <w:color w:val="000000" w:themeColor="text1"/>
                      <w:szCs w:val="21"/>
                      <w:u w:val="single"/>
                    </w:rPr>
                    <w:t>产污环节</w:t>
                  </w:r>
                </w:p>
              </w:tc>
              <w:tc>
                <w:tcPr>
                  <w:tcW w:w="1390" w:type="pct"/>
                  <w:tcBorders>
                    <w:tl2br w:val="nil"/>
                    <w:tr2bl w:val="nil"/>
                  </w:tcBorders>
                  <w:vAlign w:val="center"/>
                </w:tcPr>
                <w:p w14:paraId="009C2646" w14:textId="77777777" w:rsidR="002510B8" w:rsidRDefault="00C66E44">
                  <w:pPr>
                    <w:adjustRightInd w:val="0"/>
                    <w:snapToGrid w:val="0"/>
                    <w:spacing w:line="360" w:lineRule="exact"/>
                    <w:jc w:val="center"/>
                    <w:rPr>
                      <w:b/>
                      <w:bCs/>
                      <w:color w:val="000000" w:themeColor="text1"/>
                      <w:szCs w:val="21"/>
                      <w:u w:val="single"/>
                    </w:rPr>
                  </w:pPr>
                  <w:r>
                    <w:rPr>
                      <w:b/>
                      <w:bCs/>
                      <w:color w:val="000000" w:themeColor="text1"/>
                      <w:szCs w:val="21"/>
                      <w:u w:val="single"/>
                    </w:rPr>
                    <w:t>污染物种类</w:t>
                  </w:r>
                </w:p>
              </w:tc>
            </w:tr>
            <w:tr w:rsidR="002510B8" w14:paraId="06AAEE63" w14:textId="77777777">
              <w:trPr>
                <w:trHeight w:val="454"/>
              </w:trPr>
              <w:tc>
                <w:tcPr>
                  <w:tcW w:w="480" w:type="pct"/>
                  <w:vMerge w:val="restart"/>
                  <w:tcBorders>
                    <w:tl2br w:val="nil"/>
                    <w:tr2bl w:val="nil"/>
                  </w:tcBorders>
                  <w:vAlign w:val="center"/>
                </w:tcPr>
                <w:p w14:paraId="02AE4193" w14:textId="77777777" w:rsidR="002510B8" w:rsidRDefault="00C66E44">
                  <w:pPr>
                    <w:adjustRightInd w:val="0"/>
                    <w:snapToGrid w:val="0"/>
                    <w:spacing w:line="360" w:lineRule="exact"/>
                    <w:jc w:val="center"/>
                    <w:rPr>
                      <w:b/>
                      <w:bCs/>
                      <w:color w:val="000000" w:themeColor="text1"/>
                      <w:szCs w:val="21"/>
                      <w:u w:val="single"/>
                    </w:rPr>
                  </w:pPr>
                  <w:r>
                    <w:rPr>
                      <w:b/>
                      <w:bCs/>
                      <w:color w:val="000000" w:themeColor="text1"/>
                      <w:szCs w:val="21"/>
                      <w:u w:val="single"/>
                    </w:rPr>
                    <w:t>废气</w:t>
                  </w:r>
                </w:p>
              </w:tc>
              <w:tc>
                <w:tcPr>
                  <w:tcW w:w="951" w:type="pct"/>
                  <w:vMerge w:val="restart"/>
                  <w:tcBorders>
                    <w:tl2br w:val="nil"/>
                    <w:tr2bl w:val="nil"/>
                  </w:tcBorders>
                  <w:vAlign w:val="center"/>
                </w:tcPr>
                <w:p w14:paraId="72166639" w14:textId="77777777" w:rsidR="002510B8" w:rsidRDefault="00C66E44">
                  <w:pPr>
                    <w:adjustRightInd w:val="0"/>
                    <w:snapToGrid w:val="0"/>
                    <w:spacing w:line="360" w:lineRule="exact"/>
                    <w:jc w:val="center"/>
                    <w:rPr>
                      <w:b/>
                      <w:bCs/>
                      <w:color w:val="000000" w:themeColor="text1"/>
                      <w:szCs w:val="21"/>
                      <w:u w:val="single"/>
                    </w:rPr>
                  </w:pPr>
                  <w:r>
                    <w:rPr>
                      <w:rFonts w:hint="eastAsia"/>
                      <w:b/>
                      <w:bCs/>
                      <w:color w:val="000000" w:themeColor="text1"/>
                      <w:kern w:val="0"/>
                      <w:szCs w:val="21"/>
                      <w:u w:val="single"/>
                    </w:rPr>
                    <w:t>涂料</w:t>
                  </w:r>
                  <w:r>
                    <w:rPr>
                      <w:rFonts w:hint="eastAsia"/>
                      <w:b/>
                      <w:bCs/>
                      <w:color w:val="000000" w:themeColor="text1"/>
                      <w:szCs w:val="21"/>
                      <w:u w:val="single"/>
                    </w:rPr>
                    <w:t>单元</w:t>
                  </w:r>
                </w:p>
              </w:tc>
              <w:tc>
                <w:tcPr>
                  <w:tcW w:w="2177" w:type="pct"/>
                  <w:tcBorders>
                    <w:tl2br w:val="nil"/>
                    <w:tr2bl w:val="nil"/>
                  </w:tcBorders>
                  <w:vAlign w:val="center"/>
                </w:tcPr>
                <w:p w14:paraId="605C84A6" w14:textId="77777777" w:rsidR="002510B8" w:rsidRDefault="00C66E44">
                  <w:pPr>
                    <w:adjustRightInd w:val="0"/>
                    <w:snapToGrid w:val="0"/>
                    <w:spacing w:line="360" w:lineRule="exact"/>
                    <w:jc w:val="center"/>
                    <w:rPr>
                      <w:b/>
                      <w:bCs/>
                      <w:color w:val="000000" w:themeColor="text1"/>
                      <w:szCs w:val="21"/>
                      <w:u w:val="single"/>
                    </w:rPr>
                  </w:pPr>
                  <w:r>
                    <w:rPr>
                      <w:rFonts w:hint="eastAsia"/>
                      <w:b/>
                      <w:bCs/>
                      <w:color w:val="000000" w:themeColor="text1"/>
                      <w:szCs w:val="21"/>
                      <w:u w:val="single"/>
                    </w:rPr>
                    <w:t>投料工序、搅拌工序、密闭搅拌工序、</w:t>
                  </w:r>
                </w:p>
              </w:tc>
              <w:tc>
                <w:tcPr>
                  <w:tcW w:w="1390" w:type="pct"/>
                  <w:tcBorders>
                    <w:tl2br w:val="nil"/>
                    <w:tr2bl w:val="nil"/>
                  </w:tcBorders>
                  <w:vAlign w:val="center"/>
                </w:tcPr>
                <w:p w14:paraId="5859C36C" w14:textId="77777777" w:rsidR="002510B8" w:rsidRDefault="00C66E44">
                  <w:pPr>
                    <w:adjustRightInd w:val="0"/>
                    <w:snapToGrid w:val="0"/>
                    <w:spacing w:line="360" w:lineRule="exact"/>
                    <w:jc w:val="center"/>
                    <w:rPr>
                      <w:b/>
                      <w:bCs/>
                      <w:color w:val="000000" w:themeColor="text1"/>
                      <w:szCs w:val="21"/>
                      <w:u w:val="single"/>
                    </w:rPr>
                  </w:pPr>
                  <w:r>
                    <w:rPr>
                      <w:b/>
                      <w:bCs/>
                      <w:color w:val="000000" w:themeColor="text1"/>
                      <w:szCs w:val="21"/>
                      <w:u w:val="single"/>
                    </w:rPr>
                    <w:t>颗粒物</w:t>
                  </w:r>
                  <w:r>
                    <w:rPr>
                      <w:rFonts w:hint="eastAsia"/>
                      <w:b/>
                      <w:bCs/>
                      <w:color w:val="000000" w:themeColor="text1"/>
                      <w:szCs w:val="21"/>
                      <w:u w:val="single"/>
                    </w:rPr>
                    <w:t>、</w:t>
                  </w:r>
                  <w:r>
                    <w:rPr>
                      <w:rFonts w:hint="eastAsia"/>
                      <w:b/>
                      <w:bCs/>
                      <w:color w:val="000000" w:themeColor="text1"/>
                      <w:szCs w:val="21"/>
                      <w:u w:val="single"/>
                    </w:rPr>
                    <w:t>非甲烷总烃</w:t>
                  </w:r>
                </w:p>
              </w:tc>
            </w:tr>
            <w:tr w:rsidR="002510B8" w14:paraId="2A5145BA" w14:textId="77777777">
              <w:trPr>
                <w:trHeight w:val="454"/>
              </w:trPr>
              <w:tc>
                <w:tcPr>
                  <w:tcW w:w="480" w:type="pct"/>
                  <w:vMerge/>
                  <w:tcBorders>
                    <w:tl2br w:val="nil"/>
                    <w:tr2bl w:val="nil"/>
                  </w:tcBorders>
                  <w:vAlign w:val="center"/>
                </w:tcPr>
                <w:p w14:paraId="668811DF" w14:textId="77777777" w:rsidR="002510B8" w:rsidRDefault="002510B8">
                  <w:pPr>
                    <w:adjustRightInd w:val="0"/>
                    <w:snapToGrid w:val="0"/>
                    <w:spacing w:line="360" w:lineRule="exact"/>
                    <w:jc w:val="center"/>
                    <w:rPr>
                      <w:b/>
                      <w:bCs/>
                      <w:color w:val="000000" w:themeColor="text1"/>
                      <w:szCs w:val="21"/>
                      <w:u w:val="single"/>
                    </w:rPr>
                  </w:pPr>
                </w:p>
              </w:tc>
              <w:tc>
                <w:tcPr>
                  <w:tcW w:w="951" w:type="pct"/>
                  <w:vMerge/>
                  <w:tcBorders>
                    <w:tl2br w:val="nil"/>
                    <w:tr2bl w:val="nil"/>
                  </w:tcBorders>
                  <w:vAlign w:val="center"/>
                </w:tcPr>
                <w:p w14:paraId="0D2283E9" w14:textId="77777777" w:rsidR="002510B8" w:rsidRDefault="002510B8">
                  <w:pPr>
                    <w:adjustRightInd w:val="0"/>
                    <w:snapToGrid w:val="0"/>
                    <w:spacing w:line="360" w:lineRule="exact"/>
                    <w:jc w:val="center"/>
                    <w:rPr>
                      <w:b/>
                      <w:bCs/>
                      <w:color w:val="000000" w:themeColor="text1"/>
                      <w:szCs w:val="21"/>
                      <w:u w:val="single"/>
                    </w:rPr>
                  </w:pPr>
                </w:p>
              </w:tc>
              <w:tc>
                <w:tcPr>
                  <w:tcW w:w="2177" w:type="pct"/>
                  <w:tcBorders>
                    <w:tl2br w:val="nil"/>
                    <w:tr2bl w:val="nil"/>
                  </w:tcBorders>
                  <w:vAlign w:val="center"/>
                </w:tcPr>
                <w:p w14:paraId="002B4AB4" w14:textId="77777777" w:rsidR="002510B8" w:rsidRDefault="00C66E44">
                  <w:pPr>
                    <w:adjustRightInd w:val="0"/>
                    <w:snapToGrid w:val="0"/>
                    <w:spacing w:line="360" w:lineRule="exact"/>
                    <w:jc w:val="center"/>
                    <w:rPr>
                      <w:b/>
                      <w:bCs/>
                      <w:color w:val="000000" w:themeColor="text1"/>
                      <w:szCs w:val="21"/>
                      <w:u w:val="single"/>
                    </w:rPr>
                  </w:pPr>
                  <w:r>
                    <w:rPr>
                      <w:rFonts w:hint="eastAsia"/>
                      <w:b/>
                      <w:bCs/>
                      <w:color w:val="000000" w:themeColor="text1"/>
                      <w:szCs w:val="21"/>
                      <w:u w:val="single"/>
                    </w:rPr>
                    <w:t>高速搅拌工序、暂存工序、分装工序、实验室试验</w:t>
                  </w:r>
                </w:p>
              </w:tc>
              <w:tc>
                <w:tcPr>
                  <w:tcW w:w="1390" w:type="pct"/>
                  <w:tcBorders>
                    <w:tl2br w:val="nil"/>
                    <w:tr2bl w:val="nil"/>
                  </w:tcBorders>
                  <w:vAlign w:val="center"/>
                </w:tcPr>
                <w:p w14:paraId="17DD92B1" w14:textId="77777777" w:rsidR="002510B8" w:rsidRDefault="00C66E44">
                  <w:pPr>
                    <w:adjustRightInd w:val="0"/>
                    <w:snapToGrid w:val="0"/>
                    <w:spacing w:line="360" w:lineRule="exact"/>
                    <w:jc w:val="center"/>
                    <w:rPr>
                      <w:b/>
                      <w:bCs/>
                      <w:color w:val="000000" w:themeColor="text1"/>
                      <w:szCs w:val="21"/>
                      <w:u w:val="single"/>
                    </w:rPr>
                  </w:pPr>
                  <w:r>
                    <w:rPr>
                      <w:rFonts w:hint="eastAsia"/>
                      <w:b/>
                      <w:bCs/>
                      <w:color w:val="000000" w:themeColor="text1"/>
                      <w:szCs w:val="21"/>
                      <w:u w:val="single"/>
                    </w:rPr>
                    <w:t>非甲烷总烃</w:t>
                  </w:r>
                </w:p>
              </w:tc>
            </w:tr>
            <w:tr w:rsidR="002510B8" w14:paraId="02CF08DD" w14:textId="77777777">
              <w:trPr>
                <w:trHeight w:val="454"/>
              </w:trPr>
              <w:tc>
                <w:tcPr>
                  <w:tcW w:w="480" w:type="pct"/>
                  <w:vMerge/>
                  <w:tcBorders>
                    <w:tl2br w:val="nil"/>
                    <w:tr2bl w:val="nil"/>
                  </w:tcBorders>
                  <w:vAlign w:val="center"/>
                </w:tcPr>
                <w:p w14:paraId="0AECC5F9" w14:textId="77777777" w:rsidR="002510B8" w:rsidRDefault="002510B8">
                  <w:pPr>
                    <w:adjustRightInd w:val="0"/>
                    <w:snapToGrid w:val="0"/>
                    <w:spacing w:line="360" w:lineRule="exact"/>
                    <w:jc w:val="center"/>
                    <w:rPr>
                      <w:b/>
                      <w:bCs/>
                      <w:color w:val="000000" w:themeColor="text1"/>
                      <w:szCs w:val="21"/>
                      <w:u w:val="single"/>
                    </w:rPr>
                  </w:pPr>
                </w:p>
              </w:tc>
              <w:tc>
                <w:tcPr>
                  <w:tcW w:w="951" w:type="pct"/>
                  <w:tcBorders>
                    <w:tl2br w:val="nil"/>
                    <w:tr2bl w:val="nil"/>
                  </w:tcBorders>
                  <w:vAlign w:val="center"/>
                </w:tcPr>
                <w:p w14:paraId="38739F80" w14:textId="77777777" w:rsidR="002510B8" w:rsidRDefault="00C66E44">
                  <w:pPr>
                    <w:adjustRightInd w:val="0"/>
                    <w:snapToGrid w:val="0"/>
                    <w:spacing w:line="360" w:lineRule="exact"/>
                    <w:jc w:val="center"/>
                    <w:rPr>
                      <w:b/>
                      <w:bCs/>
                      <w:color w:val="000000" w:themeColor="text1"/>
                      <w:kern w:val="0"/>
                      <w:szCs w:val="21"/>
                      <w:u w:val="single"/>
                    </w:rPr>
                  </w:pPr>
                  <w:r>
                    <w:rPr>
                      <w:rFonts w:hint="eastAsia"/>
                      <w:b/>
                      <w:bCs/>
                      <w:color w:val="000000" w:themeColor="text1"/>
                      <w:kern w:val="0"/>
                      <w:szCs w:val="21"/>
                      <w:u w:val="single"/>
                    </w:rPr>
                    <w:t>甲醇储存单元</w:t>
                  </w:r>
                </w:p>
              </w:tc>
              <w:tc>
                <w:tcPr>
                  <w:tcW w:w="2177" w:type="pct"/>
                  <w:tcBorders>
                    <w:tl2br w:val="nil"/>
                    <w:tr2bl w:val="nil"/>
                  </w:tcBorders>
                  <w:vAlign w:val="center"/>
                </w:tcPr>
                <w:p w14:paraId="46BAB443" w14:textId="77777777" w:rsidR="002510B8" w:rsidRDefault="00C66E44">
                  <w:pPr>
                    <w:adjustRightInd w:val="0"/>
                    <w:snapToGrid w:val="0"/>
                    <w:spacing w:line="360" w:lineRule="exact"/>
                    <w:jc w:val="center"/>
                    <w:rPr>
                      <w:b/>
                      <w:bCs/>
                      <w:color w:val="000000" w:themeColor="text1"/>
                      <w:szCs w:val="21"/>
                      <w:u w:val="single"/>
                    </w:rPr>
                  </w:pPr>
                  <w:r>
                    <w:rPr>
                      <w:rFonts w:hint="eastAsia"/>
                      <w:b/>
                      <w:bCs/>
                      <w:color w:val="000000" w:themeColor="text1"/>
                      <w:szCs w:val="21"/>
                      <w:u w:val="single"/>
                    </w:rPr>
                    <w:t>地下储罐呼吸口</w:t>
                  </w:r>
                </w:p>
              </w:tc>
              <w:tc>
                <w:tcPr>
                  <w:tcW w:w="1390" w:type="pct"/>
                  <w:tcBorders>
                    <w:tl2br w:val="nil"/>
                    <w:tr2bl w:val="nil"/>
                  </w:tcBorders>
                  <w:vAlign w:val="center"/>
                </w:tcPr>
                <w:p w14:paraId="03A2421D" w14:textId="77777777" w:rsidR="002510B8" w:rsidRDefault="00C66E44">
                  <w:pPr>
                    <w:adjustRightInd w:val="0"/>
                    <w:snapToGrid w:val="0"/>
                    <w:spacing w:line="360" w:lineRule="exact"/>
                    <w:jc w:val="center"/>
                    <w:rPr>
                      <w:b/>
                      <w:bCs/>
                      <w:color w:val="000000" w:themeColor="text1"/>
                      <w:szCs w:val="21"/>
                      <w:u w:val="single"/>
                    </w:rPr>
                  </w:pPr>
                  <w:r>
                    <w:rPr>
                      <w:rFonts w:hint="eastAsia"/>
                      <w:b/>
                      <w:bCs/>
                      <w:color w:val="000000" w:themeColor="text1"/>
                      <w:szCs w:val="21"/>
                      <w:u w:val="single"/>
                    </w:rPr>
                    <w:t>非甲烷总烃</w:t>
                  </w:r>
                </w:p>
              </w:tc>
            </w:tr>
            <w:tr w:rsidR="002510B8" w14:paraId="3FF5DC77" w14:textId="77777777">
              <w:trPr>
                <w:trHeight w:val="454"/>
              </w:trPr>
              <w:tc>
                <w:tcPr>
                  <w:tcW w:w="480" w:type="pct"/>
                  <w:tcBorders>
                    <w:tl2br w:val="nil"/>
                    <w:tr2bl w:val="nil"/>
                  </w:tcBorders>
                  <w:vAlign w:val="center"/>
                </w:tcPr>
                <w:p w14:paraId="5B93ADD9" w14:textId="77777777" w:rsidR="002510B8" w:rsidRDefault="00C66E44">
                  <w:pPr>
                    <w:adjustRightInd w:val="0"/>
                    <w:snapToGrid w:val="0"/>
                    <w:spacing w:line="360" w:lineRule="exact"/>
                    <w:jc w:val="center"/>
                    <w:rPr>
                      <w:b/>
                      <w:bCs/>
                      <w:color w:val="000000" w:themeColor="text1"/>
                      <w:szCs w:val="21"/>
                      <w:u w:val="single"/>
                    </w:rPr>
                  </w:pPr>
                  <w:r>
                    <w:rPr>
                      <w:b/>
                      <w:bCs/>
                      <w:color w:val="000000" w:themeColor="text1"/>
                      <w:szCs w:val="21"/>
                      <w:u w:val="single"/>
                    </w:rPr>
                    <w:t>废水</w:t>
                  </w:r>
                </w:p>
              </w:tc>
              <w:tc>
                <w:tcPr>
                  <w:tcW w:w="3128" w:type="pct"/>
                  <w:gridSpan w:val="2"/>
                  <w:tcBorders>
                    <w:tl2br w:val="nil"/>
                    <w:tr2bl w:val="nil"/>
                  </w:tcBorders>
                  <w:vAlign w:val="center"/>
                </w:tcPr>
                <w:p w14:paraId="4B813414" w14:textId="77777777" w:rsidR="002510B8" w:rsidRDefault="00C66E44">
                  <w:pPr>
                    <w:adjustRightInd w:val="0"/>
                    <w:snapToGrid w:val="0"/>
                    <w:spacing w:line="360" w:lineRule="exact"/>
                    <w:jc w:val="center"/>
                    <w:rPr>
                      <w:b/>
                      <w:bCs/>
                      <w:color w:val="000000" w:themeColor="text1"/>
                      <w:szCs w:val="21"/>
                      <w:u w:val="single"/>
                    </w:rPr>
                  </w:pPr>
                  <w:r>
                    <w:rPr>
                      <w:b/>
                      <w:bCs/>
                      <w:color w:val="000000" w:themeColor="text1"/>
                      <w:szCs w:val="21"/>
                      <w:u w:val="single"/>
                    </w:rPr>
                    <w:t>生活污水</w:t>
                  </w:r>
                </w:p>
              </w:tc>
              <w:tc>
                <w:tcPr>
                  <w:tcW w:w="1390" w:type="pct"/>
                  <w:tcBorders>
                    <w:tl2br w:val="nil"/>
                    <w:tr2bl w:val="nil"/>
                  </w:tcBorders>
                  <w:vAlign w:val="center"/>
                </w:tcPr>
                <w:p w14:paraId="36B7B05E" w14:textId="77777777" w:rsidR="002510B8" w:rsidRDefault="00C66E44">
                  <w:pPr>
                    <w:adjustRightInd w:val="0"/>
                    <w:snapToGrid w:val="0"/>
                    <w:spacing w:line="360" w:lineRule="exact"/>
                    <w:jc w:val="center"/>
                    <w:rPr>
                      <w:b/>
                      <w:bCs/>
                      <w:color w:val="000000" w:themeColor="text1"/>
                      <w:szCs w:val="21"/>
                      <w:u w:val="single"/>
                    </w:rPr>
                  </w:pPr>
                  <w:r>
                    <w:rPr>
                      <w:b/>
                      <w:bCs/>
                      <w:color w:val="000000" w:themeColor="text1"/>
                      <w:szCs w:val="21"/>
                      <w:u w:val="single"/>
                    </w:rPr>
                    <w:t>COD</w:t>
                  </w:r>
                  <w:r>
                    <w:rPr>
                      <w:b/>
                      <w:bCs/>
                      <w:color w:val="000000" w:themeColor="text1"/>
                      <w:szCs w:val="21"/>
                      <w:u w:val="single"/>
                    </w:rPr>
                    <w:t>、氨氮、</w:t>
                  </w:r>
                  <w:r>
                    <w:rPr>
                      <w:b/>
                      <w:bCs/>
                      <w:color w:val="000000" w:themeColor="text1"/>
                      <w:szCs w:val="21"/>
                      <w:u w:val="single"/>
                    </w:rPr>
                    <w:t>SS</w:t>
                  </w:r>
                </w:p>
              </w:tc>
            </w:tr>
            <w:tr w:rsidR="002510B8" w14:paraId="43C76CE8" w14:textId="77777777">
              <w:trPr>
                <w:trHeight w:val="454"/>
              </w:trPr>
              <w:tc>
                <w:tcPr>
                  <w:tcW w:w="480" w:type="pct"/>
                  <w:tcBorders>
                    <w:tl2br w:val="nil"/>
                    <w:tr2bl w:val="nil"/>
                  </w:tcBorders>
                  <w:vAlign w:val="center"/>
                </w:tcPr>
                <w:p w14:paraId="5617A4A9" w14:textId="77777777" w:rsidR="002510B8" w:rsidRDefault="00C66E44">
                  <w:pPr>
                    <w:adjustRightInd w:val="0"/>
                    <w:snapToGrid w:val="0"/>
                    <w:spacing w:line="360" w:lineRule="exact"/>
                    <w:jc w:val="center"/>
                    <w:rPr>
                      <w:b/>
                      <w:bCs/>
                      <w:color w:val="000000" w:themeColor="text1"/>
                      <w:szCs w:val="21"/>
                      <w:u w:val="single"/>
                    </w:rPr>
                  </w:pPr>
                  <w:r>
                    <w:rPr>
                      <w:b/>
                      <w:bCs/>
                      <w:color w:val="000000" w:themeColor="text1"/>
                      <w:szCs w:val="21"/>
                      <w:u w:val="single"/>
                    </w:rPr>
                    <w:lastRenderedPageBreak/>
                    <w:t>噪声</w:t>
                  </w:r>
                </w:p>
              </w:tc>
              <w:tc>
                <w:tcPr>
                  <w:tcW w:w="3128" w:type="pct"/>
                  <w:gridSpan w:val="2"/>
                  <w:tcBorders>
                    <w:tl2br w:val="nil"/>
                    <w:tr2bl w:val="nil"/>
                  </w:tcBorders>
                  <w:vAlign w:val="center"/>
                </w:tcPr>
                <w:p w14:paraId="6414C2A8" w14:textId="77777777" w:rsidR="002510B8" w:rsidRDefault="00C66E44">
                  <w:pPr>
                    <w:adjustRightInd w:val="0"/>
                    <w:snapToGrid w:val="0"/>
                    <w:spacing w:line="360" w:lineRule="exact"/>
                    <w:jc w:val="center"/>
                    <w:rPr>
                      <w:b/>
                      <w:bCs/>
                      <w:color w:val="000000" w:themeColor="text1"/>
                      <w:szCs w:val="21"/>
                      <w:u w:val="single"/>
                    </w:rPr>
                  </w:pPr>
                  <w:r>
                    <w:rPr>
                      <w:rFonts w:hint="eastAsia"/>
                      <w:b/>
                      <w:bCs/>
                      <w:color w:val="000000" w:themeColor="text1"/>
                      <w:szCs w:val="21"/>
                      <w:u w:val="single"/>
                    </w:rPr>
                    <w:t>搅拌机、密闭式搅拌机、分装机</w:t>
                  </w:r>
                  <w:r>
                    <w:rPr>
                      <w:b/>
                      <w:bCs/>
                      <w:color w:val="000000" w:themeColor="text1"/>
                      <w:szCs w:val="21"/>
                      <w:u w:val="single"/>
                    </w:rPr>
                    <w:t>等生产设施</w:t>
                  </w:r>
                </w:p>
              </w:tc>
              <w:tc>
                <w:tcPr>
                  <w:tcW w:w="1390" w:type="pct"/>
                  <w:tcBorders>
                    <w:tl2br w:val="nil"/>
                    <w:tr2bl w:val="nil"/>
                  </w:tcBorders>
                  <w:vAlign w:val="center"/>
                </w:tcPr>
                <w:p w14:paraId="0B7C8A04" w14:textId="77777777" w:rsidR="002510B8" w:rsidRDefault="00C66E44">
                  <w:pPr>
                    <w:adjustRightInd w:val="0"/>
                    <w:snapToGrid w:val="0"/>
                    <w:spacing w:line="360" w:lineRule="exact"/>
                    <w:jc w:val="center"/>
                    <w:rPr>
                      <w:b/>
                      <w:bCs/>
                      <w:color w:val="000000" w:themeColor="text1"/>
                      <w:szCs w:val="21"/>
                      <w:u w:val="single"/>
                    </w:rPr>
                  </w:pPr>
                  <w:r>
                    <w:rPr>
                      <w:b/>
                      <w:bCs/>
                      <w:color w:val="000000" w:themeColor="text1"/>
                      <w:szCs w:val="21"/>
                      <w:u w:val="single"/>
                    </w:rPr>
                    <w:t>等效声级</w:t>
                  </w:r>
                </w:p>
              </w:tc>
            </w:tr>
            <w:tr w:rsidR="002510B8" w14:paraId="2590EA0B" w14:textId="77777777">
              <w:trPr>
                <w:trHeight w:val="454"/>
              </w:trPr>
              <w:tc>
                <w:tcPr>
                  <w:tcW w:w="480" w:type="pct"/>
                  <w:vMerge w:val="restart"/>
                  <w:tcBorders>
                    <w:tl2br w:val="nil"/>
                    <w:tr2bl w:val="nil"/>
                  </w:tcBorders>
                  <w:vAlign w:val="center"/>
                </w:tcPr>
                <w:p w14:paraId="54A9D5A0" w14:textId="77777777" w:rsidR="002510B8" w:rsidRDefault="00C66E44">
                  <w:pPr>
                    <w:adjustRightInd w:val="0"/>
                    <w:snapToGrid w:val="0"/>
                    <w:spacing w:line="360" w:lineRule="exact"/>
                    <w:jc w:val="center"/>
                    <w:rPr>
                      <w:b/>
                      <w:bCs/>
                      <w:color w:val="000000" w:themeColor="text1"/>
                      <w:szCs w:val="21"/>
                      <w:u w:val="single"/>
                    </w:rPr>
                  </w:pPr>
                  <w:r>
                    <w:rPr>
                      <w:b/>
                      <w:bCs/>
                      <w:color w:val="000000" w:themeColor="text1"/>
                      <w:szCs w:val="21"/>
                      <w:u w:val="single"/>
                    </w:rPr>
                    <w:t>固废</w:t>
                  </w:r>
                </w:p>
              </w:tc>
              <w:tc>
                <w:tcPr>
                  <w:tcW w:w="3128" w:type="pct"/>
                  <w:gridSpan w:val="2"/>
                  <w:tcBorders>
                    <w:tl2br w:val="nil"/>
                    <w:tr2bl w:val="nil"/>
                  </w:tcBorders>
                  <w:vAlign w:val="center"/>
                </w:tcPr>
                <w:p w14:paraId="127530B2" w14:textId="77777777" w:rsidR="002510B8" w:rsidRDefault="00C66E44">
                  <w:pPr>
                    <w:adjustRightInd w:val="0"/>
                    <w:snapToGrid w:val="0"/>
                    <w:spacing w:line="360" w:lineRule="exact"/>
                    <w:jc w:val="center"/>
                    <w:rPr>
                      <w:b/>
                      <w:bCs/>
                      <w:color w:val="000000" w:themeColor="text1"/>
                      <w:szCs w:val="21"/>
                      <w:u w:val="single"/>
                    </w:rPr>
                  </w:pPr>
                  <w:r>
                    <w:rPr>
                      <w:rFonts w:hint="eastAsia"/>
                      <w:b/>
                      <w:bCs/>
                      <w:color w:val="000000" w:themeColor="text1"/>
                      <w:szCs w:val="21"/>
                      <w:u w:val="single"/>
                    </w:rPr>
                    <w:t>投料</w:t>
                  </w:r>
                </w:p>
              </w:tc>
              <w:tc>
                <w:tcPr>
                  <w:tcW w:w="1390" w:type="pct"/>
                  <w:tcBorders>
                    <w:tl2br w:val="nil"/>
                    <w:tr2bl w:val="nil"/>
                  </w:tcBorders>
                  <w:vAlign w:val="center"/>
                </w:tcPr>
                <w:p w14:paraId="34D9E0C6" w14:textId="77777777" w:rsidR="002510B8" w:rsidRDefault="00C66E44">
                  <w:pPr>
                    <w:adjustRightInd w:val="0"/>
                    <w:snapToGrid w:val="0"/>
                    <w:spacing w:line="360" w:lineRule="exact"/>
                    <w:jc w:val="center"/>
                    <w:rPr>
                      <w:b/>
                      <w:bCs/>
                      <w:color w:val="000000" w:themeColor="text1"/>
                      <w:szCs w:val="21"/>
                      <w:u w:val="single"/>
                    </w:rPr>
                  </w:pPr>
                  <w:r>
                    <w:rPr>
                      <w:b/>
                      <w:bCs/>
                      <w:color w:val="000000" w:themeColor="text1"/>
                      <w:szCs w:val="21"/>
                      <w:u w:val="single"/>
                    </w:rPr>
                    <w:t>废</w:t>
                  </w:r>
                  <w:r>
                    <w:rPr>
                      <w:rFonts w:hint="eastAsia"/>
                      <w:b/>
                      <w:bCs/>
                      <w:color w:val="000000" w:themeColor="text1"/>
                      <w:szCs w:val="21"/>
                      <w:u w:val="single"/>
                    </w:rPr>
                    <w:t>吨包</w:t>
                  </w:r>
                  <w:r>
                    <w:rPr>
                      <w:rFonts w:hint="eastAsia"/>
                      <w:b/>
                      <w:bCs/>
                      <w:color w:val="000000" w:themeColor="text1"/>
                      <w:szCs w:val="21"/>
                      <w:u w:val="single"/>
                    </w:rPr>
                    <w:t>袋</w:t>
                  </w:r>
                  <w:r>
                    <w:rPr>
                      <w:rFonts w:hint="eastAsia"/>
                      <w:b/>
                      <w:bCs/>
                      <w:color w:val="000000" w:themeColor="text1"/>
                      <w:szCs w:val="21"/>
                      <w:u w:val="single"/>
                    </w:rPr>
                    <w:t>、废乙醇桶</w:t>
                  </w:r>
                </w:p>
              </w:tc>
            </w:tr>
            <w:tr w:rsidR="002510B8" w14:paraId="25021B91" w14:textId="77777777">
              <w:trPr>
                <w:trHeight w:val="454"/>
              </w:trPr>
              <w:tc>
                <w:tcPr>
                  <w:tcW w:w="480" w:type="pct"/>
                  <w:vMerge/>
                  <w:tcBorders>
                    <w:tl2br w:val="nil"/>
                    <w:tr2bl w:val="nil"/>
                  </w:tcBorders>
                  <w:vAlign w:val="center"/>
                </w:tcPr>
                <w:p w14:paraId="436F60DE" w14:textId="77777777" w:rsidR="002510B8" w:rsidRDefault="002510B8">
                  <w:pPr>
                    <w:adjustRightInd w:val="0"/>
                    <w:snapToGrid w:val="0"/>
                    <w:spacing w:line="360" w:lineRule="exact"/>
                    <w:jc w:val="center"/>
                    <w:rPr>
                      <w:b/>
                      <w:bCs/>
                      <w:color w:val="000000" w:themeColor="text1"/>
                      <w:szCs w:val="21"/>
                      <w:u w:val="single"/>
                    </w:rPr>
                  </w:pPr>
                </w:p>
              </w:tc>
              <w:tc>
                <w:tcPr>
                  <w:tcW w:w="3128" w:type="pct"/>
                  <w:gridSpan w:val="2"/>
                  <w:tcBorders>
                    <w:tl2br w:val="nil"/>
                    <w:tr2bl w:val="nil"/>
                  </w:tcBorders>
                  <w:vAlign w:val="center"/>
                </w:tcPr>
                <w:p w14:paraId="22E3F952" w14:textId="77777777" w:rsidR="002510B8" w:rsidRDefault="00C66E44">
                  <w:pPr>
                    <w:adjustRightInd w:val="0"/>
                    <w:snapToGrid w:val="0"/>
                    <w:spacing w:line="360" w:lineRule="exact"/>
                    <w:jc w:val="center"/>
                    <w:rPr>
                      <w:b/>
                      <w:bCs/>
                      <w:color w:val="000000" w:themeColor="text1"/>
                      <w:szCs w:val="21"/>
                      <w:u w:val="single"/>
                    </w:rPr>
                  </w:pPr>
                  <w:r>
                    <w:rPr>
                      <w:b/>
                      <w:bCs/>
                      <w:color w:val="000000" w:themeColor="text1"/>
                      <w:szCs w:val="21"/>
                      <w:u w:val="single"/>
                    </w:rPr>
                    <w:t>袋式除尘器</w:t>
                  </w:r>
                </w:p>
              </w:tc>
              <w:tc>
                <w:tcPr>
                  <w:tcW w:w="1390" w:type="pct"/>
                  <w:tcBorders>
                    <w:tl2br w:val="nil"/>
                    <w:tr2bl w:val="nil"/>
                  </w:tcBorders>
                  <w:vAlign w:val="center"/>
                </w:tcPr>
                <w:p w14:paraId="1EE07C02" w14:textId="77777777" w:rsidR="002510B8" w:rsidRDefault="00C66E44">
                  <w:pPr>
                    <w:adjustRightInd w:val="0"/>
                    <w:snapToGrid w:val="0"/>
                    <w:spacing w:line="360" w:lineRule="exact"/>
                    <w:jc w:val="center"/>
                    <w:rPr>
                      <w:b/>
                      <w:bCs/>
                      <w:color w:val="000000" w:themeColor="text1"/>
                      <w:szCs w:val="21"/>
                      <w:u w:val="single"/>
                    </w:rPr>
                  </w:pPr>
                  <w:r>
                    <w:rPr>
                      <w:rFonts w:hint="eastAsia"/>
                      <w:b/>
                      <w:bCs/>
                      <w:color w:val="000000" w:themeColor="text1"/>
                      <w:szCs w:val="21"/>
                      <w:u w:val="single"/>
                    </w:rPr>
                    <w:t>袋式除尘器收集的粉尘</w:t>
                  </w:r>
                </w:p>
              </w:tc>
            </w:tr>
            <w:tr w:rsidR="002510B8" w14:paraId="7935A7CB" w14:textId="77777777">
              <w:trPr>
                <w:trHeight w:val="454"/>
              </w:trPr>
              <w:tc>
                <w:tcPr>
                  <w:tcW w:w="480" w:type="pct"/>
                  <w:vMerge/>
                  <w:tcBorders>
                    <w:tl2br w:val="nil"/>
                    <w:tr2bl w:val="nil"/>
                  </w:tcBorders>
                  <w:vAlign w:val="center"/>
                </w:tcPr>
                <w:p w14:paraId="5CE83E0D" w14:textId="77777777" w:rsidR="002510B8" w:rsidRDefault="002510B8">
                  <w:pPr>
                    <w:adjustRightInd w:val="0"/>
                    <w:snapToGrid w:val="0"/>
                    <w:spacing w:line="360" w:lineRule="exact"/>
                    <w:jc w:val="center"/>
                    <w:rPr>
                      <w:b/>
                      <w:bCs/>
                      <w:color w:val="000000" w:themeColor="text1"/>
                      <w:szCs w:val="21"/>
                      <w:u w:val="single"/>
                    </w:rPr>
                  </w:pPr>
                </w:p>
              </w:tc>
              <w:tc>
                <w:tcPr>
                  <w:tcW w:w="3128" w:type="pct"/>
                  <w:gridSpan w:val="2"/>
                  <w:tcBorders>
                    <w:tl2br w:val="nil"/>
                    <w:tr2bl w:val="nil"/>
                  </w:tcBorders>
                  <w:vAlign w:val="center"/>
                </w:tcPr>
                <w:p w14:paraId="54A15149" w14:textId="77777777" w:rsidR="002510B8" w:rsidRDefault="00C66E44">
                  <w:pPr>
                    <w:adjustRightInd w:val="0"/>
                    <w:snapToGrid w:val="0"/>
                    <w:spacing w:line="360" w:lineRule="exact"/>
                    <w:jc w:val="center"/>
                    <w:rPr>
                      <w:b/>
                      <w:bCs/>
                      <w:color w:val="000000" w:themeColor="text1"/>
                      <w:szCs w:val="21"/>
                      <w:u w:val="single"/>
                    </w:rPr>
                  </w:pPr>
                  <w:r>
                    <w:rPr>
                      <w:rFonts w:hint="eastAsia"/>
                      <w:b/>
                      <w:bCs/>
                      <w:color w:val="000000" w:themeColor="text1"/>
                      <w:szCs w:val="21"/>
                      <w:u w:val="single"/>
                    </w:rPr>
                    <w:t>低温等离子</w:t>
                  </w:r>
                  <w:r>
                    <w:rPr>
                      <w:rFonts w:hint="eastAsia"/>
                      <w:b/>
                      <w:bCs/>
                      <w:color w:val="000000" w:themeColor="text1"/>
                      <w:szCs w:val="21"/>
                      <w:u w:val="single"/>
                    </w:rPr>
                    <w:t>+</w:t>
                  </w:r>
                  <w:r>
                    <w:rPr>
                      <w:rFonts w:hint="eastAsia"/>
                      <w:b/>
                      <w:bCs/>
                      <w:color w:val="000000" w:themeColor="text1"/>
                      <w:szCs w:val="21"/>
                      <w:u w:val="single"/>
                    </w:rPr>
                    <w:t>活性炭吸附装置</w:t>
                  </w:r>
                </w:p>
              </w:tc>
              <w:tc>
                <w:tcPr>
                  <w:tcW w:w="1390" w:type="pct"/>
                  <w:tcBorders>
                    <w:tl2br w:val="nil"/>
                    <w:tr2bl w:val="nil"/>
                  </w:tcBorders>
                  <w:vAlign w:val="center"/>
                </w:tcPr>
                <w:p w14:paraId="4BB8522F" w14:textId="77777777" w:rsidR="002510B8" w:rsidRDefault="00C66E44">
                  <w:pPr>
                    <w:jc w:val="center"/>
                    <w:rPr>
                      <w:b/>
                      <w:bCs/>
                      <w:color w:val="000000" w:themeColor="text1"/>
                      <w:szCs w:val="21"/>
                      <w:u w:val="single"/>
                    </w:rPr>
                  </w:pPr>
                  <w:r>
                    <w:rPr>
                      <w:rFonts w:hint="eastAsia"/>
                      <w:b/>
                      <w:bCs/>
                      <w:color w:val="000000" w:themeColor="text1"/>
                      <w:u w:val="single"/>
                    </w:rPr>
                    <w:t>废活性炭</w:t>
                  </w:r>
                </w:p>
              </w:tc>
            </w:tr>
            <w:tr w:rsidR="002510B8" w14:paraId="695EBF92" w14:textId="77777777">
              <w:trPr>
                <w:trHeight w:val="454"/>
              </w:trPr>
              <w:tc>
                <w:tcPr>
                  <w:tcW w:w="480" w:type="pct"/>
                  <w:vMerge/>
                  <w:tcBorders>
                    <w:tl2br w:val="nil"/>
                    <w:tr2bl w:val="nil"/>
                  </w:tcBorders>
                  <w:vAlign w:val="center"/>
                </w:tcPr>
                <w:p w14:paraId="1A7304F8" w14:textId="77777777" w:rsidR="002510B8" w:rsidRDefault="002510B8">
                  <w:pPr>
                    <w:adjustRightInd w:val="0"/>
                    <w:snapToGrid w:val="0"/>
                    <w:spacing w:line="360" w:lineRule="exact"/>
                    <w:jc w:val="center"/>
                    <w:rPr>
                      <w:b/>
                      <w:bCs/>
                      <w:color w:val="000000" w:themeColor="text1"/>
                      <w:szCs w:val="21"/>
                      <w:u w:val="single"/>
                    </w:rPr>
                  </w:pPr>
                </w:p>
              </w:tc>
              <w:tc>
                <w:tcPr>
                  <w:tcW w:w="3128" w:type="pct"/>
                  <w:gridSpan w:val="2"/>
                  <w:tcBorders>
                    <w:tl2br w:val="nil"/>
                    <w:tr2bl w:val="nil"/>
                  </w:tcBorders>
                  <w:vAlign w:val="center"/>
                </w:tcPr>
                <w:p w14:paraId="49925910" w14:textId="77777777" w:rsidR="002510B8" w:rsidRDefault="00C66E44">
                  <w:pPr>
                    <w:adjustRightInd w:val="0"/>
                    <w:snapToGrid w:val="0"/>
                    <w:spacing w:line="360" w:lineRule="exact"/>
                    <w:jc w:val="center"/>
                    <w:rPr>
                      <w:b/>
                      <w:bCs/>
                      <w:color w:val="000000" w:themeColor="text1"/>
                      <w:szCs w:val="21"/>
                      <w:u w:val="single"/>
                    </w:rPr>
                  </w:pPr>
                  <w:r>
                    <w:rPr>
                      <w:rFonts w:hint="eastAsia"/>
                      <w:b/>
                      <w:bCs/>
                      <w:color w:val="000000" w:themeColor="text1"/>
                      <w:szCs w:val="21"/>
                      <w:u w:val="single"/>
                    </w:rPr>
                    <w:t>职工日常</w:t>
                  </w:r>
                </w:p>
              </w:tc>
              <w:tc>
                <w:tcPr>
                  <w:tcW w:w="1390" w:type="pct"/>
                  <w:tcBorders>
                    <w:tl2br w:val="nil"/>
                    <w:tr2bl w:val="nil"/>
                  </w:tcBorders>
                  <w:vAlign w:val="center"/>
                </w:tcPr>
                <w:p w14:paraId="0E6F92C8" w14:textId="77777777" w:rsidR="002510B8" w:rsidRDefault="00C66E44">
                  <w:pPr>
                    <w:jc w:val="center"/>
                    <w:rPr>
                      <w:b/>
                      <w:bCs/>
                      <w:color w:val="000000" w:themeColor="text1"/>
                      <w:szCs w:val="21"/>
                      <w:u w:val="single"/>
                    </w:rPr>
                  </w:pPr>
                  <w:r>
                    <w:rPr>
                      <w:rFonts w:hint="eastAsia"/>
                      <w:b/>
                      <w:bCs/>
                      <w:color w:val="000000" w:themeColor="text1"/>
                      <w:szCs w:val="21"/>
                      <w:u w:val="single"/>
                    </w:rPr>
                    <w:t>生活垃圾</w:t>
                  </w:r>
                </w:p>
              </w:tc>
            </w:tr>
          </w:tbl>
          <w:p w14:paraId="72E837BA" w14:textId="77777777" w:rsidR="002510B8" w:rsidRDefault="00C66E44">
            <w:pPr>
              <w:spacing w:line="360" w:lineRule="auto"/>
              <w:rPr>
                <w:color w:val="000000" w:themeColor="text1"/>
                <w:szCs w:val="21"/>
              </w:rPr>
            </w:pPr>
            <w:r>
              <w:rPr>
                <w:rFonts w:hint="eastAsia"/>
                <w:color w:val="000000" w:themeColor="text1"/>
                <w:szCs w:val="21"/>
              </w:rPr>
              <w:t>2</w:t>
            </w:r>
            <w:r>
              <w:rPr>
                <w:rFonts w:hint="eastAsia"/>
                <w:color w:val="000000" w:themeColor="text1"/>
                <w:szCs w:val="21"/>
              </w:rPr>
              <w:t>、</w:t>
            </w:r>
            <w:r>
              <w:rPr>
                <w:color w:val="000000" w:themeColor="text1"/>
                <w:szCs w:val="21"/>
              </w:rPr>
              <w:t>主要污染工序：</w:t>
            </w:r>
          </w:p>
          <w:p w14:paraId="51AEC5CB" w14:textId="77777777" w:rsidR="002510B8" w:rsidRDefault="00C66E44">
            <w:pPr>
              <w:pStyle w:val="a0"/>
              <w:spacing w:line="360" w:lineRule="auto"/>
              <w:ind w:left="422" w:firstLineChars="0" w:firstLine="0"/>
              <w:rPr>
                <w:color w:val="000000" w:themeColor="text1"/>
                <w:szCs w:val="21"/>
              </w:rPr>
            </w:pPr>
            <w:r>
              <w:rPr>
                <w:rFonts w:hint="eastAsia"/>
                <w:color w:val="000000" w:themeColor="text1"/>
                <w:szCs w:val="21"/>
              </w:rPr>
              <w:t>2.1</w:t>
            </w:r>
            <w:r>
              <w:rPr>
                <w:color w:val="000000" w:themeColor="text1"/>
                <w:szCs w:val="21"/>
              </w:rPr>
              <w:t>施工期</w:t>
            </w:r>
          </w:p>
          <w:p w14:paraId="38E6D3E3" w14:textId="77777777" w:rsidR="002510B8" w:rsidRDefault="00C66E44">
            <w:pPr>
              <w:pStyle w:val="afc"/>
              <w:ind w:firstLine="420"/>
              <w:jc w:val="both"/>
              <w:rPr>
                <w:color w:val="000000" w:themeColor="text1"/>
                <w:szCs w:val="21"/>
              </w:rPr>
            </w:pPr>
            <w:r>
              <w:rPr>
                <w:color w:val="000000" w:themeColor="text1"/>
                <w:szCs w:val="21"/>
              </w:rPr>
              <w:t>（</w:t>
            </w:r>
            <w:r>
              <w:rPr>
                <w:color w:val="000000" w:themeColor="text1"/>
                <w:szCs w:val="21"/>
              </w:rPr>
              <w:t>1</w:t>
            </w:r>
            <w:r>
              <w:rPr>
                <w:color w:val="000000" w:themeColor="text1"/>
                <w:szCs w:val="21"/>
              </w:rPr>
              <w:t>）</w:t>
            </w:r>
            <w:r>
              <w:rPr>
                <w:color w:val="000000" w:themeColor="text1"/>
                <w:szCs w:val="21"/>
              </w:rPr>
              <w:t>废气</w:t>
            </w:r>
          </w:p>
          <w:p w14:paraId="0A5B8ED3" w14:textId="77777777" w:rsidR="002510B8" w:rsidRDefault="00C66E44">
            <w:pPr>
              <w:pStyle w:val="afc"/>
              <w:ind w:firstLine="420"/>
              <w:jc w:val="both"/>
              <w:rPr>
                <w:color w:val="000000" w:themeColor="text1"/>
                <w:szCs w:val="21"/>
              </w:rPr>
            </w:pPr>
            <w:r>
              <w:rPr>
                <w:color w:val="000000" w:themeColor="text1"/>
                <w:szCs w:val="21"/>
              </w:rPr>
              <w:t>施工期产生的废气主要包括：</w:t>
            </w:r>
          </w:p>
          <w:p w14:paraId="7582E295" w14:textId="77777777" w:rsidR="002510B8" w:rsidRDefault="00C66E44">
            <w:pPr>
              <w:pStyle w:val="afc"/>
              <w:ind w:firstLine="420"/>
              <w:jc w:val="both"/>
              <w:rPr>
                <w:color w:val="000000" w:themeColor="text1"/>
                <w:szCs w:val="21"/>
              </w:rPr>
            </w:pPr>
            <w:r>
              <w:rPr>
                <w:color w:val="000000" w:themeColor="text1"/>
                <w:szCs w:val="21"/>
              </w:rPr>
              <w:t>a</w:t>
            </w:r>
            <w:r>
              <w:rPr>
                <w:color w:val="000000" w:themeColor="text1"/>
                <w:szCs w:val="21"/>
              </w:rPr>
              <w:t>、运输车辆及施工机械排放的气汽车尾气，主要的污染因子为</w:t>
            </w:r>
            <w:r>
              <w:rPr>
                <w:color w:val="000000" w:themeColor="text1"/>
                <w:szCs w:val="21"/>
              </w:rPr>
              <w:t>CO</w:t>
            </w:r>
            <w:r>
              <w:rPr>
                <w:color w:val="000000" w:themeColor="text1"/>
                <w:szCs w:val="21"/>
              </w:rPr>
              <w:t>、</w:t>
            </w:r>
            <w:r>
              <w:rPr>
                <w:color w:val="000000" w:themeColor="text1"/>
                <w:szCs w:val="21"/>
              </w:rPr>
              <w:t>NO</w:t>
            </w:r>
            <w:r>
              <w:rPr>
                <w:color w:val="000000" w:themeColor="text1"/>
                <w:szCs w:val="21"/>
                <w:vertAlign w:val="subscript"/>
              </w:rPr>
              <w:t>X</w:t>
            </w:r>
            <w:r>
              <w:rPr>
                <w:color w:val="000000" w:themeColor="text1"/>
                <w:szCs w:val="21"/>
              </w:rPr>
              <w:t>等；</w:t>
            </w:r>
          </w:p>
          <w:p w14:paraId="393B553B" w14:textId="77777777" w:rsidR="002510B8" w:rsidRDefault="00C66E44">
            <w:pPr>
              <w:pStyle w:val="afc"/>
              <w:ind w:firstLine="420"/>
              <w:jc w:val="both"/>
              <w:rPr>
                <w:color w:val="000000" w:themeColor="text1"/>
                <w:szCs w:val="21"/>
              </w:rPr>
            </w:pPr>
            <w:r>
              <w:rPr>
                <w:color w:val="000000" w:themeColor="text1"/>
                <w:szCs w:val="21"/>
              </w:rPr>
              <w:t>b</w:t>
            </w:r>
            <w:r>
              <w:rPr>
                <w:color w:val="000000" w:themeColor="text1"/>
                <w:szCs w:val="21"/>
              </w:rPr>
              <w:t>、场地清理、</w:t>
            </w:r>
            <w:r>
              <w:rPr>
                <w:rFonts w:hint="eastAsia"/>
                <w:color w:val="000000" w:themeColor="text1"/>
                <w:szCs w:val="21"/>
              </w:rPr>
              <w:t>物料</w:t>
            </w:r>
            <w:r>
              <w:rPr>
                <w:color w:val="000000" w:themeColor="text1"/>
                <w:szCs w:val="21"/>
              </w:rPr>
              <w:t>运输等作业过程中产生的扬尘。</w:t>
            </w:r>
          </w:p>
          <w:p w14:paraId="34418FE0" w14:textId="77777777" w:rsidR="002510B8" w:rsidRDefault="00C66E44">
            <w:pPr>
              <w:pStyle w:val="afc"/>
              <w:ind w:firstLine="420"/>
              <w:jc w:val="both"/>
              <w:rPr>
                <w:color w:val="000000" w:themeColor="text1"/>
                <w:szCs w:val="21"/>
              </w:rPr>
            </w:pPr>
            <w:r>
              <w:rPr>
                <w:color w:val="000000" w:themeColor="text1"/>
                <w:szCs w:val="21"/>
              </w:rPr>
              <w:t>（</w:t>
            </w:r>
            <w:r>
              <w:rPr>
                <w:rFonts w:hint="eastAsia"/>
                <w:color w:val="000000" w:themeColor="text1"/>
                <w:szCs w:val="21"/>
              </w:rPr>
              <w:t>2</w:t>
            </w:r>
            <w:r>
              <w:rPr>
                <w:color w:val="000000" w:themeColor="text1"/>
                <w:szCs w:val="21"/>
              </w:rPr>
              <w:t>）</w:t>
            </w:r>
            <w:r>
              <w:rPr>
                <w:color w:val="000000" w:themeColor="text1"/>
                <w:szCs w:val="21"/>
              </w:rPr>
              <w:t>废水</w:t>
            </w:r>
          </w:p>
          <w:p w14:paraId="52395D3D" w14:textId="77777777" w:rsidR="002510B8" w:rsidRDefault="00C66E44">
            <w:pPr>
              <w:pStyle w:val="afc"/>
              <w:ind w:firstLine="420"/>
              <w:jc w:val="both"/>
              <w:rPr>
                <w:color w:val="000000" w:themeColor="text1"/>
                <w:szCs w:val="21"/>
              </w:rPr>
            </w:pPr>
            <w:r>
              <w:rPr>
                <w:color w:val="000000" w:themeColor="text1"/>
                <w:szCs w:val="21"/>
              </w:rPr>
              <w:t>施工期废水主要包括：施工作业人员的生活污水，主要污染物为</w:t>
            </w:r>
            <w:r>
              <w:rPr>
                <w:color w:val="000000" w:themeColor="text1"/>
                <w:szCs w:val="21"/>
              </w:rPr>
              <w:t>COD</w:t>
            </w:r>
            <w:r>
              <w:rPr>
                <w:color w:val="000000" w:themeColor="text1"/>
                <w:szCs w:val="21"/>
              </w:rPr>
              <w:t>、氨氮、</w:t>
            </w:r>
            <w:r>
              <w:rPr>
                <w:color w:val="000000" w:themeColor="text1"/>
                <w:szCs w:val="21"/>
              </w:rPr>
              <w:t>BOD</w:t>
            </w:r>
            <w:r>
              <w:rPr>
                <w:color w:val="000000" w:themeColor="text1"/>
                <w:szCs w:val="21"/>
                <w:vertAlign w:val="subscript"/>
              </w:rPr>
              <w:t>5</w:t>
            </w:r>
            <w:r>
              <w:rPr>
                <w:color w:val="000000" w:themeColor="text1"/>
                <w:szCs w:val="21"/>
              </w:rPr>
              <w:t>、</w:t>
            </w:r>
            <w:r>
              <w:rPr>
                <w:color w:val="000000" w:themeColor="text1"/>
                <w:szCs w:val="21"/>
              </w:rPr>
              <w:t>SS</w:t>
            </w:r>
            <w:r>
              <w:rPr>
                <w:color w:val="000000" w:themeColor="text1"/>
                <w:szCs w:val="21"/>
              </w:rPr>
              <w:t>等；</w:t>
            </w:r>
          </w:p>
          <w:p w14:paraId="7DBAD755" w14:textId="77777777" w:rsidR="002510B8" w:rsidRDefault="00C66E44">
            <w:pPr>
              <w:pStyle w:val="afc"/>
              <w:ind w:firstLine="420"/>
              <w:jc w:val="both"/>
              <w:rPr>
                <w:color w:val="000000" w:themeColor="text1"/>
                <w:szCs w:val="21"/>
              </w:rPr>
            </w:pPr>
            <w:r>
              <w:rPr>
                <w:color w:val="000000" w:themeColor="text1"/>
                <w:szCs w:val="21"/>
              </w:rPr>
              <w:t>（</w:t>
            </w:r>
            <w:r>
              <w:rPr>
                <w:rFonts w:hint="eastAsia"/>
                <w:color w:val="000000" w:themeColor="text1"/>
                <w:szCs w:val="21"/>
              </w:rPr>
              <w:t>3</w:t>
            </w:r>
            <w:r>
              <w:rPr>
                <w:color w:val="000000" w:themeColor="text1"/>
                <w:szCs w:val="21"/>
              </w:rPr>
              <w:t>）</w:t>
            </w:r>
            <w:r>
              <w:rPr>
                <w:color w:val="000000" w:themeColor="text1"/>
                <w:szCs w:val="21"/>
              </w:rPr>
              <w:t>噪声</w:t>
            </w:r>
          </w:p>
          <w:p w14:paraId="03E3C07C" w14:textId="77777777" w:rsidR="002510B8" w:rsidRDefault="00C66E44">
            <w:pPr>
              <w:pStyle w:val="afc"/>
              <w:ind w:firstLine="420"/>
              <w:jc w:val="both"/>
              <w:rPr>
                <w:color w:val="000000" w:themeColor="text1"/>
                <w:szCs w:val="21"/>
              </w:rPr>
            </w:pPr>
            <w:r>
              <w:rPr>
                <w:color w:val="000000" w:themeColor="text1"/>
                <w:szCs w:val="21"/>
              </w:rPr>
              <w:t>施工期的噪声主要分为机械噪声、施工作业噪声和运输车辆噪声。机械噪声主要由施工机械所造成的，如</w:t>
            </w:r>
            <w:r>
              <w:rPr>
                <w:rFonts w:hint="eastAsia"/>
                <w:color w:val="000000" w:themeColor="text1"/>
                <w:szCs w:val="21"/>
              </w:rPr>
              <w:t>切割机</w:t>
            </w:r>
            <w:r>
              <w:rPr>
                <w:color w:val="000000" w:themeColor="text1"/>
                <w:szCs w:val="21"/>
              </w:rPr>
              <w:t>等，多为点声源；施工作业噪声主要指一些零星的敲打声、装卸车辆的撞击声等，多为瞬间噪声。工程施工期间施工机械及材料运输车辆等会产生非稳态的噪声，施工噪声具有无规则、突发性等特点，其噪声源强在</w:t>
            </w:r>
            <w:r>
              <w:rPr>
                <w:color w:val="000000" w:themeColor="text1"/>
                <w:szCs w:val="21"/>
              </w:rPr>
              <w:t>85dB(A)</w:t>
            </w:r>
            <w:r>
              <w:rPr>
                <w:color w:val="000000" w:themeColor="text1"/>
                <w:szCs w:val="21"/>
              </w:rPr>
              <w:t>～</w:t>
            </w:r>
            <w:r>
              <w:rPr>
                <w:color w:val="000000" w:themeColor="text1"/>
                <w:szCs w:val="21"/>
              </w:rPr>
              <w:t>95dB(A)</w:t>
            </w:r>
            <w:r>
              <w:rPr>
                <w:color w:val="000000" w:themeColor="text1"/>
                <w:szCs w:val="21"/>
              </w:rPr>
              <w:t>之间。</w:t>
            </w:r>
          </w:p>
          <w:p w14:paraId="535BF80A" w14:textId="77777777" w:rsidR="002510B8" w:rsidRDefault="00C66E44">
            <w:pPr>
              <w:pStyle w:val="afc"/>
              <w:ind w:firstLine="420"/>
              <w:jc w:val="both"/>
              <w:rPr>
                <w:color w:val="000000" w:themeColor="text1"/>
                <w:szCs w:val="21"/>
              </w:rPr>
            </w:pPr>
            <w:r>
              <w:rPr>
                <w:color w:val="000000" w:themeColor="text1"/>
                <w:szCs w:val="21"/>
              </w:rPr>
              <w:t>（</w:t>
            </w:r>
            <w:r>
              <w:rPr>
                <w:rFonts w:hint="eastAsia"/>
                <w:color w:val="000000" w:themeColor="text1"/>
                <w:szCs w:val="21"/>
              </w:rPr>
              <w:t>4</w:t>
            </w:r>
            <w:r>
              <w:rPr>
                <w:color w:val="000000" w:themeColor="text1"/>
                <w:szCs w:val="21"/>
              </w:rPr>
              <w:t>）</w:t>
            </w:r>
            <w:r>
              <w:rPr>
                <w:color w:val="000000" w:themeColor="text1"/>
                <w:szCs w:val="21"/>
              </w:rPr>
              <w:t>固体废物</w:t>
            </w:r>
          </w:p>
          <w:p w14:paraId="0A476ACF" w14:textId="77777777" w:rsidR="002510B8" w:rsidRDefault="00C66E44">
            <w:pPr>
              <w:pStyle w:val="a0"/>
              <w:spacing w:line="360" w:lineRule="auto"/>
              <w:rPr>
                <w:color w:val="000000" w:themeColor="text1"/>
                <w:szCs w:val="21"/>
              </w:rPr>
            </w:pPr>
            <w:r>
              <w:rPr>
                <w:color w:val="000000" w:themeColor="text1"/>
                <w:szCs w:val="21"/>
              </w:rPr>
              <w:t>本项目施工期产生的固废主要为建筑垃圾、场地挖填过程产生的弃土及施工人员生活垃圾。</w:t>
            </w:r>
          </w:p>
          <w:p w14:paraId="70D92C23" w14:textId="77777777" w:rsidR="002510B8" w:rsidRDefault="00C66E44">
            <w:pPr>
              <w:pStyle w:val="a0"/>
              <w:spacing w:line="360" w:lineRule="auto"/>
              <w:rPr>
                <w:color w:val="000000" w:themeColor="text1"/>
                <w:szCs w:val="21"/>
              </w:rPr>
            </w:pPr>
            <w:r>
              <w:rPr>
                <w:rFonts w:hint="eastAsia"/>
                <w:color w:val="000000" w:themeColor="text1"/>
                <w:szCs w:val="21"/>
              </w:rPr>
              <w:t>2.</w:t>
            </w:r>
            <w:r>
              <w:rPr>
                <w:color w:val="000000" w:themeColor="text1"/>
                <w:szCs w:val="21"/>
              </w:rPr>
              <w:t>2</w:t>
            </w:r>
            <w:r>
              <w:rPr>
                <w:color w:val="000000" w:themeColor="text1"/>
                <w:szCs w:val="21"/>
              </w:rPr>
              <w:t>运营期</w:t>
            </w:r>
          </w:p>
          <w:p w14:paraId="567F299C" w14:textId="77777777" w:rsidR="002510B8" w:rsidRDefault="00C66E44">
            <w:pPr>
              <w:spacing w:line="360" w:lineRule="auto"/>
              <w:ind w:firstLineChars="200" w:firstLine="420"/>
              <w:rPr>
                <w:color w:val="000000" w:themeColor="text1"/>
                <w:szCs w:val="21"/>
              </w:rPr>
            </w:pPr>
            <w:r>
              <w:rPr>
                <w:color w:val="000000" w:themeColor="text1"/>
                <w:szCs w:val="21"/>
              </w:rPr>
              <w:t>（</w:t>
            </w:r>
            <w:r>
              <w:rPr>
                <w:color w:val="000000" w:themeColor="text1"/>
                <w:szCs w:val="21"/>
              </w:rPr>
              <w:t>1</w:t>
            </w:r>
            <w:r>
              <w:rPr>
                <w:color w:val="000000" w:themeColor="text1"/>
                <w:szCs w:val="21"/>
              </w:rPr>
              <w:t>）</w:t>
            </w:r>
            <w:r>
              <w:rPr>
                <w:color w:val="000000" w:themeColor="text1"/>
                <w:szCs w:val="21"/>
              </w:rPr>
              <w:t>废气：</w:t>
            </w:r>
            <w:r>
              <w:rPr>
                <w:color w:val="000000" w:themeColor="text1"/>
                <w:szCs w:val="21"/>
              </w:rPr>
              <w:t>本项目废气主要为投料</w:t>
            </w:r>
            <w:r>
              <w:rPr>
                <w:rFonts w:hint="eastAsia"/>
                <w:color w:val="000000" w:themeColor="text1"/>
                <w:szCs w:val="21"/>
              </w:rPr>
              <w:t>工序</w:t>
            </w:r>
            <w:r>
              <w:rPr>
                <w:color w:val="000000" w:themeColor="text1"/>
                <w:szCs w:val="21"/>
              </w:rPr>
              <w:t>、</w:t>
            </w:r>
            <w:r>
              <w:rPr>
                <w:rFonts w:hint="eastAsia"/>
                <w:color w:val="000000" w:themeColor="text1"/>
                <w:szCs w:val="21"/>
              </w:rPr>
              <w:t>搅拌工序、密闭搅拌工序</w:t>
            </w:r>
            <w:r>
              <w:rPr>
                <w:color w:val="000000" w:themeColor="text1"/>
                <w:szCs w:val="21"/>
              </w:rPr>
              <w:t>产生的</w:t>
            </w:r>
            <w:r>
              <w:rPr>
                <w:rFonts w:hint="eastAsia"/>
                <w:color w:val="000000" w:themeColor="text1"/>
                <w:szCs w:val="21"/>
              </w:rPr>
              <w:t>颗粒物和非甲烷总烃</w:t>
            </w:r>
            <w:r>
              <w:rPr>
                <w:rFonts w:hint="eastAsia"/>
                <w:color w:val="000000" w:themeColor="text1"/>
                <w:szCs w:val="21"/>
              </w:rPr>
              <w:t>；</w:t>
            </w:r>
            <w:r>
              <w:rPr>
                <w:rFonts w:hint="eastAsia"/>
                <w:color w:val="000000" w:themeColor="text1"/>
                <w:szCs w:val="21"/>
              </w:rPr>
              <w:t>高速搅拌工序、暂存工序、分装工序、甲醇储存和实验室产生的非甲烷总烃。</w:t>
            </w:r>
          </w:p>
          <w:p w14:paraId="676C18EA" w14:textId="77777777" w:rsidR="002510B8" w:rsidRDefault="00C66E44">
            <w:pPr>
              <w:pStyle w:val="a0"/>
              <w:spacing w:line="360" w:lineRule="auto"/>
              <w:rPr>
                <w:color w:val="000000" w:themeColor="text1"/>
                <w:szCs w:val="21"/>
              </w:rPr>
            </w:pPr>
            <w:r>
              <w:rPr>
                <w:color w:val="000000" w:themeColor="text1"/>
                <w:szCs w:val="21"/>
              </w:rPr>
              <w:t>（</w:t>
            </w:r>
            <w:r>
              <w:rPr>
                <w:color w:val="000000" w:themeColor="text1"/>
                <w:szCs w:val="21"/>
              </w:rPr>
              <w:t>2</w:t>
            </w:r>
            <w:r>
              <w:rPr>
                <w:color w:val="000000" w:themeColor="text1"/>
                <w:szCs w:val="21"/>
              </w:rPr>
              <w:t>）</w:t>
            </w:r>
            <w:r>
              <w:rPr>
                <w:color w:val="000000" w:themeColor="text1"/>
                <w:szCs w:val="21"/>
              </w:rPr>
              <w:t>废水：</w:t>
            </w:r>
            <w:r>
              <w:rPr>
                <w:color w:val="000000" w:themeColor="text1"/>
                <w:szCs w:val="21"/>
              </w:rPr>
              <w:t>项目</w:t>
            </w:r>
            <w:r>
              <w:rPr>
                <w:rFonts w:hint="eastAsia"/>
                <w:color w:val="000000" w:themeColor="text1"/>
                <w:szCs w:val="21"/>
              </w:rPr>
              <w:t>无生产废水排放；</w:t>
            </w:r>
            <w:r>
              <w:rPr>
                <w:color w:val="000000" w:themeColor="text1"/>
                <w:szCs w:val="21"/>
              </w:rPr>
              <w:t>生活污</w:t>
            </w:r>
            <w:r>
              <w:rPr>
                <w:rFonts w:hint="eastAsia"/>
                <w:color w:val="000000" w:themeColor="text1"/>
                <w:szCs w:val="21"/>
              </w:rPr>
              <w:t>水依托洛阳建邦陶纤科技有限公司</w:t>
            </w:r>
            <w:r>
              <w:rPr>
                <w:color w:val="000000" w:themeColor="text1"/>
                <w:szCs w:val="21"/>
              </w:rPr>
              <w:t>化粪池</w:t>
            </w:r>
            <w:r>
              <w:rPr>
                <w:rFonts w:hint="eastAsia"/>
                <w:color w:val="000000" w:themeColor="text1"/>
                <w:szCs w:val="21"/>
              </w:rPr>
              <w:t>（</w:t>
            </w:r>
            <w:r>
              <w:rPr>
                <w:rFonts w:hint="eastAsia"/>
                <w:color w:val="000000" w:themeColor="text1"/>
                <w:szCs w:val="21"/>
              </w:rPr>
              <w:t>10m</w:t>
            </w:r>
            <w:r>
              <w:rPr>
                <w:rFonts w:hint="eastAsia"/>
                <w:color w:val="000000" w:themeColor="text1"/>
                <w:szCs w:val="21"/>
                <w:vertAlign w:val="superscript"/>
              </w:rPr>
              <w:t>3</w:t>
            </w:r>
            <w:r>
              <w:rPr>
                <w:rFonts w:hint="eastAsia"/>
                <w:color w:val="000000" w:themeColor="text1"/>
                <w:szCs w:val="21"/>
              </w:rPr>
              <w:t>）</w:t>
            </w:r>
            <w:r>
              <w:rPr>
                <w:color w:val="000000" w:themeColor="text1"/>
                <w:szCs w:val="21"/>
              </w:rPr>
              <w:t>处理</w:t>
            </w:r>
            <w:r>
              <w:rPr>
                <w:rFonts w:hint="eastAsia"/>
                <w:color w:val="000000" w:themeColor="text1"/>
                <w:szCs w:val="21"/>
              </w:rPr>
              <w:t>后</w:t>
            </w:r>
            <w:r>
              <w:rPr>
                <w:color w:val="000000" w:themeColor="text1"/>
                <w:szCs w:val="21"/>
              </w:rPr>
              <w:t>，</w:t>
            </w:r>
            <w:r>
              <w:rPr>
                <w:rFonts w:hint="eastAsia"/>
                <w:color w:val="000000" w:themeColor="text1"/>
                <w:spacing w:val="-3"/>
                <w:szCs w:val="21"/>
              </w:rPr>
              <w:t>排入市政污水管网，进入白鹤镇污水处理厂进行</w:t>
            </w:r>
            <w:r>
              <w:rPr>
                <w:rFonts w:hint="eastAsia"/>
                <w:color w:val="000000" w:themeColor="text1"/>
                <w:spacing w:val="-3"/>
                <w:szCs w:val="21"/>
              </w:rPr>
              <w:t>深度</w:t>
            </w:r>
            <w:r>
              <w:rPr>
                <w:rFonts w:hint="eastAsia"/>
                <w:color w:val="000000" w:themeColor="text1"/>
                <w:spacing w:val="-3"/>
                <w:szCs w:val="21"/>
              </w:rPr>
              <w:t>处理</w:t>
            </w:r>
            <w:r>
              <w:rPr>
                <w:color w:val="000000" w:themeColor="text1"/>
                <w:szCs w:val="21"/>
              </w:rPr>
              <w:t>。</w:t>
            </w:r>
          </w:p>
          <w:p w14:paraId="3904C1A5" w14:textId="77777777" w:rsidR="002510B8" w:rsidRDefault="00C66E44">
            <w:pPr>
              <w:pStyle w:val="a0"/>
              <w:spacing w:line="360" w:lineRule="auto"/>
              <w:rPr>
                <w:snapToGrid w:val="0"/>
                <w:color w:val="000000" w:themeColor="text1"/>
                <w:kern w:val="0"/>
                <w:szCs w:val="21"/>
              </w:rPr>
            </w:pPr>
            <w:r>
              <w:rPr>
                <w:color w:val="000000" w:themeColor="text1"/>
                <w:szCs w:val="21"/>
              </w:rPr>
              <w:t>（</w:t>
            </w:r>
            <w:r>
              <w:rPr>
                <w:color w:val="000000" w:themeColor="text1"/>
                <w:szCs w:val="21"/>
              </w:rPr>
              <w:t>3</w:t>
            </w:r>
            <w:r>
              <w:rPr>
                <w:color w:val="000000" w:themeColor="text1"/>
                <w:szCs w:val="21"/>
              </w:rPr>
              <w:t>）噪声：</w:t>
            </w:r>
            <w:r>
              <w:rPr>
                <w:snapToGrid w:val="0"/>
                <w:color w:val="000000" w:themeColor="text1"/>
                <w:kern w:val="0"/>
                <w:szCs w:val="21"/>
              </w:rPr>
              <w:t>本项目噪声主要为各类设备在运行过程中产生的机械噪声，噪声值约在</w:t>
            </w:r>
            <w:r>
              <w:rPr>
                <w:color w:val="000000" w:themeColor="text1"/>
                <w:szCs w:val="21"/>
              </w:rPr>
              <w:t>70~80dB(A)</w:t>
            </w:r>
            <w:r>
              <w:rPr>
                <w:rFonts w:hint="eastAsia"/>
                <w:color w:val="000000" w:themeColor="text1"/>
                <w:szCs w:val="21"/>
              </w:rPr>
              <w:t>。</w:t>
            </w:r>
          </w:p>
          <w:p w14:paraId="06859B5B" w14:textId="77777777" w:rsidR="002510B8" w:rsidRDefault="00C66E44">
            <w:pPr>
              <w:pStyle w:val="a0"/>
              <w:spacing w:line="360" w:lineRule="auto"/>
              <w:rPr>
                <w:color w:val="000000" w:themeColor="text1"/>
              </w:rPr>
            </w:pPr>
            <w:r>
              <w:rPr>
                <w:snapToGrid w:val="0"/>
                <w:color w:val="000000" w:themeColor="text1"/>
                <w:szCs w:val="21"/>
              </w:rPr>
              <w:lastRenderedPageBreak/>
              <w:t>（</w:t>
            </w:r>
            <w:r>
              <w:rPr>
                <w:snapToGrid w:val="0"/>
                <w:color w:val="000000" w:themeColor="text1"/>
                <w:szCs w:val="21"/>
              </w:rPr>
              <w:t>4</w:t>
            </w:r>
            <w:r>
              <w:rPr>
                <w:snapToGrid w:val="0"/>
                <w:color w:val="000000" w:themeColor="text1"/>
                <w:szCs w:val="21"/>
              </w:rPr>
              <w:t>）固废：</w:t>
            </w:r>
            <w:r>
              <w:rPr>
                <w:color w:val="000000" w:themeColor="text1"/>
                <w:szCs w:val="21"/>
              </w:rPr>
              <w:t>本项目固体废物有废</w:t>
            </w:r>
            <w:r>
              <w:rPr>
                <w:rFonts w:hint="eastAsia"/>
                <w:color w:val="000000" w:themeColor="text1"/>
                <w:szCs w:val="21"/>
              </w:rPr>
              <w:t>吨包袋、</w:t>
            </w:r>
            <w:r>
              <w:rPr>
                <w:rFonts w:hint="eastAsia"/>
                <w:color w:val="000000" w:themeColor="text1"/>
              </w:rPr>
              <w:t>袋式除尘器收集的粉尘</w:t>
            </w:r>
            <w:r>
              <w:rPr>
                <w:rFonts w:hint="eastAsia"/>
                <w:color w:val="000000" w:themeColor="text1"/>
              </w:rPr>
              <w:t>、废活性炭</w:t>
            </w:r>
            <w:r>
              <w:rPr>
                <w:rFonts w:hint="eastAsia"/>
                <w:color w:val="000000" w:themeColor="text1"/>
              </w:rPr>
              <w:t>、</w:t>
            </w:r>
            <w:r>
              <w:rPr>
                <w:rFonts w:hint="eastAsia"/>
                <w:color w:val="000000" w:themeColor="text1"/>
              </w:rPr>
              <w:t>废乙醇桶</w:t>
            </w:r>
            <w:r>
              <w:rPr>
                <w:rFonts w:hint="eastAsia"/>
                <w:color w:val="000000" w:themeColor="text1"/>
              </w:rPr>
              <w:t>及员工生活垃圾</w:t>
            </w:r>
            <w:r>
              <w:rPr>
                <w:rFonts w:hint="eastAsia"/>
                <w:color w:val="000000" w:themeColor="text1"/>
                <w:szCs w:val="21"/>
              </w:rPr>
              <w:t>。</w:t>
            </w:r>
          </w:p>
        </w:tc>
      </w:tr>
      <w:tr w:rsidR="002510B8" w14:paraId="02C82E9B" w14:textId="77777777">
        <w:trPr>
          <w:trHeight w:val="4966"/>
          <w:jc w:val="center"/>
        </w:trPr>
        <w:tc>
          <w:tcPr>
            <w:tcW w:w="775" w:type="dxa"/>
            <w:vAlign w:val="center"/>
          </w:tcPr>
          <w:p w14:paraId="42DDB52D" w14:textId="77777777" w:rsidR="002510B8" w:rsidRDefault="00C66E44">
            <w:pPr>
              <w:pStyle w:val="ad"/>
              <w:adjustRightInd w:val="0"/>
              <w:snapToGrid w:val="0"/>
              <w:spacing w:before="0" w:beforeAutospacing="0" w:after="0" w:afterAutospacing="0"/>
              <w:jc w:val="center"/>
              <w:rPr>
                <w:rFonts w:cs="宋体"/>
                <w:color w:val="000000" w:themeColor="text1"/>
                <w:sz w:val="21"/>
                <w:szCs w:val="21"/>
              </w:rPr>
            </w:pPr>
            <w:r>
              <w:rPr>
                <w:rFonts w:cs="宋体" w:hint="eastAsia"/>
                <w:bCs/>
                <w:color w:val="000000" w:themeColor="text1"/>
                <w:kern w:val="2"/>
                <w:sz w:val="21"/>
                <w:szCs w:val="21"/>
              </w:rPr>
              <w:lastRenderedPageBreak/>
              <w:t>与项目有关的原有环境污染问题</w:t>
            </w:r>
          </w:p>
        </w:tc>
        <w:tc>
          <w:tcPr>
            <w:tcW w:w="8209" w:type="dxa"/>
          </w:tcPr>
          <w:p w14:paraId="4E7C5584" w14:textId="77777777" w:rsidR="002510B8" w:rsidRDefault="00C66E44">
            <w:pPr>
              <w:pStyle w:val="22"/>
              <w:adjustRightInd w:val="0"/>
              <w:snapToGrid w:val="0"/>
              <w:spacing w:after="0" w:line="360" w:lineRule="auto"/>
              <w:ind w:leftChars="0" w:left="0" w:firstLineChars="200"/>
              <w:rPr>
                <w:color w:val="000000" w:themeColor="text1"/>
                <w:szCs w:val="21"/>
              </w:rPr>
            </w:pPr>
            <w:r>
              <w:rPr>
                <w:rFonts w:hint="eastAsia"/>
                <w:color w:val="000000" w:themeColor="text1"/>
              </w:rPr>
              <w:t>本项目为新建项目，</w:t>
            </w:r>
            <w:r>
              <w:rPr>
                <w:rFonts w:hint="eastAsia"/>
                <w:color w:val="000000" w:themeColor="text1"/>
              </w:rPr>
              <w:t>租</w:t>
            </w:r>
            <w:r>
              <w:rPr>
                <w:rFonts w:hint="eastAsia"/>
                <w:color w:val="000000" w:themeColor="text1"/>
              </w:rPr>
              <w:t>赁</w:t>
            </w:r>
            <w:r>
              <w:rPr>
                <w:rFonts w:hint="eastAsia"/>
                <w:color w:val="000000" w:themeColor="text1"/>
                <w:szCs w:val="21"/>
              </w:rPr>
              <w:t>洛阳建邦陶纤科技有限公司闲置场地进行建设</w:t>
            </w:r>
            <w:r>
              <w:rPr>
                <w:rFonts w:hint="eastAsia"/>
                <w:color w:val="000000" w:themeColor="text1"/>
                <w:szCs w:val="21"/>
              </w:rPr>
              <w:t>，根据现场勘察，</w:t>
            </w:r>
            <w:r>
              <w:rPr>
                <w:rFonts w:hint="eastAsia"/>
                <w:color w:val="000000" w:themeColor="text1"/>
                <w:szCs w:val="21"/>
              </w:rPr>
              <w:t>场地闲置已久且已</w:t>
            </w:r>
            <w:r>
              <w:rPr>
                <w:rFonts w:hint="eastAsia"/>
                <w:color w:val="000000" w:themeColor="text1"/>
                <w:szCs w:val="21"/>
              </w:rPr>
              <w:t>空置，</w:t>
            </w:r>
            <w:r>
              <w:rPr>
                <w:rFonts w:hint="eastAsia"/>
                <w:color w:val="000000" w:themeColor="text1"/>
                <w:szCs w:val="21"/>
              </w:rPr>
              <w:t>无</w:t>
            </w:r>
            <w:r>
              <w:rPr>
                <w:rFonts w:hint="eastAsia"/>
                <w:color w:val="000000" w:themeColor="text1"/>
                <w:szCs w:val="21"/>
              </w:rPr>
              <w:t>与本项目有关的原有环境污染问题</w:t>
            </w:r>
            <w:r>
              <w:rPr>
                <w:rFonts w:hint="eastAsia"/>
                <w:color w:val="000000" w:themeColor="text1"/>
              </w:rPr>
              <w:t>。</w:t>
            </w:r>
          </w:p>
          <w:p w14:paraId="12E97E73" w14:textId="77777777" w:rsidR="002510B8" w:rsidRDefault="002510B8">
            <w:pPr>
              <w:pStyle w:val="22"/>
              <w:adjustRightInd w:val="0"/>
              <w:snapToGrid w:val="0"/>
              <w:spacing w:after="0" w:line="360" w:lineRule="auto"/>
              <w:ind w:leftChars="0" w:left="0" w:firstLineChars="200"/>
              <w:rPr>
                <w:color w:val="000000" w:themeColor="text1"/>
                <w:szCs w:val="21"/>
              </w:rPr>
            </w:pPr>
          </w:p>
          <w:p w14:paraId="22A4BEEC" w14:textId="77777777" w:rsidR="002510B8" w:rsidRDefault="002510B8">
            <w:pPr>
              <w:pStyle w:val="22"/>
              <w:adjustRightInd w:val="0"/>
              <w:snapToGrid w:val="0"/>
              <w:spacing w:after="0" w:line="360" w:lineRule="auto"/>
              <w:ind w:leftChars="0" w:left="0" w:firstLineChars="200"/>
              <w:rPr>
                <w:color w:val="000000" w:themeColor="text1"/>
                <w:szCs w:val="21"/>
              </w:rPr>
            </w:pPr>
          </w:p>
          <w:p w14:paraId="253D1F9B" w14:textId="77777777" w:rsidR="002510B8" w:rsidRDefault="002510B8">
            <w:pPr>
              <w:pStyle w:val="22"/>
              <w:adjustRightInd w:val="0"/>
              <w:snapToGrid w:val="0"/>
              <w:spacing w:after="0" w:line="360" w:lineRule="auto"/>
              <w:ind w:leftChars="0" w:left="0" w:firstLineChars="200"/>
              <w:rPr>
                <w:color w:val="000000" w:themeColor="text1"/>
                <w:szCs w:val="21"/>
              </w:rPr>
            </w:pPr>
          </w:p>
          <w:p w14:paraId="34F235CE" w14:textId="77777777" w:rsidR="002510B8" w:rsidRDefault="002510B8">
            <w:pPr>
              <w:pStyle w:val="22"/>
              <w:adjustRightInd w:val="0"/>
              <w:snapToGrid w:val="0"/>
              <w:spacing w:after="0" w:line="360" w:lineRule="auto"/>
              <w:ind w:leftChars="0" w:left="0" w:firstLineChars="200"/>
              <w:rPr>
                <w:color w:val="000000" w:themeColor="text1"/>
                <w:szCs w:val="21"/>
              </w:rPr>
            </w:pPr>
          </w:p>
          <w:p w14:paraId="4B06F807" w14:textId="77777777" w:rsidR="002510B8" w:rsidRDefault="002510B8">
            <w:pPr>
              <w:pStyle w:val="22"/>
              <w:adjustRightInd w:val="0"/>
              <w:snapToGrid w:val="0"/>
              <w:spacing w:after="0" w:line="360" w:lineRule="auto"/>
              <w:ind w:leftChars="0" w:left="0" w:firstLineChars="200"/>
              <w:rPr>
                <w:color w:val="000000" w:themeColor="text1"/>
                <w:szCs w:val="21"/>
              </w:rPr>
            </w:pPr>
          </w:p>
          <w:p w14:paraId="6565F65D" w14:textId="77777777" w:rsidR="002510B8" w:rsidRDefault="002510B8">
            <w:pPr>
              <w:pStyle w:val="22"/>
              <w:adjustRightInd w:val="0"/>
              <w:snapToGrid w:val="0"/>
              <w:spacing w:after="0" w:line="360" w:lineRule="auto"/>
              <w:ind w:leftChars="0" w:left="0" w:firstLineChars="200"/>
              <w:rPr>
                <w:color w:val="000000" w:themeColor="text1"/>
                <w:szCs w:val="21"/>
              </w:rPr>
            </w:pPr>
          </w:p>
          <w:p w14:paraId="13A9351D" w14:textId="77777777" w:rsidR="002510B8" w:rsidRDefault="002510B8">
            <w:pPr>
              <w:pStyle w:val="22"/>
              <w:adjustRightInd w:val="0"/>
              <w:snapToGrid w:val="0"/>
              <w:spacing w:after="0" w:line="360" w:lineRule="auto"/>
              <w:ind w:leftChars="0" w:left="0" w:firstLineChars="200"/>
              <w:rPr>
                <w:color w:val="000000" w:themeColor="text1"/>
                <w:szCs w:val="21"/>
              </w:rPr>
            </w:pPr>
          </w:p>
          <w:p w14:paraId="5D675F84" w14:textId="77777777" w:rsidR="002510B8" w:rsidRDefault="002510B8">
            <w:pPr>
              <w:pStyle w:val="22"/>
              <w:adjustRightInd w:val="0"/>
              <w:snapToGrid w:val="0"/>
              <w:spacing w:after="0" w:line="360" w:lineRule="auto"/>
              <w:ind w:leftChars="0" w:left="0" w:firstLineChars="200"/>
              <w:rPr>
                <w:color w:val="000000" w:themeColor="text1"/>
                <w:szCs w:val="21"/>
              </w:rPr>
            </w:pPr>
          </w:p>
          <w:p w14:paraId="61C83DD1" w14:textId="77777777" w:rsidR="002510B8" w:rsidRDefault="002510B8">
            <w:pPr>
              <w:pStyle w:val="22"/>
              <w:adjustRightInd w:val="0"/>
              <w:snapToGrid w:val="0"/>
              <w:spacing w:after="0" w:line="360" w:lineRule="auto"/>
              <w:ind w:leftChars="0" w:left="0" w:firstLineChars="200"/>
              <w:rPr>
                <w:color w:val="000000" w:themeColor="text1"/>
                <w:szCs w:val="21"/>
              </w:rPr>
            </w:pPr>
          </w:p>
          <w:p w14:paraId="59F86639" w14:textId="77777777" w:rsidR="002510B8" w:rsidRDefault="002510B8">
            <w:pPr>
              <w:pStyle w:val="22"/>
              <w:adjustRightInd w:val="0"/>
              <w:snapToGrid w:val="0"/>
              <w:spacing w:after="0" w:line="360" w:lineRule="auto"/>
              <w:ind w:leftChars="0" w:left="0" w:firstLineChars="200"/>
              <w:rPr>
                <w:color w:val="000000" w:themeColor="text1"/>
                <w:szCs w:val="21"/>
              </w:rPr>
            </w:pPr>
          </w:p>
          <w:p w14:paraId="297676BE" w14:textId="77777777" w:rsidR="002510B8" w:rsidRDefault="002510B8">
            <w:pPr>
              <w:pStyle w:val="22"/>
              <w:adjustRightInd w:val="0"/>
              <w:snapToGrid w:val="0"/>
              <w:spacing w:after="0" w:line="360" w:lineRule="auto"/>
              <w:ind w:leftChars="0" w:left="0" w:firstLineChars="200"/>
              <w:rPr>
                <w:color w:val="000000" w:themeColor="text1"/>
                <w:szCs w:val="21"/>
              </w:rPr>
            </w:pPr>
          </w:p>
          <w:p w14:paraId="40B62F4A" w14:textId="77777777" w:rsidR="002510B8" w:rsidRDefault="002510B8">
            <w:pPr>
              <w:pStyle w:val="22"/>
              <w:adjustRightInd w:val="0"/>
              <w:snapToGrid w:val="0"/>
              <w:spacing w:after="0" w:line="360" w:lineRule="auto"/>
              <w:ind w:leftChars="0" w:left="0" w:firstLineChars="200"/>
              <w:rPr>
                <w:color w:val="000000" w:themeColor="text1"/>
                <w:szCs w:val="21"/>
              </w:rPr>
            </w:pPr>
          </w:p>
          <w:p w14:paraId="284102AD" w14:textId="77777777" w:rsidR="002510B8" w:rsidRDefault="002510B8">
            <w:pPr>
              <w:pStyle w:val="22"/>
              <w:adjustRightInd w:val="0"/>
              <w:snapToGrid w:val="0"/>
              <w:spacing w:after="0" w:line="360" w:lineRule="auto"/>
              <w:ind w:leftChars="0" w:left="0" w:firstLineChars="200"/>
              <w:rPr>
                <w:color w:val="000000" w:themeColor="text1"/>
                <w:szCs w:val="21"/>
              </w:rPr>
            </w:pPr>
          </w:p>
          <w:p w14:paraId="611063B0" w14:textId="77777777" w:rsidR="002510B8" w:rsidRDefault="002510B8">
            <w:pPr>
              <w:pStyle w:val="22"/>
              <w:adjustRightInd w:val="0"/>
              <w:snapToGrid w:val="0"/>
              <w:spacing w:after="0" w:line="360" w:lineRule="auto"/>
              <w:ind w:leftChars="0" w:left="0" w:firstLineChars="200"/>
              <w:rPr>
                <w:color w:val="000000" w:themeColor="text1"/>
              </w:rPr>
            </w:pPr>
          </w:p>
          <w:p w14:paraId="4CCD43A8" w14:textId="77777777" w:rsidR="002510B8" w:rsidRDefault="002510B8">
            <w:pPr>
              <w:pStyle w:val="22"/>
              <w:adjustRightInd w:val="0"/>
              <w:snapToGrid w:val="0"/>
              <w:spacing w:after="0" w:line="360" w:lineRule="auto"/>
              <w:ind w:leftChars="0" w:left="0" w:firstLineChars="200"/>
              <w:rPr>
                <w:color w:val="000000" w:themeColor="text1"/>
              </w:rPr>
            </w:pPr>
          </w:p>
          <w:p w14:paraId="79A9735F" w14:textId="77777777" w:rsidR="002510B8" w:rsidRDefault="002510B8">
            <w:pPr>
              <w:pStyle w:val="22"/>
              <w:adjustRightInd w:val="0"/>
              <w:snapToGrid w:val="0"/>
              <w:spacing w:after="0" w:line="360" w:lineRule="auto"/>
              <w:ind w:leftChars="0" w:left="0" w:firstLineChars="200"/>
              <w:rPr>
                <w:color w:val="000000" w:themeColor="text1"/>
              </w:rPr>
            </w:pPr>
          </w:p>
          <w:p w14:paraId="74BC0090" w14:textId="77777777" w:rsidR="002510B8" w:rsidRDefault="002510B8">
            <w:pPr>
              <w:pStyle w:val="22"/>
              <w:adjustRightInd w:val="0"/>
              <w:snapToGrid w:val="0"/>
              <w:spacing w:after="0" w:line="360" w:lineRule="auto"/>
              <w:ind w:leftChars="0" w:left="0" w:firstLineChars="200"/>
              <w:rPr>
                <w:color w:val="000000" w:themeColor="text1"/>
              </w:rPr>
            </w:pPr>
          </w:p>
          <w:p w14:paraId="6B6E9AA8" w14:textId="77777777" w:rsidR="002510B8" w:rsidRDefault="002510B8">
            <w:pPr>
              <w:pStyle w:val="22"/>
              <w:adjustRightInd w:val="0"/>
              <w:snapToGrid w:val="0"/>
              <w:spacing w:after="0" w:line="360" w:lineRule="auto"/>
              <w:ind w:leftChars="0" w:left="0" w:firstLineChars="200"/>
              <w:rPr>
                <w:color w:val="000000" w:themeColor="text1"/>
              </w:rPr>
            </w:pPr>
          </w:p>
          <w:p w14:paraId="0D301319" w14:textId="77777777" w:rsidR="002510B8" w:rsidRDefault="002510B8">
            <w:pPr>
              <w:pStyle w:val="22"/>
              <w:adjustRightInd w:val="0"/>
              <w:snapToGrid w:val="0"/>
              <w:spacing w:after="0" w:line="360" w:lineRule="auto"/>
              <w:ind w:leftChars="0" w:left="0" w:firstLineChars="200"/>
              <w:rPr>
                <w:color w:val="000000" w:themeColor="text1"/>
              </w:rPr>
            </w:pPr>
          </w:p>
          <w:p w14:paraId="08596780" w14:textId="77777777" w:rsidR="002510B8" w:rsidRDefault="002510B8">
            <w:pPr>
              <w:pStyle w:val="22"/>
              <w:adjustRightInd w:val="0"/>
              <w:snapToGrid w:val="0"/>
              <w:spacing w:after="0" w:line="360" w:lineRule="auto"/>
              <w:ind w:leftChars="0" w:left="0" w:firstLineChars="200"/>
              <w:rPr>
                <w:color w:val="000000" w:themeColor="text1"/>
              </w:rPr>
            </w:pPr>
          </w:p>
          <w:p w14:paraId="68E43C90" w14:textId="77777777" w:rsidR="002510B8" w:rsidRDefault="002510B8">
            <w:pPr>
              <w:pStyle w:val="22"/>
              <w:adjustRightInd w:val="0"/>
              <w:snapToGrid w:val="0"/>
              <w:spacing w:after="0" w:line="360" w:lineRule="auto"/>
              <w:ind w:leftChars="0" w:left="0" w:firstLineChars="200"/>
              <w:rPr>
                <w:color w:val="000000" w:themeColor="text1"/>
              </w:rPr>
            </w:pPr>
          </w:p>
          <w:p w14:paraId="16F460D1" w14:textId="77777777" w:rsidR="002510B8" w:rsidRDefault="002510B8">
            <w:pPr>
              <w:pStyle w:val="22"/>
              <w:adjustRightInd w:val="0"/>
              <w:snapToGrid w:val="0"/>
              <w:spacing w:after="0" w:line="360" w:lineRule="auto"/>
              <w:ind w:leftChars="0" w:left="0" w:firstLineChars="200"/>
              <w:rPr>
                <w:color w:val="000000" w:themeColor="text1"/>
              </w:rPr>
            </w:pPr>
          </w:p>
          <w:p w14:paraId="3832F91C" w14:textId="77777777" w:rsidR="002510B8" w:rsidRDefault="002510B8">
            <w:pPr>
              <w:pStyle w:val="22"/>
              <w:adjustRightInd w:val="0"/>
              <w:snapToGrid w:val="0"/>
              <w:spacing w:after="0" w:line="360" w:lineRule="auto"/>
              <w:ind w:leftChars="0" w:left="0" w:firstLineChars="200"/>
              <w:rPr>
                <w:color w:val="000000" w:themeColor="text1"/>
              </w:rPr>
            </w:pPr>
          </w:p>
          <w:p w14:paraId="168B7014" w14:textId="77777777" w:rsidR="002510B8" w:rsidRDefault="002510B8">
            <w:pPr>
              <w:pStyle w:val="22"/>
              <w:adjustRightInd w:val="0"/>
              <w:snapToGrid w:val="0"/>
              <w:spacing w:after="0" w:line="360" w:lineRule="auto"/>
              <w:ind w:leftChars="0" w:left="0" w:firstLineChars="200"/>
              <w:rPr>
                <w:color w:val="000000" w:themeColor="text1"/>
              </w:rPr>
            </w:pPr>
          </w:p>
          <w:p w14:paraId="7E577EFC" w14:textId="77777777" w:rsidR="002510B8" w:rsidRDefault="002510B8">
            <w:pPr>
              <w:pStyle w:val="22"/>
              <w:adjustRightInd w:val="0"/>
              <w:snapToGrid w:val="0"/>
              <w:spacing w:after="0" w:line="360" w:lineRule="auto"/>
              <w:ind w:leftChars="0" w:left="0" w:firstLineChars="200"/>
              <w:rPr>
                <w:color w:val="000000" w:themeColor="text1"/>
              </w:rPr>
            </w:pPr>
          </w:p>
          <w:p w14:paraId="7DAF93F0" w14:textId="77777777" w:rsidR="002510B8" w:rsidRDefault="002510B8">
            <w:pPr>
              <w:pStyle w:val="22"/>
              <w:adjustRightInd w:val="0"/>
              <w:snapToGrid w:val="0"/>
              <w:spacing w:after="0" w:line="360" w:lineRule="auto"/>
              <w:ind w:leftChars="0" w:left="0" w:firstLineChars="200"/>
              <w:rPr>
                <w:color w:val="000000" w:themeColor="text1"/>
              </w:rPr>
            </w:pPr>
          </w:p>
          <w:p w14:paraId="53CB4AE8" w14:textId="77777777" w:rsidR="002510B8" w:rsidRDefault="002510B8">
            <w:pPr>
              <w:pStyle w:val="22"/>
              <w:adjustRightInd w:val="0"/>
              <w:snapToGrid w:val="0"/>
              <w:spacing w:after="0" w:line="360" w:lineRule="auto"/>
              <w:ind w:leftChars="0" w:left="0" w:firstLineChars="200"/>
              <w:rPr>
                <w:color w:val="000000" w:themeColor="text1"/>
              </w:rPr>
            </w:pPr>
          </w:p>
          <w:p w14:paraId="390595B3" w14:textId="77777777" w:rsidR="002510B8" w:rsidRDefault="002510B8">
            <w:pPr>
              <w:pStyle w:val="22"/>
              <w:adjustRightInd w:val="0"/>
              <w:snapToGrid w:val="0"/>
              <w:spacing w:after="0" w:line="360" w:lineRule="auto"/>
              <w:ind w:leftChars="0" w:left="0" w:firstLineChars="200"/>
              <w:rPr>
                <w:color w:val="000000" w:themeColor="text1"/>
              </w:rPr>
            </w:pPr>
          </w:p>
          <w:p w14:paraId="264CD1B1" w14:textId="77777777" w:rsidR="002510B8" w:rsidRDefault="002510B8">
            <w:pPr>
              <w:pStyle w:val="22"/>
              <w:adjustRightInd w:val="0"/>
              <w:snapToGrid w:val="0"/>
              <w:spacing w:after="0" w:line="360" w:lineRule="auto"/>
              <w:ind w:leftChars="0" w:left="0" w:firstLineChars="200"/>
              <w:rPr>
                <w:color w:val="000000" w:themeColor="text1"/>
              </w:rPr>
            </w:pPr>
          </w:p>
          <w:p w14:paraId="6C1528B9" w14:textId="77777777" w:rsidR="002510B8" w:rsidRDefault="002510B8">
            <w:pPr>
              <w:pStyle w:val="22"/>
              <w:adjustRightInd w:val="0"/>
              <w:snapToGrid w:val="0"/>
              <w:spacing w:after="0" w:line="360" w:lineRule="auto"/>
              <w:ind w:leftChars="0" w:left="0" w:firstLineChars="200"/>
              <w:rPr>
                <w:color w:val="000000" w:themeColor="text1"/>
              </w:rPr>
            </w:pPr>
          </w:p>
        </w:tc>
      </w:tr>
    </w:tbl>
    <w:p w14:paraId="54B0AB47" w14:textId="77777777" w:rsidR="002510B8" w:rsidRDefault="002510B8">
      <w:pPr>
        <w:pStyle w:val="ad"/>
        <w:jc w:val="center"/>
        <w:rPr>
          <w:rFonts w:ascii="黑体" w:eastAsia="黑体" w:hAnsi="黑体"/>
          <w:snapToGrid w:val="0"/>
          <w:color w:val="000000" w:themeColor="text1"/>
          <w:sz w:val="36"/>
          <w:szCs w:val="36"/>
        </w:rPr>
        <w:sectPr w:rsidR="002510B8">
          <w:pgSz w:w="11906" w:h="16838"/>
          <w:pgMar w:top="1701" w:right="1531" w:bottom="1701" w:left="1531" w:header="851" w:footer="851" w:gutter="0"/>
          <w:cols w:space="720"/>
          <w:docGrid w:linePitch="312"/>
        </w:sectPr>
      </w:pPr>
    </w:p>
    <w:p w14:paraId="18A79AC4" w14:textId="77777777" w:rsidR="002510B8" w:rsidRDefault="002510B8">
      <w:pPr>
        <w:pStyle w:val="ad"/>
        <w:adjustRightInd w:val="0"/>
        <w:snapToGrid w:val="0"/>
        <w:spacing w:before="0" w:beforeAutospacing="0" w:after="0" w:afterAutospacing="0" w:line="14" w:lineRule="auto"/>
        <w:jc w:val="center"/>
        <w:outlineLvl w:val="0"/>
        <w:rPr>
          <w:rFonts w:ascii="黑体" w:eastAsia="黑体" w:hAnsi="黑体"/>
          <w:snapToGrid w:val="0"/>
          <w:color w:val="000000" w:themeColor="text1"/>
          <w:sz w:val="30"/>
          <w:szCs w:val="30"/>
        </w:rPr>
      </w:pPr>
    </w:p>
    <w:p w14:paraId="70E8FEC2" w14:textId="77777777" w:rsidR="002510B8" w:rsidRDefault="00C66E44">
      <w:pPr>
        <w:pStyle w:val="ad"/>
        <w:jc w:val="center"/>
        <w:outlineLvl w:val="0"/>
        <w:rPr>
          <w:rFonts w:ascii="黑体" w:eastAsia="黑体" w:hAnsi="黑体"/>
          <w:snapToGrid w:val="0"/>
          <w:color w:val="000000" w:themeColor="text1"/>
          <w:sz w:val="30"/>
          <w:szCs w:val="30"/>
        </w:rPr>
      </w:pPr>
      <w:r>
        <w:rPr>
          <w:rFonts w:ascii="黑体" w:eastAsia="黑体" w:hAnsi="黑体" w:hint="eastAsia"/>
          <w:snapToGrid w:val="0"/>
          <w:color w:val="000000" w:themeColor="text1"/>
          <w:sz w:val="30"/>
          <w:szCs w:val="30"/>
        </w:rPr>
        <w:t>三、区域环境质量现状、环境保护目标及评价标准</w:t>
      </w:r>
    </w:p>
    <w:tbl>
      <w:tblPr>
        <w:tblW w:w="0" w:type="auto"/>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Look w:val="04A0" w:firstRow="1" w:lastRow="0" w:firstColumn="1" w:lastColumn="0" w:noHBand="0" w:noVBand="1"/>
      </w:tblPr>
      <w:tblGrid>
        <w:gridCol w:w="800"/>
        <w:gridCol w:w="8190"/>
      </w:tblGrid>
      <w:tr w:rsidR="002510B8" w14:paraId="583809C2" w14:textId="77777777">
        <w:trPr>
          <w:trHeight w:val="90"/>
          <w:jc w:val="center"/>
        </w:trPr>
        <w:tc>
          <w:tcPr>
            <w:tcW w:w="800" w:type="dxa"/>
            <w:vAlign w:val="center"/>
          </w:tcPr>
          <w:p w14:paraId="3582431A" w14:textId="77777777" w:rsidR="002510B8" w:rsidRDefault="00C66E44">
            <w:pPr>
              <w:adjustRightInd w:val="0"/>
              <w:snapToGrid w:val="0"/>
              <w:jc w:val="center"/>
              <w:rPr>
                <w:rFonts w:ascii="宋体" w:hAnsi="宋体" w:cs="宋体"/>
                <w:color w:val="000000" w:themeColor="text1"/>
                <w:kern w:val="0"/>
                <w:szCs w:val="21"/>
              </w:rPr>
            </w:pPr>
            <w:r>
              <w:rPr>
                <w:rFonts w:ascii="宋体" w:hAnsi="宋体" w:cs="宋体" w:hint="eastAsia"/>
                <w:color w:val="000000" w:themeColor="text1"/>
                <w:kern w:val="0"/>
                <w:szCs w:val="21"/>
              </w:rPr>
              <w:t>区域</w:t>
            </w:r>
          </w:p>
          <w:p w14:paraId="61550234" w14:textId="77777777" w:rsidR="002510B8" w:rsidRDefault="00C66E44">
            <w:pPr>
              <w:adjustRightInd w:val="0"/>
              <w:snapToGrid w:val="0"/>
              <w:jc w:val="center"/>
              <w:rPr>
                <w:rFonts w:ascii="宋体" w:hAnsi="宋体" w:cs="宋体"/>
                <w:color w:val="000000" w:themeColor="text1"/>
                <w:kern w:val="0"/>
                <w:szCs w:val="21"/>
              </w:rPr>
            </w:pPr>
            <w:r>
              <w:rPr>
                <w:rFonts w:ascii="宋体" w:hAnsi="宋体" w:cs="宋体" w:hint="eastAsia"/>
                <w:color w:val="000000" w:themeColor="text1"/>
                <w:kern w:val="0"/>
                <w:szCs w:val="21"/>
              </w:rPr>
              <w:t>环境</w:t>
            </w:r>
          </w:p>
          <w:p w14:paraId="154262DB" w14:textId="77777777" w:rsidR="002510B8" w:rsidRDefault="00C66E44">
            <w:pPr>
              <w:adjustRightInd w:val="0"/>
              <w:snapToGrid w:val="0"/>
              <w:jc w:val="center"/>
              <w:rPr>
                <w:rFonts w:ascii="宋体" w:hAnsi="宋体" w:cs="宋体"/>
                <w:color w:val="000000" w:themeColor="text1"/>
                <w:kern w:val="0"/>
                <w:szCs w:val="21"/>
              </w:rPr>
            </w:pPr>
            <w:r>
              <w:rPr>
                <w:rFonts w:ascii="宋体" w:hAnsi="宋体" w:cs="宋体" w:hint="eastAsia"/>
                <w:color w:val="000000" w:themeColor="text1"/>
                <w:kern w:val="0"/>
                <w:szCs w:val="21"/>
              </w:rPr>
              <w:t>质量</w:t>
            </w:r>
          </w:p>
          <w:p w14:paraId="2ED7167E" w14:textId="77777777" w:rsidR="002510B8" w:rsidRDefault="00C66E44">
            <w:pPr>
              <w:adjustRightInd w:val="0"/>
              <w:snapToGrid w:val="0"/>
              <w:jc w:val="center"/>
              <w:rPr>
                <w:rFonts w:ascii="宋体" w:hAnsi="宋体" w:cs="宋体"/>
                <w:color w:val="000000" w:themeColor="text1"/>
                <w:kern w:val="0"/>
                <w:szCs w:val="21"/>
              </w:rPr>
            </w:pPr>
            <w:r>
              <w:rPr>
                <w:rFonts w:ascii="宋体" w:hAnsi="宋体" w:cs="宋体" w:hint="eastAsia"/>
                <w:color w:val="000000" w:themeColor="text1"/>
                <w:kern w:val="0"/>
                <w:szCs w:val="21"/>
              </w:rPr>
              <w:t>现状</w:t>
            </w:r>
          </w:p>
        </w:tc>
        <w:tc>
          <w:tcPr>
            <w:tcW w:w="8190" w:type="dxa"/>
            <w:vAlign w:val="center"/>
          </w:tcPr>
          <w:p w14:paraId="0C86BCB0" w14:textId="77777777" w:rsidR="002510B8" w:rsidRDefault="00C66E44">
            <w:pPr>
              <w:spacing w:line="360" w:lineRule="auto"/>
              <w:rPr>
                <w:color w:val="000000" w:themeColor="text1"/>
                <w:szCs w:val="21"/>
              </w:rPr>
            </w:pPr>
            <w:r>
              <w:rPr>
                <w:color w:val="000000" w:themeColor="text1"/>
                <w:szCs w:val="21"/>
              </w:rPr>
              <w:t>1</w:t>
            </w:r>
            <w:r>
              <w:rPr>
                <w:color w:val="000000" w:themeColor="text1"/>
                <w:szCs w:val="21"/>
              </w:rPr>
              <w:t>、环境空气质量</w:t>
            </w:r>
          </w:p>
          <w:p w14:paraId="28016868" w14:textId="77777777" w:rsidR="002510B8" w:rsidRDefault="00C66E44">
            <w:pPr>
              <w:spacing w:line="360" w:lineRule="auto"/>
              <w:rPr>
                <w:color w:val="000000" w:themeColor="text1"/>
              </w:rPr>
            </w:pPr>
            <w:r>
              <w:rPr>
                <w:color w:val="000000" w:themeColor="text1"/>
              </w:rPr>
              <w:t>项目所在区域达标判断</w:t>
            </w:r>
          </w:p>
          <w:p w14:paraId="590F27A9" w14:textId="77777777" w:rsidR="002510B8" w:rsidRDefault="00C66E44">
            <w:pPr>
              <w:spacing w:line="360" w:lineRule="auto"/>
              <w:ind w:firstLineChars="200" w:firstLine="420"/>
              <w:rPr>
                <w:color w:val="000000" w:themeColor="text1"/>
              </w:rPr>
            </w:pPr>
            <w:r>
              <w:rPr>
                <w:color w:val="000000" w:themeColor="text1"/>
              </w:rPr>
              <w:t>项目所在区域属空气环境质量二类功能区，环境空气质量应执行《环境空气质量标准》（</w:t>
            </w:r>
            <w:r>
              <w:rPr>
                <w:color w:val="000000" w:themeColor="text1"/>
              </w:rPr>
              <w:t>GB3095-2012</w:t>
            </w:r>
            <w:r>
              <w:rPr>
                <w:color w:val="000000" w:themeColor="text1"/>
              </w:rPr>
              <w:t>）二级标准。本评价引用</w:t>
            </w:r>
            <w:r>
              <w:rPr>
                <w:rFonts w:hint="eastAsia"/>
                <w:color w:val="000000" w:themeColor="text1"/>
              </w:rPr>
              <w:t>《</w:t>
            </w:r>
            <w:r>
              <w:rPr>
                <w:rFonts w:hint="eastAsia"/>
                <w:color w:val="000000" w:themeColor="text1"/>
              </w:rPr>
              <w:t>2021</w:t>
            </w:r>
            <w:r>
              <w:rPr>
                <w:rFonts w:hint="eastAsia"/>
                <w:color w:val="000000" w:themeColor="text1"/>
              </w:rPr>
              <w:t>年洛阳市生态环境状况公报</w:t>
            </w:r>
            <w:r>
              <w:rPr>
                <w:rFonts w:hint="eastAsia"/>
                <w:color w:val="000000" w:themeColor="text1"/>
              </w:rPr>
              <w:t>》</w:t>
            </w:r>
            <w:r>
              <w:rPr>
                <w:rFonts w:hint="eastAsia"/>
                <w:color w:val="000000" w:themeColor="text1"/>
              </w:rPr>
              <w:t>数据</w:t>
            </w:r>
            <w:r>
              <w:rPr>
                <w:color w:val="000000" w:themeColor="text1"/>
              </w:rPr>
              <w:t>，区域环境空气质量现状评价如下：</w:t>
            </w:r>
          </w:p>
          <w:p w14:paraId="35715BFB" w14:textId="77777777" w:rsidR="002510B8" w:rsidRDefault="00C66E44">
            <w:pPr>
              <w:pStyle w:val="afb"/>
              <w:rPr>
                <w:color w:val="000000" w:themeColor="text1"/>
              </w:rPr>
            </w:pPr>
            <w:r>
              <w:rPr>
                <w:color w:val="000000" w:themeColor="text1"/>
              </w:rPr>
              <w:t>表</w:t>
            </w:r>
            <w:r>
              <w:rPr>
                <w:color w:val="000000" w:themeColor="text1"/>
              </w:rPr>
              <w:t xml:space="preserve">3-1 </w:t>
            </w:r>
            <w:r>
              <w:rPr>
                <w:color w:val="000000" w:themeColor="text1"/>
              </w:rPr>
              <w:t>洛阳市空气环境质量现状评价表</w:t>
            </w:r>
          </w:p>
          <w:tbl>
            <w:tblPr>
              <w:tblW w:w="5000" w:type="pct"/>
              <w:jc w:val="center"/>
              <w:tblBorders>
                <w:top w:val="single" w:sz="12" w:space="0" w:color="auto"/>
                <w:bottom w:val="single" w:sz="12" w:space="0" w:color="auto"/>
                <w:insideH w:val="single" w:sz="4" w:space="0" w:color="auto"/>
                <w:insideV w:val="single" w:sz="4" w:space="0" w:color="auto"/>
              </w:tblBorders>
              <w:tblLayout w:type="fixed"/>
              <w:tblLook w:val="04A0" w:firstRow="1" w:lastRow="0" w:firstColumn="1" w:lastColumn="0" w:noHBand="0" w:noVBand="1"/>
            </w:tblPr>
            <w:tblGrid>
              <w:gridCol w:w="912"/>
              <w:gridCol w:w="2042"/>
              <w:gridCol w:w="1451"/>
              <w:gridCol w:w="1292"/>
              <w:gridCol w:w="1172"/>
              <w:gridCol w:w="1105"/>
            </w:tblGrid>
            <w:tr w:rsidR="002510B8" w14:paraId="1986B48F" w14:textId="77777777">
              <w:trPr>
                <w:trHeight w:val="454"/>
                <w:jc w:val="center"/>
              </w:trPr>
              <w:tc>
                <w:tcPr>
                  <w:tcW w:w="571" w:type="pct"/>
                  <w:tcBorders>
                    <w:top w:val="single" w:sz="12" w:space="0" w:color="auto"/>
                    <w:left w:val="nil"/>
                    <w:bottom w:val="single" w:sz="4" w:space="0" w:color="auto"/>
                    <w:right w:val="single" w:sz="4" w:space="0" w:color="auto"/>
                    <w:tl2br w:val="nil"/>
                    <w:tr2bl w:val="nil"/>
                  </w:tcBorders>
                  <w:vAlign w:val="center"/>
                </w:tcPr>
                <w:p w14:paraId="58E28100" w14:textId="77777777" w:rsidR="002510B8" w:rsidRDefault="00C66E44">
                  <w:pPr>
                    <w:snapToGrid w:val="0"/>
                    <w:spacing w:line="360" w:lineRule="exact"/>
                    <w:jc w:val="center"/>
                    <w:rPr>
                      <w:color w:val="000000" w:themeColor="text1"/>
                    </w:rPr>
                  </w:pPr>
                  <w:r>
                    <w:rPr>
                      <w:color w:val="000000" w:themeColor="text1"/>
                    </w:rPr>
                    <w:t>污染物</w:t>
                  </w:r>
                </w:p>
              </w:tc>
              <w:tc>
                <w:tcPr>
                  <w:tcW w:w="1279" w:type="pct"/>
                  <w:tcBorders>
                    <w:top w:val="single" w:sz="12" w:space="0" w:color="auto"/>
                    <w:left w:val="single" w:sz="4" w:space="0" w:color="auto"/>
                    <w:bottom w:val="single" w:sz="4" w:space="0" w:color="auto"/>
                    <w:right w:val="single" w:sz="4" w:space="0" w:color="auto"/>
                    <w:tl2br w:val="nil"/>
                    <w:tr2bl w:val="nil"/>
                  </w:tcBorders>
                  <w:vAlign w:val="center"/>
                </w:tcPr>
                <w:p w14:paraId="047BCE85" w14:textId="77777777" w:rsidR="002510B8" w:rsidRDefault="00C66E44">
                  <w:pPr>
                    <w:snapToGrid w:val="0"/>
                    <w:spacing w:line="360" w:lineRule="exact"/>
                    <w:jc w:val="center"/>
                    <w:rPr>
                      <w:color w:val="000000" w:themeColor="text1"/>
                    </w:rPr>
                  </w:pPr>
                  <w:r>
                    <w:rPr>
                      <w:color w:val="000000" w:themeColor="text1"/>
                    </w:rPr>
                    <w:t>评价指标</w:t>
                  </w:r>
                </w:p>
              </w:tc>
              <w:tc>
                <w:tcPr>
                  <w:tcW w:w="910" w:type="pct"/>
                  <w:tcBorders>
                    <w:top w:val="single" w:sz="12" w:space="0" w:color="auto"/>
                    <w:left w:val="single" w:sz="4" w:space="0" w:color="auto"/>
                    <w:bottom w:val="single" w:sz="4" w:space="0" w:color="auto"/>
                    <w:right w:val="single" w:sz="4" w:space="0" w:color="auto"/>
                    <w:tl2br w:val="nil"/>
                    <w:tr2bl w:val="nil"/>
                  </w:tcBorders>
                  <w:vAlign w:val="center"/>
                </w:tcPr>
                <w:p w14:paraId="1CAE7EEA" w14:textId="77777777" w:rsidR="002510B8" w:rsidRDefault="00C66E44">
                  <w:pPr>
                    <w:snapToGrid w:val="0"/>
                    <w:spacing w:line="360" w:lineRule="exact"/>
                    <w:jc w:val="center"/>
                    <w:rPr>
                      <w:color w:val="000000" w:themeColor="text1"/>
                    </w:rPr>
                  </w:pPr>
                  <w:r>
                    <w:rPr>
                      <w:color w:val="000000" w:themeColor="text1"/>
                    </w:rPr>
                    <w:t>现状浓度</w:t>
                  </w:r>
                  <w:r>
                    <w:rPr>
                      <w:color w:val="000000" w:themeColor="text1"/>
                    </w:rPr>
                    <w:t>/(μg/m</w:t>
                  </w:r>
                  <w:r>
                    <w:rPr>
                      <w:color w:val="000000" w:themeColor="text1"/>
                      <w:vertAlign w:val="superscript"/>
                    </w:rPr>
                    <w:t>3</w:t>
                  </w:r>
                  <w:r>
                    <w:rPr>
                      <w:color w:val="000000" w:themeColor="text1"/>
                    </w:rPr>
                    <w:t>)</w:t>
                  </w:r>
                </w:p>
              </w:tc>
              <w:tc>
                <w:tcPr>
                  <w:tcW w:w="810" w:type="pct"/>
                  <w:tcBorders>
                    <w:top w:val="single" w:sz="12" w:space="0" w:color="auto"/>
                    <w:left w:val="single" w:sz="4" w:space="0" w:color="auto"/>
                    <w:bottom w:val="single" w:sz="4" w:space="0" w:color="auto"/>
                    <w:right w:val="single" w:sz="4" w:space="0" w:color="auto"/>
                    <w:tl2br w:val="nil"/>
                    <w:tr2bl w:val="nil"/>
                  </w:tcBorders>
                  <w:vAlign w:val="center"/>
                </w:tcPr>
                <w:p w14:paraId="6D478C21" w14:textId="77777777" w:rsidR="002510B8" w:rsidRDefault="00C66E44">
                  <w:pPr>
                    <w:snapToGrid w:val="0"/>
                    <w:spacing w:line="360" w:lineRule="exact"/>
                    <w:jc w:val="center"/>
                    <w:rPr>
                      <w:color w:val="000000" w:themeColor="text1"/>
                    </w:rPr>
                  </w:pPr>
                  <w:r>
                    <w:rPr>
                      <w:color w:val="000000" w:themeColor="text1"/>
                    </w:rPr>
                    <w:t>标准值</w:t>
                  </w:r>
                  <w:r>
                    <w:rPr>
                      <w:color w:val="000000" w:themeColor="text1"/>
                    </w:rPr>
                    <w:t>/(μg/m</w:t>
                  </w:r>
                  <w:r>
                    <w:rPr>
                      <w:color w:val="000000" w:themeColor="text1"/>
                      <w:vertAlign w:val="superscript"/>
                    </w:rPr>
                    <w:t>3</w:t>
                  </w:r>
                  <w:r>
                    <w:rPr>
                      <w:color w:val="000000" w:themeColor="text1"/>
                    </w:rPr>
                    <w:t>)</w:t>
                  </w:r>
                </w:p>
              </w:tc>
              <w:tc>
                <w:tcPr>
                  <w:tcW w:w="735" w:type="pct"/>
                  <w:tcBorders>
                    <w:top w:val="single" w:sz="12" w:space="0" w:color="auto"/>
                    <w:left w:val="single" w:sz="4" w:space="0" w:color="auto"/>
                    <w:bottom w:val="single" w:sz="4" w:space="0" w:color="auto"/>
                    <w:right w:val="single" w:sz="4" w:space="0" w:color="auto"/>
                    <w:tl2br w:val="nil"/>
                    <w:tr2bl w:val="nil"/>
                  </w:tcBorders>
                  <w:vAlign w:val="center"/>
                </w:tcPr>
                <w:p w14:paraId="6CD7C5DF" w14:textId="77777777" w:rsidR="002510B8" w:rsidRDefault="00C66E44">
                  <w:pPr>
                    <w:snapToGrid w:val="0"/>
                    <w:spacing w:line="360" w:lineRule="exact"/>
                    <w:jc w:val="center"/>
                    <w:rPr>
                      <w:color w:val="000000" w:themeColor="text1"/>
                    </w:rPr>
                  </w:pPr>
                  <w:r>
                    <w:rPr>
                      <w:color w:val="000000" w:themeColor="text1"/>
                    </w:rPr>
                    <w:t>占标率</w:t>
                  </w:r>
                  <w:r>
                    <w:rPr>
                      <w:color w:val="000000" w:themeColor="text1"/>
                    </w:rPr>
                    <w:t>/(%)</w:t>
                  </w:r>
                </w:p>
              </w:tc>
              <w:tc>
                <w:tcPr>
                  <w:tcW w:w="693" w:type="pct"/>
                  <w:tcBorders>
                    <w:top w:val="single" w:sz="12" w:space="0" w:color="auto"/>
                    <w:left w:val="single" w:sz="4" w:space="0" w:color="auto"/>
                    <w:bottom w:val="single" w:sz="4" w:space="0" w:color="auto"/>
                    <w:right w:val="nil"/>
                    <w:tl2br w:val="nil"/>
                    <w:tr2bl w:val="nil"/>
                  </w:tcBorders>
                  <w:vAlign w:val="center"/>
                </w:tcPr>
                <w:p w14:paraId="2CCEEDD4" w14:textId="77777777" w:rsidR="002510B8" w:rsidRDefault="00C66E44">
                  <w:pPr>
                    <w:snapToGrid w:val="0"/>
                    <w:spacing w:line="360" w:lineRule="exact"/>
                    <w:jc w:val="center"/>
                    <w:rPr>
                      <w:color w:val="000000" w:themeColor="text1"/>
                    </w:rPr>
                  </w:pPr>
                  <w:r>
                    <w:rPr>
                      <w:color w:val="000000" w:themeColor="text1"/>
                    </w:rPr>
                    <w:t>达标情况</w:t>
                  </w:r>
                </w:p>
              </w:tc>
            </w:tr>
            <w:tr w:rsidR="002510B8" w14:paraId="1E8DDE7F" w14:textId="77777777">
              <w:trPr>
                <w:trHeight w:val="454"/>
                <w:jc w:val="center"/>
              </w:trPr>
              <w:tc>
                <w:tcPr>
                  <w:tcW w:w="571" w:type="pct"/>
                  <w:tcBorders>
                    <w:top w:val="single" w:sz="4" w:space="0" w:color="auto"/>
                    <w:left w:val="nil"/>
                    <w:bottom w:val="single" w:sz="4" w:space="0" w:color="auto"/>
                    <w:right w:val="single" w:sz="4" w:space="0" w:color="auto"/>
                    <w:tl2br w:val="nil"/>
                    <w:tr2bl w:val="nil"/>
                  </w:tcBorders>
                  <w:vAlign w:val="center"/>
                </w:tcPr>
                <w:p w14:paraId="5FC9A3EB" w14:textId="77777777" w:rsidR="002510B8" w:rsidRDefault="00C66E44">
                  <w:pPr>
                    <w:spacing w:line="360" w:lineRule="exact"/>
                    <w:jc w:val="center"/>
                    <w:rPr>
                      <w:color w:val="000000" w:themeColor="text1"/>
                    </w:rPr>
                  </w:pPr>
                  <w:r>
                    <w:rPr>
                      <w:color w:val="000000" w:themeColor="text1"/>
                    </w:rPr>
                    <w:t>PM</w:t>
                  </w:r>
                  <w:r>
                    <w:rPr>
                      <w:color w:val="000000" w:themeColor="text1"/>
                      <w:vertAlign w:val="subscript"/>
                    </w:rPr>
                    <w:t>2.5</w:t>
                  </w:r>
                </w:p>
              </w:tc>
              <w:tc>
                <w:tcPr>
                  <w:tcW w:w="1279" w:type="pct"/>
                  <w:tcBorders>
                    <w:top w:val="single" w:sz="4" w:space="0" w:color="auto"/>
                    <w:left w:val="single" w:sz="4" w:space="0" w:color="auto"/>
                    <w:bottom w:val="single" w:sz="4" w:space="0" w:color="auto"/>
                    <w:right w:val="single" w:sz="4" w:space="0" w:color="auto"/>
                    <w:tl2br w:val="nil"/>
                    <w:tr2bl w:val="nil"/>
                  </w:tcBorders>
                  <w:vAlign w:val="center"/>
                </w:tcPr>
                <w:p w14:paraId="55A263A2" w14:textId="77777777" w:rsidR="002510B8" w:rsidRDefault="00C66E44">
                  <w:pPr>
                    <w:snapToGrid w:val="0"/>
                    <w:spacing w:line="360" w:lineRule="exact"/>
                    <w:jc w:val="center"/>
                    <w:rPr>
                      <w:color w:val="000000" w:themeColor="text1"/>
                    </w:rPr>
                  </w:pPr>
                  <w:r>
                    <w:rPr>
                      <w:color w:val="000000" w:themeColor="text1"/>
                    </w:rPr>
                    <w:t>年平均质量浓度</w:t>
                  </w:r>
                </w:p>
              </w:tc>
              <w:tc>
                <w:tcPr>
                  <w:tcW w:w="910" w:type="pct"/>
                  <w:tcBorders>
                    <w:top w:val="single" w:sz="4" w:space="0" w:color="auto"/>
                    <w:left w:val="single" w:sz="4" w:space="0" w:color="auto"/>
                    <w:bottom w:val="single" w:sz="4" w:space="0" w:color="auto"/>
                    <w:right w:val="single" w:sz="4" w:space="0" w:color="auto"/>
                    <w:tl2br w:val="nil"/>
                    <w:tr2bl w:val="nil"/>
                  </w:tcBorders>
                  <w:vAlign w:val="center"/>
                </w:tcPr>
                <w:p w14:paraId="51D521F4" w14:textId="77777777" w:rsidR="002510B8" w:rsidRDefault="00C66E44">
                  <w:pPr>
                    <w:snapToGrid w:val="0"/>
                    <w:spacing w:line="360" w:lineRule="exact"/>
                    <w:jc w:val="center"/>
                    <w:rPr>
                      <w:color w:val="000000" w:themeColor="text1"/>
                    </w:rPr>
                  </w:pPr>
                  <w:r>
                    <w:rPr>
                      <w:rFonts w:hint="eastAsia"/>
                      <w:color w:val="000000" w:themeColor="text1"/>
                    </w:rPr>
                    <w:t>43</w:t>
                  </w:r>
                </w:p>
              </w:tc>
              <w:tc>
                <w:tcPr>
                  <w:tcW w:w="810" w:type="pct"/>
                  <w:tcBorders>
                    <w:top w:val="single" w:sz="4" w:space="0" w:color="auto"/>
                    <w:left w:val="single" w:sz="4" w:space="0" w:color="auto"/>
                    <w:bottom w:val="single" w:sz="4" w:space="0" w:color="auto"/>
                    <w:right w:val="single" w:sz="4" w:space="0" w:color="auto"/>
                    <w:tl2br w:val="nil"/>
                    <w:tr2bl w:val="nil"/>
                  </w:tcBorders>
                  <w:vAlign w:val="center"/>
                </w:tcPr>
                <w:p w14:paraId="78848140" w14:textId="77777777" w:rsidR="002510B8" w:rsidRDefault="00C66E44">
                  <w:pPr>
                    <w:snapToGrid w:val="0"/>
                    <w:spacing w:line="360" w:lineRule="exact"/>
                    <w:jc w:val="center"/>
                    <w:rPr>
                      <w:color w:val="000000" w:themeColor="text1"/>
                    </w:rPr>
                  </w:pPr>
                  <w:r>
                    <w:rPr>
                      <w:color w:val="000000" w:themeColor="text1"/>
                    </w:rPr>
                    <w:t>35</w:t>
                  </w:r>
                </w:p>
              </w:tc>
              <w:tc>
                <w:tcPr>
                  <w:tcW w:w="735" w:type="pct"/>
                  <w:tcBorders>
                    <w:top w:val="single" w:sz="4" w:space="0" w:color="auto"/>
                    <w:left w:val="single" w:sz="4" w:space="0" w:color="auto"/>
                    <w:bottom w:val="single" w:sz="4" w:space="0" w:color="auto"/>
                    <w:right w:val="single" w:sz="4" w:space="0" w:color="auto"/>
                    <w:tl2br w:val="nil"/>
                    <w:tr2bl w:val="nil"/>
                  </w:tcBorders>
                  <w:vAlign w:val="center"/>
                </w:tcPr>
                <w:p w14:paraId="0E5F7EDF" w14:textId="77777777" w:rsidR="002510B8" w:rsidRDefault="00C66E44">
                  <w:pPr>
                    <w:snapToGrid w:val="0"/>
                    <w:spacing w:line="360" w:lineRule="exact"/>
                    <w:jc w:val="center"/>
                    <w:rPr>
                      <w:color w:val="000000" w:themeColor="text1"/>
                    </w:rPr>
                  </w:pPr>
                  <w:r>
                    <w:rPr>
                      <w:rFonts w:hint="eastAsia"/>
                      <w:color w:val="000000" w:themeColor="text1"/>
                    </w:rPr>
                    <w:t>122.9</w:t>
                  </w:r>
                </w:p>
              </w:tc>
              <w:tc>
                <w:tcPr>
                  <w:tcW w:w="693" w:type="pct"/>
                  <w:tcBorders>
                    <w:top w:val="single" w:sz="4" w:space="0" w:color="auto"/>
                    <w:left w:val="single" w:sz="4" w:space="0" w:color="auto"/>
                    <w:bottom w:val="single" w:sz="4" w:space="0" w:color="auto"/>
                    <w:right w:val="nil"/>
                    <w:tl2br w:val="nil"/>
                    <w:tr2bl w:val="nil"/>
                  </w:tcBorders>
                  <w:vAlign w:val="center"/>
                </w:tcPr>
                <w:p w14:paraId="0092E5FD" w14:textId="77777777" w:rsidR="002510B8" w:rsidRDefault="00C66E44">
                  <w:pPr>
                    <w:snapToGrid w:val="0"/>
                    <w:spacing w:line="360" w:lineRule="exact"/>
                    <w:jc w:val="center"/>
                    <w:rPr>
                      <w:color w:val="000000" w:themeColor="text1"/>
                    </w:rPr>
                  </w:pPr>
                  <w:r>
                    <w:rPr>
                      <w:color w:val="000000" w:themeColor="text1"/>
                    </w:rPr>
                    <w:t>不达标</w:t>
                  </w:r>
                </w:p>
              </w:tc>
            </w:tr>
            <w:tr w:rsidR="002510B8" w14:paraId="1AED9573" w14:textId="77777777">
              <w:trPr>
                <w:trHeight w:val="454"/>
                <w:jc w:val="center"/>
              </w:trPr>
              <w:tc>
                <w:tcPr>
                  <w:tcW w:w="571" w:type="pct"/>
                  <w:tcBorders>
                    <w:top w:val="single" w:sz="4" w:space="0" w:color="auto"/>
                    <w:left w:val="nil"/>
                    <w:bottom w:val="single" w:sz="4" w:space="0" w:color="auto"/>
                    <w:right w:val="single" w:sz="4" w:space="0" w:color="auto"/>
                    <w:tl2br w:val="nil"/>
                    <w:tr2bl w:val="nil"/>
                  </w:tcBorders>
                  <w:vAlign w:val="center"/>
                </w:tcPr>
                <w:p w14:paraId="439D81D5" w14:textId="77777777" w:rsidR="002510B8" w:rsidRDefault="00C66E44">
                  <w:pPr>
                    <w:spacing w:line="360" w:lineRule="exact"/>
                    <w:jc w:val="center"/>
                    <w:rPr>
                      <w:color w:val="000000" w:themeColor="text1"/>
                    </w:rPr>
                  </w:pPr>
                  <w:r>
                    <w:rPr>
                      <w:color w:val="000000" w:themeColor="text1"/>
                    </w:rPr>
                    <w:t>PM</w:t>
                  </w:r>
                  <w:r>
                    <w:rPr>
                      <w:color w:val="000000" w:themeColor="text1"/>
                      <w:vertAlign w:val="subscript"/>
                    </w:rPr>
                    <w:t>10</w:t>
                  </w:r>
                </w:p>
              </w:tc>
              <w:tc>
                <w:tcPr>
                  <w:tcW w:w="1279" w:type="pct"/>
                  <w:tcBorders>
                    <w:top w:val="single" w:sz="4" w:space="0" w:color="auto"/>
                    <w:left w:val="single" w:sz="4" w:space="0" w:color="auto"/>
                    <w:bottom w:val="single" w:sz="4" w:space="0" w:color="auto"/>
                    <w:right w:val="single" w:sz="4" w:space="0" w:color="auto"/>
                    <w:tl2br w:val="nil"/>
                    <w:tr2bl w:val="nil"/>
                  </w:tcBorders>
                  <w:vAlign w:val="center"/>
                </w:tcPr>
                <w:p w14:paraId="0C8AA99A" w14:textId="77777777" w:rsidR="002510B8" w:rsidRDefault="00C66E44">
                  <w:pPr>
                    <w:snapToGrid w:val="0"/>
                    <w:spacing w:line="360" w:lineRule="exact"/>
                    <w:jc w:val="center"/>
                    <w:rPr>
                      <w:color w:val="000000" w:themeColor="text1"/>
                    </w:rPr>
                  </w:pPr>
                  <w:r>
                    <w:rPr>
                      <w:color w:val="000000" w:themeColor="text1"/>
                    </w:rPr>
                    <w:t>年平均质量浓度</w:t>
                  </w:r>
                </w:p>
              </w:tc>
              <w:tc>
                <w:tcPr>
                  <w:tcW w:w="910" w:type="pct"/>
                  <w:tcBorders>
                    <w:top w:val="single" w:sz="4" w:space="0" w:color="auto"/>
                    <w:left w:val="single" w:sz="4" w:space="0" w:color="auto"/>
                    <w:bottom w:val="single" w:sz="4" w:space="0" w:color="auto"/>
                    <w:right w:val="single" w:sz="4" w:space="0" w:color="auto"/>
                    <w:tl2br w:val="nil"/>
                    <w:tr2bl w:val="nil"/>
                  </w:tcBorders>
                  <w:vAlign w:val="center"/>
                </w:tcPr>
                <w:p w14:paraId="3E99333D" w14:textId="77777777" w:rsidR="002510B8" w:rsidRDefault="00C66E44">
                  <w:pPr>
                    <w:snapToGrid w:val="0"/>
                    <w:spacing w:line="360" w:lineRule="exact"/>
                    <w:jc w:val="center"/>
                    <w:rPr>
                      <w:color w:val="000000" w:themeColor="text1"/>
                    </w:rPr>
                  </w:pPr>
                  <w:r>
                    <w:rPr>
                      <w:rFonts w:hint="eastAsia"/>
                      <w:color w:val="000000" w:themeColor="text1"/>
                    </w:rPr>
                    <w:t>77</w:t>
                  </w:r>
                </w:p>
              </w:tc>
              <w:tc>
                <w:tcPr>
                  <w:tcW w:w="810" w:type="pct"/>
                  <w:tcBorders>
                    <w:top w:val="single" w:sz="4" w:space="0" w:color="auto"/>
                    <w:left w:val="single" w:sz="4" w:space="0" w:color="auto"/>
                    <w:bottom w:val="single" w:sz="4" w:space="0" w:color="auto"/>
                    <w:right w:val="single" w:sz="4" w:space="0" w:color="auto"/>
                    <w:tl2br w:val="nil"/>
                    <w:tr2bl w:val="nil"/>
                  </w:tcBorders>
                  <w:vAlign w:val="center"/>
                </w:tcPr>
                <w:p w14:paraId="164F9124" w14:textId="77777777" w:rsidR="002510B8" w:rsidRDefault="00C66E44">
                  <w:pPr>
                    <w:snapToGrid w:val="0"/>
                    <w:spacing w:line="360" w:lineRule="exact"/>
                    <w:jc w:val="center"/>
                    <w:rPr>
                      <w:color w:val="000000" w:themeColor="text1"/>
                    </w:rPr>
                  </w:pPr>
                  <w:r>
                    <w:rPr>
                      <w:color w:val="000000" w:themeColor="text1"/>
                    </w:rPr>
                    <w:t>70</w:t>
                  </w:r>
                </w:p>
              </w:tc>
              <w:tc>
                <w:tcPr>
                  <w:tcW w:w="735" w:type="pct"/>
                  <w:tcBorders>
                    <w:top w:val="single" w:sz="4" w:space="0" w:color="auto"/>
                    <w:left w:val="single" w:sz="4" w:space="0" w:color="auto"/>
                    <w:bottom w:val="single" w:sz="4" w:space="0" w:color="auto"/>
                    <w:right w:val="single" w:sz="4" w:space="0" w:color="auto"/>
                    <w:tl2br w:val="nil"/>
                    <w:tr2bl w:val="nil"/>
                  </w:tcBorders>
                  <w:vAlign w:val="center"/>
                </w:tcPr>
                <w:p w14:paraId="057FCDBA" w14:textId="77777777" w:rsidR="002510B8" w:rsidRDefault="00C66E44">
                  <w:pPr>
                    <w:snapToGrid w:val="0"/>
                    <w:spacing w:line="360" w:lineRule="exact"/>
                    <w:jc w:val="center"/>
                    <w:rPr>
                      <w:color w:val="000000" w:themeColor="text1"/>
                    </w:rPr>
                  </w:pPr>
                  <w:r>
                    <w:rPr>
                      <w:rFonts w:hint="eastAsia"/>
                      <w:color w:val="000000" w:themeColor="text1"/>
                    </w:rPr>
                    <w:t>110</w:t>
                  </w:r>
                </w:p>
              </w:tc>
              <w:tc>
                <w:tcPr>
                  <w:tcW w:w="693" w:type="pct"/>
                  <w:tcBorders>
                    <w:top w:val="single" w:sz="4" w:space="0" w:color="auto"/>
                    <w:left w:val="single" w:sz="4" w:space="0" w:color="auto"/>
                    <w:bottom w:val="single" w:sz="4" w:space="0" w:color="auto"/>
                    <w:right w:val="nil"/>
                    <w:tl2br w:val="nil"/>
                    <w:tr2bl w:val="nil"/>
                  </w:tcBorders>
                  <w:vAlign w:val="center"/>
                </w:tcPr>
                <w:p w14:paraId="1303FC2A" w14:textId="77777777" w:rsidR="002510B8" w:rsidRDefault="00C66E44">
                  <w:pPr>
                    <w:snapToGrid w:val="0"/>
                    <w:spacing w:line="360" w:lineRule="exact"/>
                    <w:jc w:val="center"/>
                    <w:rPr>
                      <w:color w:val="000000" w:themeColor="text1"/>
                    </w:rPr>
                  </w:pPr>
                  <w:r>
                    <w:rPr>
                      <w:color w:val="000000" w:themeColor="text1"/>
                    </w:rPr>
                    <w:t>不达标</w:t>
                  </w:r>
                </w:p>
              </w:tc>
            </w:tr>
            <w:tr w:rsidR="002510B8" w14:paraId="218AFE9D" w14:textId="77777777">
              <w:trPr>
                <w:trHeight w:val="454"/>
                <w:jc w:val="center"/>
              </w:trPr>
              <w:tc>
                <w:tcPr>
                  <w:tcW w:w="571" w:type="pct"/>
                  <w:tcBorders>
                    <w:top w:val="single" w:sz="4" w:space="0" w:color="auto"/>
                    <w:left w:val="nil"/>
                    <w:bottom w:val="single" w:sz="4" w:space="0" w:color="auto"/>
                    <w:right w:val="single" w:sz="4" w:space="0" w:color="auto"/>
                    <w:tl2br w:val="nil"/>
                    <w:tr2bl w:val="nil"/>
                  </w:tcBorders>
                  <w:vAlign w:val="center"/>
                </w:tcPr>
                <w:p w14:paraId="278B2D7A" w14:textId="77777777" w:rsidR="002510B8" w:rsidRDefault="00C66E44">
                  <w:pPr>
                    <w:snapToGrid w:val="0"/>
                    <w:spacing w:line="360" w:lineRule="exact"/>
                    <w:jc w:val="center"/>
                    <w:rPr>
                      <w:color w:val="000000" w:themeColor="text1"/>
                    </w:rPr>
                  </w:pPr>
                  <w:r>
                    <w:rPr>
                      <w:color w:val="000000" w:themeColor="text1"/>
                    </w:rPr>
                    <w:t>O</w:t>
                  </w:r>
                  <w:r>
                    <w:rPr>
                      <w:color w:val="000000" w:themeColor="text1"/>
                      <w:vertAlign w:val="subscript"/>
                    </w:rPr>
                    <w:t>3</w:t>
                  </w:r>
                </w:p>
              </w:tc>
              <w:tc>
                <w:tcPr>
                  <w:tcW w:w="1279" w:type="pct"/>
                  <w:tcBorders>
                    <w:top w:val="single" w:sz="4" w:space="0" w:color="auto"/>
                    <w:left w:val="single" w:sz="4" w:space="0" w:color="auto"/>
                    <w:bottom w:val="single" w:sz="4" w:space="0" w:color="auto"/>
                    <w:right w:val="single" w:sz="4" w:space="0" w:color="auto"/>
                    <w:tl2br w:val="nil"/>
                    <w:tr2bl w:val="nil"/>
                  </w:tcBorders>
                  <w:vAlign w:val="center"/>
                </w:tcPr>
                <w:p w14:paraId="215C6CDA" w14:textId="77777777" w:rsidR="002510B8" w:rsidRDefault="00C66E44">
                  <w:pPr>
                    <w:snapToGrid w:val="0"/>
                    <w:spacing w:line="360" w:lineRule="exact"/>
                    <w:jc w:val="center"/>
                    <w:rPr>
                      <w:color w:val="000000" w:themeColor="text1"/>
                    </w:rPr>
                  </w:pPr>
                  <w:r>
                    <w:rPr>
                      <w:color w:val="000000" w:themeColor="text1"/>
                    </w:rPr>
                    <w:t>日最大</w:t>
                  </w:r>
                  <w:r>
                    <w:rPr>
                      <w:color w:val="000000" w:themeColor="text1"/>
                    </w:rPr>
                    <w:t>8h</w:t>
                  </w:r>
                  <w:r>
                    <w:rPr>
                      <w:color w:val="000000" w:themeColor="text1"/>
                    </w:rPr>
                    <w:t>平均质量浓度第</w:t>
                  </w:r>
                  <w:r>
                    <w:rPr>
                      <w:color w:val="000000" w:themeColor="text1"/>
                    </w:rPr>
                    <w:t>90</w:t>
                  </w:r>
                  <w:r>
                    <w:rPr>
                      <w:color w:val="000000" w:themeColor="text1"/>
                    </w:rPr>
                    <w:t>百分位数</w:t>
                  </w:r>
                </w:p>
              </w:tc>
              <w:tc>
                <w:tcPr>
                  <w:tcW w:w="910" w:type="pct"/>
                  <w:tcBorders>
                    <w:top w:val="single" w:sz="4" w:space="0" w:color="auto"/>
                    <w:left w:val="single" w:sz="4" w:space="0" w:color="auto"/>
                    <w:bottom w:val="single" w:sz="4" w:space="0" w:color="auto"/>
                    <w:right w:val="single" w:sz="4" w:space="0" w:color="auto"/>
                    <w:tl2br w:val="nil"/>
                    <w:tr2bl w:val="nil"/>
                  </w:tcBorders>
                  <w:vAlign w:val="center"/>
                </w:tcPr>
                <w:p w14:paraId="71C89E44" w14:textId="77777777" w:rsidR="002510B8" w:rsidRDefault="00C66E44">
                  <w:pPr>
                    <w:snapToGrid w:val="0"/>
                    <w:spacing w:line="360" w:lineRule="exact"/>
                    <w:jc w:val="center"/>
                    <w:rPr>
                      <w:color w:val="000000" w:themeColor="text1"/>
                    </w:rPr>
                  </w:pPr>
                  <w:r>
                    <w:rPr>
                      <w:rFonts w:hint="eastAsia"/>
                      <w:color w:val="000000" w:themeColor="text1"/>
                    </w:rPr>
                    <w:t>172</w:t>
                  </w:r>
                </w:p>
              </w:tc>
              <w:tc>
                <w:tcPr>
                  <w:tcW w:w="810" w:type="pct"/>
                  <w:tcBorders>
                    <w:top w:val="single" w:sz="4" w:space="0" w:color="auto"/>
                    <w:left w:val="single" w:sz="4" w:space="0" w:color="auto"/>
                    <w:bottom w:val="single" w:sz="4" w:space="0" w:color="auto"/>
                    <w:right w:val="single" w:sz="4" w:space="0" w:color="auto"/>
                    <w:tl2br w:val="nil"/>
                    <w:tr2bl w:val="nil"/>
                  </w:tcBorders>
                  <w:vAlign w:val="center"/>
                </w:tcPr>
                <w:p w14:paraId="386C83F3" w14:textId="77777777" w:rsidR="002510B8" w:rsidRDefault="00C66E44">
                  <w:pPr>
                    <w:snapToGrid w:val="0"/>
                    <w:spacing w:line="360" w:lineRule="exact"/>
                    <w:jc w:val="center"/>
                    <w:rPr>
                      <w:color w:val="000000" w:themeColor="text1"/>
                    </w:rPr>
                  </w:pPr>
                  <w:r>
                    <w:rPr>
                      <w:color w:val="000000" w:themeColor="text1"/>
                    </w:rPr>
                    <w:t>160</w:t>
                  </w:r>
                </w:p>
              </w:tc>
              <w:tc>
                <w:tcPr>
                  <w:tcW w:w="735" w:type="pct"/>
                  <w:tcBorders>
                    <w:top w:val="single" w:sz="4" w:space="0" w:color="auto"/>
                    <w:left w:val="single" w:sz="4" w:space="0" w:color="auto"/>
                    <w:bottom w:val="single" w:sz="4" w:space="0" w:color="auto"/>
                    <w:right w:val="single" w:sz="4" w:space="0" w:color="auto"/>
                    <w:tl2br w:val="nil"/>
                    <w:tr2bl w:val="nil"/>
                  </w:tcBorders>
                  <w:vAlign w:val="center"/>
                </w:tcPr>
                <w:p w14:paraId="360ED4D3" w14:textId="77777777" w:rsidR="002510B8" w:rsidRDefault="00C66E44">
                  <w:pPr>
                    <w:snapToGrid w:val="0"/>
                    <w:spacing w:line="360" w:lineRule="exact"/>
                    <w:jc w:val="center"/>
                    <w:rPr>
                      <w:color w:val="000000" w:themeColor="text1"/>
                    </w:rPr>
                  </w:pPr>
                  <w:r>
                    <w:rPr>
                      <w:rFonts w:hint="eastAsia"/>
                      <w:color w:val="000000" w:themeColor="text1"/>
                    </w:rPr>
                    <w:t>107.5</w:t>
                  </w:r>
                </w:p>
              </w:tc>
              <w:tc>
                <w:tcPr>
                  <w:tcW w:w="693" w:type="pct"/>
                  <w:tcBorders>
                    <w:top w:val="single" w:sz="4" w:space="0" w:color="auto"/>
                    <w:left w:val="single" w:sz="4" w:space="0" w:color="auto"/>
                    <w:bottom w:val="single" w:sz="4" w:space="0" w:color="auto"/>
                    <w:right w:val="nil"/>
                    <w:tl2br w:val="nil"/>
                    <w:tr2bl w:val="nil"/>
                  </w:tcBorders>
                  <w:vAlign w:val="center"/>
                </w:tcPr>
                <w:p w14:paraId="72076A6E" w14:textId="77777777" w:rsidR="002510B8" w:rsidRDefault="00C66E44">
                  <w:pPr>
                    <w:snapToGrid w:val="0"/>
                    <w:spacing w:line="360" w:lineRule="exact"/>
                    <w:jc w:val="center"/>
                    <w:rPr>
                      <w:color w:val="000000" w:themeColor="text1"/>
                    </w:rPr>
                  </w:pPr>
                  <w:r>
                    <w:rPr>
                      <w:color w:val="000000" w:themeColor="text1"/>
                    </w:rPr>
                    <w:t>不达标</w:t>
                  </w:r>
                </w:p>
              </w:tc>
            </w:tr>
            <w:tr w:rsidR="002510B8" w14:paraId="0B38CA8C" w14:textId="77777777">
              <w:trPr>
                <w:trHeight w:val="494"/>
                <w:jc w:val="center"/>
              </w:trPr>
              <w:tc>
                <w:tcPr>
                  <w:tcW w:w="571" w:type="pct"/>
                  <w:tcBorders>
                    <w:top w:val="single" w:sz="4" w:space="0" w:color="auto"/>
                    <w:left w:val="nil"/>
                    <w:bottom w:val="single" w:sz="4" w:space="0" w:color="auto"/>
                    <w:right w:val="single" w:sz="4" w:space="0" w:color="auto"/>
                    <w:tl2br w:val="nil"/>
                    <w:tr2bl w:val="nil"/>
                  </w:tcBorders>
                  <w:vAlign w:val="center"/>
                </w:tcPr>
                <w:p w14:paraId="6C56A23A" w14:textId="77777777" w:rsidR="002510B8" w:rsidRDefault="00C66E44">
                  <w:pPr>
                    <w:spacing w:line="360" w:lineRule="exact"/>
                    <w:jc w:val="center"/>
                    <w:rPr>
                      <w:color w:val="000000" w:themeColor="text1"/>
                    </w:rPr>
                  </w:pPr>
                  <w:r>
                    <w:rPr>
                      <w:color w:val="000000" w:themeColor="text1"/>
                    </w:rPr>
                    <w:t>CO</w:t>
                  </w:r>
                </w:p>
              </w:tc>
              <w:tc>
                <w:tcPr>
                  <w:tcW w:w="1279" w:type="pct"/>
                  <w:tcBorders>
                    <w:top w:val="single" w:sz="4" w:space="0" w:color="auto"/>
                    <w:left w:val="single" w:sz="4" w:space="0" w:color="auto"/>
                    <w:bottom w:val="single" w:sz="4" w:space="0" w:color="auto"/>
                    <w:right w:val="single" w:sz="4" w:space="0" w:color="auto"/>
                    <w:tl2br w:val="nil"/>
                    <w:tr2bl w:val="nil"/>
                  </w:tcBorders>
                  <w:vAlign w:val="center"/>
                </w:tcPr>
                <w:p w14:paraId="529A7910" w14:textId="77777777" w:rsidR="002510B8" w:rsidRDefault="00C66E44">
                  <w:pPr>
                    <w:snapToGrid w:val="0"/>
                    <w:spacing w:line="360" w:lineRule="exact"/>
                    <w:jc w:val="center"/>
                    <w:rPr>
                      <w:color w:val="000000" w:themeColor="text1"/>
                    </w:rPr>
                  </w:pPr>
                  <w:r>
                    <w:rPr>
                      <w:color w:val="000000" w:themeColor="text1"/>
                    </w:rPr>
                    <w:t>24h</w:t>
                  </w:r>
                  <w:r>
                    <w:rPr>
                      <w:color w:val="000000" w:themeColor="text1"/>
                    </w:rPr>
                    <w:t>平均质量浓度第</w:t>
                  </w:r>
                  <w:r>
                    <w:rPr>
                      <w:color w:val="000000" w:themeColor="text1"/>
                    </w:rPr>
                    <w:t>95</w:t>
                  </w:r>
                  <w:r>
                    <w:rPr>
                      <w:color w:val="000000" w:themeColor="text1"/>
                    </w:rPr>
                    <w:t>百分位数</w:t>
                  </w:r>
                </w:p>
              </w:tc>
              <w:tc>
                <w:tcPr>
                  <w:tcW w:w="910" w:type="pct"/>
                  <w:tcBorders>
                    <w:top w:val="single" w:sz="4" w:space="0" w:color="auto"/>
                    <w:left w:val="single" w:sz="4" w:space="0" w:color="auto"/>
                    <w:bottom w:val="single" w:sz="4" w:space="0" w:color="auto"/>
                    <w:right w:val="single" w:sz="4" w:space="0" w:color="auto"/>
                    <w:tl2br w:val="nil"/>
                    <w:tr2bl w:val="nil"/>
                  </w:tcBorders>
                  <w:vAlign w:val="center"/>
                </w:tcPr>
                <w:p w14:paraId="0B234D88" w14:textId="77777777" w:rsidR="002510B8" w:rsidRDefault="00C66E44">
                  <w:pPr>
                    <w:snapToGrid w:val="0"/>
                    <w:spacing w:line="360" w:lineRule="exact"/>
                    <w:jc w:val="center"/>
                    <w:rPr>
                      <w:color w:val="000000" w:themeColor="text1"/>
                    </w:rPr>
                  </w:pPr>
                  <w:r>
                    <w:rPr>
                      <w:rFonts w:hint="eastAsia"/>
                      <w:color w:val="000000" w:themeColor="text1"/>
                    </w:rPr>
                    <w:t>1.1</w:t>
                  </w:r>
                  <w:r>
                    <w:rPr>
                      <w:color w:val="000000" w:themeColor="text1"/>
                    </w:rPr>
                    <w:t>mg/m</w:t>
                  </w:r>
                  <w:r>
                    <w:rPr>
                      <w:color w:val="000000" w:themeColor="text1"/>
                      <w:vertAlign w:val="superscript"/>
                    </w:rPr>
                    <w:t>3</w:t>
                  </w:r>
                </w:p>
              </w:tc>
              <w:tc>
                <w:tcPr>
                  <w:tcW w:w="810" w:type="pct"/>
                  <w:tcBorders>
                    <w:top w:val="single" w:sz="4" w:space="0" w:color="auto"/>
                    <w:left w:val="single" w:sz="4" w:space="0" w:color="auto"/>
                    <w:bottom w:val="single" w:sz="4" w:space="0" w:color="auto"/>
                    <w:right w:val="single" w:sz="4" w:space="0" w:color="auto"/>
                    <w:tl2br w:val="nil"/>
                    <w:tr2bl w:val="nil"/>
                  </w:tcBorders>
                  <w:vAlign w:val="center"/>
                </w:tcPr>
                <w:p w14:paraId="64621167" w14:textId="77777777" w:rsidR="002510B8" w:rsidRDefault="00C66E44">
                  <w:pPr>
                    <w:snapToGrid w:val="0"/>
                    <w:spacing w:line="360" w:lineRule="exact"/>
                    <w:jc w:val="center"/>
                    <w:rPr>
                      <w:color w:val="000000" w:themeColor="text1"/>
                    </w:rPr>
                  </w:pPr>
                  <w:r>
                    <w:rPr>
                      <w:color w:val="000000" w:themeColor="text1"/>
                    </w:rPr>
                    <w:t>4.0mg/m</w:t>
                  </w:r>
                  <w:r>
                    <w:rPr>
                      <w:color w:val="000000" w:themeColor="text1"/>
                      <w:vertAlign w:val="superscript"/>
                    </w:rPr>
                    <w:t>3</w:t>
                  </w:r>
                </w:p>
              </w:tc>
              <w:tc>
                <w:tcPr>
                  <w:tcW w:w="735" w:type="pct"/>
                  <w:tcBorders>
                    <w:top w:val="single" w:sz="4" w:space="0" w:color="auto"/>
                    <w:left w:val="single" w:sz="4" w:space="0" w:color="auto"/>
                    <w:bottom w:val="single" w:sz="4" w:space="0" w:color="auto"/>
                    <w:right w:val="single" w:sz="4" w:space="0" w:color="auto"/>
                    <w:tl2br w:val="nil"/>
                    <w:tr2bl w:val="nil"/>
                  </w:tcBorders>
                  <w:vAlign w:val="center"/>
                </w:tcPr>
                <w:p w14:paraId="214282B3" w14:textId="77777777" w:rsidR="002510B8" w:rsidRDefault="00C66E44">
                  <w:pPr>
                    <w:snapToGrid w:val="0"/>
                    <w:spacing w:line="360" w:lineRule="exact"/>
                    <w:jc w:val="center"/>
                    <w:rPr>
                      <w:color w:val="000000" w:themeColor="text1"/>
                    </w:rPr>
                  </w:pPr>
                  <w:r>
                    <w:rPr>
                      <w:rFonts w:hint="eastAsia"/>
                      <w:color w:val="000000" w:themeColor="text1"/>
                    </w:rPr>
                    <w:t>27.5</w:t>
                  </w:r>
                </w:p>
              </w:tc>
              <w:tc>
                <w:tcPr>
                  <w:tcW w:w="693" w:type="pct"/>
                  <w:tcBorders>
                    <w:top w:val="single" w:sz="4" w:space="0" w:color="auto"/>
                    <w:left w:val="single" w:sz="4" w:space="0" w:color="auto"/>
                    <w:bottom w:val="single" w:sz="4" w:space="0" w:color="auto"/>
                    <w:right w:val="nil"/>
                    <w:tl2br w:val="nil"/>
                    <w:tr2bl w:val="nil"/>
                  </w:tcBorders>
                  <w:vAlign w:val="center"/>
                </w:tcPr>
                <w:p w14:paraId="0F9CBE2F" w14:textId="77777777" w:rsidR="002510B8" w:rsidRDefault="00C66E44">
                  <w:pPr>
                    <w:snapToGrid w:val="0"/>
                    <w:spacing w:line="360" w:lineRule="exact"/>
                    <w:jc w:val="center"/>
                    <w:rPr>
                      <w:color w:val="000000" w:themeColor="text1"/>
                    </w:rPr>
                  </w:pPr>
                  <w:r>
                    <w:rPr>
                      <w:color w:val="000000" w:themeColor="text1"/>
                    </w:rPr>
                    <w:t>达标</w:t>
                  </w:r>
                </w:p>
              </w:tc>
            </w:tr>
            <w:tr w:rsidR="002510B8" w14:paraId="1AA5D9E6" w14:textId="77777777">
              <w:trPr>
                <w:trHeight w:val="454"/>
                <w:jc w:val="center"/>
              </w:trPr>
              <w:tc>
                <w:tcPr>
                  <w:tcW w:w="571" w:type="pct"/>
                  <w:tcBorders>
                    <w:top w:val="single" w:sz="4" w:space="0" w:color="auto"/>
                    <w:left w:val="nil"/>
                    <w:bottom w:val="single" w:sz="4" w:space="0" w:color="auto"/>
                    <w:right w:val="single" w:sz="4" w:space="0" w:color="auto"/>
                    <w:tl2br w:val="nil"/>
                    <w:tr2bl w:val="nil"/>
                  </w:tcBorders>
                  <w:vAlign w:val="center"/>
                </w:tcPr>
                <w:p w14:paraId="1CBF1C8D" w14:textId="77777777" w:rsidR="002510B8" w:rsidRDefault="00C66E44">
                  <w:pPr>
                    <w:spacing w:line="360" w:lineRule="exact"/>
                    <w:jc w:val="center"/>
                    <w:rPr>
                      <w:color w:val="000000" w:themeColor="text1"/>
                    </w:rPr>
                  </w:pPr>
                  <w:r>
                    <w:rPr>
                      <w:color w:val="000000" w:themeColor="text1"/>
                    </w:rPr>
                    <w:t>SO</w:t>
                  </w:r>
                  <w:r>
                    <w:rPr>
                      <w:color w:val="000000" w:themeColor="text1"/>
                      <w:vertAlign w:val="subscript"/>
                    </w:rPr>
                    <w:t>2</w:t>
                  </w:r>
                </w:p>
              </w:tc>
              <w:tc>
                <w:tcPr>
                  <w:tcW w:w="1279" w:type="pct"/>
                  <w:tcBorders>
                    <w:top w:val="single" w:sz="4" w:space="0" w:color="auto"/>
                    <w:left w:val="single" w:sz="4" w:space="0" w:color="auto"/>
                    <w:bottom w:val="single" w:sz="4" w:space="0" w:color="auto"/>
                    <w:right w:val="single" w:sz="4" w:space="0" w:color="auto"/>
                    <w:tl2br w:val="nil"/>
                    <w:tr2bl w:val="nil"/>
                  </w:tcBorders>
                  <w:vAlign w:val="center"/>
                </w:tcPr>
                <w:p w14:paraId="6AB70FD5" w14:textId="77777777" w:rsidR="002510B8" w:rsidRDefault="00C66E44">
                  <w:pPr>
                    <w:snapToGrid w:val="0"/>
                    <w:spacing w:line="360" w:lineRule="exact"/>
                    <w:jc w:val="center"/>
                    <w:rPr>
                      <w:color w:val="000000" w:themeColor="text1"/>
                    </w:rPr>
                  </w:pPr>
                  <w:r>
                    <w:rPr>
                      <w:color w:val="000000" w:themeColor="text1"/>
                    </w:rPr>
                    <w:t>年平均质量浓度</w:t>
                  </w:r>
                </w:p>
              </w:tc>
              <w:tc>
                <w:tcPr>
                  <w:tcW w:w="910" w:type="pct"/>
                  <w:tcBorders>
                    <w:top w:val="single" w:sz="4" w:space="0" w:color="auto"/>
                    <w:left w:val="single" w:sz="4" w:space="0" w:color="auto"/>
                    <w:bottom w:val="single" w:sz="4" w:space="0" w:color="auto"/>
                    <w:right w:val="single" w:sz="4" w:space="0" w:color="auto"/>
                    <w:tl2br w:val="nil"/>
                    <w:tr2bl w:val="nil"/>
                  </w:tcBorders>
                  <w:vAlign w:val="center"/>
                </w:tcPr>
                <w:p w14:paraId="0BE74A94" w14:textId="77777777" w:rsidR="002510B8" w:rsidRDefault="00C66E44">
                  <w:pPr>
                    <w:snapToGrid w:val="0"/>
                    <w:spacing w:line="360" w:lineRule="exact"/>
                    <w:jc w:val="center"/>
                    <w:rPr>
                      <w:color w:val="000000" w:themeColor="text1"/>
                    </w:rPr>
                  </w:pPr>
                  <w:r>
                    <w:rPr>
                      <w:color w:val="000000" w:themeColor="text1"/>
                    </w:rPr>
                    <w:t>6</w:t>
                  </w:r>
                </w:p>
              </w:tc>
              <w:tc>
                <w:tcPr>
                  <w:tcW w:w="810" w:type="pct"/>
                  <w:tcBorders>
                    <w:top w:val="single" w:sz="4" w:space="0" w:color="auto"/>
                    <w:left w:val="single" w:sz="4" w:space="0" w:color="auto"/>
                    <w:bottom w:val="single" w:sz="4" w:space="0" w:color="auto"/>
                    <w:right w:val="single" w:sz="4" w:space="0" w:color="auto"/>
                    <w:tl2br w:val="nil"/>
                    <w:tr2bl w:val="nil"/>
                  </w:tcBorders>
                  <w:vAlign w:val="center"/>
                </w:tcPr>
                <w:p w14:paraId="4324CE55" w14:textId="77777777" w:rsidR="002510B8" w:rsidRDefault="00C66E44">
                  <w:pPr>
                    <w:snapToGrid w:val="0"/>
                    <w:spacing w:line="360" w:lineRule="exact"/>
                    <w:jc w:val="center"/>
                    <w:rPr>
                      <w:color w:val="000000" w:themeColor="text1"/>
                    </w:rPr>
                  </w:pPr>
                  <w:r>
                    <w:rPr>
                      <w:color w:val="000000" w:themeColor="text1"/>
                    </w:rPr>
                    <w:t>60</w:t>
                  </w:r>
                </w:p>
              </w:tc>
              <w:tc>
                <w:tcPr>
                  <w:tcW w:w="735" w:type="pct"/>
                  <w:tcBorders>
                    <w:top w:val="single" w:sz="4" w:space="0" w:color="auto"/>
                    <w:left w:val="single" w:sz="4" w:space="0" w:color="auto"/>
                    <w:bottom w:val="single" w:sz="4" w:space="0" w:color="auto"/>
                    <w:right w:val="single" w:sz="4" w:space="0" w:color="auto"/>
                    <w:tl2br w:val="nil"/>
                    <w:tr2bl w:val="nil"/>
                  </w:tcBorders>
                  <w:vAlign w:val="center"/>
                </w:tcPr>
                <w:p w14:paraId="760C600D" w14:textId="77777777" w:rsidR="002510B8" w:rsidRDefault="00C66E44">
                  <w:pPr>
                    <w:snapToGrid w:val="0"/>
                    <w:spacing w:line="360" w:lineRule="exact"/>
                    <w:jc w:val="center"/>
                    <w:rPr>
                      <w:color w:val="000000" w:themeColor="text1"/>
                    </w:rPr>
                  </w:pPr>
                  <w:r>
                    <w:rPr>
                      <w:color w:val="000000" w:themeColor="text1"/>
                    </w:rPr>
                    <w:t>10.0</w:t>
                  </w:r>
                </w:p>
              </w:tc>
              <w:tc>
                <w:tcPr>
                  <w:tcW w:w="693" w:type="pct"/>
                  <w:tcBorders>
                    <w:top w:val="single" w:sz="4" w:space="0" w:color="auto"/>
                    <w:left w:val="single" w:sz="4" w:space="0" w:color="auto"/>
                    <w:bottom w:val="single" w:sz="4" w:space="0" w:color="auto"/>
                    <w:right w:val="nil"/>
                    <w:tl2br w:val="nil"/>
                    <w:tr2bl w:val="nil"/>
                  </w:tcBorders>
                  <w:vAlign w:val="center"/>
                </w:tcPr>
                <w:p w14:paraId="53CDD65F" w14:textId="77777777" w:rsidR="002510B8" w:rsidRDefault="00C66E44">
                  <w:pPr>
                    <w:snapToGrid w:val="0"/>
                    <w:spacing w:line="360" w:lineRule="exact"/>
                    <w:jc w:val="center"/>
                    <w:rPr>
                      <w:color w:val="000000" w:themeColor="text1"/>
                    </w:rPr>
                  </w:pPr>
                  <w:r>
                    <w:rPr>
                      <w:color w:val="000000" w:themeColor="text1"/>
                    </w:rPr>
                    <w:t>达标</w:t>
                  </w:r>
                </w:p>
              </w:tc>
            </w:tr>
            <w:tr w:rsidR="002510B8" w14:paraId="7F9A5B2B" w14:textId="77777777">
              <w:trPr>
                <w:trHeight w:val="454"/>
                <w:jc w:val="center"/>
              </w:trPr>
              <w:tc>
                <w:tcPr>
                  <w:tcW w:w="571" w:type="pct"/>
                  <w:tcBorders>
                    <w:top w:val="single" w:sz="4" w:space="0" w:color="auto"/>
                    <w:left w:val="nil"/>
                    <w:bottom w:val="single" w:sz="12" w:space="0" w:color="auto"/>
                    <w:right w:val="single" w:sz="4" w:space="0" w:color="auto"/>
                    <w:tl2br w:val="nil"/>
                    <w:tr2bl w:val="nil"/>
                  </w:tcBorders>
                  <w:vAlign w:val="center"/>
                </w:tcPr>
                <w:p w14:paraId="67A508CC" w14:textId="77777777" w:rsidR="002510B8" w:rsidRDefault="00C66E44">
                  <w:pPr>
                    <w:spacing w:line="360" w:lineRule="exact"/>
                    <w:jc w:val="center"/>
                    <w:rPr>
                      <w:color w:val="000000" w:themeColor="text1"/>
                    </w:rPr>
                  </w:pPr>
                  <w:r>
                    <w:rPr>
                      <w:color w:val="000000" w:themeColor="text1"/>
                    </w:rPr>
                    <w:t>NO</w:t>
                  </w:r>
                  <w:r>
                    <w:rPr>
                      <w:color w:val="000000" w:themeColor="text1"/>
                      <w:vertAlign w:val="subscript"/>
                    </w:rPr>
                    <w:t>2</w:t>
                  </w:r>
                </w:p>
              </w:tc>
              <w:tc>
                <w:tcPr>
                  <w:tcW w:w="1279" w:type="pct"/>
                  <w:tcBorders>
                    <w:top w:val="single" w:sz="4" w:space="0" w:color="auto"/>
                    <w:left w:val="single" w:sz="4" w:space="0" w:color="auto"/>
                    <w:bottom w:val="single" w:sz="12" w:space="0" w:color="auto"/>
                    <w:right w:val="single" w:sz="4" w:space="0" w:color="auto"/>
                    <w:tl2br w:val="nil"/>
                    <w:tr2bl w:val="nil"/>
                  </w:tcBorders>
                  <w:vAlign w:val="center"/>
                </w:tcPr>
                <w:p w14:paraId="414F5572" w14:textId="77777777" w:rsidR="002510B8" w:rsidRDefault="00C66E44">
                  <w:pPr>
                    <w:snapToGrid w:val="0"/>
                    <w:spacing w:line="360" w:lineRule="exact"/>
                    <w:jc w:val="center"/>
                    <w:rPr>
                      <w:color w:val="000000" w:themeColor="text1"/>
                    </w:rPr>
                  </w:pPr>
                  <w:r>
                    <w:rPr>
                      <w:color w:val="000000" w:themeColor="text1"/>
                    </w:rPr>
                    <w:t>年平均质量浓度</w:t>
                  </w:r>
                </w:p>
              </w:tc>
              <w:tc>
                <w:tcPr>
                  <w:tcW w:w="910" w:type="pct"/>
                  <w:tcBorders>
                    <w:top w:val="single" w:sz="4" w:space="0" w:color="auto"/>
                    <w:left w:val="single" w:sz="4" w:space="0" w:color="auto"/>
                    <w:bottom w:val="single" w:sz="12" w:space="0" w:color="auto"/>
                    <w:right w:val="single" w:sz="4" w:space="0" w:color="auto"/>
                    <w:tl2br w:val="nil"/>
                    <w:tr2bl w:val="nil"/>
                  </w:tcBorders>
                  <w:vAlign w:val="center"/>
                </w:tcPr>
                <w:p w14:paraId="1B8DE05D" w14:textId="77777777" w:rsidR="002510B8" w:rsidRDefault="00C66E44">
                  <w:pPr>
                    <w:snapToGrid w:val="0"/>
                    <w:spacing w:line="360" w:lineRule="exact"/>
                    <w:jc w:val="center"/>
                    <w:rPr>
                      <w:color w:val="000000" w:themeColor="text1"/>
                    </w:rPr>
                  </w:pPr>
                  <w:r>
                    <w:rPr>
                      <w:color w:val="000000" w:themeColor="text1"/>
                    </w:rPr>
                    <w:t>29</w:t>
                  </w:r>
                </w:p>
              </w:tc>
              <w:tc>
                <w:tcPr>
                  <w:tcW w:w="810" w:type="pct"/>
                  <w:tcBorders>
                    <w:top w:val="single" w:sz="4" w:space="0" w:color="auto"/>
                    <w:left w:val="single" w:sz="4" w:space="0" w:color="auto"/>
                    <w:bottom w:val="single" w:sz="12" w:space="0" w:color="auto"/>
                    <w:right w:val="single" w:sz="4" w:space="0" w:color="auto"/>
                    <w:tl2br w:val="nil"/>
                    <w:tr2bl w:val="nil"/>
                  </w:tcBorders>
                  <w:vAlign w:val="center"/>
                </w:tcPr>
                <w:p w14:paraId="2CE5237B" w14:textId="77777777" w:rsidR="002510B8" w:rsidRDefault="00C66E44">
                  <w:pPr>
                    <w:snapToGrid w:val="0"/>
                    <w:spacing w:line="360" w:lineRule="exact"/>
                    <w:jc w:val="center"/>
                    <w:rPr>
                      <w:color w:val="000000" w:themeColor="text1"/>
                    </w:rPr>
                  </w:pPr>
                  <w:r>
                    <w:rPr>
                      <w:color w:val="000000" w:themeColor="text1"/>
                    </w:rPr>
                    <w:t>40</w:t>
                  </w:r>
                </w:p>
              </w:tc>
              <w:tc>
                <w:tcPr>
                  <w:tcW w:w="735" w:type="pct"/>
                  <w:tcBorders>
                    <w:top w:val="single" w:sz="4" w:space="0" w:color="auto"/>
                    <w:left w:val="single" w:sz="4" w:space="0" w:color="auto"/>
                    <w:bottom w:val="single" w:sz="12" w:space="0" w:color="auto"/>
                    <w:right w:val="single" w:sz="4" w:space="0" w:color="auto"/>
                    <w:tl2br w:val="nil"/>
                    <w:tr2bl w:val="nil"/>
                  </w:tcBorders>
                  <w:vAlign w:val="center"/>
                </w:tcPr>
                <w:p w14:paraId="6D8EFB66" w14:textId="77777777" w:rsidR="002510B8" w:rsidRDefault="00C66E44">
                  <w:pPr>
                    <w:snapToGrid w:val="0"/>
                    <w:spacing w:line="360" w:lineRule="exact"/>
                    <w:jc w:val="center"/>
                    <w:rPr>
                      <w:color w:val="000000" w:themeColor="text1"/>
                    </w:rPr>
                  </w:pPr>
                  <w:r>
                    <w:rPr>
                      <w:color w:val="000000" w:themeColor="text1"/>
                    </w:rPr>
                    <w:t>72.5</w:t>
                  </w:r>
                </w:p>
              </w:tc>
              <w:tc>
                <w:tcPr>
                  <w:tcW w:w="693" w:type="pct"/>
                  <w:tcBorders>
                    <w:top w:val="single" w:sz="4" w:space="0" w:color="auto"/>
                    <w:left w:val="single" w:sz="4" w:space="0" w:color="auto"/>
                    <w:bottom w:val="single" w:sz="12" w:space="0" w:color="auto"/>
                    <w:right w:val="nil"/>
                    <w:tl2br w:val="nil"/>
                    <w:tr2bl w:val="nil"/>
                  </w:tcBorders>
                  <w:vAlign w:val="center"/>
                </w:tcPr>
                <w:p w14:paraId="214F7077" w14:textId="77777777" w:rsidR="002510B8" w:rsidRDefault="00C66E44">
                  <w:pPr>
                    <w:snapToGrid w:val="0"/>
                    <w:spacing w:line="360" w:lineRule="exact"/>
                    <w:jc w:val="center"/>
                    <w:rPr>
                      <w:color w:val="000000" w:themeColor="text1"/>
                    </w:rPr>
                  </w:pPr>
                  <w:r>
                    <w:rPr>
                      <w:color w:val="000000" w:themeColor="text1"/>
                    </w:rPr>
                    <w:t>达标</w:t>
                  </w:r>
                </w:p>
              </w:tc>
            </w:tr>
          </w:tbl>
          <w:p w14:paraId="5FA88DEF" w14:textId="77777777" w:rsidR="002510B8" w:rsidRDefault="00C66E44">
            <w:pPr>
              <w:spacing w:line="360" w:lineRule="auto"/>
              <w:ind w:firstLineChars="200" w:firstLine="420"/>
              <w:rPr>
                <w:color w:val="000000" w:themeColor="text1"/>
              </w:rPr>
            </w:pPr>
            <w:r>
              <w:rPr>
                <w:color w:val="000000" w:themeColor="text1"/>
              </w:rPr>
              <w:t>由上表可知，洛阳市区域</w:t>
            </w:r>
            <w:r>
              <w:rPr>
                <w:color w:val="000000" w:themeColor="text1"/>
              </w:rPr>
              <w:t>PM</w:t>
            </w:r>
            <w:r>
              <w:rPr>
                <w:color w:val="000000" w:themeColor="text1"/>
                <w:vertAlign w:val="subscript"/>
              </w:rPr>
              <w:t>2.5</w:t>
            </w:r>
            <w:r>
              <w:rPr>
                <w:color w:val="000000" w:themeColor="text1"/>
              </w:rPr>
              <w:t>、</w:t>
            </w:r>
            <w:r>
              <w:rPr>
                <w:color w:val="000000" w:themeColor="text1"/>
              </w:rPr>
              <w:t>PM</w:t>
            </w:r>
            <w:r>
              <w:rPr>
                <w:color w:val="000000" w:themeColor="text1"/>
                <w:vertAlign w:val="subscript"/>
              </w:rPr>
              <w:t>10</w:t>
            </w:r>
            <w:r>
              <w:rPr>
                <w:rFonts w:hint="eastAsia"/>
                <w:color w:val="000000" w:themeColor="text1"/>
              </w:rPr>
              <w:t>、</w:t>
            </w:r>
            <w:r>
              <w:rPr>
                <w:color w:val="000000" w:themeColor="text1"/>
              </w:rPr>
              <w:t>O</w:t>
            </w:r>
            <w:r>
              <w:rPr>
                <w:color w:val="000000" w:themeColor="text1"/>
                <w:vertAlign w:val="subscript"/>
              </w:rPr>
              <w:t>3</w:t>
            </w:r>
            <w:r>
              <w:rPr>
                <w:color w:val="000000" w:themeColor="text1"/>
              </w:rPr>
              <w:t>的年均浓度均不能满足《环境空气质量标准》（</w:t>
            </w:r>
            <w:r>
              <w:rPr>
                <w:color w:val="000000" w:themeColor="text1"/>
              </w:rPr>
              <w:t>GB3095-2012</w:t>
            </w:r>
            <w:r>
              <w:rPr>
                <w:color w:val="000000" w:themeColor="text1"/>
              </w:rPr>
              <w:t>）二级标准浓度限值要求，因此</w:t>
            </w:r>
            <w:r>
              <w:rPr>
                <w:color w:val="000000" w:themeColor="text1"/>
              </w:rPr>
              <w:t>202</w:t>
            </w:r>
            <w:r>
              <w:rPr>
                <w:color w:val="000000" w:themeColor="text1"/>
              </w:rPr>
              <w:t>1</w:t>
            </w:r>
            <w:r>
              <w:rPr>
                <w:color w:val="000000" w:themeColor="text1"/>
              </w:rPr>
              <w:t>年度洛阳市属于不达标区。</w:t>
            </w:r>
          </w:p>
          <w:p w14:paraId="6059F9D7" w14:textId="77777777" w:rsidR="002510B8" w:rsidRDefault="00C66E44">
            <w:pPr>
              <w:spacing w:line="360" w:lineRule="auto"/>
              <w:ind w:firstLineChars="200" w:firstLine="420"/>
              <w:rPr>
                <w:color w:val="000000" w:themeColor="text1"/>
              </w:rPr>
            </w:pPr>
            <w:r>
              <w:rPr>
                <w:color w:val="000000" w:themeColor="text1"/>
              </w:rPr>
              <w:t>针对区域环境质量现状超标的情况，洛阳市先后出台</w:t>
            </w:r>
            <w:r>
              <w:rPr>
                <w:color w:val="000000" w:themeColor="text1"/>
                <w:szCs w:val="21"/>
              </w:rPr>
              <w:t>《洛阳市人民政府关于实施</w:t>
            </w:r>
            <w:r>
              <w:rPr>
                <w:rFonts w:ascii="宋体" w:hAnsi="宋体" w:cs="宋体" w:hint="eastAsia"/>
                <w:color w:val="000000" w:themeColor="text1"/>
                <w:szCs w:val="21"/>
              </w:rPr>
              <w:t>“</w:t>
            </w:r>
            <w:r>
              <w:rPr>
                <w:rFonts w:ascii="宋体" w:hAnsi="宋体" w:cs="宋体" w:hint="eastAsia"/>
                <w:color w:val="000000" w:themeColor="text1"/>
                <w:szCs w:val="21"/>
              </w:rPr>
              <w:t>三线一单</w:t>
            </w:r>
            <w:r>
              <w:rPr>
                <w:rFonts w:ascii="宋体" w:hAnsi="宋体" w:cs="宋体" w:hint="eastAsia"/>
                <w:color w:val="000000" w:themeColor="text1"/>
                <w:szCs w:val="21"/>
              </w:rPr>
              <w:t>”</w:t>
            </w:r>
            <w:r>
              <w:rPr>
                <w:color w:val="000000" w:themeColor="text1"/>
                <w:szCs w:val="21"/>
              </w:rPr>
              <w:t>生态环境分区管控的意见》（洛政〔</w:t>
            </w:r>
            <w:r>
              <w:rPr>
                <w:color w:val="000000" w:themeColor="text1"/>
                <w:szCs w:val="21"/>
              </w:rPr>
              <w:t>2021</w:t>
            </w:r>
            <w:r>
              <w:rPr>
                <w:color w:val="000000" w:themeColor="text1"/>
                <w:szCs w:val="21"/>
              </w:rPr>
              <w:t>〕</w:t>
            </w:r>
            <w:r>
              <w:rPr>
                <w:color w:val="000000" w:themeColor="text1"/>
                <w:szCs w:val="21"/>
              </w:rPr>
              <w:t>7</w:t>
            </w:r>
            <w:r>
              <w:rPr>
                <w:color w:val="000000" w:themeColor="text1"/>
                <w:szCs w:val="21"/>
              </w:rPr>
              <w:t>号）</w:t>
            </w:r>
            <w:r>
              <w:rPr>
                <w:color w:val="000000" w:themeColor="text1"/>
              </w:rPr>
              <w:t>、《洛阳市污染防治攻坚战领导小组办公室关于印发洛阳市</w:t>
            </w:r>
            <w:r>
              <w:rPr>
                <w:color w:val="000000" w:themeColor="text1"/>
              </w:rPr>
              <w:t>202</w:t>
            </w:r>
            <w:r>
              <w:rPr>
                <w:rFonts w:hint="eastAsia"/>
                <w:color w:val="000000" w:themeColor="text1"/>
              </w:rPr>
              <w:t>2</w:t>
            </w:r>
            <w:r>
              <w:rPr>
                <w:color w:val="000000" w:themeColor="text1"/>
              </w:rPr>
              <w:t>年大气、水、土壤污染防治攻坚战及农业农村污染治理攻坚战实施方案的通知》（洛环攻坚〔</w:t>
            </w:r>
            <w:r>
              <w:rPr>
                <w:color w:val="000000" w:themeColor="text1"/>
              </w:rPr>
              <w:t>202</w:t>
            </w:r>
            <w:r>
              <w:rPr>
                <w:rFonts w:hint="eastAsia"/>
                <w:color w:val="000000" w:themeColor="text1"/>
              </w:rPr>
              <w:t>2</w:t>
            </w:r>
            <w:r>
              <w:rPr>
                <w:color w:val="000000" w:themeColor="text1"/>
              </w:rPr>
              <w:t>〕</w:t>
            </w:r>
            <w:r>
              <w:rPr>
                <w:rFonts w:hint="eastAsia"/>
                <w:color w:val="000000" w:themeColor="text1"/>
              </w:rPr>
              <w:t>12</w:t>
            </w:r>
            <w:r>
              <w:rPr>
                <w:color w:val="000000" w:themeColor="text1"/>
              </w:rPr>
              <w:t>号）等相关大气治理文件提出了无组织排放治理、强化各类工地扬尘污染防治、工艺废气无组织排放通用控制措施以及深化无组织排放治理等相关政策，通过治理区域环境质量状况正在逐步好转。</w:t>
            </w:r>
          </w:p>
          <w:p w14:paraId="76D29C25" w14:textId="77777777" w:rsidR="002510B8" w:rsidRDefault="00C66E44">
            <w:pPr>
              <w:pStyle w:val="a0"/>
              <w:adjustRightInd w:val="0"/>
              <w:snapToGrid w:val="0"/>
              <w:spacing w:line="360" w:lineRule="auto"/>
              <w:ind w:firstLineChars="0" w:firstLine="0"/>
              <w:rPr>
                <w:b/>
                <w:bCs/>
                <w:color w:val="000000" w:themeColor="text1"/>
                <w:szCs w:val="21"/>
                <w:u w:val="single"/>
              </w:rPr>
            </w:pPr>
            <w:r>
              <w:rPr>
                <w:b/>
                <w:bCs/>
                <w:color w:val="000000" w:themeColor="text1"/>
                <w:szCs w:val="21"/>
                <w:u w:val="single"/>
              </w:rPr>
              <w:t>1.</w:t>
            </w:r>
            <w:r>
              <w:rPr>
                <w:rFonts w:hint="eastAsia"/>
                <w:b/>
                <w:bCs/>
                <w:color w:val="000000" w:themeColor="text1"/>
                <w:szCs w:val="21"/>
                <w:u w:val="single"/>
              </w:rPr>
              <w:t>2</w:t>
            </w:r>
            <w:r>
              <w:rPr>
                <w:b/>
                <w:bCs/>
                <w:color w:val="000000" w:themeColor="text1"/>
                <w:szCs w:val="21"/>
                <w:u w:val="single"/>
              </w:rPr>
              <w:t xml:space="preserve"> </w:t>
            </w:r>
            <w:r>
              <w:rPr>
                <w:b/>
                <w:bCs/>
                <w:color w:val="000000" w:themeColor="text1"/>
                <w:szCs w:val="21"/>
                <w:u w:val="single"/>
              </w:rPr>
              <w:t>特征污染物环境质量现状评价</w:t>
            </w:r>
          </w:p>
          <w:p w14:paraId="08BD3EFE" w14:textId="77777777" w:rsidR="002510B8" w:rsidRDefault="00C66E44">
            <w:pPr>
              <w:adjustRightInd w:val="0"/>
              <w:snapToGrid w:val="0"/>
              <w:spacing w:line="360" w:lineRule="auto"/>
              <w:ind w:firstLineChars="200" w:firstLine="422"/>
              <w:rPr>
                <w:b/>
                <w:bCs/>
                <w:color w:val="000000" w:themeColor="text1"/>
                <w:szCs w:val="21"/>
                <w:u w:val="single"/>
              </w:rPr>
            </w:pPr>
            <w:r>
              <w:rPr>
                <w:b/>
                <w:bCs/>
                <w:color w:val="000000" w:themeColor="text1"/>
                <w:szCs w:val="21"/>
                <w:u w:val="single"/>
              </w:rPr>
              <w:t>为了解项目所在区域非甲烷总烃</w:t>
            </w:r>
            <w:r>
              <w:rPr>
                <w:rFonts w:hint="eastAsia"/>
                <w:b/>
                <w:bCs/>
                <w:color w:val="000000" w:themeColor="text1"/>
                <w:szCs w:val="21"/>
                <w:u w:val="single"/>
              </w:rPr>
              <w:t>和甲醇</w:t>
            </w:r>
            <w:r>
              <w:rPr>
                <w:b/>
                <w:bCs/>
                <w:color w:val="000000" w:themeColor="text1"/>
                <w:szCs w:val="21"/>
                <w:u w:val="single"/>
              </w:rPr>
              <w:t>的环境质量现状，本次评价借用《洛阳科博思新材料科技有限公司新型高性能结构</w:t>
            </w:r>
            <w:r>
              <w:rPr>
                <w:b/>
                <w:bCs/>
                <w:color w:val="000000" w:themeColor="text1"/>
                <w:szCs w:val="21"/>
                <w:u w:val="single"/>
              </w:rPr>
              <w:t>/</w:t>
            </w:r>
            <w:r>
              <w:rPr>
                <w:b/>
                <w:bCs/>
                <w:color w:val="000000" w:themeColor="text1"/>
                <w:szCs w:val="21"/>
                <w:u w:val="single"/>
              </w:rPr>
              <w:t>功能材料产业化项目环境影响报告书》中河南康纯检测有限公司对蔡岭村（本项目西</w:t>
            </w:r>
            <w:r>
              <w:rPr>
                <w:b/>
                <w:bCs/>
                <w:color w:val="000000" w:themeColor="text1"/>
                <w:szCs w:val="21"/>
                <w:u w:val="single"/>
              </w:rPr>
              <w:t>南</w:t>
            </w:r>
            <w:r>
              <w:rPr>
                <w:b/>
                <w:bCs/>
                <w:color w:val="000000" w:themeColor="text1"/>
                <w:szCs w:val="21"/>
                <w:u w:val="single"/>
              </w:rPr>
              <w:t>1.42km</w:t>
            </w:r>
            <w:r>
              <w:rPr>
                <w:b/>
                <w:bCs/>
                <w:color w:val="000000" w:themeColor="text1"/>
                <w:szCs w:val="21"/>
                <w:u w:val="single"/>
              </w:rPr>
              <w:t>）</w:t>
            </w:r>
            <w:r>
              <w:rPr>
                <w:b/>
                <w:bCs/>
                <w:color w:val="000000" w:themeColor="text1"/>
                <w:szCs w:val="21"/>
                <w:u w:val="single"/>
              </w:rPr>
              <w:t>非甲烷总烃的</w:t>
            </w:r>
            <w:r>
              <w:rPr>
                <w:b/>
                <w:bCs/>
                <w:color w:val="000000" w:themeColor="text1"/>
                <w:szCs w:val="21"/>
                <w:u w:val="single"/>
              </w:rPr>
              <w:t>现状监测，监测时间为</w:t>
            </w:r>
            <w:r>
              <w:rPr>
                <w:b/>
                <w:bCs/>
                <w:color w:val="000000" w:themeColor="text1"/>
                <w:szCs w:val="21"/>
                <w:u w:val="single"/>
              </w:rPr>
              <w:t>2020</w:t>
            </w:r>
            <w:r>
              <w:rPr>
                <w:b/>
                <w:bCs/>
                <w:color w:val="000000" w:themeColor="text1"/>
                <w:szCs w:val="21"/>
                <w:u w:val="single"/>
              </w:rPr>
              <w:t>年</w:t>
            </w:r>
            <w:r>
              <w:rPr>
                <w:b/>
                <w:bCs/>
                <w:color w:val="000000" w:themeColor="text1"/>
                <w:szCs w:val="21"/>
                <w:u w:val="single"/>
              </w:rPr>
              <w:t>8</w:t>
            </w:r>
            <w:r>
              <w:rPr>
                <w:b/>
                <w:bCs/>
                <w:color w:val="000000" w:themeColor="text1"/>
                <w:szCs w:val="21"/>
                <w:u w:val="single"/>
              </w:rPr>
              <w:t>月</w:t>
            </w:r>
            <w:r>
              <w:rPr>
                <w:b/>
                <w:bCs/>
                <w:color w:val="000000" w:themeColor="text1"/>
                <w:szCs w:val="21"/>
                <w:u w:val="single"/>
              </w:rPr>
              <w:t>24</w:t>
            </w:r>
            <w:r>
              <w:rPr>
                <w:b/>
                <w:bCs/>
                <w:color w:val="000000" w:themeColor="text1"/>
                <w:szCs w:val="21"/>
                <w:u w:val="single"/>
              </w:rPr>
              <w:t>日</w:t>
            </w:r>
            <w:r>
              <w:rPr>
                <w:b/>
                <w:bCs/>
                <w:color w:val="000000" w:themeColor="text1"/>
                <w:szCs w:val="21"/>
                <w:u w:val="single"/>
              </w:rPr>
              <w:t>-8</w:t>
            </w:r>
            <w:r>
              <w:rPr>
                <w:b/>
                <w:bCs/>
                <w:color w:val="000000" w:themeColor="text1"/>
                <w:szCs w:val="21"/>
                <w:u w:val="single"/>
              </w:rPr>
              <w:t>月</w:t>
            </w:r>
            <w:r>
              <w:rPr>
                <w:b/>
                <w:bCs/>
                <w:color w:val="000000" w:themeColor="text1"/>
                <w:szCs w:val="21"/>
                <w:u w:val="single"/>
              </w:rPr>
              <w:t>30</w:t>
            </w:r>
            <w:r>
              <w:rPr>
                <w:b/>
                <w:bCs/>
                <w:color w:val="000000" w:themeColor="text1"/>
                <w:szCs w:val="21"/>
                <w:u w:val="single"/>
              </w:rPr>
              <w:t>日</w:t>
            </w:r>
            <w:r>
              <w:rPr>
                <w:rFonts w:hint="eastAsia"/>
                <w:b/>
                <w:bCs/>
                <w:color w:val="000000" w:themeColor="text1"/>
                <w:szCs w:val="21"/>
                <w:u w:val="single"/>
              </w:rPr>
              <w:t>；</w:t>
            </w:r>
            <w:r>
              <w:rPr>
                <w:rFonts w:hint="eastAsia"/>
                <w:b/>
                <w:bCs/>
                <w:color w:val="000000" w:themeColor="text1"/>
                <w:szCs w:val="21"/>
                <w:u w:val="single"/>
              </w:rPr>
              <w:t>建设单位委托河南永蓝检测技术有限公司对</w:t>
            </w:r>
            <w:r>
              <w:rPr>
                <w:b/>
                <w:bCs/>
                <w:color w:val="000000" w:themeColor="text1"/>
                <w:szCs w:val="21"/>
                <w:u w:val="single"/>
              </w:rPr>
              <w:t>蔡岭村</w:t>
            </w:r>
            <w:r>
              <w:rPr>
                <w:rFonts w:hint="eastAsia"/>
                <w:b/>
                <w:bCs/>
                <w:color w:val="000000" w:themeColor="text1"/>
                <w:szCs w:val="21"/>
                <w:u w:val="single"/>
              </w:rPr>
              <w:t>甲醇</w:t>
            </w:r>
            <w:r>
              <w:rPr>
                <w:b/>
                <w:bCs/>
                <w:color w:val="000000" w:themeColor="text1"/>
                <w:szCs w:val="21"/>
                <w:u w:val="single"/>
              </w:rPr>
              <w:t>的</w:t>
            </w:r>
            <w:r>
              <w:rPr>
                <w:b/>
                <w:bCs/>
                <w:color w:val="000000" w:themeColor="text1"/>
                <w:szCs w:val="21"/>
                <w:u w:val="single"/>
              </w:rPr>
              <w:lastRenderedPageBreak/>
              <w:t>现状监测，监测时间为</w:t>
            </w:r>
            <w:r>
              <w:rPr>
                <w:b/>
                <w:bCs/>
                <w:color w:val="000000" w:themeColor="text1"/>
                <w:szCs w:val="21"/>
                <w:u w:val="single"/>
              </w:rPr>
              <w:t>202</w:t>
            </w:r>
            <w:r>
              <w:rPr>
                <w:rFonts w:hint="eastAsia"/>
                <w:b/>
                <w:bCs/>
                <w:color w:val="000000" w:themeColor="text1"/>
                <w:szCs w:val="21"/>
                <w:u w:val="single"/>
              </w:rPr>
              <w:t>2</w:t>
            </w:r>
            <w:r>
              <w:rPr>
                <w:b/>
                <w:bCs/>
                <w:color w:val="000000" w:themeColor="text1"/>
                <w:szCs w:val="21"/>
                <w:u w:val="single"/>
              </w:rPr>
              <w:t>年</w:t>
            </w:r>
            <w:r>
              <w:rPr>
                <w:rFonts w:hint="eastAsia"/>
                <w:b/>
                <w:bCs/>
                <w:color w:val="000000" w:themeColor="text1"/>
                <w:szCs w:val="21"/>
                <w:u w:val="single"/>
              </w:rPr>
              <w:t>12</w:t>
            </w:r>
            <w:r>
              <w:rPr>
                <w:b/>
                <w:bCs/>
                <w:color w:val="000000" w:themeColor="text1"/>
                <w:szCs w:val="21"/>
                <w:u w:val="single"/>
              </w:rPr>
              <w:t>月</w:t>
            </w:r>
            <w:r>
              <w:rPr>
                <w:rFonts w:hint="eastAsia"/>
                <w:b/>
                <w:bCs/>
                <w:color w:val="000000" w:themeColor="text1"/>
                <w:szCs w:val="21"/>
                <w:u w:val="single"/>
              </w:rPr>
              <w:t>16</w:t>
            </w:r>
            <w:r>
              <w:rPr>
                <w:b/>
                <w:bCs/>
                <w:color w:val="000000" w:themeColor="text1"/>
                <w:szCs w:val="21"/>
                <w:u w:val="single"/>
              </w:rPr>
              <w:t>日</w:t>
            </w:r>
            <w:r>
              <w:rPr>
                <w:b/>
                <w:bCs/>
                <w:color w:val="000000" w:themeColor="text1"/>
                <w:szCs w:val="21"/>
                <w:u w:val="single"/>
              </w:rPr>
              <w:t>-</w:t>
            </w:r>
            <w:r>
              <w:rPr>
                <w:rFonts w:hint="eastAsia"/>
                <w:b/>
                <w:bCs/>
                <w:color w:val="000000" w:themeColor="text1"/>
                <w:szCs w:val="21"/>
                <w:u w:val="single"/>
              </w:rPr>
              <w:t>12</w:t>
            </w:r>
            <w:r>
              <w:rPr>
                <w:b/>
                <w:bCs/>
                <w:color w:val="000000" w:themeColor="text1"/>
                <w:szCs w:val="21"/>
                <w:u w:val="single"/>
              </w:rPr>
              <w:t>月</w:t>
            </w:r>
            <w:r>
              <w:rPr>
                <w:rFonts w:hint="eastAsia"/>
                <w:b/>
                <w:bCs/>
                <w:color w:val="000000" w:themeColor="text1"/>
                <w:szCs w:val="21"/>
                <w:u w:val="single"/>
              </w:rPr>
              <w:t>18</w:t>
            </w:r>
            <w:r>
              <w:rPr>
                <w:b/>
                <w:bCs/>
                <w:color w:val="000000" w:themeColor="text1"/>
                <w:szCs w:val="21"/>
                <w:u w:val="single"/>
              </w:rPr>
              <w:t>日</w:t>
            </w:r>
            <w:r>
              <w:rPr>
                <w:rFonts w:hint="eastAsia"/>
                <w:b/>
                <w:bCs/>
                <w:color w:val="000000" w:themeColor="text1"/>
                <w:szCs w:val="21"/>
                <w:u w:val="single"/>
              </w:rPr>
              <w:t>，</w:t>
            </w:r>
            <w:r>
              <w:rPr>
                <w:b/>
                <w:bCs/>
                <w:color w:val="000000" w:themeColor="text1"/>
                <w:szCs w:val="21"/>
                <w:u w:val="single"/>
              </w:rPr>
              <w:t>具体监测结果见</w:t>
            </w:r>
            <w:r>
              <w:rPr>
                <w:b/>
                <w:bCs/>
                <w:color w:val="000000" w:themeColor="text1"/>
                <w:szCs w:val="21"/>
                <w:u w:val="single"/>
              </w:rPr>
              <w:t>下表</w:t>
            </w:r>
            <w:r>
              <w:rPr>
                <w:b/>
                <w:bCs/>
                <w:color w:val="000000" w:themeColor="text1"/>
                <w:szCs w:val="21"/>
                <w:u w:val="single"/>
              </w:rPr>
              <w:t>。</w:t>
            </w:r>
          </w:p>
          <w:p w14:paraId="5F263A03" w14:textId="77777777" w:rsidR="002510B8" w:rsidRDefault="00C66E44">
            <w:pPr>
              <w:pStyle w:val="a0"/>
              <w:ind w:firstLineChars="0" w:firstLine="0"/>
              <w:jc w:val="center"/>
              <w:rPr>
                <w:b/>
                <w:bCs/>
                <w:color w:val="000000" w:themeColor="text1"/>
                <w:u w:val="single"/>
              </w:rPr>
            </w:pPr>
            <w:r>
              <w:rPr>
                <w:b/>
                <w:bCs/>
                <w:color w:val="000000" w:themeColor="text1"/>
                <w:szCs w:val="21"/>
                <w:u w:val="single"/>
              </w:rPr>
              <w:t>表</w:t>
            </w:r>
            <w:r>
              <w:rPr>
                <w:b/>
                <w:bCs/>
                <w:color w:val="000000" w:themeColor="text1"/>
                <w:szCs w:val="21"/>
                <w:u w:val="single"/>
              </w:rPr>
              <w:t>3-</w:t>
            </w:r>
            <w:r>
              <w:rPr>
                <w:rFonts w:hint="eastAsia"/>
                <w:b/>
                <w:bCs/>
                <w:color w:val="000000" w:themeColor="text1"/>
                <w:szCs w:val="21"/>
                <w:u w:val="single"/>
              </w:rPr>
              <w:t>2</w:t>
            </w:r>
            <w:r>
              <w:rPr>
                <w:b/>
                <w:bCs/>
                <w:color w:val="000000" w:themeColor="text1"/>
                <w:szCs w:val="21"/>
                <w:u w:val="single"/>
              </w:rPr>
              <w:t xml:space="preserve">  </w:t>
            </w:r>
            <w:r>
              <w:rPr>
                <w:b/>
                <w:bCs/>
                <w:color w:val="000000" w:themeColor="text1"/>
                <w:szCs w:val="21"/>
                <w:u w:val="single"/>
              </w:rPr>
              <w:t>特征污染物现状监测结果表</w:t>
            </w:r>
          </w:p>
          <w:tbl>
            <w:tblPr>
              <w:tblW w:w="4988" w:type="pct"/>
              <w:tblInd w:w="5" w:type="dxa"/>
              <w:tblBorders>
                <w:top w:val="single" w:sz="12" w:space="0" w:color="auto"/>
                <w:bottom w:val="single" w:sz="12" w:space="0" w:color="auto"/>
                <w:insideH w:val="single" w:sz="4" w:space="0" w:color="auto"/>
                <w:insideV w:val="single" w:sz="4" w:space="0" w:color="auto"/>
              </w:tblBorders>
              <w:tblLayout w:type="fixed"/>
              <w:tblLook w:val="04A0" w:firstRow="1" w:lastRow="0" w:firstColumn="1" w:lastColumn="0" w:noHBand="0" w:noVBand="1"/>
            </w:tblPr>
            <w:tblGrid>
              <w:gridCol w:w="680"/>
              <w:gridCol w:w="1096"/>
              <w:gridCol w:w="1223"/>
              <w:gridCol w:w="951"/>
              <w:gridCol w:w="1080"/>
              <w:gridCol w:w="886"/>
              <w:gridCol w:w="1290"/>
              <w:gridCol w:w="749"/>
            </w:tblGrid>
            <w:tr w:rsidR="002510B8" w14:paraId="30925B55" w14:textId="77777777">
              <w:trPr>
                <w:trHeight w:val="454"/>
              </w:trPr>
              <w:tc>
                <w:tcPr>
                  <w:tcW w:w="427" w:type="pct"/>
                  <w:tcBorders>
                    <w:tl2br w:val="nil"/>
                    <w:tr2bl w:val="nil"/>
                  </w:tcBorders>
                  <w:vAlign w:val="center"/>
                </w:tcPr>
                <w:p w14:paraId="588C7794" w14:textId="77777777" w:rsidR="002510B8" w:rsidRDefault="00C66E44">
                  <w:pPr>
                    <w:adjustRightInd w:val="0"/>
                    <w:snapToGrid w:val="0"/>
                    <w:spacing w:line="360" w:lineRule="exact"/>
                    <w:jc w:val="center"/>
                    <w:rPr>
                      <w:b/>
                      <w:bCs/>
                      <w:color w:val="000000" w:themeColor="text1"/>
                      <w:szCs w:val="21"/>
                      <w:u w:val="single"/>
                    </w:rPr>
                  </w:pPr>
                  <w:r>
                    <w:rPr>
                      <w:b/>
                      <w:bCs/>
                      <w:color w:val="000000" w:themeColor="text1"/>
                      <w:szCs w:val="21"/>
                      <w:u w:val="single"/>
                    </w:rPr>
                    <w:t>监测点</w:t>
                  </w:r>
                </w:p>
              </w:tc>
              <w:tc>
                <w:tcPr>
                  <w:tcW w:w="688" w:type="pct"/>
                  <w:tcBorders>
                    <w:tl2br w:val="nil"/>
                    <w:tr2bl w:val="nil"/>
                  </w:tcBorders>
                  <w:vAlign w:val="center"/>
                </w:tcPr>
                <w:p w14:paraId="1FD45796" w14:textId="77777777" w:rsidR="002510B8" w:rsidRDefault="00C66E44">
                  <w:pPr>
                    <w:adjustRightInd w:val="0"/>
                    <w:snapToGrid w:val="0"/>
                    <w:spacing w:line="360" w:lineRule="exact"/>
                    <w:jc w:val="center"/>
                    <w:rPr>
                      <w:b/>
                      <w:bCs/>
                      <w:color w:val="000000" w:themeColor="text1"/>
                      <w:szCs w:val="21"/>
                      <w:u w:val="single"/>
                    </w:rPr>
                  </w:pPr>
                  <w:r>
                    <w:rPr>
                      <w:b/>
                      <w:bCs/>
                      <w:color w:val="000000" w:themeColor="text1"/>
                      <w:szCs w:val="21"/>
                      <w:u w:val="single"/>
                    </w:rPr>
                    <w:t>监测因子</w:t>
                  </w:r>
                </w:p>
              </w:tc>
              <w:tc>
                <w:tcPr>
                  <w:tcW w:w="768" w:type="pct"/>
                  <w:tcBorders>
                    <w:tl2br w:val="nil"/>
                    <w:tr2bl w:val="nil"/>
                  </w:tcBorders>
                  <w:vAlign w:val="center"/>
                </w:tcPr>
                <w:p w14:paraId="3030E1C5" w14:textId="77777777" w:rsidR="002510B8" w:rsidRDefault="00C66E44">
                  <w:pPr>
                    <w:adjustRightInd w:val="0"/>
                    <w:snapToGrid w:val="0"/>
                    <w:spacing w:line="360" w:lineRule="exact"/>
                    <w:jc w:val="center"/>
                    <w:rPr>
                      <w:b/>
                      <w:bCs/>
                      <w:color w:val="000000" w:themeColor="text1"/>
                      <w:szCs w:val="21"/>
                      <w:u w:val="single"/>
                    </w:rPr>
                  </w:pPr>
                  <w:r>
                    <w:rPr>
                      <w:rFonts w:hint="eastAsia"/>
                      <w:b/>
                      <w:bCs/>
                      <w:color w:val="000000" w:themeColor="text1"/>
                      <w:szCs w:val="21"/>
                      <w:u w:val="single"/>
                    </w:rPr>
                    <w:t>检测时间</w:t>
                  </w:r>
                </w:p>
              </w:tc>
              <w:tc>
                <w:tcPr>
                  <w:tcW w:w="597" w:type="pct"/>
                  <w:tcBorders>
                    <w:tl2br w:val="nil"/>
                    <w:tr2bl w:val="nil"/>
                  </w:tcBorders>
                  <w:vAlign w:val="center"/>
                </w:tcPr>
                <w:p w14:paraId="5E5218F5" w14:textId="77777777" w:rsidR="002510B8" w:rsidRDefault="00C66E44">
                  <w:pPr>
                    <w:adjustRightInd w:val="0"/>
                    <w:snapToGrid w:val="0"/>
                    <w:spacing w:line="360" w:lineRule="exact"/>
                    <w:jc w:val="center"/>
                    <w:rPr>
                      <w:b/>
                      <w:bCs/>
                      <w:color w:val="000000" w:themeColor="text1"/>
                      <w:szCs w:val="21"/>
                      <w:u w:val="single"/>
                    </w:rPr>
                  </w:pPr>
                  <w:r>
                    <w:rPr>
                      <w:b/>
                      <w:bCs/>
                      <w:color w:val="000000" w:themeColor="text1"/>
                      <w:szCs w:val="21"/>
                      <w:u w:val="single"/>
                    </w:rPr>
                    <w:t>监测时段</w:t>
                  </w:r>
                </w:p>
              </w:tc>
              <w:tc>
                <w:tcPr>
                  <w:tcW w:w="678" w:type="pct"/>
                  <w:tcBorders>
                    <w:tl2br w:val="nil"/>
                    <w:tr2bl w:val="nil"/>
                  </w:tcBorders>
                  <w:vAlign w:val="center"/>
                </w:tcPr>
                <w:p w14:paraId="0E945968" w14:textId="77777777" w:rsidR="002510B8" w:rsidRDefault="00C66E44">
                  <w:pPr>
                    <w:adjustRightInd w:val="0"/>
                    <w:snapToGrid w:val="0"/>
                    <w:spacing w:line="360" w:lineRule="exact"/>
                    <w:jc w:val="center"/>
                    <w:rPr>
                      <w:b/>
                      <w:bCs/>
                      <w:color w:val="000000" w:themeColor="text1"/>
                      <w:szCs w:val="21"/>
                      <w:u w:val="single"/>
                    </w:rPr>
                  </w:pPr>
                  <w:r>
                    <w:rPr>
                      <w:b/>
                      <w:bCs/>
                      <w:color w:val="000000" w:themeColor="text1"/>
                      <w:szCs w:val="21"/>
                      <w:u w:val="single"/>
                    </w:rPr>
                    <w:t>监测值范围</w:t>
                  </w:r>
                  <w:r>
                    <w:rPr>
                      <w:b/>
                      <w:bCs/>
                      <w:color w:val="000000" w:themeColor="text1"/>
                      <w:szCs w:val="21"/>
                      <w:u w:val="single"/>
                    </w:rPr>
                    <w:t>(μg/m</w:t>
                  </w:r>
                  <w:r>
                    <w:rPr>
                      <w:b/>
                      <w:bCs/>
                      <w:color w:val="000000" w:themeColor="text1"/>
                      <w:szCs w:val="21"/>
                      <w:u w:val="single"/>
                      <w:vertAlign w:val="superscript"/>
                    </w:rPr>
                    <w:t>3</w:t>
                  </w:r>
                  <w:r>
                    <w:rPr>
                      <w:b/>
                      <w:bCs/>
                      <w:color w:val="000000" w:themeColor="text1"/>
                      <w:szCs w:val="21"/>
                      <w:u w:val="single"/>
                    </w:rPr>
                    <w:t>)</w:t>
                  </w:r>
                </w:p>
              </w:tc>
              <w:tc>
                <w:tcPr>
                  <w:tcW w:w="556" w:type="pct"/>
                  <w:tcBorders>
                    <w:tl2br w:val="nil"/>
                    <w:tr2bl w:val="nil"/>
                  </w:tcBorders>
                  <w:vAlign w:val="center"/>
                </w:tcPr>
                <w:p w14:paraId="6C369B8F" w14:textId="77777777" w:rsidR="002510B8" w:rsidRDefault="00C66E44">
                  <w:pPr>
                    <w:adjustRightInd w:val="0"/>
                    <w:snapToGrid w:val="0"/>
                    <w:spacing w:line="360" w:lineRule="exact"/>
                    <w:jc w:val="center"/>
                    <w:rPr>
                      <w:b/>
                      <w:bCs/>
                      <w:color w:val="000000" w:themeColor="text1"/>
                      <w:szCs w:val="21"/>
                      <w:u w:val="single"/>
                    </w:rPr>
                  </w:pPr>
                  <w:r>
                    <w:rPr>
                      <w:b/>
                      <w:bCs/>
                      <w:color w:val="000000" w:themeColor="text1"/>
                      <w:szCs w:val="21"/>
                      <w:u w:val="single"/>
                    </w:rPr>
                    <w:t>标准</w:t>
                  </w:r>
                  <w:r>
                    <w:rPr>
                      <w:b/>
                      <w:bCs/>
                      <w:color w:val="000000" w:themeColor="text1"/>
                      <w:szCs w:val="21"/>
                      <w:u w:val="single"/>
                    </w:rPr>
                    <w:t>(μg/m</w:t>
                  </w:r>
                  <w:r>
                    <w:rPr>
                      <w:b/>
                      <w:bCs/>
                      <w:color w:val="000000" w:themeColor="text1"/>
                      <w:szCs w:val="21"/>
                      <w:u w:val="single"/>
                      <w:vertAlign w:val="superscript"/>
                    </w:rPr>
                    <w:t>3</w:t>
                  </w:r>
                  <w:r>
                    <w:rPr>
                      <w:b/>
                      <w:bCs/>
                      <w:color w:val="000000" w:themeColor="text1"/>
                      <w:szCs w:val="21"/>
                      <w:u w:val="single"/>
                    </w:rPr>
                    <w:t>)</w:t>
                  </w:r>
                </w:p>
              </w:tc>
              <w:tc>
                <w:tcPr>
                  <w:tcW w:w="810" w:type="pct"/>
                  <w:tcBorders>
                    <w:tl2br w:val="nil"/>
                    <w:tr2bl w:val="nil"/>
                  </w:tcBorders>
                  <w:vAlign w:val="center"/>
                </w:tcPr>
                <w:p w14:paraId="05FAA04F" w14:textId="77777777" w:rsidR="002510B8" w:rsidRDefault="00C66E44">
                  <w:pPr>
                    <w:adjustRightInd w:val="0"/>
                    <w:snapToGrid w:val="0"/>
                    <w:spacing w:line="360" w:lineRule="exact"/>
                    <w:jc w:val="center"/>
                    <w:rPr>
                      <w:b/>
                      <w:bCs/>
                      <w:color w:val="000000" w:themeColor="text1"/>
                      <w:szCs w:val="21"/>
                      <w:u w:val="single"/>
                    </w:rPr>
                  </w:pPr>
                  <w:r>
                    <w:rPr>
                      <w:b/>
                      <w:bCs/>
                      <w:color w:val="000000" w:themeColor="text1"/>
                      <w:szCs w:val="21"/>
                      <w:u w:val="single"/>
                    </w:rPr>
                    <w:t>标准指数范围</w:t>
                  </w:r>
                </w:p>
              </w:tc>
              <w:tc>
                <w:tcPr>
                  <w:tcW w:w="471" w:type="pct"/>
                  <w:tcBorders>
                    <w:tl2br w:val="nil"/>
                    <w:tr2bl w:val="nil"/>
                  </w:tcBorders>
                  <w:vAlign w:val="center"/>
                </w:tcPr>
                <w:p w14:paraId="7AE4A4C7" w14:textId="77777777" w:rsidR="002510B8" w:rsidRDefault="00C66E44">
                  <w:pPr>
                    <w:adjustRightInd w:val="0"/>
                    <w:snapToGrid w:val="0"/>
                    <w:spacing w:line="360" w:lineRule="exact"/>
                    <w:jc w:val="center"/>
                    <w:rPr>
                      <w:b/>
                      <w:bCs/>
                      <w:color w:val="000000" w:themeColor="text1"/>
                      <w:szCs w:val="21"/>
                      <w:u w:val="single"/>
                    </w:rPr>
                  </w:pPr>
                  <w:r>
                    <w:rPr>
                      <w:b/>
                      <w:bCs/>
                      <w:color w:val="000000" w:themeColor="text1"/>
                      <w:szCs w:val="21"/>
                      <w:u w:val="single"/>
                    </w:rPr>
                    <w:t>超标率</w:t>
                  </w:r>
                  <w:r>
                    <w:rPr>
                      <w:b/>
                      <w:bCs/>
                      <w:color w:val="000000" w:themeColor="text1"/>
                      <w:szCs w:val="21"/>
                      <w:u w:val="single"/>
                    </w:rPr>
                    <w:t>(%)</w:t>
                  </w:r>
                </w:p>
              </w:tc>
            </w:tr>
            <w:tr w:rsidR="002510B8" w14:paraId="282011E8" w14:textId="77777777">
              <w:trPr>
                <w:trHeight w:val="454"/>
              </w:trPr>
              <w:tc>
                <w:tcPr>
                  <w:tcW w:w="427" w:type="pct"/>
                  <w:vMerge w:val="restart"/>
                  <w:tcBorders>
                    <w:tl2br w:val="nil"/>
                    <w:tr2bl w:val="nil"/>
                  </w:tcBorders>
                  <w:vAlign w:val="center"/>
                </w:tcPr>
                <w:p w14:paraId="79C69B3A" w14:textId="77777777" w:rsidR="002510B8" w:rsidRDefault="00C66E44">
                  <w:pPr>
                    <w:adjustRightInd w:val="0"/>
                    <w:snapToGrid w:val="0"/>
                    <w:spacing w:line="360" w:lineRule="exact"/>
                    <w:jc w:val="center"/>
                    <w:rPr>
                      <w:b/>
                      <w:bCs/>
                      <w:color w:val="000000" w:themeColor="text1"/>
                      <w:szCs w:val="21"/>
                      <w:u w:val="single"/>
                    </w:rPr>
                  </w:pPr>
                  <w:r>
                    <w:rPr>
                      <w:b/>
                      <w:bCs/>
                      <w:color w:val="000000" w:themeColor="text1"/>
                      <w:szCs w:val="21"/>
                      <w:u w:val="single"/>
                    </w:rPr>
                    <w:t>蔡岭村</w:t>
                  </w:r>
                </w:p>
              </w:tc>
              <w:tc>
                <w:tcPr>
                  <w:tcW w:w="688" w:type="pct"/>
                  <w:tcBorders>
                    <w:tl2br w:val="nil"/>
                    <w:tr2bl w:val="nil"/>
                  </w:tcBorders>
                  <w:vAlign w:val="center"/>
                </w:tcPr>
                <w:p w14:paraId="533DE79F" w14:textId="77777777" w:rsidR="002510B8" w:rsidRDefault="00C66E44">
                  <w:pPr>
                    <w:adjustRightInd w:val="0"/>
                    <w:snapToGrid w:val="0"/>
                    <w:spacing w:line="360" w:lineRule="exact"/>
                    <w:jc w:val="center"/>
                    <w:rPr>
                      <w:b/>
                      <w:bCs/>
                      <w:color w:val="000000" w:themeColor="text1"/>
                      <w:szCs w:val="21"/>
                      <w:u w:val="single"/>
                    </w:rPr>
                  </w:pPr>
                  <w:r>
                    <w:rPr>
                      <w:b/>
                      <w:bCs/>
                      <w:color w:val="000000" w:themeColor="text1"/>
                      <w:szCs w:val="21"/>
                      <w:u w:val="single"/>
                    </w:rPr>
                    <w:t>非甲烷总烃</w:t>
                  </w:r>
                </w:p>
              </w:tc>
              <w:tc>
                <w:tcPr>
                  <w:tcW w:w="768" w:type="pct"/>
                  <w:tcBorders>
                    <w:tl2br w:val="nil"/>
                    <w:tr2bl w:val="nil"/>
                  </w:tcBorders>
                  <w:vAlign w:val="center"/>
                </w:tcPr>
                <w:p w14:paraId="08EB99CE" w14:textId="77777777" w:rsidR="002510B8" w:rsidRDefault="00C66E44">
                  <w:pPr>
                    <w:adjustRightInd w:val="0"/>
                    <w:snapToGrid w:val="0"/>
                    <w:spacing w:line="360" w:lineRule="exact"/>
                    <w:jc w:val="center"/>
                    <w:rPr>
                      <w:b/>
                      <w:bCs/>
                      <w:color w:val="000000" w:themeColor="text1"/>
                      <w:szCs w:val="21"/>
                      <w:u w:val="single"/>
                    </w:rPr>
                  </w:pPr>
                  <w:r>
                    <w:rPr>
                      <w:b/>
                      <w:bCs/>
                      <w:color w:val="000000" w:themeColor="text1"/>
                      <w:szCs w:val="21"/>
                      <w:u w:val="single"/>
                    </w:rPr>
                    <w:t>2020</w:t>
                  </w:r>
                  <w:r>
                    <w:rPr>
                      <w:rFonts w:hint="eastAsia"/>
                      <w:b/>
                      <w:bCs/>
                      <w:color w:val="000000" w:themeColor="text1"/>
                      <w:szCs w:val="21"/>
                      <w:u w:val="single"/>
                    </w:rPr>
                    <w:t>.0</w:t>
                  </w:r>
                  <w:r>
                    <w:rPr>
                      <w:b/>
                      <w:bCs/>
                      <w:color w:val="000000" w:themeColor="text1"/>
                      <w:szCs w:val="21"/>
                      <w:u w:val="single"/>
                    </w:rPr>
                    <w:t>8</w:t>
                  </w:r>
                  <w:r>
                    <w:rPr>
                      <w:rFonts w:hint="eastAsia"/>
                      <w:b/>
                      <w:bCs/>
                      <w:color w:val="000000" w:themeColor="text1"/>
                      <w:szCs w:val="21"/>
                      <w:u w:val="single"/>
                    </w:rPr>
                    <w:t>.</w:t>
                  </w:r>
                  <w:r>
                    <w:rPr>
                      <w:b/>
                      <w:bCs/>
                      <w:color w:val="000000" w:themeColor="text1"/>
                      <w:szCs w:val="21"/>
                      <w:u w:val="single"/>
                    </w:rPr>
                    <w:t>24-</w:t>
                  </w:r>
                  <w:r>
                    <w:rPr>
                      <w:rFonts w:hint="eastAsia"/>
                      <w:b/>
                      <w:bCs/>
                      <w:color w:val="000000" w:themeColor="text1"/>
                      <w:szCs w:val="21"/>
                      <w:u w:val="single"/>
                    </w:rPr>
                    <w:t>0</w:t>
                  </w:r>
                  <w:r>
                    <w:rPr>
                      <w:b/>
                      <w:bCs/>
                      <w:color w:val="000000" w:themeColor="text1"/>
                      <w:szCs w:val="21"/>
                      <w:u w:val="single"/>
                    </w:rPr>
                    <w:t>8</w:t>
                  </w:r>
                  <w:r>
                    <w:rPr>
                      <w:rFonts w:hint="eastAsia"/>
                      <w:b/>
                      <w:bCs/>
                      <w:color w:val="000000" w:themeColor="text1"/>
                      <w:szCs w:val="21"/>
                      <w:u w:val="single"/>
                    </w:rPr>
                    <w:t>.</w:t>
                  </w:r>
                  <w:r>
                    <w:rPr>
                      <w:b/>
                      <w:bCs/>
                      <w:color w:val="000000" w:themeColor="text1"/>
                      <w:szCs w:val="21"/>
                      <w:u w:val="single"/>
                    </w:rPr>
                    <w:t>30</w:t>
                  </w:r>
                </w:p>
              </w:tc>
              <w:tc>
                <w:tcPr>
                  <w:tcW w:w="597" w:type="pct"/>
                  <w:tcBorders>
                    <w:tl2br w:val="nil"/>
                    <w:tr2bl w:val="nil"/>
                  </w:tcBorders>
                  <w:vAlign w:val="center"/>
                </w:tcPr>
                <w:p w14:paraId="51781B8C" w14:textId="77777777" w:rsidR="002510B8" w:rsidRDefault="00C66E44">
                  <w:pPr>
                    <w:adjustRightInd w:val="0"/>
                    <w:snapToGrid w:val="0"/>
                    <w:spacing w:line="360" w:lineRule="exact"/>
                    <w:jc w:val="center"/>
                    <w:rPr>
                      <w:b/>
                      <w:bCs/>
                      <w:color w:val="000000" w:themeColor="text1"/>
                      <w:szCs w:val="21"/>
                      <w:u w:val="single"/>
                    </w:rPr>
                  </w:pPr>
                  <w:r>
                    <w:rPr>
                      <w:b/>
                      <w:bCs/>
                      <w:color w:val="000000" w:themeColor="text1"/>
                      <w:szCs w:val="21"/>
                      <w:u w:val="single"/>
                    </w:rPr>
                    <w:t>1h</w:t>
                  </w:r>
                  <w:r>
                    <w:rPr>
                      <w:b/>
                      <w:bCs/>
                      <w:color w:val="000000" w:themeColor="text1"/>
                      <w:szCs w:val="21"/>
                      <w:u w:val="single"/>
                    </w:rPr>
                    <w:t>平均</w:t>
                  </w:r>
                </w:p>
              </w:tc>
              <w:tc>
                <w:tcPr>
                  <w:tcW w:w="678" w:type="pct"/>
                  <w:tcBorders>
                    <w:tl2br w:val="nil"/>
                    <w:tr2bl w:val="nil"/>
                  </w:tcBorders>
                  <w:vAlign w:val="center"/>
                </w:tcPr>
                <w:p w14:paraId="07C5AE0B" w14:textId="77777777" w:rsidR="002510B8" w:rsidRDefault="00C66E44">
                  <w:pPr>
                    <w:adjustRightInd w:val="0"/>
                    <w:snapToGrid w:val="0"/>
                    <w:spacing w:line="360" w:lineRule="exact"/>
                    <w:jc w:val="center"/>
                    <w:rPr>
                      <w:b/>
                      <w:bCs/>
                      <w:color w:val="000000" w:themeColor="text1"/>
                      <w:szCs w:val="21"/>
                      <w:u w:val="single"/>
                    </w:rPr>
                  </w:pPr>
                  <w:r>
                    <w:rPr>
                      <w:b/>
                      <w:bCs/>
                      <w:color w:val="000000" w:themeColor="text1"/>
                      <w:szCs w:val="21"/>
                      <w:u w:val="single"/>
                    </w:rPr>
                    <w:t>210~430</w:t>
                  </w:r>
                </w:p>
              </w:tc>
              <w:tc>
                <w:tcPr>
                  <w:tcW w:w="556" w:type="pct"/>
                  <w:tcBorders>
                    <w:tl2br w:val="nil"/>
                    <w:tr2bl w:val="nil"/>
                  </w:tcBorders>
                  <w:vAlign w:val="center"/>
                </w:tcPr>
                <w:p w14:paraId="45B289DA" w14:textId="77777777" w:rsidR="002510B8" w:rsidRDefault="00C66E44">
                  <w:pPr>
                    <w:adjustRightInd w:val="0"/>
                    <w:snapToGrid w:val="0"/>
                    <w:spacing w:line="360" w:lineRule="exact"/>
                    <w:jc w:val="center"/>
                    <w:rPr>
                      <w:b/>
                      <w:bCs/>
                      <w:color w:val="000000" w:themeColor="text1"/>
                      <w:szCs w:val="21"/>
                      <w:u w:val="single"/>
                    </w:rPr>
                  </w:pPr>
                  <w:r>
                    <w:rPr>
                      <w:b/>
                      <w:bCs/>
                      <w:color w:val="000000" w:themeColor="text1"/>
                      <w:szCs w:val="21"/>
                      <w:u w:val="single"/>
                    </w:rPr>
                    <w:t>2000</w:t>
                  </w:r>
                </w:p>
              </w:tc>
              <w:tc>
                <w:tcPr>
                  <w:tcW w:w="810" w:type="pct"/>
                  <w:tcBorders>
                    <w:tl2br w:val="nil"/>
                    <w:tr2bl w:val="nil"/>
                  </w:tcBorders>
                  <w:vAlign w:val="center"/>
                </w:tcPr>
                <w:p w14:paraId="6D5F5053" w14:textId="77777777" w:rsidR="002510B8" w:rsidRDefault="00C66E44">
                  <w:pPr>
                    <w:adjustRightInd w:val="0"/>
                    <w:snapToGrid w:val="0"/>
                    <w:spacing w:line="360" w:lineRule="exact"/>
                    <w:jc w:val="center"/>
                    <w:rPr>
                      <w:b/>
                      <w:bCs/>
                      <w:color w:val="000000" w:themeColor="text1"/>
                      <w:szCs w:val="21"/>
                      <w:u w:val="single"/>
                    </w:rPr>
                  </w:pPr>
                  <w:r>
                    <w:rPr>
                      <w:b/>
                      <w:bCs/>
                      <w:color w:val="000000" w:themeColor="text1"/>
                      <w:szCs w:val="21"/>
                      <w:u w:val="single"/>
                    </w:rPr>
                    <w:t>0.105~0.215</w:t>
                  </w:r>
                </w:p>
              </w:tc>
              <w:tc>
                <w:tcPr>
                  <w:tcW w:w="471" w:type="pct"/>
                  <w:tcBorders>
                    <w:tl2br w:val="nil"/>
                    <w:tr2bl w:val="nil"/>
                  </w:tcBorders>
                  <w:vAlign w:val="center"/>
                </w:tcPr>
                <w:p w14:paraId="7C998213" w14:textId="77777777" w:rsidR="002510B8" w:rsidRDefault="00C66E44">
                  <w:pPr>
                    <w:adjustRightInd w:val="0"/>
                    <w:snapToGrid w:val="0"/>
                    <w:spacing w:line="360" w:lineRule="exact"/>
                    <w:jc w:val="center"/>
                    <w:rPr>
                      <w:b/>
                      <w:bCs/>
                      <w:color w:val="000000" w:themeColor="text1"/>
                      <w:szCs w:val="21"/>
                      <w:u w:val="single"/>
                    </w:rPr>
                  </w:pPr>
                  <w:r>
                    <w:rPr>
                      <w:b/>
                      <w:bCs/>
                      <w:color w:val="000000" w:themeColor="text1"/>
                      <w:szCs w:val="21"/>
                      <w:u w:val="single"/>
                    </w:rPr>
                    <w:t>0</w:t>
                  </w:r>
                </w:p>
              </w:tc>
            </w:tr>
            <w:tr w:rsidR="002510B8" w14:paraId="4B524F5C" w14:textId="77777777">
              <w:trPr>
                <w:trHeight w:val="454"/>
              </w:trPr>
              <w:tc>
                <w:tcPr>
                  <w:tcW w:w="427" w:type="pct"/>
                  <w:vMerge/>
                  <w:tcBorders>
                    <w:tl2br w:val="nil"/>
                    <w:tr2bl w:val="nil"/>
                  </w:tcBorders>
                  <w:vAlign w:val="center"/>
                </w:tcPr>
                <w:p w14:paraId="715BC69F" w14:textId="77777777" w:rsidR="002510B8" w:rsidRDefault="002510B8">
                  <w:pPr>
                    <w:adjustRightInd w:val="0"/>
                    <w:snapToGrid w:val="0"/>
                    <w:spacing w:line="360" w:lineRule="exact"/>
                    <w:jc w:val="center"/>
                    <w:rPr>
                      <w:b/>
                      <w:bCs/>
                      <w:color w:val="000000" w:themeColor="text1"/>
                      <w:szCs w:val="21"/>
                      <w:u w:val="single"/>
                    </w:rPr>
                  </w:pPr>
                </w:p>
              </w:tc>
              <w:tc>
                <w:tcPr>
                  <w:tcW w:w="688" w:type="pct"/>
                  <w:tcBorders>
                    <w:tl2br w:val="nil"/>
                    <w:tr2bl w:val="nil"/>
                  </w:tcBorders>
                  <w:vAlign w:val="center"/>
                </w:tcPr>
                <w:p w14:paraId="68DFBDB1" w14:textId="77777777" w:rsidR="002510B8" w:rsidRDefault="00C66E44">
                  <w:pPr>
                    <w:adjustRightInd w:val="0"/>
                    <w:snapToGrid w:val="0"/>
                    <w:spacing w:line="360" w:lineRule="exact"/>
                    <w:jc w:val="center"/>
                    <w:rPr>
                      <w:b/>
                      <w:bCs/>
                      <w:color w:val="000000" w:themeColor="text1"/>
                      <w:szCs w:val="21"/>
                      <w:u w:val="single"/>
                    </w:rPr>
                  </w:pPr>
                  <w:r>
                    <w:rPr>
                      <w:rFonts w:hint="eastAsia"/>
                      <w:b/>
                      <w:bCs/>
                      <w:color w:val="000000" w:themeColor="text1"/>
                      <w:szCs w:val="21"/>
                      <w:u w:val="single"/>
                    </w:rPr>
                    <w:t>甲醇</w:t>
                  </w:r>
                </w:p>
              </w:tc>
              <w:tc>
                <w:tcPr>
                  <w:tcW w:w="768" w:type="pct"/>
                  <w:tcBorders>
                    <w:tl2br w:val="nil"/>
                    <w:tr2bl w:val="nil"/>
                  </w:tcBorders>
                  <w:vAlign w:val="center"/>
                </w:tcPr>
                <w:p w14:paraId="6A7D19EC" w14:textId="77777777" w:rsidR="002510B8" w:rsidRDefault="00C66E44">
                  <w:pPr>
                    <w:adjustRightInd w:val="0"/>
                    <w:snapToGrid w:val="0"/>
                    <w:spacing w:line="360" w:lineRule="exact"/>
                    <w:jc w:val="center"/>
                    <w:rPr>
                      <w:b/>
                      <w:bCs/>
                      <w:color w:val="000000" w:themeColor="text1"/>
                      <w:u w:val="single"/>
                    </w:rPr>
                  </w:pPr>
                  <w:r>
                    <w:rPr>
                      <w:rFonts w:hint="eastAsia"/>
                      <w:b/>
                      <w:bCs/>
                      <w:color w:val="000000" w:themeColor="text1"/>
                      <w:u w:val="single"/>
                    </w:rPr>
                    <w:t>2022.</w:t>
                  </w:r>
                  <w:r>
                    <w:rPr>
                      <w:rFonts w:hint="eastAsia"/>
                      <w:b/>
                      <w:bCs/>
                      <w:color w:val="000000" w:themeColor="text1"/>
                      <w:szCs w:val="21"/>
                      <w:u w:val="single"/>
                    </w:rPr>
                    <w:t>12.16-12.18</w:t>
                  </w:r>
                </w:p>
              </w:tc>
              <w:tc>
                <w:tcPr>
                  <w:tcW w:w="597" w:type="pct"/>
                  <w:tcBorders>
                    <w:tl2br w:val="nil"/>
                    <w:tr2bl w:val="nil"/>
                  </w:tcBorders>
                  <w:vAlign w:val="center"/>
                </w:tcPr>
                <w:p w14:paraId="5C585EC8" w14:textId="77777777" w:rsidR="002510B8" w:rsidRDefault="00C66E44">
                  <w:pPr>
                    <w:adjustRightInd w:val="0"/>
                    <w:snapToGrid w:val="0"/>
                    <w:spacing w:line="360" w:lineRule="exact"/>
                    <w:jc w:val="center"/>
                    <w:rPr>
                      <w:b/>
                      <w:bCs/>
                      <w:color w:val="000000" w:themeColor="text1"/>
                      <w:szCs w:val="21"/>
                      <w:u w:val="single"/>
                    </w:rPr>
                  </w:pPr>
                  <w:r>
                    <w:rPr>
                      <w:b/>
                      <w:bCs/>
                      <w:color w:val="000000" w:themeColor="text1"/>
                      <w:szCs w:val="21"/>
                      <w:u w:val="single"/>
                    </w:rPr>
                    <w:t>1h</w:t>
                  </w:r>
                  <w:r>
                    <w:rPr>
                      <w:b/>
                      <w:bCs/>
                      <w:color w:val="000000" w:themeColor="text1"/>
                      <w:szCs w:val="21"/>
                      <w:u w:val="single"/>
                    </w:rPr>
                    <w:t>平均</w:t>
                  </w:r>
                </w:p>
              </w:tc>
              <w:tc>
                <w:tcPr>
                  <w:tcW w:w="678" w:type="pct"/>
                  <w:tcBorders>
                    <w:tl2br w:val="nil"/>
                    <w:tr2bl w:val="nil"/>
                  </w:tcBorders>
                  <w:vAlign w:val="center"/>
                </w:tcPr>
                <w:p w14:paraId="4538F5A6" w14:textId="77777777" w:rsidR="002510B8" w:rsidRDefault="00C66E44">
                  <w:pPr>
                    <w:adjustRightInd w:val="0"/>
                    <w:snapToGrid w:val="0"/>
                    <w:spacing w:line="360" w:lineRule="exact"/>
                    <w:jc w:val="center"/>
                    <w:rPr>
                      <w:b/>
                      <w:bCs/>
                      <w:color w:val="000000" w:themeColor="text1"/>
                      <w:szCs w:val="21"/>
                      <w:u w:val="single"/>
                    </w:rPr>
                  </w:pPr>
                  <w:r>
                    <w:rPr>
                      <w:rFonts w:hint="eastAsia"/>
                      <w:b/>
                      <w:bCs/>
                      <w:color w:val="000000" w:themeColor="text1"/>
                      <w:szCs w:val="21"/>
                      <w:u w:val="single"/>
                    </w:rPr>
                    <w:t>未检出</w:t>
                  </w:r>
                </w:p>
              </w:tc>
              <w:tc>
                <w:tcPr>
                  <w:tcW w:w="556" w:type="pct"/>
                  <w:tcBorders>
                    <w:tl2br w:val="nil"/>
                    <w:tr2bl w:val="nil"/>
                  </w:tcBorders>
                  <w:vAlign w:val="center"/>
                </w:tcPr>
                <w:p w14:paraId="3534B6B9" w14:textId="77777777" w:rsidR="002510B8" w:rsidRDefault="00C66E44">
                  <w:pPr>
                    <w:adjustRightInd w:val="0"/>
                    <w:snapToGrid w:val="0"/>
                    <w:spacing w:line="360" w:lineRule="exact"/>
                    <w:jc w:val="center"/>
                    <w:rPr>
                      <w:b/>
                      <w:bCs/>
                      <w:color w:val="000000" w:themeColor="text1"/>
                      <w:szCs w:val="21"/>
                      <w:u w:val="single"/>
                    </w:rPr>
                  </w:pPr>
                  <w:r>
                    <w:rPr>
                      <w:rFonts w:hint="eastAsia"/>
                      <w:b/>
                      <w:bCs/>
                      <w:color w:val="000000" w:themeColor="text1"/>
                      <w:szCs w:val="21"/>
                      <w:u w:val="single"/>
                    </w:rPr>
                    <w:t>3000</w:t>
                  </w:r>
                </w:p>
              </w:tc>
              <w:tc>
                <w:tcPr>
                  <w:tcW w:w="810" w:type="pct"/>
                  <w:tcBorders>
                    <w:tl2br w:val="nil"/>
                    <w:tr2bl w:val="nil"/>
                  </w:tcBorders>
                  <w:vAlign w:val="center"/>
                </w:tcPr>
                <w:p w14:paraId="4252B3BE" w14:textId="77777777" w:rsidR="002510B8" w:rsidRDefault="00C66E44">
                  <w:pPr>
                    <w:adjustRightInd w:val="0"/>
                    <w:snapToGrid w:val="0"/>
                    <w:spacing w:line="360" w:lineRule="exact"/>
                    <w:jc w:val="center"/>
                    <w:rPr>
                      <w:b/>
                      <w:bCs/>
                      <w:color w:val="000000" w:themeColor="text1"/>
                      <w:szCs w:val="21"/>
                      <w:u w:val="single"/>
                    </w:rPr>
                  </w:pPr>
                  <w:r>
                    <w:rPr>
                      <w:rFonts w:hint="eastAsia"/>
                      <w:b/>
                      <w:bCs/>
                      <w:color w:val="000000" w:themeColor="text1"/>
                      <w:szCs w:val="21"/>
                      <w:u w:val="single"/>
                    </w:rPr>
                    <w:t>/</w:t>
                  </w:r>
                </w:p>
              </w:tc>
              <w:tc>
                <w:tcPr>
                  <w:tcW w:w="471" w:type="pct"/>
                  <w:tcBorders>
                    <w:tl2br w:val="nil"/>
                    <w:tr2bl w:val="nil"/>
                  </w:tcBorders>
                  <w:vAlign w:val="center"/>
                </w:tcPr>
                <w:p w14:paraId="79C6665F" w14:textId="77777777" w:rsidR="002510B8" w:rsidRDefault="00C66E44">
                  <w:pPr>
                    <w:adjustRightInd w:val="0"/>
                    <w:snapToGrid w:val="0"/>
                    <w:spacing w:line="360" w:lineRule="exact"/>
                    <w:jc w:val="center"/>
                    <w:rPr>
                      <w:b/>
                      <w:bCs/>
                      <w:color w:val="000000" w:themeColor="text1"/>
                      <w:szCs w:val="21"/>
                      <w:u w:val="single"/>
                    </w:rPr>
                  </w:pPr>
                  <w:r>
                    <w:rPr>
                      <w:rFonts w:hint="eastAsia"/>
                      <w:b/>
                      <w:bCs/>
                      <w:color w:val="000000" w:themeColor="text1"/>
                      <w:szCs w:val="21"/>
                      <w:u w:val="single"/>
                    </w:rPr>
                    <w:t>0</w:t>
                  </w:r>
                </w:p>
              </w:tc>
            </w:tr>
          </w:tbl>
          <w:p w14:paraId="2FBB5836" w14:textId="77777777" w:rsidR="002510B8" w:rsidRDefault="00C66E44">
            <w:pPr>
              <w:adjustRightInd w:val="0"/>
              <w:snapToGrid w:val="0"/>
              <w:spacing w:line="360" w:lineRule="auto"/>
              <w:ind w:firstLineChars="200" w:firstLine="422"/>
              <w:rPr>
                <w:b/>
                <w:bCs/>
                <w:color w:val="000000" w:themeColor="text1"/>
                <w:szCs w:val="21"/>
                <w:u w:val="single"/>
              </w:rPr>
            </w:pPr>
            <w:r>
              <w:rPr>
                <w:b/>
                <w:bCs/>
                <w:color w:val="000000" w:themeColor="text1"/>
                <w:szCs w:val="21"/>
                <w:u w:val="single"/>
              </w:rPr>
              <w:t>由上表可知，项目区域</w:t>
            </w:r>
            <w:r>
              <w:rPr>
                <w:b/>
                <w:bCs/>
                <w:color w:val="000000" w:themeColor="text1"/>
                <w:szCs w:val="21"/>
                <w:u w:val="single"/>
              </w:rPr>
              <w:t>内</w:t>
            </w:r>
            <w:r>
              <w:rPr>
                <w:b/>
                <w:bCs/>
                <w:color w:val="000000" w:themeColor="text1"/>
                <w:szCs w:val="21"/>
                <w:u w:val="single"/>
              </w:rPr>
              <w:t>非甲烷总烃小时浓度满足《大气污染物综合排放标准详解》</w:t>
            </w:r>
            <w:r>
              <w:rPr>
                <w:rFonts w:hint="eastAsia"/>
                <w:b/>
                <w:bCs/>
                <w:color w:val="000000" w:themeColor="text1"/>
                <w:szCs w:val="21"/>
                <w:u w:val="single"/>
              </w:rPr>
              <w:t>中</w:t>
            </w:r>
            <w:r>
              <w:rPr>
                <w:b/>
                <w:bCs/>
                <w:color w:val="000000" w:themeColor="text1"/>
                <w:szCs w:val="21"/>
                <w:u w:val="single"/>
              </w:rPr>
              <w:t>小时平均浓度值</w:t>
            </w:r>
            <w:r>
              <w:rPr>
                <w:b/>
                <w:bCs/>
                <w:color w:val="000000" w:themeColor="text1"/>
                <w:szCs w:val="21"/>
                <w:u w:val="single"/>
              </w:rPr>
              <w:t>2</w:t>
            </w:r>
            <w:r>
              <w:rPr>
                <w:b/>
                <w:bCs/>
                <w:color w:val="000000" w:themeColor="text1"/>
                <w:szCs w:val="21"/>
                <w:u w:val="single"/>
              </w:rPr>
              <w:t>000</w:t>
            </w:r>
            <w:r>
              <w:rPr>
                <w:b/>
                <w:bCs/>
                <w:color w:val="000000" w:themeColor="text1"/>
                <w:szCs w:val="21"/>
                <w:u w:val="single"/>
              </w:rPr>
              <w:t>μg/m</w:t>
            </w:r>
            <w:r>
              <w:rPr>
                <w:b/>
                <w:bCs/>
                <w:color w:val="000000" w:themeColor="text1"/>
                <w:szCs w:val="21"/>
                <w:u w:val="single"/>
                <w:vertAlign w:val="superscript"/>
              </w:rPr>
              <w:t>3</w:t>
            </w:r>
            <w:r>
              <w:rPr>
                <w:b/>
                <w:bCs/>
                <w:color w:val="000000" w:themeColor="text1"/>
                <w:szCs w:val="21"/>
                <w:u w:val="single"/>
              </w:rPr>
              <w:t>的要求</w:t>
            </w:r>
            <w:r>
              <w:rPr>
                <w:rFonts w:hint="eastAsia"/>
                <w:b/>
                <w:bCs/>
                <w:color w:val="000000" w:themeColor="text1"/>
                <w:szCs w:val="21"/>
                <w:u w:val="single"/>
              </w:rPr>
              <w:t>，</w:t>
            </w:r>
            <w:r>
              <w:rPr>
                <w:rFonts w:hint="eastAsia"/>
                <w:b/>
                <w:bCs/>
                <w:color w:val="000000" w:themeColor="text1"/>
                <w:szCs w:val="21"/>
                <w:u w:val="single"/>
              </w:rPr>
              <w:t>甲醇</w:t>
            </w:r>
            <w:r>
              <w:rPr>
                <w:b/>
                <w:bCs/>
                <w:color w:val="000000" w:themeColor="text1"/>
                <w:szCs w:val="21"/>
                <w:u w:val="single"/>
              </w:rPr>
              <w:t>小时浓度满足</w:t>
            </w:r>
            <w:r>
              <w:rPr>
                <w:b/>
                <w:bCs/>
                <w:color w:val="000000" w:themeColor="text1"/>
                <w:kern w:val="0"/>
                <w:szCs w:val="21"/>
                <w:u w:val="single"/>
                <w:lang w:bidi="ar"/>
              </w:rPr>
              <w:t>《环境影响评价技术导则</w:t>
            </w:r>
            <w:r>
              <w:rPr>
                <w:b/>
                <w:bCs/>
                <w:color w:val="000000" w:themeColor="text1"/>
                <w:kern w:val="0"/>
                <w:szCs w:val="21"/>
                <w:u w:val="single"/>
                <w:lang w:bidi="ar"/>
              </w:rPr>
              <w:t xml:space="preserve"> </w:t>
            </w:r>
            <w:r>
              <w:rPr>
                <w:b/>
                <w:bCs/>
                <w:color w:val="000000" w:themeColor="text1"/>
                <w:kern w:val="0"/>
                <w:szCs w:val="21"/>
                <w:u w:val="single"/>
                <w:lang w:bidi="ar"/>
              </w:rPr>
              <w:t>大气环境》（</w:t>
            </w:r>
            <w:r>
              <w:rPr>
                <w:b/>
                <w:bCs/>
                <w:color w:val="000000" w:themeColor="text1"/>
                <w:kern w:val="0"/>
                <w:szCs w:val="21"/>
                <w:u w:val="single"/>
                <w:lang w:bidi="ar"/>
              </w:rPr>
              <w:t>HJ 2.2-2018</w:t>
            </w:r>
            <w:r>
              <w:rPr>
                <w:b/>
                <w:bCs/>
                <w:color w:val="000000" w:themeColor="text1"/>
                <w:kern w:val="0"/>
                <w:szCs w:val="21"/>
                <w:u w:val="single"/>
                <w:lang w:bidi="ar"/>
              </w:rPr>
              <w:t>）附录</w:t>
            </w:r>
            <w:r>
              <w:rPr>
                <w:b/>
                <w:bCs/>
                <w:color w:val="000000" w:themeColor="text1"/>
                <w:kern w:val="0"/>
                <w:szCs w:val="21"/>
                <w:u w:val="single"/>
                <w:lang w:bidi="ar"/>
              </w:rPr>
              <w:t>D</w:t>
            </w:r>
            <w:r>
              <w:rPr>
                <w:rFonts w:hint="eastAsia"/>
                <w:b/>
                <w:bCs/>
                <w:color w:val="000000" w:themeColor="text1"/>
                <w:szCs w:val="21"/>
                <w:u w:val="single"/>
              </w:rPr>
              <w:t>中</w:t>
            </w:r>
            <w:r>
              <w:rPr>
                <w:b/>
                <w:bCs/>
                <w:color w:val="000000" w:themeColor="text1"/>
                <w:szCs w:val="21"/>
                <w:u w:val="single"/>
              </w:rPr>
              <w:t>小时平均浓度值</w:t>
            </w:r>
            <w:r>
              <w:rPr>
                <w:rFonts w:hint="eastAsia"/>
                <w:b/>
                <w:bCs/>
                <w:color w:val="000000" w:themeColor="text1"/>
                <w:szCs w:val="21"/>
                <w:u w:val="single"/>
              </w:rPr>
              <w:t>3</w:t>
            </w:r>
            <w:r>
              <w:rPr>
                <w:b/>
                <w:bCs/>
                <w:color w:val="000000" w:themeColor="text1"/>
                <w:szCs w:val="21"/>
                <w:u w:val="single"/>
              </w:rPr>
              <w:t>000</w:t>
            </w:r>
            <w:r>
              <w:rPr>
                <w:b/>
                <w:bCs/>
                <w:color w:val="000000" w:themeColor="text1"/>
                <w:szCs w:val="21"/>
                <w:u w:val="single"/>
              </w:rPr>
              <w:t>μg/m</w:t>
            </w:r>
            <w:r>
              <w:rPr>
                <w:b/>
                <w:bCs/>
                <w:color w:val="000000" w:themeColor="text1"/>
                <w:szCs w:val="21"/>
                <w:u w:val="single"/>
                <w:vertAlign w:val="superscript"/>
              </w:rPr>
              <w:t>3</w:t>
            </w:r>
            <w:r>
              <w:rPr>
                <w:b/>
                <w:bCs/>
                <w:color w:val="000000" w:themeColor="text1"/>
                <w:szCs w:val="21"/>
                <w:u w:val="single"/>
              </w:rPr>
              <w:t>的要求。</w:t>
            </w:r>
          </w:p>
          <w:p w14:paraId="4133D6A6" w14:textId="77777777" w:rsidR="002510B8" w:rsidRDefault="00C66E44">
            <w:pPr>
              <w:spacing w:line="360" w:lineRule="auto"/>
              <w:ind w:firstLineChars="200" w:firstLine="420"/>
              <w:rPr>
                <w:color w:val="000000" w:themeColor="text1"/>
                <w:szCs w:val="21"/>
              </w:rPr>
            </w:pPr>
            <w:r>
              <w:rPr>
                <w:color w:val="000000" w:themeColor="text1"/>
                <w:szCs w:val="21"/>
              </w:rPr>
              <w:t>2</w:t>
            </w:r>
            <w:r>
              <w:rPr>
                <w:color w:val="000000" w:themeColor="text1"/>
                <w:szCs w:val="21"/>
              </w:rPr>
              <w:t>、</w:t>
            </w:r>
            <w:r>
              <w:rPr>
                <w:color w:val="000000" w:themeColor="text1"/>
                <w:szCs w:val="21"/>
              </w:rPr>
              <w:t>声环境质量现状</w:t>
            </w:r>
          </w:p>
          <w:p w14:paraId="7CBE7FA2" w14:textId="77777777" w:rsidR="002510B8" w:rsidRDefault="00C66E44">
            <w:pPr>
              <w:adjustRightInd w:val="0"/>
              <w:snapToGrid w:val="0"/>
              <w:spacing w:line="360" w:lineRule="auto"/>
              <w:ind w:firstLineChars="200" w:firstLine="420"/>
              <w:rPr>
                <w:color w:val="000000" w:themeColor="text1"/>
                <w:szCs w:val="21"/>
              </w:rPr>
            </w:pPr>
            <w:r>
              <w:rPr>
                <w:color w:val="000000" w:themeColor="text1"/>
                <w:szCs w:val="21"/>
              </w:rPr>
              <w:t>本项目周围</w:t>
            </w:r>
            <w:r>
              <w:rPr>
                <w:color w:val="000000" w:themeColor="text1"/>
                <w:szCs w:val="21"/>
              </w:rPr>
              <w:t>50m</w:t>
            </w:r>
            <w:r>
              <w:rPr>
                <w:color w:val="000000" w:themeColor="text1"/>
                <w:szCs w:val="21"/>
              </w:rPr>
              <w:t>范围内无居民点，因此，本项目未对项目区域声环境质量现状进行检测。</w:t>
            </w:r>
          </w:p>
          <w:p w14:paraId="3333682F" w14:textId="77777777" w:rsidR="002510B8" w:rsidRDefault="00C66E44">
            <w:pPr>
              <w:adjustRightInd w:val="0"/>
              <w:snapToGrid w:val="0"/>
              <w:spacing w:line="360" w:lineRule="auto"/>
              <w:ind w:firstLineChars="200" w:firstLine="420"/>
              <w:rPr>
                <w:color w:val="000000" w:themeColor="text1"/>
                <w:szCs w:val="21"/>
              </w:rPr>
            </w:pPr>
            <w:r>
              <w:rPr>
                <w:color w:val="000000" w:themeColor="text1"/>
                <w:szCs w:val="21"/>
              </w:rPr>
              <w:t>3</w:t>
            </w:r>
            <w:r>
              <w:rPr>
                <w:color w:val="000000" w:themeColor="text1"/>
                <w:szCs w:val="21"/>
              </w:rPr>
              <w:t>、地表水质量现状</w:t>
            </w:r>
          </w:p>
          <w:p w14:paraId="56309024" w14:textId="77777777" w:rsidR="002510B8" w:rsidRDefault="00C66E44">
            <w:pPr>
              <w:adjustRightInd w:val="0"/>
              <w:snapToGrid w:val="0"/>
              <w:spacing w:line="360" w:lineRule="auto"/>
              <w:ind w:firstLineChars="200" w:firstLine="420"/>
              <w:rPr>
                <w:b/>
                <w:bCs/>
                <w:color w:val="000000" w:themeColor="text1"/>
                <w:szCs w:val="21"/>
              </w:rPr>
            </w:pPr>
            <w:r>
              <w:rPr>
                <w:color w:val="000000" w:themeColor="text1"/>
                <w:szCs w:val="21"/>
              </w:rPr>
              <w:t>为了解该项目所在区域的地表水环境质量现状，本次评价借用《孟津县华阳产业集聚区总体发展规划（</w:t>
            </w:r>
            <w:r>
              <w:rPr>
                <w:color w:val="000000" w:themeColor="text1"/>
                <w:szCs w:val="21"/>
              </w:rPr>
              <w:t>2021~2030</w:t>
            </w:r>
            <w:r>
              <w:rPr>
                <w:color w:val="000000" w:themeColor="text1"/>
                <w:szCs w:val="21"/>
              </w:rPr>
              <w:t>）环境影响报告书》中的监测数据，监测时间为</w:t>
            </w:r>
            <w:r>
              <w:rPr>
                <w:rFonts w:hint="eastAsia"/>
                <w:color w:val="000000" w:themeColor="text1"/>
                <w:szCs w:val="21"/>
              </w:rPr>
              <w:t>202</w:t>
            </w:r>
            <w:r>
              <w:rPr>
                <w:rFonts w:hint="eastAsia"/>
                <w:color w:val="000000" w:themeColor="text1"/>
                <w:szCs w:val="21"/>
              </w:rPr>
              <w:t>0</w:t>
            </w:r>
            <w:r>
              <w:rPr>
                <w:rFonts w:hint="eastAsia"/>
                <w:color w:val="000000" w:themeColor="text1"/>
                <w:szCs w:val="21"/>
              </w:rPr>
              <w:t>年</w:t>
            </w:r>
            <w:r>
              <w:rPr>
                <w:rFonts w:hint="eastAsia"/>
                <w:color w:val="000000" w:themeColor="text1"/>
                <w:szCs w:val="21"/>
              </w:rPr>
              <w:t>3</w:t>
            </w:r>
            <w:r>
              <w:rPr>
                <w:rFonts w:hint="eastAsia"/>
                <w:color w:val="000000" w:themeColor="text1"/>
                <w:szCs w:val="21"/>
              </w:rPr>
              <w:t>月</w:t>
            </w:r>
            <w:r>
              <w:rPr>
                <w:rFonts w:hint="eastAsia"/>
                <w:color w:val="000000" w:themeColor="text1"/>
                <w:szCs w:val="21"/>
              </w:rPr>
              <w:t>10</w:t>
            </w:r>
            <w:r>
              <w:rPr>
                <w:rFonts w:hint="eastAsia"/>
                <w:color w:val="000000" w:themeColor="text1"/>
                <w:szCs w:val="21"/>
              </w:rPr>
              <w:t>日</w:t>
            </w:r>
            <w:r>
              <w:rPr>
                <w:rFonts w:hint="eastAsia"/>
                <w:color w:val="000000" w:themeColor="text1"/>
                <w:szCs w:val="21"/>
              </w:rPr>
              <w:t>~12</w:t>
            </w:r>
            <w:r>
              <w:rPr>
                <w:rFonts w:hint="eastAsia"/>
                <w:color w:val="000000" w:themeColor="text1"/>
                <w:szCs w:val="21"/>
              </w:rPr>
              <w:t>日</w:t>
            </w:r>
            <w:r>
              <w:rPr>
                <w:color w:val="000000" w:themeColor="text1"/>
                <w:szCs w:val="21"/>
              </w:rPr>
              <w:t>，监测结果见</w:t>
            </w:r>
            <w:r>
              <w:rPr>
                <w:color w:val="000000" w:themeColor="text1"/>
                <w:szCs w:val="21"/>
              </w:rPr>
              <w:t>下表</w:t>
            </w:r>
            <w:r>
              <w:rPr>
                <w:bCs/>
                <w:color w:val="000000" w:themeColor="text1"/>
                <w:szCs w:val="21"/>
              </w:rPr>
              <w:t>。</w:t>
            </w:r>
          </w:p>
          <w:p w14:paraId="20169058" w14:textId="77777777" w:rsidR="002510B8" w:rsidRDefault="00C66E44">
            <w:pPr>
              <w:pStyle w:val="a0"/>
              <w:adjustRightInd w:val="0"/>
              <w:snapToGrid w:val="0"/>
              <w:ind w:firstLineChars="0" w:firstLine="0"/>
              <w:jc w:val="center"/>
              <w:rPr>
                <w:color w:val="000000" w:themeColor="text1"/>
              </w:rPr>
            </w:pPr>
            <w:r>
              <w:rPr>
                <w:color w:val="000000" w:themeColor="text1"/>
              </w:rPr>
              <w:t>表</w:t>
            </w:r>
            <w:r>
              <w:rPr>
                <w:color w:val="000000" w:themeColor="text1"/>
              </w:rPr>
              <w:t>3-</w:t>
            </w:r>
            <w:r>
              <w:rPr>
                <w:rFonts w:hint="eastAsia"/>
                <w:color w:val="000000" w:themeColor="text1"/>
              </w:rPr>
              <w:t>3</w:t>
            </w:r>
            <w:r>
              <w:rPr>
                <w:color w:val="000000" w:themeColor="text1"/>
              </w:rPr>
              <w:t xml:space="preserve">  </w:t>
            </w:r>
            <w:r>
              <w:rPr>
                <w:rFonts w:hint="eastAsia"/>
                <w:bCs/>
                <w:color w:val="000000" w:themeColor="text1"/>
              </w:rPr>
              <w:t>黄河渠水质</w:t>
            </w:r>
            <w:r>
              <w:rPr>
                <w:bCs/>
                <w:color w:val="000000" w:themeColor="text1"/>
              </w:rPr>
              <w:t>监测结果</w:t>
            </w:r>
            <w:r>
              <w:rPr>
                <w:bCs/>
                <w:color w:val="000000" w:themeColor="text1"/>
              </w:rPr>
              <w:t xml:space="preserve">  </w:t>
            </w:r>
            <w:r>
              <w:rPr>
                <w:bCs/>
                <w:color w:val="000000" w:themeColor="text1"/>
                <w:szCs w:val="21"/>
              </w:rPr>
              <w:t>单位：</w:t>
            </w:r>
            <w:r>
              <w:rPr>
                <w:bCs/>
                <w:color w:val="000000" w:themeColor="text1"/>
                <w:szCs w:val="21"/>
              </w:rPr>
              <w:t>mg/L</w:t>
            </w:r>
          </w:p>
          <w:tbl>
            <w:tblPr>
              <w:tblW w:w="4998" w:type="pct"/>
              <w:jc w:val="center"/>
              <w:tblBorders>
                <w:top w:val="single" w:sz="12" w:space="0" w:color="auto"/>
                <w:bottom w:val="single" w:sz="12" w:space="0" w:color="auto"/>
                <w:insideH w:val="single" w:sz="4" w:space="0" w:color="auto"/>
                <w:insideV w:val="single" w:sz="4" w:space="0" w:color="auto"/>
              </w:tblBorders>
              <w:tblLayout w:type="fixed"/>
              <w:tblLook w:val="04A0" w:firstRow="1" w:lastRow="0" w:firstColumn="1" w:lastColumn="0" w:noHBand="0" w:noVBand="1"/>
            </w:tblPr>
            <w:tblGrid>
              <w:gridCol w:w="1099"/>
              <w:gridCol w:w="1321"/>
              <w:gridCol w:w="987"/>
              <w:gridCol w:w="953"/>
              <w:gridCol w:w="1089"/>
              <w:gridCol w:w="917"/>
              <w:gridCol w:w="902"/>
              <w:gridCol w:w="703"/>
            </w:tblGrid>
            <w:tr w:rsidR="002510B8" w14:paraId="24A0920B" w14:textId="77777777">
              <w:trPr>
                <w:trHeight w:val="454"/>
                <w:jc w:val="center"/>
              </w:trPr>
              <w:tc>
                <w:tcPr>
                  <w:tcW w:w="1517" w:type="pct"/>
                  <w:gridSpan w:val="2"/>
                  <w:vMerge w:val="restart"/>
                  <w:tcBorders>
                    <w:tl2br w:val="nil"/>
                    <w:tr2bl w:val="nil"/>
                  </w:tcBorders>
                  <w:vAlign w:val="center"/>
                </w:tcPr>
                <w:p w14:paraId="1CAC3C97" w14:textId="77777777" w:rsidR="002510B8" w:rsidRDefault="00C66E44">
                  <w:pPr>
                    <w:adjustRightInd w:val="0"/>
                    <w:snapToGrid w:val="0"/>
                    <w:spacing w:line="360" w:lineRule="exact"/>
                    <w:ind w:leftChars="-50" w:left="-105" w:rightChars="-50" w:right="-105"/>
                    <w:jc w:val="center"/>
                    <w:rPr>
                      <w:bCs/>
                      <w:color w:val="000000" w:themeColor="text1"/>
                      <w:szCs w:val="21"/>
                    </w:rPr>
                  </w:pPr>
                  <w:r>
                    <w:rPr>
                      <w:bCs/>
                      <w:color w:val="000000" w:themeColor="text1"/>
                      <w:szCs w:val="21"/>
                    </w:rPr>
                    <w:t>监测断面</w:t>
                  </w:r>
                </w:p>
              </w:tc>
              <w:tc>
                <w:tcPr>
                  <w:tcW w:w="3482" w:type="pct"/>
                  <w:gridSpan w:val="6"/>
                  <w:tcBorders>
                    <w:tl2br w:val="nil"/>
                    <w:tr2bl w:val="nil"/>
                  </w:tcBorders>
                  <w:vAlign w:val="center"/>
                </w:tcPr>
                <w:p w14:paraId="169D1E50" w14:textId="77777777" w:rsidR="002510B8" w:rsidRDefault="00C66E44">
                  <w:pPr>
                    <w:adjustRightInd w:val="0"/>
                    <w:snapToGrid w:val="0"/>
                    <w:spacing w:line="360" w:lineRule="exact"/>
                    <w:ind w:leftChars="-50" w:left="-105" w:rightChars="-50" w:right="-105"/>
                    <w:jc w:val="center"/>
                    <w:rPr>
                      <w:bCs/>
                      <w:color w:val="000000" w:themeColor="text1"/>
                      <w:szCs w:val="21"/>
                    </w:rPr>
                  </w:pPr>
                  <w:r>
                    <w:rPr>
                      <w:bCs/>
                      <w:color w:val="000000" w:themeColor="text1"/>
                      <w:szCs w:val="21"/>
                    </w:rPr>
                    <w:t>评价因子</w:t>
                  </w:r>
                </w:p>
              </w:tc>
            </w:tr>
            <w:tr w:rsidR="002510B8" w14:paraId="4C420558" w14:textId="77777777">
              <w:trPr>
                <w:trHeight w:val="454"/>
                <w:jc w:val="center"/>
              </w:trPr>
              <w:tc>
                <w:tcPr>
                  <w:tcW w:w="1517" w:type="pct"/>
                  <w:gridSpan w:val="2"/>
                  <w:vMerge/>
                  <w:tcBorders>
                    <w:tl2br w:val="nil"/>
                    <w:tr2bl w:val="nil"/>
                  </w:tcBorders>
                  <w:vAlign w:val="center"/>
                </w:tcPr>
                <w:p w14:paraId="3F0F8591" w14:textId="77777777" w:rsidR="002510B8" w:rsidRDefault="002510B8">
                  <w:pPr>
                    <w:adjustRightInd w:val="0"/>
                    <w:snapToGrid w:val="0"/>
                    <w:spacing w:line="360" w:lineRule="exact"/>
                    <w:ind w:leftChars="-50" w:left="-105" w:rightChars="-50" w:right="-105"/>
                    <w:jc w:val="center"/>
                    <w:rPr>
                      <w:bCs/>
                      <w:color w:val="000000" w:themeColor="text1"/>
                      <w:szCs w:val="21"/>
                    </w:rPr>
                  </w:pPr>
                </w:p>
              </w:tc>
              <w:tc>
                <w:tcPr>
                  <w:tcW w:w="619" w:type="pct"/>
                  <w:tcBorders>
                    <w:tl2br w:val="nil"/>
                    <w:tr2bl w:val="nil"/>
                  </w:tcBorders>
                  <w:vAlign w:val="center"/>
                </w:tcPr>
                <w:p w14:paraId="5183CFC9" w14:textId="77777777" w:rsidR="002510B8" w:rsidRDefault="00C66E44">
                  <w:pPr>
                    <w:adjustRightInd w:val="0"/>
                    <w:snapToGrid w:val="0"/>
                    <w:spacing w:line="360" w:lineRule="exact"/>
                    <w:ind w:leftChars="-50" w:left="-105" w:rightChars="-50" w:right="-105"/>
                    <w:jc w:val="center"/>
                    <w:rPr>
                      <w:bCs/>
                      <w:color w:val="000000" w:themeColor="text1"/>
                      <w:szCs w:val="21"/>
                    </w:rPr>
                  </w:pPr>
                  <w:r>
                    <w:rPr>
                      <w:bCs/>
                      <w:color w:val="000000" w:themeColor="text1"/>
                      <w:szCs w:val="21"/>
                    </w:rPr>
                    <w:t>pH</w:t>
                  </w:r>
                </w:p>
              </w:tc>
              <w:tc>
                <w:tcPr>
                  <w:tcW w:w="598" w:type="pct"/>
                  <w:tcBorders>
                    <w:tl2br w:val="nil"/>
                    <w:tr2bl w:val="nil"/>
                  </w:tcBorders>
                  <w:vAlign w:val="center"/>
                </w:tcPr>
                <w:p w14:paraId="48C73021" w14:textId="77777777" w:rsidR="002510B8" w:rsidRDefault="00C66E44">
                  <w:pPr>
                    <w:adjustRightInd w:val="0"/>
                    <w:snapToGrid w:val="0"/>
                    <w:spacing w:line="360" w:lineRule="exact"/>
                    <w:ind w:leftChars="-50" w:left="-105" w:rightChars="-50" w:right="-105"/>
                    <w:jc w:val="center"/>
                    <w:rPr>
                      <w:bCs/>
                      <w:color w:val="000000" w:themeColor="text1"/>
                      <w:szCs w:val="21"/>
                    </w:rPr>
                  </w:pPr>
                  <w:r>
                    <w:rPr>
                      <w:bCs/>
                      <w:color w:val="000000" w:themeColor="text1"/>
                      <w:szCs w:val="21"/>
                    </w:rPr>
                    <w:t>COD</w:t>
                  </w:r>
                </w:p>
              </w:tc>
              <w:tc>
                <w:tcPr>
                  <w:tcW w:w="683" w:type="pct"/>
                  <w:tcBorders>
                    <w:tl2br w:val="nil"/>
                    <w:tr2bl w:val="nil"/>
                  </w:tcBorders>
                  <w:vAlign w:val="center"/>
                </w:tcPr>
                <w:p w14:paraId="1C8E413A" w14:textId="77777777" w:rsidR="002510B8" w:rsidRDefault="00C66E44">
                  <w:pPr>
                    <w:adjustRightInd w:val="0"/>
                    <w:snapToGrid w:val="0"/>
                    <w:spacing w:line="360" w:lineRule="exact"/>
                    <w:ind w:leftChars="-50" w:left="-105" w:rightChars="-50" w:right="-105"/>
                    <w:jc w:val="center"/>
                    <w:rPr>
                      <w:bCs/>
                      <w:color w:val="000000" w:themeColor="text1"/>
                      <w:szCs w:val="21"/>
                    </w:rPr>
                  </w:pPr>
                  <w:r>
                    <w:rPr>
                      <w:bCs/>
                      <w:color w:val="000000" w:themeColor="text1"/>
                      <w:szCs w:val="21"/>
                    </w:rPr>
                    <w:t>氨氮</w:t>
                  </w:r>
                </w:p>
              </w:tc>
              <w:tc>
                <w:tcPr>
                  <w:tcW w:w="575" w:type="pct"/>
                  <w:tcBorders>
                    <w:tl2br w:val="nil"/>
                    <w:tr2bl w:val="nil"/>
                  </w:tcBorders>
                  <w:vAlign w:val="center"/>
                </w:tcPr>
                <w:p w14:paraId="1868FC61" w14:textId="77777777" w:rsidR="002510B8" w:rsidRDefault="00C66E44">
                  <w:pPr>
                    <w:adjustRightInd w:val="0"/>
                    <w:snapToGrid w:val="0"/>
                    <w:spacing w:line="360" w:lineRule="exact"/>
                    <w:ind w:leftChars="-50" w:left="-105" w:rightChars="-50" w:right="-105"/>
                    <w:jc w:val="center"/>
                    <w:rPr>
                      <w:bCs/>
                      <w:color w:val="000000" w:themeColor="text1"/>
                      <w:szCs w:val="21"/>
                    </w:rPr>
                  </w:pPr>
                  <w:r>
                    <w:rPr>
                      <w:bCs/>
                      <w:color w:val="000000" w:themeColor="text1"/>
                      <w:szCs w:val="21"/>
                    </w:rPr>
                    <w:t>BOD</w:t>
                  </w:r>
                  <w:r>
                    <w:rPr>
                      <w:bCs/>
                      <w:color w:val="000000" w:themeColor="text1"/>
                      <w:szCs w:val="21"/>
                      <w:vertAlign w:val="subscript"/>
                    </w:rPr>
                    <w:t>5</w:t>
                  </w:r>
                </w:p>
              </w:tc>
              <w:tc>
                <w:tcPr>
                  <w:tcW w:w="566" w:type="pct"/>
                  <w:tcBorders>
                    <w:tl2br w:val="nil"/>
                    <w:tr2bl w:val="nil"/>
                  </w:tcBorders>
                  <w:vAlign w:val="center"/>
                </w:tcPr>
                <w:p w14:paraId="0EA6D275" w14:textId="77777777" w:rsidR="002510B8" w:rsidRDefault="00C66E44">
                  <w:pPr>
                    <w:adjustRightInd w:val="0"/>
                    <w:snapToGrid w:val="0"/>
                    <w:spacing w:line="360" w:lineRule="exact"/>
                    <w:ind w:leftChars="-50" w:left="-105" w:rightChars="-50" w:right="-105"/>
                    <w:jc w:val="center"/>
                    <w:rPr>
                      <w:bCs/>
                      <w:color w:val="000000" w:themeColor="text1"/>
                      <w:szCs w:val="21"/>
                    </w:rPr>
                  </w:pPr>
                  <w:r>
                    <w:rPr>
                      <w:bCs/>
                      <w:color w:val="000000" w:themeColor="text1"/>
                      <w:szCs w:val="21"/>
                    </w:rPr>
                    <w:t>总磷</w:t>
                  </w:r>
                </w:p>
              </w:tc>
              <w:tc>
                <w:tcPr>
                  <w:tcW w:w="438" w:type="pct"/>
                  <w:tcBorders>
                    <w:tl2br w:val="nil"/>
                    <w:tr2bl w:val="nil"/>
                  </w:tcBorders>
                  <w:vAlign w:val="center"/>
                </w:tcPr>
                <w:p w14:paraId="30E49557" w14:textId="77777777" w:rsidR="002510B8" w:rsidRDefault="00C66E44">
                  <w:pPr>
                    <w:adjustRightInd w:val="0"/>
                    <w:snapToGrid w:val="0"/>
                    <w:spacing w:line="360" w:lineRule="exact"/>
                    <w:ind w:leftChars="-50" w:left="-105" w:rightChars="-50" w:right="-105"/>
                    <w:jc w:val="center"/>
                    <w:rPr>
                      <w:bCs/>
                      <w:color w:val="000000" w:themeColor="text1"/>
                      <w:szCs w:val="21"/>
                    </w:rPr>
                  </w:pPr>
                  <w:r>
                    <w:rPr>
                      <w:bCs/>
                      <w:color w:val="000000" w:themeColor="text1"/>
                      <w:szCs w:val="21"/>
                    </w:rPr>
                    <w:t>石油类</w:t>
                  </w:r>
                </w:p>
              </w:tc>
            </w:tr>
            <w:tr w:rsidR="002510B8" w14:paraId="33B1C61F" w14:textId="77777777">
              <w:trPr>
                <w:trHeight w:val="454"/>
                <w:jc w:val="center"/>
              </w:trPr>
              <w:tc>
                <w:tcPr>
                  <w:tcW w:w="689" w:type="pct"/>
                  <w:vMerge w:val="restart"/>
                  <w:tcBorders>
                    <w:tl2br w:val="nil"/>
                    <w:tr2bl w:val="nil"/>
                  </w:tcBorders>
                  <w:vAlign w:val="center"/>
                </w:tcPr>
                <w:p w14:paraId="1BD3D989" w14:textId="77777777" w:rsidR="002510B8" w:rsidRDefault="00C66E44">
                  <w:pPr>
                    <w:adjustRightInd w:val="0"/>
                    <w:snapToGrid w:val="0"/>
                    <w:spacing w:line="360" w:lineRule="exact"/>
                    <w:ind w:leftChars="-50" w:left="-105" w:rightChars="-50" w:right="-105"/>
                    <w:jc w:val="center"/>
                    <w:rPr>
                      <w:bCs/>
                      <w:color w:val="000000" w:themeColor="text1"/>
                      <w:szCs w:val="21"/>
                    </w:rPr>
                  </w:pPr>
                  <w:r>
                    <w:rPr>
                      <w:rFonts w:hint="eastAsia"/>
                      <w:color w:val="000000" w:themeColor="text1"/>
                    </w:rPr>
                    <w:t>黄河渠入黄河口上游</w:t>
                  </w:r>
                  <w:r>
                    <w:rPr>
                      <w:rFonts w:hint="eastAsia"/>
                      <w:color w:val="000000" w:themeColor="text1"/>
                    </w:rPr>
                    <w:t>500m</w:t>
                  </w:r>
                </w:p>
              </w:tc>
              <w:tc>
                <w:tcPr>
                  <w:tcW w:w="827" w:type="pct"/>
                  <w:tcBorders>
                    <w:tl2br w:val="nil"/>
                    <w:tr2bl w:val="nil"/>
                  </w:tcBorders>
                  <w:vAlign w:val="center"/>
                </w:tcPr>
                <w:p w14:paraId="294D2B12" w14:textId="77777777" w:rsidR="002510B8" w:rsidRDefault="00C66E44">
                  <w:pPr>
                    <w:adjustRightInd w:val="0"/>
                    <w:snapToGrid w:val="0"/>
                    <w:spacing w:line="360" w:lineRule="exact"/>
                    <w:ind w:leftChars="-50" w:left="-105" w:rightChars="-50" w:right="-105"/>
                    <w:jc w:val="center"/>
                    <w:rPr>
                      <w:bCs/>
                      <w:color w:val="000000" w:themeColor="text1"/>
                      <w:szCs w:val="21"/>
                    </w:rPr>
                  </w:pPr>
                  <w:r>
                    <w:rPr>
                      <w:bCs/>
                      <w:color w:val="000000" w:themeColor="text1"/>
                      <w:szCs w:val="21"/>
                    </w:rPr>
                    <w:t>监测值</w:t>
                  </w:r>
                </w:p>
              </w:tc>
              <w:tc>
                <w:tcPr>
                  <w:tcW w:w="619" w:type="pct"/>
                  <w:tcBorders>
                    <w:tl2br w:val="nil"/>
                    <w:tr2bl w:val="nil"/>
                  </w:tcBorders>
                  <w:vAlign w:val="center"/>
                </w:tcPr>
                <w:p w14:paraId="107A2443" w14:textId="77777777" w:rsidR="002510B8" w:rsidRDefault="00C66E44">
                  <w:pPr>
                    <w:adjustRightInd w:val="0"/>
                    <w:snapToGrid w:val="0"/>
                    <w:spacing w:line="360" w:lineRule="exact"/>
                    <w:ind w:leftChars="-50" w:left="-105" w:rightChars="-50" w:right="-105"/>
                    <w:jc w:val="center"/>
                    <w:rPr>
                      <w:bCs/>
                      <w:color w:val="000000" w:themeColor="text1"/>
                      <w:szCs w:val="21"/>
                    </w:rPr>
                  </w:pPr>
                  <w:r>
                    <w:rPr>
                      <w:rFonts w:hint="eastAsia"/>
                      <w:color w:val="000000" w:themeColor="text1"/>
                      <w:szCs w:val="21"/>
                    </w:rPr>
                    <w:t>7.56</w:t>
                  </w:r>
                  <w:r>
                    <w:rPr>
                      <w:color w:val="000000" w:themeColor="text1"/>
                      <w:szCs w:val="21"/>
                    </w:rPr>
                    <w:t>~</w:t>
                  </w:r>
                  <w:r>
                    <w:rPr>
                      <w:rFonts w:hint="eastAsia"/>
                      <w:color w:val="000000" w:themeColor="text1"/>
                      <w:szCs w:val="21"/>
                    </w:rPr>
                    <w:t>7.65</w:t>
                  </w:r>
                </w:p>
              </w:tc>
              <w:tc>
                <w:tcPr>
                  <w:tcW w:w="598" w:type="pct"/>
                  <w:tcBorders>
                    <w:tl2br w:val="nil"/>
                    <w:tr2bl w:val="nil"/>
                  </w:tcBorders>
                  <w:vAlign w:val="center"/>
                </w:tcPr>
                <w:p w14:paraId="38CDE632" w14:textId="77777777" w:rsidR="002510B8" w:rsidRDefault="00C66E44">
                  <w:pPr>
                    <w:adjustRightInd w:val="0"/>
                    <w:snapToGrid w:val="0"/>
                    <w:spacing w:line="360" w:lineRule="exact"/>
                    <w:ind w:leftChars="-50" w:left="-105" w:rightChars="-50" w:right="-105"/>
                    <w:jc w:val="center"/>
                    <w:rPr>
                      <w:bCs/>
                      <w:color w:val="000000" w:themeColor="text1"/>
                      <w:szCs w:val="21"/>
                    </w:rPr>
                  </w:pPr>
                  <w:r>
                    <w:rPr>
                      <w:rFonts w:hint="eastAsia"/>
                      <w:color w:val="000000" w:themeColor="text1"/>
                      <w:szCs w:val="21"/>
                    </w:rPr>
                    <w:t>15~16</w:t>
                  </w:r>
                </w:p>
              </w:tc>
              <w:tc>
                <w:tcPr>
                  <w:tcW w:w="683" w:type="pct"/>
                  <w:tcBorders>
                    <w:tl2br w:val="nil"/>
                    <w:tr2bl w:val="nil"/>
                  </w:tcBorders>
                  <w:vAlign w:val="center"/>
                </w:tcPr>
                <w:p w14:paraId="4E04ED6C" w14:textId="77777777" w:rsidR="002510B8" w:rsidRDefault="00C66E44">
                  <w:pPr>
                    <w:adjustRightInd w:val="0"/>
                    <w:snapToGrid w:val="0"/>
                    <w:spacing w:line="360" w:lineRule="exact"/>
                    <w:ind w:leftChars="-50" w:left="-105" w:rightChars="-50" w:right="-105"/>
                    <w:jc w:val="center"/>
                    <w:rPr>
                      <w:bCs/>
                      <w:color w:val="000000" w:themeColor="text1"/>
                      <w:szCs w:val="21"/>
                    </w:rPr>
                  </w:pPr>
                  <w:r>
                    <w:rPr>
                      <w:rFonts w:hint="eastAsia"/>
                      <w:color w:val="000000" w:themeColor="text1"/>
                      <w:szCs w:val="21"/>
                    </w:rPr>
                    <w:t>0.462~0.488</w:t>
                  </w:r>
                </w:p>
              </w:tc>
              <w:tc>
                <w:tcPr>
                  <w:tcW w:w="575" w:type="pct"/>
                  <w:tcBorders>
                    <w:tl2br w:val="nil"/>
                    <w:tr2bl w:val="nil"/>
                  </w:tcBorders>
                  <w:vAlign w:val="center"/>
                </w:tcPr>
                <w:p w14:paraId="2E15193C" w14:textId="77777777" w:rsidR="002510B8" w:rsidRDefault="00C66E44">
                  <w:pPr>
                    <w:adjustRightInd w:val="0"/>
                    <w:snapToGrid w:val="0"/>
                    <w:spacing w:line="360" w:lineRule="exact"/>
                    <w:ind w:leftChars="-50" w:left="-105" w:rightChars="-50" w:right="-105"/>
                    <w:jc w:val="center"/>
                    <w:rPr>
                      <w:bCs/>
                      <w:color w:val="000000" w:themeColor="text1"/>
                      <w:szCs w:val="21"/>
                    </w:rPr>
                  </w:pPr>
                  <w:r>
                    <w:rPr>
                      <w:rFonts w:hint="eastAsia"/>
                      <w:color w:val="000000" w:themeColor="text1"/>
                      <w:szCs w:val="21"/>
                    </w:rPr>
                    <w:t>2.8~3.1</w:t>
                  </w:r>
                </w:p>
              </w:tc>
              <w:tc>
                <w:tcPr>
                  <w:tcW w:w="566" w:type="pct"/>
                  <w:tcBorders>
                    <w:tl2br w:val="nil"/>
                    <w:tr2bl w:val="nil"/>
                  </w:tcBorders>
                  <w:vAlign w:val="center"/>
                </w:tcPr>
                <w:p w14:paraId="7A75D3D5" w14:textId="77777777" w:rsidR="002510B8" w:rsidRDefault="00C66E44">
                  <w:pPr>
                    <w:adjustRightInd w:val="0"/>
                    <w:snapToGrid w:val="0"/>
                    <w:spacing w:line="360" w:lineRule="exact"/>
                    <w:ind w:leftChars="-50" w:left="-105" w:rightChars="-50" w:right="-105"/>
                    <w:jc w:val="center"/>
                    <w:rPr>
                      <w:bCs/>
                      <w:color w:val="000000" w:themeColor="text1"/>
                      <w:szCs w:val="21"/>
                    </w:rPr>
                  </w:pPr>
                  <w:r>
                    <w:rPr>
                      <w:color w:val="000000" w:themeColor="text1"/>
                      <w:szCs w:val="21"/>
                    </w:rPr>
                    <w:t>0</w:t>
                  </w:r>
                  <w:r>
                    <w:rPr>
                      <w:rFonts w:hint="eastAsia"/>
                      <w:color w:val="000000" w:themeColor="text1"/>
                      <w:szCs w:val="21"/>
                    </w:rPr>
                    <w:t>.09</w:t>
                  </w:r>
                  <w:r>
                    <w:rPr>
                      <w:color w:val="000000" w:themeColor="text1"/>
                      <w:szCs w:val="21"/>
                    </w:rPr>
                    <w:t>~</w:t>
                  </w:r>
                  <w:r>
                    <w:rPr>
                      <w:rFonts w:hint="eastAsia"/>
                      <w:color w:val="000000" w:themeColor="text1"/>
                      <w:szCs w:val="21"/>
                    </w:rPr>
                    <w:t>0.11</w:t>
                  </w:r>
                </w:p>
              </w:tc>
              <w:tc>
                <w:tcPr>
                  <w:tcW w:w="438" w:type="pct"/>
                  <w:tcBorders>
                    <w:tl2br w:val="nil"/>
                    <w:tr2bl w:val="nil"/>
                  </w:tcBorders>
                  <w:vAlign w:val="center"/>
                </w:tcPr>
                <w:p w14:paraId="154C85B2" w14:textId="77777777" w:rsidR="002510B8" w:rsidRDefault="00C66E44">
                  <w:pPr>
                    <w:adjustRightInd w:val="0"/>
                    <w:snapToGrid w:val="0"/>
                    <w:spacing w:line="360" w:lineRule="exact"/>
                    <w:ind w:leftChars="-50" w:left="-105" w:rightChars="-50" w:right="-105"/>
                    <w:jc w:val="center"/>
                    <w:rPr>
                      <w:bCs/>
                      <w:color w:val="000000" w:themeColor="text1"/>
                      <w:szCs w:val="21"/>
                    </w:rPr>
                  </w:pPr>
                  <w:r>
                    <w:rPr>
                      <w:rFonts w:hint="eastAsia"/>
                      <w:color w:val="000000" w:themeColor="text1"/>
                      <w:szCs w:val="21"/>
                    </w:rPr>
                    <w:t>未检出</w:t>
                  </w:r>
                </w:p>
              </w:tc>
            </w:tr>
            <w:tr w:rsidR="002510B8" w14:paraId="04336365" w14:textId="77777777">
              <w:trPr>
                <w:trHeight w:val="454"/>
                <w:jc w:val="center"/>
              </w:trPr>
              <w:tc>
                <w:tcPr>
                  <w:tcW w:w="689" w:type="pct"/>
                  <w:vMerge/>
                  <w:tcBorders>
                    <w:tl2br w:val="nil"/>
                    <w:tr2bl w:val="nil"/>
                  </w:tcBorders>
                  <w:vAlign w:val="center"/>
                </w:tcPr>
                <w:p w14:paraId="460A5F8A" w14:textId="77777777" w:rsidR="002510B8" w:rsidRDefault="002510B8">
                  <w:pPr>
                    <w:adjustRightInd w:val="0"/>
                    <w:snapToGrid w:val="0"/>
                    <w:spacing w:line="360" w:lineRule="exact"/>
                    <w:ind w:leftChars="-50" w:left="-105" w:rightChars="-50" w:right="-105"/>
                    <w:jc w:val="center"/>
                    <w:rPr>
                      <w:bCs/>
                      <w:color w:val="000000" w:themeColor="text1"/>
                      <w:szCs w:val="21"/>
                    </w:rPr>
                  </w:pPr>
                </w:p>
              </w:tc>
              <w:tc>
                <w:tcPr>
                  <w:tcW w:w="827" w:type="pct"/>
                  <w:tcBorders>
                    <w:tl2br w:val="nil"/>
                    <w:tr2bl w:val="nil"/>
                  </w:tcBorders>
                  <w:vAlign w:val="center"/>
                </w:tcPr>
                <w:p w14:paraId="17000787" w14:textId="77777777" w:rsidR="002510B8" w:rsidRDefault="00C66E44">
                  <w:pPr>
                    <w:adjustRightInd w:val="0"/>
                    <w:snapToGrid w:val="0"/>
                    <w:spacing w:line="360" w:lineRule="exact"/>
                    <w:ind w:leftChars="-50" w:left="-105" w:rightChars="-50" w:right="-105"/>
                    <w:jc w:val="center"/>
                    <w:rPr>
                      <w:bCs/>
                      <w:color w:val="000000" w:themeColor="text1"/>
                      <w:szCs w:val="21"/>
                    </w:rPr>
                  </w:pPr>
                  <w:r>
                    <w:rPr>
                      <w:bCs/>
                      <w:color w:val="000000" w:themeColor="text1"/>
                      <w:szCs w:val="21"/>
                    </w:rPr>
                    <w:t>标准指数范围</w:t>
                  </w:r>
                </w:p>
              </w:tc>
              <w:tc>
                <w:tcPr>
                  <w:tcW w:w="619" w:type="pct"/>
                  <w:tcBorders>
                    <w:tl2br w:val="nil"/>
                    <w:tr2bl w:val="nil"/>
                  </w:tcBorders>
                  <w:vAlign w:val="center"/>
                </w:tcPr>
                <w:p w14:paraId="772D8A13" w14:textId="77777777" w:rsidR="002510B8" w:rsidRDefault="00C66E44">
                  <w:pPr>
                    <w:adjustRightInd w:val="0"/>
                    <w:snapToGrid w:val="0"/>
                    <w:spacing w:line="360" w:lineRule="exact"/>
                    <w:ind w:leftChars="-50" w:left="-105" w:rightChars="-50" w:right="-105"/>
                    <w:jc w:val="center"/>
                    <w:rPr>
                      <w:bCs/>
                      <w:color w:val="000000" w:themeColor="text1"/>
                      <w:szCs w:val="21"/>
                    </w:rPr>
                  </w:pPr>
                  <w:r>
                    <w:rPr>
                      <w:rFonts w:hint="eastAsia"/>
                      <w:color w:val="000000" w:themeColor="text1"/>
                      <w:szCs w:val="21"/>
                    </w:rPr>
                    <w:t>0.28~0.33</w:t>
                  </w:r>
                </w:p>
              </w:tc>
              <w:tc>
                <w:tcPr>
                  <w:tcW w:w="598" w:type="pct"/>
                  <w:tcBorders>
                    <w:tl2br w:val="nil"/>
                    <w:tr2bl w:val="nil"/>
                  </w:tcBorders>
                  <w:vAlign w:val="center"/>
                </w:tcPr>
                <w:p w14:paraId="2916F869" w14:textId="77777777" w:rsidR="002510B8" w:rsidRDefault="00C66E44">
                  <w:pPr>
                    <w:adjustRightInd w:val="0"/>
                    <w:snapToGrid w:val="0"/>
                    <w:spacing w:line="360" w:lineRule="exact"/>
                    <w:ind w:leftChars="-50" w:left="-105" w:rightChars="-50" w:right="-105"/>
                    <w:jc w:val="center"/>
                    <w:rPr>
                      <w:bCs/>
                      <w:color w:val="000000" w:themeColor="text1"/>
                      <w:szCs w:val="21"/>
                    </w:rPr>
                  </w:pPr>
                  <w:r>
                    <w:rPr>
                      <w:rFonts w:hint="eastAsia"/>
                      <w:color w:val="000000" w:themeColor="text1"/>
                      <w:szCs w:val="21"/>
                    </w:rPr>
                    <w:t>0.75</w:t>
                  </w:r>
                  <w:r>
                    <w:rPr>
                      <w:color w:val="000000" w:themeColor="text1"/>
                      <w:szCs w:val="21"/>
                    </w:rPr>
                    <w:t>~</w:t>
                  </w:r>
                  <w:r>
                    <w:rPr>
                      <w:rFonts w:hint="eastAsia"/>
                      <w:color w:val="000000" w:themeColor="text1"/>
                      <w:szCs w:val="21"/>
                    </w:rPr>
                    <w:t>0.80</w:t>
                  </w:r>
                </w:p>
              </w:tc>
              <w:tc>
                <w:tcPr>
                  <w:tcW w:w="683" w:type="pct"/>
                  <w:tcBorders>
                    <w:tl2br w:val="nil"/>
                    <w:tr2bl w:val="nil"/>
                  </w:tcBorders>
                  <w:vAlign w:val="center"/>
                </w:tcPr>
                <w:p w14:paraId="71449135" w14:textId="77777777" w:rsidR="002510B8" w:rsidRDefault="00C66E44">
                  <w:pPr>
                    <w:adjustRightInd w:val="0"/>
                    <w:snapToGrid w:val="0"/>
                    <w:spacing w:line="360" w:lineRule="exact"/>
                    <w:ind w:leftChars="-50" w:left="-105" w:rightChars="-50" w:right="-105"/>
                    <w:jc w:val="center"/>
                    <w:rPr>
                      <w:bCs/>
                      <w:color w:val="000000" w:themeColor="text1"/>
                      <w:szCs w:val="21"/>
                    </w:rPr>
                  </w:pPr>
                  <w:r>
                    <w:rPr>
                      <w:rFonts w:hint="eastAsia"/>
                      <w:color w:val="000000" w:themeColor="text1"/>
                      <w:szCs w:val="21"/>
                    </w:rPr>
                    <w:t>0.46~0.49</w:t>
                  </w:r>
                </w:p>
              </w:tc>
              <w:tc>
                <w:tcPr>
                  <w:tcW w:w="575" w:type="pct"/>
                  <w:tcBorders>
                    <w:tl2br w:val="nil"/>
                    <w:tr2bl w:val="nil"/>
                  </w:tcBorders>
                  <w:vAlign w:val="center"/>
                </w:tcPr>
                <w:p w14:paraId="6E839FE1" w14:textId="77777777" w:rsidR="002510B8" w:rsidRDefault="00C66E44">
                  <w:pPr>
                    <w:adjustRightInd w:val="0"/>
                    <w:snapToGrid w:val="0"/>
                    <w:spacing w:line="360" w:lineRule="exact"/>
                    <w:ind w:leftChars="-50" w:left="-105" w:rightChars="-50" w:right="-105"/>
                    <w:jc w:val="center"/>
                    <w:rPr>
                      <w:bCs/>
                      <w:color w:val="000000" w:themeColor="text1"/>
                      <w:szCs w:val="21"/>
                    </w:rPr>
                  </w:pPr>
                  <w:r>
                    <w:rPr>
                      <w:rFonts w:hint="eastAsia"/>
                      <w:color w:val="000000" w:themeColor="text1"/>
                      <w:szCs w:val="21"/>
                    </w:rPr>
                    <w:t>0.70~0.78</w:t>
                  </w:r>
                </w:p>
              </w:tc>
              <w:tc>
                <w:tcPr>
                  <w:tcW w:w="566" w:type="pct"/>
                  <w:tcBorders>
                    <w:tl2br w:val="nil"/>
                    <w:tr2bl w:val="nil"/>
                  </w:tcBorders>
                  <w:vAlign w:val="center"/>
                </w:tcPr>
                <w:p w14:paraId="4A995DDE" w14:textId="77777777" w:rsidR="002510B8" w:rsidRDefault="00C66E44">
                  <w:pPr>
                    <w:adjustRightInd w:val="0"/>
                    <w:snapToGrid w:val="0"/>
                    <w:spacing w:line="360" w:lineRule="exact"/>
                    <w:ind w:leftChars="-50" w:left="-105" w:rightChars="-50" w:right="-105"/>
                    <w:jc w:val="center"/>
                    <w:rPr>
                      <w:bCs/>
                      <w:color w:val="000000" w:themeColor="text1"/>
                      <w:szCs w:val="21"/>
                    </w:rPr>
                  </w:pPr>
                  <w:r>
                    <w:rPr>
                      <w:rFonts w:hint="eastAsia"/>
                      <w:color w:val="000000" w:themeColor="text1"/>
                      <w:szCs w:val="21"/>
                    </w:rPr>
                    <w:t>0.45~0.55</w:t>
                  </w:r>
                </w:p>
              </w:tc>
              <w:tc>
                <w:tcPr>
                  <w:tcW w:w="438" w:type="pct"/>
                  <w:tcBorders>
                    <w:tl2br w:val="nil"/>
                    <w:tr2bl w:val="nil"/>
                  </w:tcBorders>
                  <w:vAlign w:val="center"/>
                </w:tcPr>
                <w:p w14:paraId="78B2F379" w14:textId="77777777" w:rsidR="002510B8" w:rsidRDefault="00C66E44">
                  <w:pPr>
                    <w:adjustRightInd w:val="0"/>
                    <w:snapToGrid w:val="0"/>
                    <w:spacing w:line="360" w:lineRule="exact"/>
                    <w:ind w:leftChars="-50" w:left="-105" w:rightChars="-50" w:right="-105"/>
                    <w:jc w:val="center"/>
                    <w:rPr>
                      <w:bCs/>
                      <w:color w:val="000000" w:themeColor="text1"/>
                      <w:szCs w:val="21"/>
                    </w:rPr>
                  </w:pPr>
                  <w:r>
                    <w:rPr>
                      <w:rFonts w:hint="eastAsia"/>
                      <w:color w:val="000000" w:themeColor="text1"/>
                      <w:szCs w:val="21"/>
                    </w:rPr>
                    <w:t>0.1</w:t>
                  </w:r>
                  <w:r>
                    <w:rPr>
                      <w:rFonts w:hint="eastAsia"/>
                      <w:color w:val="000000" w:themeColor="text1"/>
                      <w:szCs w:val="21"/>
                      <w:vertAlign w:val="superscript"/>
                    </w:rPr>
                    <w:t>*</w:t>
                  </w:r>
                </w:p>
              </w:tc>
            </w:tr>
            <w:tr w:rsidR="002510B8" w14:paraId="2DC950B0" w14:textId="77777777">
              <w:trPr>
                <w:trHeight w:val="454"/>
                <w:jc w:val="center"/>
              </w:trPr>
              <w:tc>
                <w:tcPr>
                  <w:tcW w:w="689" w:type="pct"/>
                  <w:vMerge/>
                  <w:tcBorders>
                    <w:tl2br w:val="nil"/>
                    <w:tr2bl w:val="nil"/>
                  </w:tcBorders>
                  <w:vAlign w:val="center"/>
                </w:tcPr>
                <w:p w14:paraId="4278C5AD" w14:textId="77777777" w:rsidR="002510B8" w:rsidRDefault="002510B8">
                  <w:pPr>
                    <w:adjustRightInd w:val="0"/>
                    <w:snapToGrid w:val="0"/>
                    <w:spacing w:line="360" w:lineRule="exact"/>
                    <w:ind w:leftChars="-50" w:left="-105" w:rightChars="-50" w:right="-105"/>
                    <w:jc w:val="center"/>
                    <w:rPr>
                      <w:bCs/>
                      <w:color w:val="000000" w:themeColor="text1"/>
                      <w:szCs w:val="21"/>
                    </w:rPr>
                  </w:pPr>
                </w:p>
              </w:tc>
              <w:tc>
                <w:tcPr>
                  <w:tcW w:w="827" w:type="pct"/>
                  <w:tcBorders>
                    <w:tl2br w:val="nil"/>
                    <w:tr2bl w:val="nil"/>
                  </w:tcBorders>
                  <w:vAlign w:val="center"/>
                </w:tcPr>
                <w:p w14:paraId="2E44493A" w14:textId="77777777" w:rsidR="002510B8" w:rsidRDefault="00C66E44">
                  <w:pPr>
                    <w:adjustRightInd w:val="0"/>
                    <w:snapToGrid w:val="0"/>
                    <w:spacing w:line="360" w:lineRule="exact"/>
                    <w:ind w:leftChars="-50" w:left="-105" w:rightChars="-50" w:right="-105"/>
                    <w:jc w:val="center"/>
                    <w:rPr>
                      <w:bCs/>
                      <w:color w:val="000000" w:themeColor="text1"/>
                      <w:szCs w:val="21"/>
                    </w:rPr>
                  </w:pPr>
                  <w:r>
                    <w:rPr>
                      <w:bCs/>
                      <w:color w:val="000000" w:themeColor="text1"/>
                      <w:szCs w:val="21"/>
                    </w:rPr>
                    <w:t>最大超标倍数</w:t>
                  </w:r>
                </w:p>
              </w:tc>
              <w:tc>
                <w:tcPr>
                  <w:tcW w:w="619" w:type="pct"/>
                  <w:tcBorders>
                    <w:tl2br w:val="nil"/>
                    <w:tr2bl w:val="nil"/>
                  </w:tcBorders>
                  <w:vAlign w:val="center"/>
                </w:tcPr>
                <w:p w14:paraId="0CBA0593" w14:textId="77777777" w:rsidR="002510B8" w:rsidRDefault="00C66E44">
                  <w:pPr>
                    <w:adjustRightInd w:val="0"/>
                    <w:snapToGrid w:val="0"/>
                    <w:spacing w:line="360" w:lineRule="exact"/>
                    <w:ind w:leftChars="-50" w:left="-105" w:rightChars="-50" w:right="-105"/>
                    <w:jc w:val="center"/>
                    <w:rPr>
                      <w:bCs/>
                      <w:color w:val="000000" w:themeColor="text1"/>
                      <w:szCs w:val="21"/>
                    </w:rPr>
                  </w:pPr>
                  <w:r>
                    <w:rPr>
                      <w:bCs/>
                      <w:color w:val="000000" w:themeColor="text1"/>
                      <w:szCs w:val="21"/>
                    </w:rPr>
                    <w:t>0</w:t>
                  </w:r>
                </w:p>
              </w:tc>
              <w:tc>
                <w:tcPr>
                  <w:tcW w:w="598" w:type="pct"/>
                  <w:tcBorders>
                    <w:tl2br w:val="nil"/>
                    <w:tr2bl w:val="nil"/>
                  </w:tcBorders>
                  <w:vAlign w:val="center"/>
                </w:tcPr>
                <w:p w14:paraId="5774812A" w14:textId="77777777" w:rsidR="002510B8" w:rsidRDefault="00C66E44">
                  <w:pPr>
                    <w:adjustRightInd w:val="0"/>
                    <w:snapToGrid w:val="0"/>
                    <w:spacing w:line="360" w:lineRule="exact"/>
                    <w:ind w:leftChars="-50" w:left="-105" w:rightChars="-50" w:right="-105"/>
                    <w:jc w:val="center"/>
                    <w:rPr>
                      <w:bCs/>
                      <w:color w:val="000000" w:themeColor="text1"/>
                      <w:szCs w:val="21"/>
                    </w:rPr>
                  </w:pPr>
                  <w:r>
                    <w:rPr>
                      <w:bCs/>
                      <w:color w:val="000000" w:themeColor="text1"/>
                      <w:szCs w:val="21"/>
                    </w:rPr>
                    <w:t>0</w:t>
                  </w:r>
                </w:p>
              </w:tc>
              <w:tc>
                <w:tcPr>
                  <w:tcW w:w="683" w:type="pct"/>
                  <w:tcBorders>
                    <w:tl2br w:val="nil"/>
                    <w:tr2bl w:val="nil"/>
                  </w:tcBorders>
                  <w:vAlign w:val="center"/>
                </w:tcPr>
                <w:p w14:paraId="2B8BFAE8" w14:textId="77777777" w:rsidR="002510B8" w:rsidRDefault="00C66E44">
                  <w:pPr>
                    <w:adjustRightInd w:val="0"/>
                    <w:snapToGrid w:val="0"/>
                    <w:spacing w:line="360" w:lineRule="exact"/>
                    <w:ind w:leftChars="-50" w:left="-105" w:rightChars="-50" w:right="-105"/>
                    <w:jc w:val="center"/>
                    <w:rPr>
                      <w:bCs/>
                      <w:color w:val="000000" w:themeColor="text1"/>
                      <w:szCs w:val="21"/>
                    </w:rPr>
                  </w:pPr>
                  <w:r>
                    <w:rPr>
                      <w:bCs/>
                      <w:color w:val="000000" w:themeColor="text1"/>
                      <w:szCs w:val="21"/>
                    </w:rPr>
                    <w:t>0</w:t>
                  </w:r>
                </w:p>
              </w:tc>
              <w:tc>
                <w:tcPr>
                  <w:tcW w:w="575" w:type="pct"/>
                  <w:tcBorders>
                    <w:tl2br w:val="nil"/>
                    <w:tr2bl w:val="nil"/>
                  </w:tcBorders>
                  <w:vAlign w:val="center"/>
                </w:tcPr>
                <w:p w14:paraId="3425572C" w14:textId="77777777" w:rsidR="002510B8" w:rsidRDefault="00C66E44">
                  <w:pPr>
                    <w:adjustRightInd w:val="0"/>
                    <w:snapToGrid w:val="0"/>
                    <w:spacing w:line="360" w:lineRule="exact"/>
                    <w:ind w:leftChars="-50" w:left="-105" w:rightChars="-50" w:right="-105"/>
                    <w:jc w:val="center"/>
                    <w:rPr>
                      <w:bCs/>
                      <w:color w:val="000000" w:themeColor="text1"/>
                      <w:szCs w:val="21"/>
                    </w:rPr>
                  </w:pPr>
                  <w:r>
                    <w:rPr>
                      <w:bCs/>
                      <w:color w:val="000000" w:themeColor="text1"/>
                      <w:szCs w:val="21"/>
                    </w:rPr>
                    <w:t>0</w:t>
                  </w:r>
                </w:p>
              </w:tc>
              <w:tc>
                <w:tcPr>
                  <w:tcW w:w="566" w:type="pct"/>
                  <w:tcBorders>
                    <w:tl2br w:val="nil"/>
                    <w:tr2bl w:val="nil"/>
                  </w:tcBorders>
                  <w:vAlign w:val="center"/>
                </w:tcPr>
                <w:p w14:paraId="178DF200" w14:textId="77777777" w:rsidR="002510B8" w:rsidRDefault="00C66E44">
                  <w:pPr>
                    <w:adjustRightInd w:val="0"/>
                    <w:snapToGrid w:val="0"/>
                    <w:spacing w:line="360" w:lineRule="exact"/>
                    <w:ind w:leftChars="-50" w:left="-105" w:rightChars="-50" w:right="-105"/>
                    <w:jc w:val="center"/>
                    <w:rPr>
                      <w:bCs/>
                      <w:color w:val="000000" w:themeColor="text1"/>
                      <w:szCs w:val="21"/>
                    </w:rPr>
                  </w:pPr>
                  <w:r>
                    <w:rPr>
                      <w:bCs/>
                      <w:color w:val="000000" w:themeColor="text1"/>
                      <w:szCs w:val="21"/>
                    </w:rPr>
                    <w:t>0</w:t>
                  </w:r>
                </w:p>
              </w:tc>
              <w:tc>
                <w:tcPr>
                  <w:tcW w:w="438" w:type="pct"/>
                  <w:tcBorders>
                    <w:tl2br w:val="nil"/>
                    <w:tr2bl w:val="nil"/>
                  </w:tcBorders>
                  <w:vAlign w:val="center"/>
                </w:tcPr>
                <w:p w14:paraId="3B89BAA0" w14:textId="77777777" w:rsidR="002510B8" w:rsidRDefault="00C66E44">
                  <w:pPr>
                    <w:adjustRightInd w:val="0"/>
                    <w:snapToGrid w:val="0"/>
                    <w:spacing w:line="360" w:lineRule="exact"/>
                    <w:ind w:leftChars="-50" w:left="-105" w:rightChars="-50" w:right="-105"/>
                    <w:jc w:val="center"/>
                    <w:rPr>
                      <w:bCs/>
                      <w:color w:val="000000" w:themeColor="text1"/>
                      <w:szCs w:val="21"/>
                    </w:rPr>
                  </w:pPr>
                  <w:r>
                    <w:rPr>
                      <w:bCs/>
                      <w:color w:val="000000" w:themeColor="text1"/>
                      <w:szCs w:val="21"/>
                    </w:rPr>
                    <w:t>0</w:t>
                  </w:r>
                </w:p>
              </w:tc>
            </w:tr>
            <w:tr w:rsidR="002510B8" w14:paraId="3005EF44" w14:textId="77777777">
              <w:trPr>
                <w:trHeight w:val="454"/>
                <w:jc w:val="center"/>
              </w:trPr>
              <w:tc>
                <w:tcPr>
                  <w:tcW w:w="689" w:type="pct"/>
                  <w:vMerge w:val="restart"/>
                  <w:tcBorders>
                    <w:tl2br w:val="nil"/>
                    <w:tr2bl w:val="nil"/>
                  </w:tcBorders>
                  <w:vAlign w:val="center"/>
                </w:tcPr>
                <w:p w14:paraId="1F292B22" w14:textId="77777777" w:rsidR="002510B8" w:rsidRDefault="00C66E44">
                  <w:pPr>
                    <w:adjustRightInd w:val="0"/>
                    <w:snapToGrid w:val="0"/>
                    <w:spacing w:line="360" w:lineRule="exact"/>
                    <w:ind w:leftChars="-50" w:left="-105" w:rightChars="-50" w:right="-105"/>
                    <w:jc w:val="center"/>
                    <w:rPr>
                      <w:bCs/>
                      <w:color w:val="000000" w:themeColor="text1"/>
                      <w:szCs w:val="21"/>
                    </w:rPr>
                  </w:pPr>
                  <w:r>
                    <w:rPr>
                      <w:rFonts w:hint="eastAsia"/>
                      <w:color w:val="000000" w:themeColor="text1"/>
                    </w:rPr>
                    <w:t>黄河渠入黄河口下游</w:t>
                  </w:r>
                  <w:r>
                    <w:rPr>
                      <w:rFonts w:hint="eastAsia"/>
                      <w:color w:val="000000" w:themeColor="text1"/>
                    </w:rPr>
                    <w:t>100m</w:t>
                  </w:r>
                </w:p>
              </w:tc>
              <w:tc>
                <w:tcPr>
                  <w:tcW w:w="827" w:type="pct"/>
                  <w:tcBorders>
                    <w:tl2br w:val="nil"/>
                    <w:tr2bl w:val="nil"/>
                  </w:tcBorders>
                  <w:vAlign w:val="center"/>
                </w:tcPr>
                <w:p w14:paraId="09687DDD" w14:textId="77777777" w:rsidR="002510B8" w:rsidRDefault="00C66E44">
                  <w:pPr>
                    <w:adjustRightInd w:val="0"/>
                    <w:snapToGrid w:val="0"/>
                    <w:spacing w:line="360" w:lineRule="exact"/>
                    <w:ind w:leftChars="-50" w:left="-105" w:rightChars="-50" w:right="-105"/>
                    <w:jc w:val="center"/>
                    <w:rPr>
                      <w:bCs/>
                      <w:color w:val="000000" w:themeColor="text1"/>
                      <w:szCs w:val="21"/>
                    </w:rPr>
                  </w:pPr>
                  <w:r>
                    <w:rPr>
                      <w:bCs/>
                      <w:color w:val="000000" w:themeColor="text1"/>
                      <w:szCs w:val="21"/>
                    </w:rPr>
                    <w:t>监测值</w:t>
                  </w:r>
                </w:p>
              </w:tc>
              <w:tc>
                <w:tcPr>
                  <w:tcW w:w="619" w:type="pct"/>
                  <w:tcBorders>
                    <w:tl2br w:val="nil"/>
                    <w:tr2bl w:val="nil"/>
                  </w:tcBorders>
                  <w:vAlign w:val="center"/>
                </w:tcPr>
                <w:p w14:paraId="08B137D8" w14:textId="77777777" w:rsidR="002510B8" w:rsidRDefault="00C66E44">
                  <w:pPr>
                    <w:adjustRightInd w:val="0"/>
                    <w:snapToGrid w:val="0"/>
                    <w:spacing w:line="360" w:lineRule="exact"/>
                    <w:ind w:leftChars="-50" w:left="-105" w:rightChars="-50" w:right="-105"/>
                    <w:jc w:val="center"/>
                    <w:rPr>
                      <w:bCs/>
                      <w:color w:val="000000" w:themeColor="text1"/>
                      <w:szCs w:val="21"/>
                    </w:rPr>
                  </w:pPr>
                  <w:r>
                    <w:rPr>
                      <w:rFonts w:hint="eastAsia"/>
                      <w:color w:val="000000" w:themeColor="text1"/>
                      <w:szCs w:val="21"/>
                    </w:rPr>
                    <w:t>7.57</w:t>
                  </w:r>
                  <w:r>
                    <w:rPr>
                      <w:color w:val="000000" w:themeColor="text1"/>
                      <w:szCs w:val="21"/>
                    </w:rPr>
                    <w:t>~</w:t>
                  </w:r>
                  <w:r>
                    <w:rPr>
                      <w:rFonts w:hint="eastAsia"/>
                      <w:color w:val="000000" w:themeColor="text1"/>
                      <w:szCs w:val="21"/>
                    </w:rPr>
                    <w:t>7.63</w:t>
                  </w:r>
                </w:p>
              </w:tc>
              <w:tc>
                <w:tcPr>
                  <w:tcW w:w="598" w:type="pct"/>
                  <w:tcBorders>
                    <w:tl2br w:val="nil"/>
                    <w:tr2bl w:val="nil"/>
                  </w:tcBorders>
                  <w:vAlign w:val="center"/>
                </w:tcPr>
                <w:p w14:paraId="11B8018F" w14:textId="77777777" w:rsidR="002510B8" w:rsidRDefault="00C66E44">
                  <w:pPr>
                    <w:adjustRightInd w:val="0"/>
                    <w:snapToGrid w:val="0"/>
                    <w:spacing w:line="360" w:lineRule="exact"/>
                    <w:ind w:leftChars="-50" w:left="-105" w:rightChars="-50" w:right="-105"/>
                    <w:jc w:val="center"/>
                    <w:rPr>
                      <w:bCs/>
                      <w:color w:val="000000" w:themeColor="text1"/>
                      <w:szCs w:val="21"/>
                    </w:rPr>
                  </w:pPr>
                  <w:r>
                    <w:rPr>
                      <w:rFonts w:hint="eastAsia"/>
                      <w:color w:val="000000" w:themeColor="text1"/>
                      <w:szCs w:val="21"/>
                    </w:rPr>
                    <w:t>15</w:t>
                  </w:r>
                  <w:r>
                    <w:rPr>
                      <w:color w:val="000000" w:themeColor="text1"/>
                      <w:szCs w:val="21"/>
                    </w:rPr>
                    <w:t>~</w:t>
                  </w:r>
                  <w:r>
                    <w:rPr>
                      <w:rFonts w:hint="eastAsia"/>
                      <w:color w:val="000000" w:themeColor="text1"/>
                      <w:szCs w:val="21"/>
                    </w:rPr>
                    <w:t>17</w:t>
                  </w:r>
                </w:p>
              </w:tc>
              <w:tc>
                <w:tcPr>
                  <w:tcW w:w="683" w:type="pct"/>
                  <w:tcBorders>
                    <w:tl2br w:val="nil"/>
                    <w:tr2bl w:val="nil"/>
                  </w:tcBorders>
                  <w:vAlign w:val="center"/>
                </w:tcPr>
                <w:p w14:paraId="5B20853E" w14:textId="77777777" w:rsidR="002510B8" w:rsidRDefault="00C66E44">
                  <w:pPr>
                    <w:adjustRightInd w:val="0"/>
                    <w:snapToGrid w:val="0"/>
                    <w:spacing w:line="360" w:lineRule="exact"/>
                    <w:ind w:leftChars="-50" w:left="-105" w:rightChars="-50" w:right="-105"/>
                    <w:jc w:val="center"/>
                    <w:rPr>
                      <w:bCs/>
                      <w:color w:val="000000" w:themeColor="text1"/>
                      <w:szCs w:val="21"/>
                    </w:rPr>
                  </w:pPr>
                  <w:r>
                    <w:rPr>
                      <w:rFonts w:hint="eastAsia"/>
                      <w:color w:val="000000" w:themeColor="text1"/>
                      <w:szCs w:val="21"/>
                    </w:rPr>
                    <w:t>0.392~0.429</w:t>
                  </w:r>
                </w:p>
              </w:tc>
              <w:tc>
                <w:tcPr>
                  <w:tcW w:w="575" w:type="pct"/>
                  <w:tcBorders>
                    <w:tl2br w:val="nil"/>
                    <w:tr2bl w:val="nil"/>
                  </w:tcBorders>
                  <w:vAlign w:val="center"/>
                </w:tcPr>
                <w:p w14:paraId="09A48181" w14:textId="77777777" w:rsidR="002510B8" w:rsidRDefault="00C66E44">
                  <w:pPr>
                    <w:adjustRightInd w:val="0"/>
                    <w:snapToGrid w:val="0"/>
                    <w:spacing w:line="360" w:lineRule="exact"/>
                    <w:ind w:leftChars="-50" w:left="-105" w:rightChars="-50" w:right="-105"/>
                    <w:jc w:val="center"/>
                    <w:rPr>
                      <w:bCs/>
                      <w:color w:val="000000" w:themeColor="text1"/>
                      <w:szCs w:val="21"/>
                    </w:rPr>
                  </w:pPr>
                  <w:r>
                    <w:rPr>
                      <w:rFonts w:hint="eastAsia"/>
                      <w:color w:val="000000" w:themeColor="text1"/>
                      <w:szCs w:val="21"/>
                    </w:rPr>
                    <w:t>3.3~3.5</w:t>
                  </w:r>
                </w:p>
              </w:tc>
              <w:tc>
                <w:tcPr>
                  <w:tcW w:w="566" w:type="pct"/>
                  <w:tcBorders>
                    <w:tl2br w:val="nil"/>
                    <w:tr2bl w:val="nil"/>
                  </w:tcBorders>
                  <w:vAlign w:val="center"/>
                </w:tcPr>
                <w:p w14:paraId="0708ED83" w14:textId="77777777" w:rsidR="002510B8" w:rsidRDefault="00C66E44">
                  <w:pPr>
                    <w:adjustRightInd w:val="0"/>
                    <w:snapToGrid w:val="0"/>
                    <w:spacing w:line="360" w:lineRule="exact"/>
                    <w:ind w:leftChars="-50" w:left="-105" w:rightChars="-50" w:right="-105"/>
                    <w:jc w:val="center"/>
                    <w:rPr>
                      <w:bCs/>
                      <w:color w:val="000000" w:themeColor="text1"/>
                      <w:szCs w:val="21"/>
                    </w:rPr>
                  </w:pPr>
                  <w:r>
                    <w:rPr>
                      <w:rFonts w:hint="eastAsia"/>
                      <w:color w:val="000000" w:themeColor="text1"/>
                      <w:szCs w:val="21"/>
                    </w:rPr>
                    <w:t>0.08</w:t>
                  </w:r>
                  <w:r>
                    <w:rPr>
                      <w:color w:val="000000" w:themeColor="text1"/>
                      <w:szCs w:val="21"/>
                    </w:rPr>
                    <w:t>~</w:t>
                  </w:r>
                  <w:r>
                    <w:rPr>
                      <w:rFonts w:hint="eastAsia"/>
                      <w:color w:val="000000" w:themeColor="text1"/>
                      <w:szCs w:val="21"/>
                    </w:rPr>
                    <w:t>0.11</w:t>
                  </w:r>
                </w:p>
              </w:tc>
              <w:tc>
                <w:tcPr>
                  <w:tcW w:w="438" w:type="pct"/>
                  <w:tcBorders>
                    <w:tl2br w:val="nil"/>
                    <w:tr2bl w:val="nil"/>
                  </w:tcBorders>
                  <w:vAlign w:val="center"/>
                </w:tcPr>
                <w:p w14:paraId="7C8C5E2D" w14:textId="77777777" w:rsidR="002510B8" w:rsidRDefault="00C66E44">
                  <w:pPr>
                    <w:adjustRightInd w:val="0"/>
                    <w:snapToGrid w:val="0"/>
                    <w:spacing w:line="360" w:lineRule="exact"/>
                    <w:ind w:leftChars="-50" w:left="-105" w:rightChars="-50" w:right="-105"/>
                    <w:jc w:val="center"/>
                    <w:rPr>
                      <w:bCs/>
                      <w:color w:val="000000" w:themeColor="text1"/>
                      <w:szCs w:val="21"/>
                    </w:rPr>
                  </w:pPr>
                  <w:r>
                    <w:rPr>
                      <w:rFonts w:hint="eastAsia"/>
                      <w:color w:val="000000" w:themeColor="text1"/>
                      <w:szCs w:val="21"/>
                    </w:rPr>
                    <w:t>未检出</w:t>
                  </w:r>
                </w:p>
              </w:tc>
            </w:tr>
            <w:tr w:rsidR="002510B8" w14:paraId="7378799D" w14:textId="77777777">
              <w:trPr>
                <w:trHeight w:val="454"/>
                <w:jc w:val="center"/>
              </w:trPr>
              <w:tc>
                <w:tcPr>
                  <w:tcW w:w="689" w:type="pct"/>
                  <w:vMerge/>
                  <w:tcBorders>
                    <w:tl2br w:val="nil"/>
                    <w:tr2bl w:val="nil"/>
                  </w:tcBorders>
                  <w:vAlign w:val="center"/>
                </w:tcPr>
                <w:p w14:paraId="6EB8D48C" w14:textId="77777777" w:rsidR="002510B8" w:rsidRDefault="002510B8">
                  <w:pPr>
                    <w:adjustRightInd w:val="0"/>
                    <w:snapToGrid w:val="0"/>
                    <w:spacing w:line="360" w:lineRule="exact"/>
                    <w:ind w:leftChars="-50" w:left="-105" w:rightChars="-50" w:right="-105"/>
                    <w:jc w:val="center"/>
                    <w:rPr>
                      <w:bCs/>
                      <w:color w:val="000000" w:themeColor="text1"/>
                      <w:szCs w:val="21"/>
                    </w:rPr>
                  </w:pPr>
                </w:p>
              </w:tc>
              <w:tc>
                <w:tcPr>
                  <w:tcW w:w="827" w:type="pct"/>
                  <w:tcBorders>
                    <w:tl2br w:val="nil"/>
                    <w:tr2bl w:val="nil"/>
                  </w:tcBorders>
                  <w:vAlign w:val="center"/>
                </w:tcPr>
                <w:p w14:paraId="43BEFEB0" w14:textId="77777777" w:rsidR="002510B8" w:rsidRDefault="00C66E44">
                  <w:pPr>
                    <w:adjustRightInd w:val="0"/>
                    <w:snapToGrid w:val="0"/>
                    <w:spacing w:line="360" w:lineRule="exact"/>
                    <w:ind w:leftChars="-50" w:left="-105" w:rightChars="-50" w:right="-105"/>
                    <w:jc w:val="center"/>
                    <w:rPr>
                      <w:bCs/>
                      <w:color w:val="000000" w:themeColor="text1"/>
                      <w:szCs w:val="21"/>
                    </w:rPr>
                  </w:pPr>
                  <w:r>
                    <w:rPr>
                      <w:bCs/>
                      <w:color w:val="000000" w:themeColor="text1"/>
                      <w:szCs w:val="21"/>
                    </w:rPr>
                    <w:t>标准指数范围</w:t>
                  </w:r>
                </w:p>
              </w:tc>
              <w:tc>
                <w:tcPr>
                  <w:tcW w:w="619" w:type="pct"/>
                  <w:tcBorders>
                    <w:tl2br w:val="nil"/>
                    <w:tr2bl w:val="nil"/>
                  </w:tcBorders>
                  <w:vAlign w:val="center"/>
                </w:tcPr>
                <w:p w14:paraId="113D7B49" w14:textId="77777777" w:rsidR="002510B8" w:rsidRDefault="00C66E44">
                  <w:pPr>
                    <w:adjustRightInd w:val="0"/>
                    <w:snapToGrid w:val="0"/>
                    <w:spacing w:line="360" w:lineRule="exact"/>
                    <w:ind w:leftChars="-50" w:left="-105" w:rightChars="-50" w:right="-105"/>
                    <w:jc w:val="center"/>
                    <w:rPr>
                      <w:bCs/>
                      <w:color w:val="000000" w:themeColor="text1"/>
                      <w:szCs w:val="21"/>
                    </w:rPr>
                  </w:pPr>
                  <w:r>
                    <w:rPr>
                      <w:rFonts w:hint="eastAsia"/>
                      <w:color w:val="000000" w:themeColor="text1"/>
                      <w:szCs w:val="21"/>
                    </w:rPr>
                    <w:t>0.29~0.32</w:t>
                  </w:r>
                </w:p>
              </w:tc>
              <w:tc>
                <w:tcPr>
                  <w:tcW w:w="598" w:type="pct"/>
                  <w:tcBorders>
                    <w:tl2br w:val="nil"/>
                    <w:tr2bl w:val="nil"/>
                  </w:tcBorders>
                  <w:vAlign w:val="center"/>
                </w:tcPr>
                <w:p w14:paraId="7EAF4EB9" w14:textId="77777777" w:rsidR="002510B8" w:rsidRDefault="00C66E44">
                  <w:pPr>
                    <w:adjustRightInd w:val="0"/>
                    <w:snapToGrid w:val="0"/>
                    <w:spacing w:line="360" w:lineRule="exact"/>
                    <w:ind w:leftChars="-50" w:left="-105" w:rightChars="-50" w:right="-105"/>
                    <w:jc w:val="center"/>
                    <w:rPr>
                      <w:bCs/>
                      <w:color w:val="000000" w:themeColor="text1"/>
                      <w:szCs w:val="21"/>
                    </w:rPr>
                  </w:pPr>
                  <w:r>
                    <w:rPr>
                      <w:rFonts w:hint="eastAsia"/>
                      <w:color w:val="000000" w:themeColor="text1"/>
                      <w:szCs w:val="21"/>
                    </w:rPr>
                    <w:t>0.75</w:t>
                  </w:r>
                  <w:r>
                    <w:rPr>
                      <w:color w:val="000000" w:themeColor="text1"/>
                      <w:szCs w:val="21"/>
                    </w:rPr>
                    <w:t>~</w:t>
                  </w:r>
                  <w:r>
                    <w:rPr>
                      <w:rFonts w:hint="eastAsia"/>
                      <w:color w:val="000000" w:themeColor="text1"/>
                      <w:szCs w:val="21"/>
                    </w:rPr>
                    <w:t>0.85</w:t>
                  </w:r>
                </w:p>
              </w:tc>
              <w:tc>
                <w:tcPr>
                  <w:tcW w:w="683" w:type="pct"/>
                  <w:tcBorders>
                    <w:tl2br w:val="nil"/>
                    <w:tr2bl w:val="nil"/>
                  </w:tcBorders>
                  <w:vAlign w:val="center"/>
                </w:tcPr>
                <w:p w14:paraId="266BF9AF" w14:textId="77777777" w:rsidR="002510B8" w:rsidRDefault="00C66E44">
                  <w:pPr>
                    <w:adjustRightInd w:val="0"/>
                    <w:snapToGrid w:val="0"/>
                    <w:spacing w:line="360" w:lineRule="exact"/>
                    <w:ind w:leftChars="-50" w:left="-105" w:rightChars="-50" w:right="-105"/>
                    <w:jc w:val="center"/>
                    <w:rPr>
                      <w:bCs/>
                      <w:color w:val="000000" w:themeColor="text1"/>
                      <w:szCs w:val="21"/>
                    </w:rPr>
                  </w:pPr>
                  <w:r>
                    <w:rPr>
                      <w:rFonts w:hint="eastAsia"/>
                      <w:color w:val="000000" w:themeColor="text1"/>
                      <w:szCs w:val="21"/>
                    </w:rPr>
                    <w:t>0.39~0.43</w:t>
                  </w:r>
                </w:p>
              </w:tc>
              <w:tc>
                <w:tcPr>
                  <w:tcW w:w="575" w:type="pct"/>
                  <w:tcBorders>
                    <w:tl2br w:val="nil"/>
                    <w:tr2bl w:val="nil"/>
                  </w:tcBorders>
                  <w:vAlign w:val="center"/>
                </w:tcPr>
                <w:p w14:paraId="17566666" w14:textId="77777777" w:rsidR="002510B8" w:rsidRDefault="00C66E44">
                  <w:pPr>
                    <w:adjustRightInd w:val="0"/>
                    <w:snapToGrid w:val="0"/>
                    <w:spacing w:line="360" w:lineRule="exact"/>
                    <w:ind w:leftChars="-50" w:left="-105" w:rightChars="-50" w:right="-105"/>
                    <w:jc w:val="center"/>
                    <w:rPr>
                      <w:bCs/>
                      <w:color w:val="000000" w:themeColor="text1"/>
                      <w:szCs w:val="21"/>
                    </w:rPr>
                  </w:pPr>
                  <w:r>
                    <w:rPr>
                      <w:rFonts w:hint="eastAsia"/>
                      <w:color w:val="000000" w:themeColor="text1"/>
                      <w:szCs w:val="21"/>
                    </w:rPr>
                    <w:t>0.83~0.88</w:t>
                  </w:r>
                </w:p>
              </w:tc>
              <w:tc>
                <w:tcPr>
                  <w:tcW w:w="566" w:type="pct"/>
                  <w:tcBorders>
                    <w:tl2br w:val="nil"/>
                    <w:tr2bl w:val="nil"/>
                  </w:tcBorders>
                  <w:vAlign w:val="center"/>
                </w:tcPr>
                <w:p w14:paraId="68A316E4" w14:textId="77777777" w:rsidR="002510B8" w:rsidRDefault="00C66E44">
                  <w:pPr>
                    <w:adjustRightInd w:val="0"/>
                    <w:snapToGrid w:val="0"/>
                    <w:spacing w:line="360" w:lineRule="exact"/>
                    <w:ind w:leftChars="-50" w:left="-105" w:rightChars="-50" w:right="-105"/>
                    <w:jc w:val="center"/>
                    <w:rPr>
                      <w:bCs/>
                      <w:color w:val="000000" w:themeColor="text1"/>
                      <w:szCs w:val="21"/>
                    </w:rPr>
                  </w:pPr>
                  <w:r>
                    <w:rPr>
                      <w:rFonts w:hint="eastAsia"/>
                      <w:color w:val="000000" w:themeColor="text1"/>
                      <w:szCs w:val="21"/>
                    </w:rPr>
                    <w:t>0.40~0.55</w:t>
                  </w:r>
                </w:p>
              </w:tc>
              <w:tc>
                <w:tcPr>
                  <w:tcW w:w="438" w:type="pct"/>
                  <w:tcBorders>
                    <w:tl2br w:val="nil"/>
                    <w:tr2bl w:val="nil"/>
                  </w:tcBorders>
                  <w:vAlign w:val="center"/>
                </w:tcPr>
                <w:p w14:paraId="53B21FBD" w14:textId="77777777" w:rsidR="002510B8" w:rsidRDefault="00C66E44">
                  <w:pPr>
                    <w:adjustRightInd w:val="0"/>
                    <w:snapToGrid w:val="0"/>
                    <w:spacing w:line="360" w:lineRule="exact"/>
                    <w:ind w:leftChars="-50" w:left="-105" w:rightChars="-50" w:right="-105"/>
                    <w:jc w:val="center"/>
                    <w:rPr>
                      <w:bCs/>
                      <w:color w:val="000000" w:themeColor="text1"/>
                      <w:szCs w:val="21"/>
                    </w:rPr>
                  </w:pPr>
                  <w:r>
                    <w:rPr>
                      <w:rFonts w:hint="eastAsia"/>
                      <w:color w:val="000000" w:themeColor="text1"/>
                      <w:szCs w:val="21"/>
                    </w:rPr>
                    <w:t>0.1</w:t>
                  </w:r>
                  <w:r>
                    <w:rPr>
                      <w:rFonts w:hint="eastAsia"/>
                      <w:color w:val="000000" w:themeColor="text1"/>
                      <w:szCs w:val="21"/>
                      <w:vertAlign w:val="superscript"/>
                    </w:rPr>
                    <w:t>*</w:t>
                  </w:r>
                </w:p>
              </w:tc>
            </w:tr>
            <w:tr w:rsidR="002510B8" w14:paraId="2EFA57A3" w14:textId="77777777">
              <w:trPr>
                <w:trHeight w:val="454"/>
                <w:jc w:val="center"/>
              </w:trPr>
              <w:tc>
                <w:tcPr>
                  <w:tcW w:w="689" w:type="pct"/>
                  <w:vMerge/>
                  <w:tcBorders>
                    <w:tl2br w:val="nil"/>
                    <w:tr2bl w:val="nil"/>
                  </w:tcBorders>
                  <w:vAlign w:val="center"/>
                </w:tcPr>
                <w:p w14:paraId="6FDE61B6" w14:textId="77777777" w:rsidR="002510B8" w:rsidRDefault="002510B8">
                  <w:pPr>
                    <w:adjustRightInd w:val="0"/>
                    <w:snapToGrid w:val="0"/>
                    <w:spacing w:line="360" w:lineRule="exact"/>
                    <w:ind w:leftChars="-50" w:left="-105" w:rightChars="-50" w:right="-105"/>
                    <w:jc w:val="center"/>
                    <w:rPr>
                      <w:bCs/>
                      <w:color w:val="000000" w:themeColor="text1"/>
                      <w:szCs w:val="21"/>
                    </w:rPr>
                  </w:pPr>
                </w:p>
              </w:tc>
              <w:tc>
                <w:tcPr>
                  <w:tcW w:w="827" w:type="pct"/>
                  <w:tcBorders>
                    <w:tl2br w:val="nil"/>
                    <w:tr2bl w:val="nil"/>
                  </w:tcBorders>
                  <w:vAlign w:val="center"/>
                </w:tcPr>
                <w:p w14:paraId="41576FB0" w14:textId="77777777" w:rsidR="002510B8" w:rsidRDefault="00C66E44">
                  <w:pPr>
                    <w:adjustRightInd w:val="0"/>
                    <w:snapToGrid w:val="0"/>
                    <w:spacing w:line="360" w:lineRule="exact"/>
                    <w:ind w:leftChars="-50" w:left="-105" w:rightChars="-50" w:right="-105"/>
                    <w:jc w:val="center"/>
                    <w:rPr>
                      <w:bCs/>
                      <w:color w:val="000000" w:themeColor="text1"/>
                      <w:szCs w:val="21"/>
                    </w:rPr>
                  </w:pPr>
                  <w:r>
                    <w:rPr>
                      <w:bCs/>
                      <w:color w:val="000000" w:themeColor="text1"/>
                      <w:szCs w:val="21"/>
                    </w:rPr>
                    <w:t>最大超标倍数</w:t>
                  </w:r>
                </w:p>
              </w:tc>
              <w:tc>
                <w:tcPr>
                  <w:tcW w:w="619" w:type="pct"/>
                  <w:tcBorders>
                    <w:tl2br w:val="nil"/>
                    <w:tr2bl w:val="nil"/>
                  </w:tcBorders>
                  <w:vAlign w:val="center"/>
                </w:tcPr>
                <w:p w14:paraId="5264946B" w14:textId="77777777" w:rsidR="002510B8" w:rsidRDefault="00C66E44">
                  <w:pPr>
                    <w:adjustRightInd w:val="0"/>
                    <w:snapToGrid w:val="0"/>
                    <w:spacing w:line="360" w:lineRule="exact"/>
                    <w:ind w:leftChars="-50" w:left="-105" w:rightChars="-50" w:right="-105"/>
                    <w:jc w:val="center"/>
                    <w:rPr>
                      <w:bCs/>
                      <w:color w:val="000000" w:themeColor="text1"/>
                      <w:szCs w:val="21"/>
                    </w:rPr>
                  </w:pPr>
                  <w:r>
                    <w:rPr>
                      <w:bCs/>
                      <w:color w:val="000000" w:themeColor="text1"/>
                      <w:szCs w:val="21"/>
                    </w:rPr>
                    <w:t>0</w:t>
                  </w:r>
                </w:p>
              </w:tc>
              <w:tc>
                <w:tcPr>
                  <w:tcW w:w="598" w:type="pct"/>
                  <w:tcBorders>
                    <w:tl2br w:val="nil"/>
                    <w:tr2bl w:val="nil"/>
                  </w:tcBorders>
                  <w:vAlign w:val="center"/>
                </w:tcPr>
                <w:p w14:paraId="779EB2C5" w14:textId="77777777" w:rsidR="002510B8" w:rsidRDefault="00C66E44">
                  <w:pPr>
                    <w:adjustRightInd w:val="0"/>
                    <w:snapToGrid w:val="0"/>
                    <w:spacing w:line="360" w:lineRule="exact"/>
                    <w:ind w:leftChars="-50" w:left="-105" w:rightChars="-50" w:right="-105"/>
                    <w:jc w:val="center"/>
                    <w:rPr>
                      <w:bCs/>
                      <w:color w:val="000000" w:themeColor="text1"/>
                      <w:szCs w:val="21"/>
                    </w:rPr>
                  </w:pPr>
                  <w:r>
                    <w:rPr>
                      <w:bCs/>
                      <w:color w:val="000000" w:themeColor="text1"/>
                      <w:szCs w:val="21"/>
                    </w:rPr>
                    <w:t>0</w:t>
                  </w:r>
                </w:p>
              </w:tc>
              <w:tc>
                <w:tcPr>
                  <w:tcW w:w="683" w:type="pct"/>
                  <w:tcBorders>
                    <w:tl2br w:val="nil"/>
                    <w:tr2bl w:val="nil"/>
                  </w:tcBorders>
                  <w:vAlign w:val="center"/>
                </w:tcPr>
                <w:p w14:paraId="1E3D30F8" w14:textId="77777777" w:rsidR="002510B8" w:rsidRDefault="00C66E44">
                  <w:pPr>
                    <w:adjustRightInd w:val="0"/>
                    <w:snapToGrid w:val="0"/>
                    <w:spacing w:line="360" w:lineRule="exact"/>
                    <w:ind w:leftChars="-50" w:left="-105" w:rightChars="-50" w:right="-105"/>
                    <w:jc w:val="center"/>
                    <w:rPr>
                      <w:bCs/>
                      <w:color w:val="000000" w:themeColor="text1"/>
                      <w:szCs w:val="21"/>
                    </w:rPr>
                  </w:pPr>
                  <w:r>
                    <w:rPr>
                      <w:bCs/>
                      <w:color w:val="000000" w:themeColor="text1"/>
                      <w:szCs w:val="21"/>
                    </w:rPr>
                    <w:t>0</w:t>
                  </w:r>
                </w:p>
              </w:tc>
              <w:tc>
                <w:tcPr>
                  <w:tcW w:w="575" w:type="pct"/>
                  <w:tcBorders>
                    <w:tl2br w:val="nil"/>
                    <w:tr2bl w:val="nil"/>
                  </w:tcBorders>
                  <w:vAlign w:val="center"/>
                </w:tcPr>
                <w:p w14:paraId="2C8C683F" w14:textId="77777777" w:rsidR="002510B8" w:rsidRDefault="00C66E44">
                  <w:pPr>
                    <w:adjustRightInd w:val="0"/>
                    <w:snapToGrid w:val="0"/>
                    <w:spacing w:line="360" w:lineRule="exact"/>
                    <w:ind w:leftChars="-50" w:left="-105" w:rightChars="-50" w:right="-105"/>
                    <w:jc w:val="center"/>
                    <w:rPr>
                      <w:bCs/>
                      <w:color w:val="000000" w:themeColor="text1"/>
                      <w:szCs w:val="21"/>
                    </w:rPr>
                  </w:pPr>
                  <w:r>
                    <w:rPr>
                      <w:bCs/>
                      <w:color w:val="000000" w:themeColor="text1"/>
                      <w:szCs w:val="21"/>
                    </w:rPr>
                    <w:t>0</w:t>
                  </w:r>
                </w:p>
              </w:tc>
              <w:tc>
                <w:tcPr>
                  <w:tcW w:w="566" w:type="pct"/>
                  <w:tcBorders>
                    <w:tl2br w:val="nil"/>
                    <w:tr2bl w:val="nil"/>
                  </w:tcBorders>
                  <w:vAlign w:val="center"/>
                </w:tcPr>
                <w:p w14:paraId="2187FDAC" w14:textId="77777777" w:rsidR="002510B8" w:rsidRDefault="00C66E44">
                  <w:pPr>
                    <w:adjustRightInd w:val="0"/>
                    <w:snapToGrid w:val="0"/>
                    <w:spacing w:line="360" w:lineRule="exact"/>
                    <w:ind w:leftChars="-50" w:left="-105" w:rightChars="-50" w:right="-105"/>
                    <w:jc w:val="center"/>
                    <w:rPr>
                      <w:bCs/>
                      <w:color w:val="000000" w:themeColor="text1"/>
                      <w:szCs w:val="21"/>
                    </w:rPr>
                  </w:pPr>
                  <w:r>
                    <w:rPr>
                      <w:bCs/>
                      <w:color w:val="000000" w:themeColor="text1"/>
                      <w:szCs w:val="21"/>
                    </w:rPr>
                    <w:t>0</w:t>
                  </w:r>
                </w:p>
              </w:tc>
              <w:tc>
                <w:tcPr>
                  <w:tcW w:w="438" w:type="pct"/>
                  <w:tcBorders>
                    <w:tl2br w:val="nil"/>
                    <w:tr2bl w:val="nil"/>
                  </w:tcBorders>
                  <w:vAlign w:val="center"/>
                </w:tcPr>
                <w:p w14:paraId="791B7F94" w14:textId="77777777" w:rsidR="002510B8" w:rsidRDefault="00C66E44">
                  <w:pPr>
                    <w:adjustRightInd w:val="0"/>
                    <w:snapToGrid w:val="0"/>
                    <w:spacing w:line="360" w:lineRule="exact"/>
                    <w:ind w:leftChars="-50" w:left="-105" w:rightChars="-50" w:right="-105"/>
                    <w:jc w:val="center"/>
                    <w:rPr>
                      <w:bCs/>
                      <w:color w:val="000000" w:themeColor="text1"/>
                      <w:szCs w:val="21"/>
                    </w:rPr>
                  </w:pPr>
                  <w:r>
                    <w:rPr>
                      <w:bCs/>
                      <w:color w:val="000000" w:themeColor="text1"/>
                      <w:szCs w:val="21"/>
                    </w:rPr>
                    <w:t>0</w:t>
                  </w:r>
                </w:p>
              </w:tc>
            </w:tr>
            <w:tr w:rsidR="002510B8" w14:paraId="544CD466" w14:textId="77777777">
              <w:trPr>
                <w:trHeight w:val="454"/>
                <w:jc w:val="center"/>
              </w:trPr>
              <w:tc>
                <w:tcPr>
                  <w:tcW w:w="1517" w:type="pct"/>
                  <w:gridSpan w:val="2"/>
                  <w:tcBorders>
                    <w:tl2br w:val="nil"/>
                    <w:tr2bl w:val="nil"/>
                  </w:tcBorders>
                  <w:vAlign w:val="center"/>
                </w:tcPr>
                <w:p w14:paraId="5500E041" w14:textId="77777777" w:rsidR="002510B8" w:rsidRDefault="00C66E44">
                  <w:pPr>
                    <w:adjustRightInd w:val="0"/>
                    <w:snapToGrid w:val="0"/>
                    <w:spacing w:line="360" w:lineRule="exact"/>
                    <w:ind w:leftChars="-50" w:left="-105" w:rightChars="-50" w:right="-105"/>
                    <w:jc w:val="center"/>
                    <w:rPr>
                      <w:bCs/>
                      <w:color w:val="000000" w:themeColor="text1"/>
                      <w:szCs w:val="21"/>
                    </w:rPr>
                  </w:pPr>
                  <w:r>
                    <w:rPr>
                      <w:bCs/>
                      <w:color w:val="000000" w:themeColor="text1"/>
                      <w:szCs w:val="21"/>
                    </w:rPr>
                    <w:t>《地表水环境质量标准》（</w:t>
                  </w:r>
                  <w:r>
                    <w:rPr>
                      <w:bCs/>
                      <w:color w:val="000000" w:themeColor="text1"/>
                      <w:szCs w:val="21"/>
                    </w:rPr>
                    <w:t>GB3838-2002</w:t>
                  </w:r>
                  <w:r>
                    <w:rPr>
                      <w:bCs/>
                      <w:color w:val="000000" w:themeColor="text1"/>
                      <w:szCs w:val="21"/>
                    </w:rPr>
                    <w:t>）</w:t>
                  </w:r>
                  <w:r>
                    <w:rPr>
                      <w:bCs/>
                      <w:color w:val="000000" w:themeColor="text1"/>
                      <w:szCs w:val="21"/>
                    </w:rPr>
                    <w:t>Ⅲ</w:t>
                  </w:r>
                  <w:r>
                    <w:rPr>
                      <w:bCs/>
                      <w:color w:val="000000" w:themeColor="text1"/>
                      <w:szCs w:val="21"/>
                    </w:rPr>
                    <w:t>类</w:t>
                  </w:r>
                </w:p>
              </w:tc>
              <w:tc>
                <w:tcPr>
                  <w:tcW w:w="619" w:type="pct"/>
                  <w:tcBorders>
                    <w:tl2br w:val="nil"/>
                    <w:tr2bl w:val="nil"/>
                  </w:tcBorders>
                  <w:vAlign w:val="center"/>
                </w:tcPr>
                <w:p w14:paraId="1DA807DD" w14:textId="77777777" w:rsidR="002510B8" w:rsidRDefault="00C66E44">
                  <w:pPr>
                    <w:adjustRightInd w:val="0"/>
                    <w:snapToGrid w:val="0"/>
                    <w:spacing w:line="360" w:lineRule="exact"/>
                    <w:ind w:leftChars="-50" w:left="-105" w:rightChars="-50" w:right="-105"/>
                    <w:jc w:val="center"/>
                    <w:rPr>
                      <w:bCs/>
                      <w:color w:val="000000" w:themeColor="text1"/>
                      <w:szCs w:val="21"/>
                    </w:rPr>
                  </w:pPr>
                  <w:r>
                    <w:rPr>
                      <w:bCs/>
                      <w:color w:val="000000" w:themeColor="text1"/>
                      <w:szCs w:val="21"/>
                    </w:rPr>
                    <w:t>6~9</w:t>
                  </w:r>
                </w:p>
              </w:tc>
              <w:tc>
                <w:tcPr>
                  <w:tcW w:w="598" w:type="pct"/>
                  <w:tcBorders>
                    <w:tl2br w:val="nil"/>
                    <w:tr2bl w:val="nil"/>
                  </w:tcBorders>
                  <w:vAlign w:val="center"/>
                </w:tcPr>
                <w:p w14:paraId="5242727D" w14:textId="77777777" w:rsidR="002510B8" w:rsidRDefault="00C66E44">
                  <w:pPr>
                    <w:adjustRightInd w:val="0"/>
                    <w:snapToGrid w:val="0"/>
                    <w:spacing w:line="360" w:lineRule="exact"/>
                    <w:ind w:leftChars="-50" w:left="-105" w:rightChars="-50" w:right="-105"/>
                    <w:jc w:val="center"/>
                    <w:rPr>
                      <w:bCs/>
                      <w:color w:val="000000" w:themeColor="text1"/>
                      <w:szCs w:val="21"/>
                    </w:rPr>
                  </w:pPr>
                  <w:r>
                    <w:rPr>
                      <w:bCs/>
                      <w:color w:val="000000" w:themeColor="text1"/>
                      <w:szCs w:val="21"/>
                    </w:rPr>
                    <w:t>20</w:t>
                  </w:r>
                </w:p>
              </w:tc>
              <w:tc>
                <w:tcPr>
                  <w:tcW w:w="683" w:type="pct"/>
                  <w:tcBorders>
                    <w:tl2br w:val="nil"/>
                    <w:tr2bl w:val="nil"/>
                  </w:tcBorders>
                  <w:vAlign w:val="center"/>
                </w:tcPr>
                <w:p w14:paraId="5A2F1102" w14:textId="77777777" w:rsidR="002510B8" w:rsidRDefault="00C66E44">
                  <w:pPr>
                    <w:adjustRightInd w:val="0"/>
                    <w:snapToGrid w:val="0"/>
                    <w:spacing w:line="360" w:lineRule="exact"/>
                    <w:ind w:leftChars="-50" w:left="-105" w:rightChars="-50" w:right="-105"/>
                    <w:jc w:val="center"/>
                    <w:rPr>
                      <w:bCs/>
                      <w:color w:val="000000" w:themeColor="text1"/>
                      <w:szCs w:val="21"/>
                    </w:rPr>
                  </w:pPr>
                  <w:r>
                    <w:rPr>
                      <w:bCs/>
                      <w:color w:val="000000" w:themeColor="text1"/>
                      <w:szCs w:val="21"/>
                    </w:rPr>
                    <w:t>1.0</w:t>
                  </w:r>
                </w:p>
              </w:tc>
              <w:tc>
                <w:tcPr>
                  <w:tcW w:w="575" w:type="pct"/>
                  <w:tcBorders>
                    <w:tl2br w:val="nil"/>
                    <w:tr2bl w:val="nil"/>
                  </w:tcBorders>
                  <w:vAlign w:val="center"/>
                </w:tcPr>
                <w:p w14:paraId="5AAC4D45" w14:textId="77777777" w:rsidR="002510B8" w:rsidRDefault="00C66E44">
                  <w:pPr>
                    <w:adjustRightInd w:val="0"/>
                    <w:snapToGrid w:val="0"/>
                    <w:spacing w:line="360" w:lineRule="exact"/>
                    <w:ind w:leftChars="-50" w:left="-105" w:rightChars="-50" w:right="-105"/>
                    <w:jc w:val="center"/>
                    <w:rPr>
                      <w:bCs/>
                      <w:color w:val="000000" w:themeColor="text1"/>
                      <w:szCs w:val="21"/>
                    </w:rPr>
                  </w:pPr>
                  <w:r>
                    <w:rPr>
                      <w:bCs/>
                      <w:color w:val="000000" w:themeColor="text1"/>
                      <w:szCs w:val="21"/>
                    </w:rPr>
                    <w:t>4</w:t>
                  </w:r>
                </w:p>
              </w:tc>
              <w:tc>
                <w:tcPr>
                  <w:tcW w:w="566" w:type="pct"/>
                  <w:tcBorders>
                    <w:tl2br w:val="nil"/>
                    <w:tr2bl w:val="nil"/>
                  </w:tcBorders>
                  <w:vAlign w:val="center"/>
                </w:tcPr>
                <w:p w14:paraId="1F1D3E37" w14:textId="77777777" w:rsidR="002510B8" w:rsidRDefault="00C66E44">
                  <w:pPr>
                    <w:adjustRightInd w:val="0"/>
                    <w:snapToGrid w:val="0"/>
                    <w:spacing w:line="360" w:lineRule="exact"/>
                    <w:ind w:leftChars="-50" w:left="-105" w:rightChars="-50" w:right="-105"/>
                    <w:jc w:val="center"/>
                    <w:rPr>
                      <w:bCs/>
                      <w:color w:val="000000" w:themeColor="text1"/>
                      <w:szCs w:val="21"/>
                    </w:rPr>
                  </w:pPr>
                  <w:r>
                    <w:rPr>
                      <w:bCs/>
                      <w:color w:val="000000" w:themeColor="text1"/>
                      <w:szCs w:val="21"/>
                    </w:rPr>
                    <w:t>0.2</w:t>
                  </w:r>
                </w:p>
              </w:tc>
              <w:tc>
                <w:tcPr>
                  <w:tcW w:w="438" w:type="pct"/>
                  <w:tcBorders>
                    <w:tl2br w:val="nil"/>
                    <w:tr2bl w:val="nil"/>
                  </w:tcBorders>
                  <w:vAlign w:val="center"/>
                </w:tcPr>
                <w:p w14:paraId="3FE877E8" w14:textId="77777777" w:rsidR="002510B8" w:rsidRDefault="00C66E44">
                  <w:pPr>
                    <w:adjustRightInd w:val="0"/>
                    <w:snapToGrid w:val="0"/>
                    <w:spacing w:line="360" w:lineRule="exact"/>
                    <w:ind w:leftChars="-50" w:left="-105" w:rightChars="-50" w:right="-105"/>
                    <w:jc w:val="center"/>
                    <w:rPr>
                      <w:bCs/>
                      <w:color w:val="000000" w:themeColor="text1"/>
                      <w:szCs w:val="21"/>
                    </w:rPr>
                  </w:pPr>
                  <w:r>
                    <w:rPr>
                      <w:bCs/>
                      <w:color w:val="000000" w:themeColor="text1"/>
                      <w:szCs w:val="21"/>
                    </w:rPr>
                    <w:t>0.05</w:t>
                  </w:r>
                </w:p>
              </w:tc>
            </w:tr>
          </w:tbl>
          <w:p w14:paraId="227D3415" w14:textId="77777777" w:rsidR="002510B8" w:rsidRDefault="00C66E44">
            <w:pPr>
              <w:autoSpaceDE w:val="0"/>
              <w:autoSpaceDN w:val="0"/>
              <w:adjustRightInd w:val="0"/>
              <w:snapToGrid w:val="0"/>
              <w:spacing w:line="360" w:lineRule="auto"/>
              <w:ind w:firstLineChars="200" w:firstLine="420"/>
              <w:jc w:val="left"/>
              <w:rPr>
                <w:color w:val="000000" w:themeColor="text1"/>
                <w:szCs w:val="21"/>
              </w:rPr>
            </w:pPr>
            <w:r>
              <w:rPr>
                <w:color w:val="000000" w:themeColor="text1"/>
                <w:szCs w:val="21"/>
              </w:rPr>
              <w:t>由上表可知，</w:t>
            </w:r>
            <w:r>
              <w:rPr>
                <w:rFonts w:hint="eastAsia"/>
                <w:color w:val="000000" w:themeColor="text1"/>
              </w:rPr>
              <w:t>河渠入黄河口</w:t>
            </w:r>
            <w:r>
              <w:rPr>
                <w:color w:val="000000" w:themeColor="text1"/>
                <w:szCs w:val="21"/>
              </w:rPr>
              <w:t>上游</w:t>
            </w:r>
            <w:r>
              <w:rPr>
                <w:rFonts w:hint="eastAsia"/>
                <w:color w:val="000000" w:themeColor="text1"/>
                <w:szCs w:val="21"/>
              </w:rPr>
              <w:t>5</w:t>
            </w:r>
            <w:r>
              <w:rPr>
                <w:color w:val="000000" w:themeColor="text1"/>
                <w:szCs w:val="21"/>
              </w:rPr>
              <w:t>00m</w:t>
            </w:r>
            <w:r>
              <w:rPr>
                <w:color w:val="000000" w:themeColor="text1"/>
                <w:szCs w:val="21"/>
              </w:rPr>
              <w:t>、下游</w:t>
            </w:r>
            <w:r>
              <w:rPr>
                <w:rFonts w:hint="eastAsia"/>
                <w:color w:val="000000" w:themeColor="text1"/>
                <w:szCs w:val="21"/>
              </w:rPr>
              <w:t>100m</w:t>
            </w:r>
            <w:r>
              <w:rPr>
                <w:color w:val="000000" w:themeColor="text1"/>
                <w:szCs w:val="21"/>
              </w:rPr>
              <w:t>断面处各项监测值均满足《地表水环境质量标准》（</w:t>
            </w:r>
            <w:r>
              <w:rPr>
                <w:color w:val="000000" w:themeColor="text1"/>
                <w:szCs w:val="21"/>
              </w:rPr>
              <w:t>GB3838-2002</w:t>
            </w:r>
            <w:r>
              <w:rPr>
                <w:color w:val="000000" w:themeColor="text1"/>
                <w:szCs w:val="21"/>
              </w:rPr>
              <w:t>）</w:t>
            </w:r>
            <w:r>
              <w:rPr>
                <w:color w:val="000000" w:themeColor="text1"/>
                <w:szCs w:val="21"/>
              </w:rPr>
              <w:t>Ⅲ</w:t>
            </w:r>
            <w:r>
              <w:rPr>
                <w:color w:val="000000" w:themeColor="text1"/>
                <w:szCs w:val="21"/>
              </w:rPr>
              <w:t>类标准要求，区域地表水环境较好。</w:t>
            </w:r>
          </w:p>
          <w:p w14:paraId="3843DA1A" w14:textId="77777777" w:rsidR="002510B8" w:rsidRDefault="00C66E44">
            <w:pPr>
              <w:widowControl/>
              <w:spacing w:line="360" w:lineRule="auto"/>
              <w:jc w:val="left"/>
              <w:rPr>
                <w:color w:val="000000" w:themeColor="text1"/>
                <w:szCs w:val="21"/>
              </w:rPr>
            </w:pPr>
            <w:r>
              <w:rPr>
                <w:rFonts w:hint="eastAsia"/>
                <w:color w:val="000000" w:themeColor="text1"/>
                <w:kern w:val="0"/>
                <w:szCs w:val="21"/>
                <w:lang w:bidi="ar"/>
              </w:rPr>
              <w:lastRenderedPageBreak/>
              <w:t>3</w:t>
            </w:r>
            <w:r>
              <w:rPr>
                <w:color w:val="000000" w:themeColor="text1"/>
                <w:kern w:val="0"/>
                <w:szCs w:val="21"/>
                <w:lang w:bidi="ar"/>
              </w:rPr>
              <w:t>、生态环境</w:t>
            </w:r>
          </w:p>
          <w:p w14:paraId="1E12F46F" w14:textId="77777777" w:rsidR="002510B8" w:rsidRDefault="00C66E44">
            <w:pPr>
              <w:widowControl/>
              <w:adjustRightInd w:val="0"/>
              <w:snapToGrid w:val="0"/>
              <w:spacing w:line="360" w:lineRule="auto"/>
              <w:ind w:firstLineChars="200" w:firstLine="420"/>
              <w:jc w:val="left"/>
              <w:rPr>
                <w:color w:val="000000" w:themeColor="text1"/>
                <w:kern w:val="0"/>
                <w:szCs w:val="21"/>
                <w:lang w:bidi="ar"/>
              </w:rPr>
            </w:pPr>
            <w:r>
              <w:rPr>
                <w:color w:val="000000" w:themeColor="text1"/>
                <w:szCs w:val="21"/>
              </w:rPr>
              <w:t>经现场调查，本项目评价区域没有自然保护区、风景名胜区和受国家保护的野生动植物种类，所在区域以道路、工业厂房等人工生态系统为主。</w:t>
            </w:r>
          </w:p>
        </w:tc>
      </w:tr>
      <w:tr w:rsidR="002510B8" w14:paraId="149942A5" w14:textId="77777777">
        <w:trPr>
          <w:trHeight w:val="1316"/>
          <w:jc w:val="center"/>
        </w:trPr>
        <w:tc>
          <w:tcPr>
            <w:tcW w:w="800" w:type="dxa"/>
            <w:vAlign w:val="center"/>
          </w:tcPr>
          <w:p w14:paraId="78DB4398" w14:textId="77777777" w:rsidR="002510B8" w:rsidRDefault="00C66E44">
            <w:pPr>
              <w:adjustRightInd w:val="0"/>
              <w:snapToGrid w:val="0"/>
              <w:jc w:val="center"/>
              <w:rPr>
                <w:rFonts w:ascii="宋体" w:hAnsi="宋体" w:cs="宋体"/>
                <w:color w:val="000000" w:themeColor="text1"/>
                <w:kern w:val="0"/>
                <w:szCs w:val="21"/>
              </w:rPr>
            </w:pPr>
            <w:r>
              <w:rPr>
                <w:rFonts w:ascii="宋体" w:hAnsi="宋体" w:cs="宋体" w:hint="eastAsia"/>
                <w:color w:val="000000" w:themeColor="text1"/>
                <w:kern w:val="0"/>
                <w:szCs w:val="21"/>
              </w:rPr>
              <w:lastRenderedPageBreak/>
              <w:t>环境</w:t>
            </w:r>
          </w:p>
          <w:p w14:paraId="0EBD228C" w14:textId="77777777" w:rsidR="002510B8" w:rsidRDefault="00C66E44">
            <w:pPr>
              <w:adjustRightInd w:val="0"/>
              <w:snapToGrid w:val="0"/>
              <w:jc w:val="center"/>
              <w:rPr>
                <w:rFonts w:ascii="宋体" w:hAnsi="宋体" w:cs="宋体"/>
                <w:color w:val="000000" w:themeColor="text1"/>
                <w:kern w:val="0"/>
                <w:szCs w:val="21"/>
              </w:rPr>
            </w:pPr>
            <w:r>
              <w:rPr>
                <w:rFonts w:ascii="宋体" w:hAnsi="宋体" w:cs="宋体" w:hint="eastAsia"/>
                <w:color w:val="000000" w:themeColor="text1"/>
                <w:kern w:val="0"/>
                <w:szCs w:val="21"/>
              </w:rPr>
              <w:t>保护</w:t>
            </w:r>
          </w:p>
          <w:p w14:paraId="08E2FFF2" w14:textId="77777777" w:rsidR="002510B8" w:rsidRDefault="00C66E44">
            <w:pPr>
              <w:adjustRightInd w:val="0"/>
              <w:snapToGrid w:val="0"/>
              <w:jc w:val="center"/>
              <w:rPr>
                <w:rFonts w:ascii="宋体" w:hAnsi="宋体" w:cs="宋体"/>
                <w:color w:val="000000" w:themeColor="text1"/>
                <w:kern w:val="0"/>
                <w:szCs w:val="21"/>
              </w:rPr>
            </w:pPr>
            <w:r>
              <w:rPr>
                <w:rFonts w:ascii="宋体" w:hAnsi="宋体" w:cs="宋体" w:hint="eastAsia"/>
                <w:color w:val="000000" w:themeColor="text1"/>
                <w:kern w:val="0"/>
                <w:szCs w:val="21"/>
              </w:rPr>
              <w:t>目标</w:t>
            </w:r>
          </w:p>
        </w:tc>
        <w:tc>
          <w:tcPr>
            <w:tcW w:w="8190" w:type="dxa"/>
            <w:vAlign w:val="center"/>
          </w:tcPr>
          <w:p w14:paraId="0781AB67" w14:textId="77777777" w:rsidR="002510B8" w:rsidRDefault="00C66E44">
            <w:pPr>
              <w:spacing w:line="360" w:lineRule="auto"/>
              <w:ind w:firstLineChars="200" w:firstLine="420"/>
              <w:rPr>
                <w:rFonts w:ascii="宋体" w:hAnsi="宋体" w:cs="宋体"/>
                <w:color w:val="000000" w:themeColor="text1"/>
                <w:kern w:val="0"/>
                <w:szCs w:val="21"/>
              </w:rPr>
            </w:pPr>
            <w:r>
              <w:rPr>
                <w:color w:val="000000" w:themeColor="text1"/>
              </w:rPr>
              <w:t>本项目厂界外</w:t>
            </w:r>
            <w:r>
              <w:rPr>
                <w:color w:val="000000" w:themeColor="text1"/>
              </w:rPr>
              <w:t>50</w:t>
            </w:r>
            <w:r>
              <w:rPr>
                <w:color w:val="000000" w:themeColor="text1"/>
              </w:rPr>
              <w:t>米范围内无声环境保护目标；厂界外</w:t>
            </w:r>
            <w:r>
              <w:rPr>
                <w:color w:val="000000" w:themeColor="text1"/>
              </w:rPr>
              <w:t>500</w:t>
            </w:r>
            <w:r>
              <w:rPr>
                <w:color w:val="000000" w:themeColor="text1"/>
              </w:rPr>
              <w:t>米范围内无地下水集中式饮用水水源和热水、矿泉水、温泉等特殊地下水资源。厂界外</w:t>
            </w:r>
            <w:r>
              <w:rPr>
                <w:color w:val="000000" w:themeColor="text1"/>
              </w:rPr>
              <w:t>500</w:t>
            </w:r>
            <w:r>
              <w:rPr>
                <w:color w:val="000000" w:themeColor="text1"/>
              </w:rPr>
              <w:t>米范围内</w:t>
            </w:r>
            <w:r>
              <w:rPr>
                <w:rFonts w:hint="eastAsia"/>
                <w:color w:val="000000" w:themeColor="text1"/>
              </w:rPr>
              <w:t>无</w:t>
            </w:r>
            <w:r>
              <w:rPr>
                <w:color w:val="000000" w:themeColor="text1"/>
              </w:rPr>
              <w:t>环境保护目标。</w:t>
            </w:r>
            <w:r>
              <w:rPr>
                <w:rFonts w:hint="eastAsia"/>
                <w:color w:val="000000" w:themeColor="text1"/>
              </w:rPr>
              <w:t>详见附</w:t>
            </w:r>
            <w:r>
              <w:rPr>
                <w:rFonts w:hint="eastAsia"/>
                <w:color w:val="000000" w:themeColor="text1"/>
              </w:rPr>
              <w:t>图</w:t>
            </w:r>
            <w:r>
              <w:rPr>
                <w:rFonts w:hint="eastAsia"/>
                <w:color w:val="000000" w:themeColor="text1"/>
              </w:rPr>
              <w:t>2</w:t>
            </w:r>
            <w:r>
              <w:rPr>
                <w:rFonts w:hint="eastAsia"/>
                <w:color w:val="000000" w:themeColor="text1"/>
              </w:rPr>
              <w:t>。</w:t>
            </w:r>
          </w:p>
        </w:tc>
      </w:tr>
      <w:tr w:rsidR="002510B8" w14:paraId="11C20302" w14:textId="77777777">
        <w:trPr>
          <w:trHeight w:val="1583"/>
          <w:jc w:val="center"/>
        </w:trPr>
        <w:tc>
          <w:tcPr>
            <w:tcW w:w="800" w:type="dxa"/>
            <w:vAlign w:val="center"/>
          </w:tcPr>
          <w:p w14:paraId="569E7E92" w14:textId="77777777" w:rsidR="002510B8" w:rsidRDefault="00C66E44">
            <w:pPr>
              <w:adjustRightInd w:val="0"/>
              <w:snapToGrid w:val="0"/>
              <w:jc w:val="center"/>
              <w:rPr>
                <w:rFonts w:ascii="宋体" w:hAnsi="宋体" w:cs="宋体"/>
                <w:color w:val="000000" w:themeColor="text1"/>
                <w:kern w:val="0"/>
                <w:szCs w:val="21"/>
              </w:rPr>
            </w:pPr>
            <w:r>
              <w:rPr>
                <w:rFonts w:ascii="宋体" w:hAnsi="宋体" w:cs="宋体" w:hint="eastAsia"/>
                <w:color w:val="000000" w:themeColor="text1"/>
                <w:kern w:val="0"/>
                <w:szCs w:val="21"/>
              </w:rPr>
              <w:t>污染</w:t>
            </w:r>
          </w:p>
          <w:p w14:paraId="196A7D95" w14:textId="77777777" w:rsidR="002510B8" w:rsidRDefault="00C66E44">
            <w:pPr>
              <w:adjustRightInd w:val="0"/>
              <w:snapToGrid w:val="0"/>
              <w:jc w:val="center"/>
              <w:rPr>
                <w:rFonts w:ascii="宋体" w:hAnsi="宋体" w:cs="宋体"/>
                <w:color w:val="000000" w:themeColor="text1"/>
                <w:kern w:val="0"/>
                <w:szCs w:val="21"/>
              </w:rPr>
            </w:pPr>
            <w:r>
              <w:rPr>
                <w:rFonts w:ascii="宋体" w:hAnsi="宋体" w:cs="宋体" w:hint="eastAsia"/>
                <w:color w:val="000000" w:themeColor="text1"/>
                <w:kern w:val="0"/>
                <w:szCs w:val="21"/>
              </w:rPr>
              <w:t>物排</w:t>
            </w:r>
          </w:p>
          <w:p w14:paraId="25608F1A" w14:textId="77777777" w:rsidR="002510B8" w:rsidRDefault="00C66E44">
            <w:pPr>
              <w:adjustRightInd w:val="0"/>
              <w:snapToGrid w:val="0"/>
              <w:jc w:val="center"/>
              <w:rPr>
                <w:rFonts w:ascii="宋体" w:hAnsi="宋体" w:cs="宋体"/>
                <w:color w:val="000000" w:themeColor="text1"/>
                <w:kern w:val="0"/>
                <w:szCs w:val="21"/>
              </w:rPr>
            </w:pPr>
            <w:r>
              <w:rPr>
                <w:rFonts w:ascii="宋体" w:hAnsi="宋体" w:cs="宋体" w:hint="eastAsia"/>
                <w:color w:val="000000" w:themeColor="text1"/>
                <w:kern w:val="0"/>
                <w:szCs w:val="21"/>
              </w:rPr>
              <w:t>放控</w:t>
            </w:r>
          </w:p>
          <w:p w14:paraId="045EA759" w14:textId="77777777" w:rsidR="002510B8" w:rsidRDefault="00C66E44">
            <w:pPr>
              <w:adjustRightInd w:val="0"/>
              <w:snapToGrid w:val="0"/>
              <w:jc w:val="center"/>
              <w:rPr>
                <w:rFonts w:ascii="宋体" w:hAnsi="宋体" w:cs="宋体"/>
                <w:color w:val="000000" w:themeColor="text1"/>
                <w:kern w:val="0"/>
                <w:szCs w:val="21"/>
              </w:rPr>
            </w:pPr>
            <w:r>
              <w:rPr>
                <w:rFonts w:ascii="宋体" w:hAnsi="宋体" w:cs="宋体" w:hint="eastAsia"/>
                <w:color w:val="000000" w:themeColor="text1"/>
                <w:kern w:val="0"/>
                <w:szCs w:val="21"/>
              </w:rPr>
              <w:t>制标</w:t>
            </w:r>
          </w:p>
          <w:p w14:paraId="3E46BF13" w14:textId="77777777" w:rsidR="002510B8" w:rsidRDefault="00C66E44">
            <w:pPr>
              <w:adjustRightInd w:val="0"/>
              <w:snapToGrid w:val="0"/>
              <w:jc w:val="center"/>
              <w:rPr>
                <w:rFonts w:ascii="宋体" w:hAnsi="宋体" w:cs="宋体"/>
                <w:color w:val="000000" w:themeColor="text1"/>
                <w:kern w:val="0"/>
                <w:szCs w:val="21"/>
              </w:rPr>
            </w:pPr>
            <w:r>
              <w:rPr>
                <w:rFonts w:ascii="宋体" w:hAnsi="宋体" w:cs="宋体" w:hint="eastAsia"/>
                <w:color w:val="000000" w:themeColor="text1"/>
                <w:kern w:val="0"/>
                <w:szCs w:val="21"/>
              </w:rPr>
              <w:t>准</w:t>
            </w:r>
          </w:p>
        </w:tc>
        <w:tc>
          <w:tcPr>
            <w:tcW w:w="8190" w:type="dxa"/>
            <w:vAlign w:val="center"/>
          </w:tcPr>
          <w:tbl>
            <w:tblPr>
              <w:tblW w:w="0" w:type="auto"/>
              <w:jc w:val="center"/>
              <w:tblBorders>
                <w:top w:val="single" w:sz="12" w:space="0" w:color="auto"/>
                <w:bottom w:val="single" w:sz="12" w:space="0" w:color="auto"/>
                <w:insideH w:val="single" w:sz="4" w:space="0" w:color="auto"/>
                <w:insideV w:val="single" w:sz="4" w:space="0" w:color="auto"/>
              </w:tblBorders>
              <w:tblLayout w:type="fixed"/>
              <w:tblLook w:val="04A0" w:firstRow="1" w:lastRow="0" w:firstColumn="1" w:lastColumn="0" w:noHBand="0" w:noVBand="1"/>
            </w:tblPr>
            <w:tblGrid>
              <w:gridCol w:w="866"/>
              <w:gridCol w:w="2688"/>
              <w:gridCol w:w="1106"/>
              <w:gridCol w:w="3258"/>
            </w:tblGrid>
            <w:tr w:rsidR="002510B8" w14:paraId="24052AD3" w14:textId="77777777">
              <w:trPr>
                <w:trHeight w:val="502"/>
                <w:jc w:val="center"/>
              </w:trPr>
              <w:tc>
                <w:tcPr>
                  <w:tcW w:w="866" w:type="dxa"/>
                  <w:tcBorders>
                    <w:tl2br w:val="nil"/>
                    <w:tr2bl w:val="nil"/>
                  </w:tcBorders>
                  <w:vAlign w:val="center"/>
                </w:tcPr>
                <w:p w14:paraId="3B1D0927" w14:textId="77777777" w:rsidR="002510B8" w:rsidRDefault="00C66E44">
                  <w:pPr>
                    <w:adjustRightInd w:val="0"/>
                    <w:snapToGrid w:val="0"/>
                    <w:spacing w:line="360" w:lineRule="exact"/>
                    <w:jc w:val="center"/>
                    <w:rPr>
                      <w:color w:val="000000" w:themeColor="text1"/>
                      <w:szCs w:val="21"/>
                    </w:rPr>
                  </w:pPr>
                  <w:r>
                    <w:rPr>
                      <w:color w:val="000000" w:themeColor="text1"/>
                      <w:szCs w:val="21"/>
                    </w:rPr>
                    <w:t>污染物</w:t>
                  </w:r>
                </w:p>
              </w:tc>
              <w:tc>
                <w:tcPr>
                  <w:tcW w:w="2688" w:type="dxa"/>
                  <w:tcBorders>
                    <w:tl2br w:val="nil"/>
                    <w:tr2bl w:val="nil"/>
                  </w:tcBorders>
                  <w:vAlign w:val="center"/>
                </w:tcPr>
                <w:p w14:paraId="63F5016C" w14:textId="77777777" w:rsidR="002510B8" w:rsidRDefault="00C66E44">
                  <w:pPr>
                    <w:adjustRightInd w:val="0"/>
                    <w:snapToGrid w:val="0"/>
                    <w:spacing w:line="360" w:lineRule="exact"/>
                    <w:jc w:val="center"/>
                    <w:rPr>
                      <w:color w:val="000000" w:themeColor="text1"/>
                      <w:szCs w:val="21"/>
                    </w:rPr>
                  </w:pPr>
                  <w:r>
                    <w:rPr>
                      <w:color w:val="000000" w:themeColor="text1"/>
                      <w:szCs w:val="21"/>
                    </w:rPr>
                    <w:t>标准名称及级别</w:t>
                  </w:r>
                </w:p>
              </w:tc>
              <w:tc>
                <w:tcPr>
                  <w:tcW w:w="1106" w:type="dxa"/>
                  <w:tcBorders>
                    <w:tl2br w:val="nil"/>
                    <w:tr2bl w:val="nil"/>
                  </w:tcBorders>
                  <w:vAlign w:val="center"/>
                </w:tcPr>
                <w:p w14:paraId="4944676C" w14:textId="77777777" w:rsidR="002510B8" w:rsidRDefault="00C66E44">
                  <w:pPr>
                    <w:adjustRightInd w:val="0"/>
                    <w:snapToGrid w:val="0"/>
                    <w:spacing w:line="360" w:lineRule="exact"/>
                    <w:jc w:val="center"/>
                    <w:rPr>
                      <w:color w:val="000000" w:themeColor="text1"/>
                      <w:szCs w:val="21"/>
                    </w:rPr>
                  </w:pPr>
                  <w:r>
                    <w:rPr>
                      <w:color w:val="000000" w:themeColor="text1"/>
                      <w:szCs w:val="21"/>
                    </w:rPr>
                    <w:t>污染因子</w:t>
                  </w:r>
                </w:p>
              </w:tc>
              <w:tc>
                <w:tcPr>
                  <w:tcW w:w="3258" w:type="dxa"/>
                  <w:tcBorders>
                    <w:tl2br w:val="nil"/>
                    <w:tr2bl w:val="nil"/>
                  </w:tcBorders>
                  <w:vAlign w:val="center"/>
                </w:tcPr>
                <w:p w14:paraId="6040763F" w14:textId="77777777" w:rsidR="002510B8" w:rsidRDefault="00C66E44">
                  <w:pPr>
                    <w:adjustRightInd w:val="0"/>
                    <w:snapToGrid w:val="0"/>
                    <w:spacing w:line="360" w:lineRule="exact"/>
                    <w:jc w:val="center"/>
                    <w:rPr>
                      <w:color w:val="000000" w:themeColor="text1"/>
                      <w:szCs w:val="21"/>
                    </w:rPr>
                  </w:pPr>
                  <w:r>
                    <w:rPr>
                      <w:color w:val="000000" w:themeColor="text1"/>
                      <w:szCs w:val="21"/>
                    </w:rPr>
                    <w:t>标准限值</w:t>
                  </w:r>
                </w:p>
              </w:tc>
            </w:tr>
            <w:tr w:rsidR="002510B8" w14:paraId="41ED07EF" w14:textId="77777777">
              <w:trPr>
                <w:trHeight w:val="673"/>
                <w:jc w:val="center"/>
              </w:trPr>
              <w:tc>
                <w:tcPr>
                  <w:tcW w:w="866" w:type="dxa"/>
                  <w:vMerge w:val="restart"/>
                  <w:tcBorders>
                    <w:tl2br w:val="nil"/>
                    <w:tr2bl w:val="nil"/>
                  </w:tcBorders>
                  <w:vAlign w:val="center"/>
                </w:tcPr>
                <w:p w14:paraId="7548B59E" w14:textId="77777777" w:rsidR="002510B8" w:rsidRDefault="00C66E44">
                  <w:pPr>
                    <w:adjustRightInd w:val="0"/>
                    <w:snapToGrid w:val="0"/>
                    <w:spacing w:line="360" w:lineRule="exact"/>
                    <w:jc w:val="center"/>
                    <w:rPr>
                      <w:color w:val="000000" w:themeColor="text1"/>
                      <w:szCs w:val="21"/>
                    </w:rPr>
                  </w:pPr>
                  <w:r>
                    <w:rPr>
                      <w:color w:val="000000" w:themeColor="text1"/>
                      <w:szCs w:val="21"/>
                    </w:rPr>
                    <w:t>废气</w:t>
                  </w:r>
                </w:p>
              </w:tc>
              <w:tc>
                <w:tcPr>
                  <w:tcW w:w="2688" w:type="dxa"/>
                  <w:vMerge w:val="restart"/>
                  <w:tcBorders>
                    <w:tl2br w:val="nil"/>
                    <w:tr2bl w:val="nil"/>
                  </w:tcBorders>
                  <w:vAlign w:val="center"/>
                </w:tcPr>
                <w:p w14:paraId="016C6DDB" w14:textId="77777777" w:rsidR="002510B8" w:rsidRDefault="00C66E44">
                  <w:pPr>
                    <w:adjustRightInd w:val="0"/>
                    <w:snapToGrid w:val="0"/>
                    <w:spacing w:line="360" w:lineRule="exact"/>
                    <w:rPr>
                      <w:color w:val="000000" w:themeColor="text1"/>
                      <w:szCs w:val="21"/>
                    </w:rPr>
                  </w:pPr>
                  <w:r>
                    <w:rPr>
                      <w:color w:val="000000" w:themeColor="text1"/>
                      <w:szCs w:val="21"/>
                    </w:rPr>
                    <w:t>《涂料、油墨及胶粘剂工业大气污染物排放标准》</w:t>
                  </w:r>
                  <w:hyperlink r:id="rId30" w:tgtFrame="https://www.sogou.com/_blank" w:history="1">
                    <w:r>
                      <w:rPr>
                        <w:color w:val="000000" w:themeColor="text1"/>
                        <w:szCs w:val="21"/>
                      </w:rPr>
                      <w:t>（</w:t>
                    </w:r>
                    <w:r>
                      <w:rPr>
                        <w:color w:val="000000" w:themeColor="text1"/>
                        <w:szCs w:val="21"/>
                      </w:rPr>
                      <w:t>GB</w:t>
                    </w:r>
                    <w:r>
                      <w:rPr>
                        <w:color w:val="000000" w:themeColor="text1"/>
                        <w:szCs w:val="21"/>
                      </w:rPr>
                      <w:t>37824-2019</w:t>
                    </w:r>
                    <w:r>
                      <w:rPr>
                        <w:color w:val="000000" w:themeColor="text1"/>
                        <w:szCs w:val="21"/>
                      </w:rPr>
                      <w:t>）</w:t>
                    </w:r>
                  </w:hyperlink>
                  <w:r>
                    <w:rPr>
                      <w:color w:val="000000" w:themeColor="text1"/>
                      <w:szCs w:val="21"/>
                    </w:rPr>
                    <w:t>表</w:t>
                  </w:r>
                  <w:r>
                    <w:rPr>
                      <w:color w:val="000000" w:themeColor="text1"/>
                      <w:szCs w:val="21"/>
                    </w:rPr>
                    <w:t>2</w:t>
                  </w:r>
                  <w:r>
                    <w:rPr>
                      <w:color w:val="000000" w:themeColor="text1"/>
                      <w:szCs w:val="21"/>
                    </w:rPr>
                    <w:t>特别排放限值要求</w:t>
                  </w:r>
                </w:p>
              </w:tc>
              <w:tc>
                <w:tcPr>
                  <w:tcW w:w="1106" w:type="dxa"/>
                  <w:tcBorders>
                    <w:tl2br w:val="nil"/>
                    <w:tr2bl w:val="nil"/>
                  </w:tcBorders>
                  <w:vAlign w:val="center"/>
                </w:tcPr>
                <w:p w14:paraId="37BF1CFC" w14:textId="77777777" w:rsidR="002510B8" w:rsidRDefault="00C66E44">
                  <w:pPr>
                    <w:adjustRightInd w:val="0"/>
                    <w:snapToGrid w:val="0"/>
                    <w:spacing w:line="360" w:lineRule="exact"/>
                    <w:jc w:val="center"/>
                    <w:rPr>
                      <w:color w:val="000000" w:themeColor="text1"/>
                      <w:szCs w:val="21"/>
                    </w:rPr>
                  </w:pPr>
                  <w:r>
                    <w:rPr>
                      <w:color w:val="000000" w:themeColor="text1"/>
                      <w:szCs w:val="21"/>
                    </w:rPr>
                    <w:t>颗粒物</w:t>
                  </w:r>
                </w:p>
              </w:tc>
              <w:tc>
                <w:tcPr>
                  <w:tcW w:w="3258" w:type="dxa"/>
                  <w:tcBorders>
                    <w:tl2br w:val="nil"/>
                    <w:tr2bl w:val="nil"/>
                  </w:tcBorders>
                  <w:vAlign w:val="center"/>
                </w:tcPr>
                <w:p w14:paraId="39C7D2C1" w14:textId="77777777" w:rsidR="002510B8" w:rsidRDefault="00C66E44">
                  <w:pPr>
                    <w:adjustRightInd w:val="0"/>
                    <w:snapToGrid w:val="0"/>
                    <w:spacing w:line="360" w:lineRule="exact"/>
                    <w:jc w:val="center"/>
                    <w:rPr>
                      <w:color w:val="000000" w:themeColor="text1"/>
                      <w:szCs w:val="21"/>
                    </w:rPr>
                  </w:pPr>
                  <w:r>
                    <w:rPr>
                      <w:color w:val="000000" w:themeColor="text1"/>
                      <w:szCs w:val="21"/>
                    </w:rPr>
                    <w:t>有组织最高允许排放限值</w:t>
                  </w:r>
                  <w:r>
                    <w:rPr>
                      <w:color w:val="000000" w:themeColor="text1"/>
                      <w:szCs w:val="21"/>
                    </w:rPr>
                    <w:t>20mg/m</w:t>
                  </w:r>
                  <w:r>
                    <w:rPr>
                      <w:color w:val="000000" w:themeColor="text1"/>
                      <w:szCs w:val="21"/>
                      <w:vertAlign w:val="superscript"/>
                    </w:rPr>
                    <w:t>3</w:t>
                  </w:r>
                  <w:r>
                    <w:rPr>
                      <w:color w:val="000000" w:themeColor="text1"/>
                      <w:szCs w:val="21"/>
                    </w:rPr>
                    <w:t>。</w:t>
                  </w:r>
                </w:p>
              </w:tc>
            </w:tr>
            <w:tr w:rsidR="002510B8" w14:paraId="0107868D" w14:textId="77777777">
              <w:trPr>
                <w:trHeight w:val="825"/>
                <w:jc w:val="center"/>
              </w:trPr>
              <w:tc>
                <w:tcPr>
                  <w:tcW w:w="866" w:type="dxa"/>
                  <w:vMerge/>
                  <w:tcBorders>
                    <w:tl2br w:val="nil"/>
                    <w:tr2bl w:val="nil"/>
                  </w:tcBorders>
                  <w:vAlign w:val="center"/>
                </w:tcPr>
                <w:p w14:paraId="3D564327" w14:textId="77777777" w:rsidR="002510B8" w:rsidRDefault="002510B8">
                  <w:pPr>
                    <w:adjustRightInd w:val="0"/>
                    <w:snapToGrid w:val="0"/>
                    <w:spacing w:line="360" w:lineRule="exact"/>
                    <w:jc w:val="center"/>
                    <w:rPr>
                      <w:color w:val="000000" w:themeColor="text1"/>
                      <w:szCs w:val="21"/>
                    </w:rPr>
                  </w:pPr>
                </w:p>
              </w:tc>
              <w:tc>
                <w:tcPr>
                  <w:tcW w:w="2688" w:type="dxa"/>
                  <w:vMerge/>
                  <w:tcBorders>
                    <w:tl2br w:val="nil"/>
                    <w:tr2bl w:val="nil"/>
                  </w:tcBorders>
                  <w:vAlign w:val="center"/>
                </w:tcPr>
                <w:p w14:paraId="315AF527" w14:textId="77777777" w:rsidR="002510B8" w:rsidRDefault="002510B8">
                  <w:pPr>
                    <w:adjustRightInd w:val="0"/>
                    <w:snapToGrid w:val="0"/>
                    <w:spacing w:line="360" w:lineRule="exact"/>
                    <w:jc w:val="center"/>
                    <w:rPr>
                      <w:color w:val="000000" w:themeColor="text1"/>
                      <w:szCs w:val="21"/>
                    </w:rPr>
                  </w:pPr>
                </w:p>
              </w:tc>
              <w:tc>
                <w:tcPr>
                  <w:tcW w:w="1106" w:type="dxa"/>
                  <w:tcBorders>
                    <w:tl2br w:val="nil"/>
                    <w:tr2bl w:val="nil"/>
                  </w:tcBorders>
                  <w:vAlign w:val="center"/>
                </w:tcPr>
                <w:p w14:paraId="097BA5AC" w14:textId="77777777" w:rsidR="002510B8" w:rsidRDefault="00C66E44">
                  <w:pPr>
                    <w:adjustRightInd w:val="0"/>
                    <w:snapToGrid w:val="0"/>
                    <w:spacing w:line="360" w:lineRule="exact"/>
                    <w:jc w:val="center"/>
                    <w:rPr>
                      <w:color w:val="000000" w:themeColor="text1"/>
                      <w:szCs w:val="21"/>
                    </w:rPr>
                  </w:pPr>
                  <w:r>
                    <w:rPr>
                      <w:color w:val="000000" w:themeColor="text1"/>
                      <w:szCs w:val="21"/>
                    </w:rPr>
                    <w:t>非甲烷</w:t>
                  </w:r>
                </w:p>
                <w:p w14:paraId="678F7C6B" w14:textId="77777777" w:rsidR="002510B8" w:rsidRDefault="00C66E44">
                  <w:pPr>
                    <w:adjustRightInd w:val="0"/>
                    <w:snapToGrid w:val="0"/>
                    <w:spacing w:line="360" w:lineRule="exact"/>
                    <w:jc w:val="center"/>
                    <w:rPr>
                      <w:color w:val="000000" w:themeColor="text1"/>
                      <w:szCs w:val="21"/>
                    </w:rPr>
                  </w:pPr>
                  <w:r>
                    <w:rPr>
                      <w:color w:val="000000" w:themeColor="text1"/>
                      <w:szCs w:val="21"/>
                    </w:rPr>
                    <w:t>总烃</w:t>
                  </w:r>
                </w:p>
              </w:tc>
              <w:tc>
                <w:tcPr>
                  <w:tcW w:w="3258" w:type="dxa"/>
                  <w:tcBorders>
                    <w:tl2br w:val="nil"/>
                    <w:tr2bl w:val="nil"/>
                  </w:tcBorders>
                  <w:vAlign w:val="center"/>
                </w:tcPr>
                <w:p w14:paraId="06A4F2E9" w14:textId="77777777" w:rsidR="002510B8" w:rsidRDefault="00C66E44">
                  <w:pPr>
                    <w:adjustRightInd w:val="0"/>
                    <w:snapToGrid w:val="0"/>
                    <w:spacing w:line="360" w:lineRule="exact"/>
                    <w:jc w:val="center"/>
                    <w:rPr>
                      <w:color w:val="000000" w:themeColor="text1"/>
                      <w:szCs w:val="21"/>
                    </w:rPr>
                  </w:pPr>
                  <w:r>
                    <w:rPr>
                      <w:color w:val="000000" w:themeColor="text1"/>
                      <w:szCs w:val="21"/>
                    </w:rPr>
                    <w:t>有组织最高允许排放限值</w:t>
                  </w:r>
                  <w:r>
                    <w:rPr>
                      <w:color w:val="000000" w:themeColor="text1"/>
                      <w:szCs w:val="21"/>
                    </w:rPr>
                    <w:t>60mg/m</w:t>
                  </w:r>
                  <w:r>
                    <w:rPr>
                      <w:color w:val="000000" w:themeColor="text1"/>
                      <w:szCs w:val="21"/>
                      <w:vertAlign w:val="superscript"/>
                    </w:rPr>
                    <w:t>3</w:t>
                  </w:r>
                  <w:r>
                    <w:rPr>
                      <w:color w:val="000000" w:themeColor="text1"/>
                      <w:szCs w:val="21"/>
                    </w:rPr>
                    <w:t>，</w:t>
                  </w:r>
                  <w:r>
                    <w:rPr>
                      <w:color w:val="000000" w:themeColor="text1"/>
                      <w:szCs w:val="21"/>
                    </w:rPr>
                    <w:t>无组织排放监控点处</w:t>
                  </w:r>
                  <w:r>
                    <w:rPr>
                      <w:color w:val="000000" w:themeColor="text1"/>
                      <w:szCs w:val="21"/>
                    </w:rPr>
                    <w:t>1h</w:t>
                  </w:r>
                  <w:r>
                    <w:rPr>
                      <w:color w:val="000000" w:themeColor="text1"/>
                      <w:szCs w:val="21"/>
                    </w:rPr>
                    <w:t>平均浓度限值</w:t>
                  </w:r>
                  <w:r>
                    <w:rPr>
                      <w:color w:val="000000" w:themeColor="text1"/>
                      <w:szCs w:val="21"/>
                    </w:rPr>
                    <w:t>6mg/m</w:t>
                  </w:r>
                  <w:r>
                    <w:rPr>
                      <w:color w:val="000000" w:themeColor="text1"/>
                      <w:szCs w:val="21"/>
                      <w:vertAlign w:val="superscript"/>
                    </w:rPr>
                    <w:t>3</w:t>
                  </w:r>
                  <w:r>
                    <w:rPr>
                      <w:color w:val="000000" w:themeColor="text1"/>
                      <w:szCs w:val="21"/>
                    </w:rPr>
                    <w:t>，监控点处任意一次浓度限值</w:t>
                  </w:r>
                  <w:r>
                    <w:rPr>
                      <w:color w:val="000000" w:themeColor="text1"/>
                      <w:szCs w:val="21"/>
                    </w:rPr>
                    <w:t>20mg/m</w:t>
                  </w:r>
                  <w:r>
                    <w:rPr>
                      <w:color w:val="000000" w:themeColor="text1"/>
                      <w:szCs w:val="21"/>
                      <w:vertAlign w:val="superscript"/>
                    </w:rPr>
                    <w:t>3</w:t>
                  </w:r>
                </w:p>
              </w:tc>
            </w:tr>
            <w:tr w:rsidR="002510B8" w14:paraId="28F50C2D" w14:textId="77777777">
              <w:trPr>
                <w:trHeight w:val="356"/>
                <w:jc w:val="center"/>
              </w:trPr>
              <w:tc>
                <w:tcPr>
                  <w:tcW w:w="866" w:type="dxa"/>
                  <w:vMerge/>
                  <w:tcBorders>
                    <w:tl2br w:val="nil"/>
                    <w:tr2bl w:val="nil"/>
                  </w:tcBorders>
                  <w:vAlign w:val="center"/>
                </w:tcPr>
                <w:p w14:paraId="18C181A7" w14:textId="77777777" w:rsidR="002510B8" w:rsidRDefault="002510B8">
                  <w:pPr>
                    <w:adjustRightInd w:val="0"/>
                    <w:snapToGrid w:val="0"/>
                    <w:spacing w:line="360" w:lineRule="exact"/>
                    <w:jc w:val="center"/>
                    <w:rPr>
                      <w:color w:val="000000" w:themeColor="text1"/>
                      <w:szCs w:val="21"/>
                    </w:rPr>
                  </w:pPr>
                </w:p>
              </w:tc>
              <w:tc>
                <w:tcPr>
                  <w:tcW w:w="2688" w:type="dxa"/>
                  <w:vMerge w:val="restart"/>
                  <w:tcBorders>
                    <w:tl2br w:val="nil"/>
                    <w:tr2bl w:val="nil"/>
                  </w:tcBorders>
                  <w:vAlign w:val="center"/>
                </w:tcPr>
                <w:p w14:paraId="5297A083" w14:textId="77777777" w:rsidR="002510B8" w:rsidRDefault="00C66E44">
                  <w:pPr>
                    <w:adjustRightInd w:val="0"/>
                    <w:snapToGrid w:val="0"/>
                    <w:spacing w:line="360" w:lineRule="exact"/>
                    <w:jc w:val="center"/>
                    <w:rPr>
                      <w:color w:val="000000" w:themeColor="text1"/>
                      <w:szCs w:val="21"/>
                    </w:rPr>
                  </w:pPr>
                  <w:r>
                    <w:rPr>
                      <w:color w:val="000000" w:themeColor="text1"/>
                      <w:szCs w:val="21"/>
                    </w:rPr>
                    <w:t>《大气污染物综合排放标准》（</w:t>
                  </w:r>
                  <w:r>
                    <w:rPr>
                      <w:color w:val="000000" w:themeColor="text1"/>
                      <w:szCs w:val="21"/>
                    </w:rPr>
                    <w:t>GB16297-1996</w:t>
                  </w:r>
                  <w:r>
                    <w:rPr>
                      <w:color w:val="000000" w:themeColor="text1"/>
                      <w:szCs w:val="21"/>
                    </w:rPr>
                    <w:t>）二级标准</w:t>
                  </w:r>
                </w:p>
              </w:tc>
              <w:tc>
                <w:tcPr>
                  <w:tcW w:w="1106" w:type="dxa"/>
                  <w:tcBorders>
                    <w:tl2br w:val="nil"/>
                    <w:tr2bl w:val="nil"/>
                  </w:tcBorders>
                  <w:vAlign w:val="center"/>
                </w:tcPr>
                <w:p w14:paraId="1DF59374" w14:textId="77777777" w:rsidR="002510B8" w:rsidRDefault="00C66E44">
                  <w:pPr>
                    <w:autoSpaceDE w:val="0"/>
                    <w:autoSpaceDN w:val="0"/>
                    <w:adjustRightInd w:val="0"/>
                    <w:snapToGrid w:val="0"/>
                    <w:spacing w:line="360" w:lineRule="exact"/>
                    <w:jc w:val="center"/>
                    <w:rPr>
                      <w:color w:val="000000" w:themeColor="text1"/>
                      <w:szCs w:val="21"/>
                    </w:rPr>
                  </w:pPr>
                  <w:r>
                    <w:rPr>
                      <w:color w:val="000000" w:themeColor="text1"/>
                      <w:szCs w:val="21"/>
                    </w:rPr>
                    <w:t>非甲烷</w:t>
                  </w:r>
                </w:p>
                <w:p w14:paraId="71267A71" w14:textId="77777777" w:rsidR="002510B8" w:rsidRDefault="00C66E44">
                  <w:pPr>
                    <w:autoSpaceDE w:val="0"/>
                    <w:autoSpaceDN w:val="0"/>
                    <w:adjustRightInd w:val="0"/>
                    <w:snapToGrid w:val="0"/>
                    <w:spacing w:line="360" w:lineRule="exact"/>
                    <w:jc w:val="center"/>
                    <w:rPr>
                      <w:color w:val="000000" w:themeColor="text1"/>
                      <w:szCs w:val="21"/>
                    </w:rPr>
                  </w:pPr>
                  <w:r>
                    <w:rPr>
                      <w:color w:val="000000" w:themeColor="text1"/>
                      <w:szCs w:val="21"/>
                    </w:rPr>
                    <w:t>总烃</w:t>
                  </w:r>
                </w:p>
              </w:tc>
              <w:tc>
                <w:tcPr>
                  <w:tcW w:w="3258" w:type="dxa"/>
                  <w:tcBorders>
                    <w:tl2br w:val="nil"/>
                    <w:tr2bl w:val="nil"/>
                  </w:tcBorders>
                  <w:vAlign w:val="center"/>
                </w:tcPr>
                <w:p w14:paraId="6C342ED2" w14:textId="77777777" w:rsidR="002510B8" w:rsidRDefault="00C66E44">
                  <w:pPr>
                    <w:autoSpaceDE w:val="0"/>
                    <w:autoSpaceDN w:val="0"/>
                    <w:adjustRightInd w:val="0"/>
                    <w:snapToGrid w:val="0"/>
                    <w:spacing w:line="360" w:lineRule="exact"/>
                    <w:jc w:val="center"/>
                    <w:rPr>
                      <w:color w:val="000000" w:themeColor="text1"/>
                      <w:szCs w:val="21"/>
                    </w:rPr>
                  </w:pPr>
                  <w:r>
                    <w:rPr>
                      <w:rFonts w:hint="eastAsia"/>
                      <w:color w:val="000000" w:themeColor="text1"/>
                      <w:szCs w:val="21"/>
                    </w:rPr>
                    <w:t>15</w:t>
                  </w:r>
                  <w:r>
                    <w:rPr>
                      <w:color w:val="000000" w:themeColor="text1"/>
                      <w:szCs w:val="21"/>
                    </w:rPr>
                    <w:t>m</w:t>
                  </w:r>
                  <w:r>
                    <w:rPr>
                      <w:color w:val="000000" w:themeColor="text1"/>
                      <w:szCs w:val="21"/>
                    </w:rPr>
                    <w:t>高排气筒最高允许排放浓度</w:t>
                  </w:r>
                  <w:r>
                    <w:rPr>
                      <w:color w:val="000000" w:themeColor="text1"/>
                      <w:szCs w:val="21"/>
                    </w:rPr>
                    <w:t>120mg/m</w:t>
                  </w:r>
                  <w:r>
                    <w:rPr>
                      <w:color w:val="000000" w:themeColor="text1"/>
                      <w:szCs w:val="21"/>
                      <w:vertAlign w:val="superscript"/>
                    </w:rPr>
                    <w:t>3</w:t>
                  </w:r>
                  <w:r>
                    <w:rPr>
                      <w:color w:val="000000" w:themeColor="text1"/>
                      <w:szCs w:val="21"/>
                    </w:rPr>
                    <w:t>，排放速率</w:t>
                  </w:r>
                  <w:r>
                    <w:rPr>
                      <w:rFonts w:hint="eastAsia"/>
                      <w:color w:val="000000" w:themeColor="text1"/>
                      <w:szCs w:val="21"/>
                    </w:rPr>
                    <w:t>10</w:t>
                  </w:r>
                  <w:r>
                    <w:rPr>
                      <w:color w:val="000000" w:themeColor="text1"/>
                      <w:szCs w:val="21"/>
                    </w:rPr>
                    <w:t>kg/h</w:t>
                  </w:r>
                  <w:r>
                    <w:rPr>
                      <w:color w:val="000000" w:themeColor="text1"/>
                      <w:szCs w:val="21"/>
                    </w:rPr>
                    <w:t>，无组织周界外浓度最高点</w:t>
                  </w:r>
                  <w:r>
                    <w:rPr>
                      <w:color w:val="000000" w:themeColor="text1"/>
                      <w:szCs w:val="21"/>
                    </w:rPr>
                    <w:t>4</w:t>
                  </w:r>
                  <w:r>
                    <w:rPr>
                      <w:rFonts w:hint="eastAsia"/>
                      <w:color w:val="000000" w:themeColor="text1"/>
                      <w:szCs w:val="21"/>
                    </w:rPr>
                    <w:t>.0</w:t>
                  </w:r>
                  <w:r>
                    <w:rPr>
                      <w:color w:val="000000" w:themeColor="text1"/>
                      <w:szCs w:val="21"/>
                    </w:rPr>
                    <w:t>mg/m</w:t>
                  </w:r>
                  <w:r>
                    <w:rPr>
                      <w:color w:val="000000" w:themeColor="text1"/>
                      <w:szCs w:val="21"/>
                      <w:vertAlign w:val="superscript"/>
                    </w:rPr>
                    <w:t>3</w:t>
                  </w:r>
                  <w:r>
                    <w:rPr>
                      <w:color w:val="000000" w:themeColor="text1"/>
                      <w:szCs w:val="21"/>
                    </w:rPr>
                    <w:t>。</w:t>
                  </w:r>
                </w:p>
              </w:tc>
            </w:tr>
            <w:tr w:rsidR="002510B8" w14:paraId="6DCDAC05" w14:textId="77777777">
              <w:trPr>
                <w:trHeight w:val="356"/>
                <w:jc w:val="center"/>
              </w:trPr>
              <w:tc>
                <w:tcPr>
                  <w:tcW w:w="866" w:type="dxa"/>
                  <w:vMerge/>
                  <w:tcBorders>
                    <w:tl2br w:val="nil"/>
                    <w:tr2bl w:val="nil"/>
                  </w:tcBorders>
                  <w:vAlign w:val="center"/>
                </w:tcPr>
                <w:p w14:paraId="5BE0E4C0" w14:textId="77777777" w:rsidR="002510B8" w:rsidRDefault="002510B8">
                  <w:pPr>
                    <w:adjustRightInd w:val="0"/>
                    <w:snapToGrid w:val="0"/>
                    <w:spacing w:line="360" w:lineRule="exact"/>
                    <w:jc w:val="center"/>
                    <w:rPr>
                      <w:color w:val="000000" w:themeColor="text1"/>
                      <w:szCs w:val="21"/>
                    </w:rPr>
                  </w:pPr>
                </w:p>
              </w:tc>
              <w:tc>
                <w:tcPr>
                  <w:tcW w:w="2688" w:type="dxa"/>
                  <w:vMerge/>
                  <w:tcBorders>
                    <w:tl2br w:val="nil"/>
                    <w:tr2bl w:val="nil"/>
                  </w:tcBorders>
                  <w:vAlign w:val="center"/>
                </w:tcPr>
                <w:p w14:paraId="5DB481C0" w14:textId="77777777" w:rsidR="002510B8" w:rsidRDefault="002510B8">
                  <w:pPr>
                    <w:adjustRightInd w:val="0"/>
                    <w:snapToGrid w:val="0"/>
                    <w:spacing w:line="360" w:lineRule="exact"/>
                    <w:jc w:val="center"/>
                    <w:rPr>
                      <w:color w:val="000000" w:themeColor="text1"/>
                      <w:szCs w:val="21"/>
                    </w:rPr>
                  </w:pPr>
                </w:p>
              </w:tc>
              <w:tc>
                <w:tcPr>
                  <w:tcW w:w="1106" w:type="dxa"/>
                  <w:tcBorders>
                    <w:tl2br w:val="nil"/>
                    <w:tr2bl w:val="nil"/>
                  </w:tcBorders>
                  <w:vAlign w:val="center"/>
                </w:tcPr>
                <w:p w14:paraId="70E28115" w14:textId="77777777" w:rsidR="002510B8" w:rsidRDefault="00C66E44">
                  <w:pPr>
                    <w:autoSpaceDE w:val="0"/>
                    <w:autoSpaceDN w:val="0"/>
                    <w:adjustRightInd w:val="0"/>
                    <w:snapToGrid w:val="0"/>
                    <w:spacing w:line="360" w:lineRule="exact"/>
                    <w:jc w:val="center"/>
                    <w:rPr>
                      <w:color w:val="000000" w:themeColor="text1"/>
                      <w:szCs w:val="21"/>
                    </w:rPr>
                  </w:pPr>
                  <w:r>
                    <w:rPr>
                      <w:color w:val="000000" w:themeColor="text1"/>
                      <w:szCs w:val="21"/>
                    </w:rPr>
                    <w:t>颗粒物</w:t>
                  </w:r>
                </w:p>
              </w:tc>
              <w:tc>
                <w:tcPr>
                  <w:tcW w:w="3258" w:type="dxa"/>
                  <w:tcBorders>
                    <w:tl2br w:val="nil"/>
                    <w:tr2bl w:val="nil"/>
                  </w:tcBorders>
                  <w:vAlign w:val="center"/>
                </w:tcPr>
                <w:p w14:paraId="3C7EF6C5" w14:textId="77777777" w:rsidR="002510B8" w:rsidRDefault="00C66E44">
                  <w:pPr>
                    <w:autoSpaceDE w:val="0"/>
                    <w:autoSpaceDN w:val="0"/>
                    <w:adjustRightInd w:val="0"/>
                    <w:snapToGrid w:val="0"/>
                    <w:spacing w:line="360" w:lineRule="exact"/>
                    <w:jc w:val="center"/>
                    <w:rPr>
                      <w:color w:val="000000" w:themeColor="text1"/>
                      <w:szCs w:val="21"/>
                    </w:rPr>
                  </w:pPr>
                  <w:r>
                    <w:rPr>
                      <w:rFonts w:hint="eastAsia"/>
                      <w:color w:val="000000" w:themeColor="text1"/>
                      <w:szCs w:val="21"/>
                    </w:rPr>
                    <w:t>15</w:t>
                  </w:r>
                  <w:r>
                    <w:rPr>
                      <w:color w:val="000000" w:themeColor="text1"/>
                      <w:szCs w:val="21"/>
                    </w:rPr>
                    <w:t>m</w:t>
                  </w:r>
                  <w:r>
                    <w:rPr>
                      <w:color w:val="000000" w:themeColor="text1"/>
                      <w:szCs w:val="21"/>
                    </w:rPr>
                    <w:t>高排气筒最高允许排放浓度</w:t>
                  </w:r>
                  <w:r>
                    <w:rPr>
                      <w:rFonts w:hint="eastAsia"/>
                      <w:color w:val="000000" w:themeColor="text1"/>
                      <w:szCs w:val="21"/>
                    </w:rPr>
                    <w:t>120</w:t>
                  </w:r>
                  <w:r>
                    <w:rPr>
                      <w:color w:val="000000" w:themeColor="text1"/>
                      <w:szCs w:val="21"/>
                    </w:rPr>
                    <w:t>mg/m</w:t>
                  </w:r>
                  <w:r>
                    <w:rPr>
                      <w:color w:val="000000" w:themeColor="text1"/>
                      <w:szCs w:val="21"/>
                      <w:vertAlign w:val="superscript"/>
                    </w:rPr>
                    <w:t>3</w:t>
                  </w:r>
                  <w:r>
                    <w:rPr>
                      <w:color w:val="000000" w:themeColor="text1"/>
                      <w:szCs w:val="21"/>
                    </w:rPr>
                    <w:t>，排放速率</w:t>
                  </w:r>
                  <w:r>
                    <w:rPr>
                      <w:rFonts w:hint="eastAsia"/>
                      <w:color w:val="000000" w:themeColor="text1"/>
                      <w:szCs w:val="21"/>
                    </w:rPr>
                    <w:t>3.5</w:t>
                  </w:r>
                  <w:r>
                    <w:rPr>
                      <w:color w:val="000000" w:themeColor="text1"/>
                      <w:szCs w:val="21"/>
                    </w:rPr>
                    <w:t>kg/h</w:t>
                  </w:r>
                  <w:r>
                    <w:rPr>
                      <w:rFonts w:hint="eastAsia"/>
                      <w:color w:val="000000" w:themeColor="text1"/>
                      <w:szCs w:val="21"/>
                    </w:rPr>
                    <w:t>，</w:t>
                  </w:r>
                  <w:r>
                    <w:rPr>
                      <w:color w:val="000000" w:themeColor="text1"/>
                      <w:szCs w:val="21"/>
                    </w:rPr>
                    <w:t>无组织周界外浓度最高点</w:t>
                  </w:r>
                  <w:r>
                    <w:rPr>
                      <w:color w:val="000000" w:themeColor="text1"/>
                      <w:szCs w:val="21"/>
                    </w:rPr>
                    <w:t>1.0mg/m</w:t>
                  </w:r>
                  <w:r>
                    <w:rPr>
                      <w:color w:val="000000" w:themeColor="text1"/>
                      <w:szCs w:val="21"/>
                      <w:vertAlign w:val="superscript"/>
                    </w:rPr>
                    <w:t>3</w:t>
                  </w:r>
                  <w:r>
                    <w:rPr>
                      <w:color w:val="000000" w:themeColor="text1"/>
                      <w:szCs w:val="21"/>
                    </w:rPr>
                    <w:t>。</w:t>
                  </w:r>
                </w:p>
              </w:tc>
            </w:tr>
            <w:tr w:rsidR="002510B8" w14:paraId="584A924E" w14:textId="77777777">
              <w:trPr>
                <w:trHeight w:val="1343"/>
                <w:jc w:val="center"/>
              </w:trPr>
              <w:tc>
                <w:tcPr>
                  <w:tcW w:w="866" w:type="dxa"/>
                  <w:vMerge/>
                  <w:tcBorders>
                    <w:tl2br w:val="nil"/>
                    <w:tr2bl w:val="nil"/>
                  </w:tcBorders>
                  <w:vAlign w:val="center"/>
                </w:tcPr>
                <w:p w14:paraId="064D2E76" w14:textId="77777777" w:rsidR="002510B8" w:rsidRDefault="002510B8">
                  <w:pPr>
                    <w:adjustRightInd w:val="0"/>
                    <w:snapToGrid w:val="0"/>
                    <w:spacing w:line="360" w:lineRule="exact"/>
                    <w:jc w:val="center"/>
                    <w:rPr>
                      <w:color w:val="000000" w:themeColor="text1"/>
                      <w:szCs w:val="21"/>
                    </w:rPr>
                  </w:pPr>
                </w:p>
              </w:tc>
              <w:tc>
                <w:tcPr>
                  <w:tcW w:w="2688" w:type="dxa"/>
                  <w:tcBorders>
                    <w:tl2br w:val="nil"/>
                    <w:tr2bl w:val="nil"/>
                  </w:tcBorders>
                  <w:vAlign w:val="center"/>
                </w:tcPr>
                <w:p w14:paraId="59FC150B" w14:textId="77777777" w:rsidR="002510B8" w:rsidRDefault="00C66E44">
                  <w:pPr>
                    <w:adjustRightInd w:val="0"/>
                    <w:snapToGrid w:val="0"/>
                    <w:spacing w:line="360" w:lineRule="exact"/>
                    <w:jc w:val="center"/>
                    <w:rPr>
                      <w:color w:val="000000" w:themeColor="text1"/>
                      <w:szCs w:val="21"/>
                    </w:rPr>
                  </w:pPr>
                  <w:r>
                    <w:rPr>
                      <w:color w:val="000000" w:themeColor="text1"/>
                      <w:szCs w:val="21"/>
                    </w:rPr>
                    <w:t>《挥发性有机物无组织排放控制标准》（</w:t>
                  </w:r>
                  <w:r>
                    <w:rPr>
                      <w:color w:val="000000" w:themeColor="text1"/>
                      <w:szCs w:val="21"/>
                    </w:rPr>
                    <w:t>GB37822-2019</w:t>
                  </w:r>
                  <w:r>
                    <w:rPr>
                      <w:color w:val="000000" w:themeColor="text1"/>
                      <w:szCs w:val="21"/>
                    </w:rPr>
                    <w:t>）附录</w:t>
                  </w:r>
                  <w:r>
                    <w:rPr>
                      <w:color w:val="000000" w:themeColor="text1"/>
                      <w:szCs w:val="21"/>
                    </w:rPr>
                    <w:t>A</w:t>
                  </w:r>
                </w:p>
              </w:tc>
              <w:tc>
                <w:tcPr>
                  <w:tcW w:w="1106" w:type="dxa"/>
                  <w:tcBorders>
                    <w:tl2br w:val="nil"/>
                    <w:tr2bl w:val="nil"/>
                  </w:tcBorders>
                  <w:vAlign w:val="center"/>
                </w:tcPr>
                <w:p w14:paraId="36C03F55" w14:textId="77777777" w:rsidR="002510B8" w:rsidRDefault="00C66E44">
                  <w:pPr>
                    <w:adjustRightInd w:val="0"/>
                    <w:snapToGrid w:val="0"/>
                    <w:spacing w:line="360" w:lineRule="exact"/>
                    <w:jc w:val="center"/>
                    <w:rPr>
                      <w:color w:val="000000" w:themeColor="text1"/>
                      <w:szCs w:val="21"/>
                    </w:rPr>
                  </w:pPr>
                  <w:r>
                    <w:rPr>
                      <w:color w:val="000000" w:themeColor="text1"/>
                      <w:szCs w:val="21"/>
                    </w:rPr>
                    <w:t>非甲烷</w:t>
                  </w:r>
                </w:p>
                <w:p w14:paraId="084A6EC8" w14:textId="77777777" w:rsidR="002510B8" w:rsidRDefault="00C66E44">
                  <w:pPr>
                    <w:adjustRightInd w:val="0"/>
                    <w:snapToGrid w:val="0"/>
                    <w:spacing w:line="360" w:lineRule="exact"/>
                    <w:jc w:val="center"/>
                    <w:rPr>
                      <w:color w:val="000000" w:themeColor="text1"/>
                      <w:szCs w:val="21"/>
                    </w:rPr>
                  </w:pPr>
                  <w:r>
                    <w:rPr>
                      <w:color w:val="000000" w:themeColor="text1"/>
                      <w:szCs w:val="21"/>
                    </w:rPr>
                    <w:t>总烃</w:t>
                  </w:r>
                </w:p>
              </w:tc>
              <w:tc>
                <w:tcPr>
                  <w:tcW w:w="3258" w:type="dxa"/>
                  <w:tcBorders>
                    <w:tl2br w:val="nil"/>
                    <w:tr2bl w:val="nil"/>
                  </w:tcBorders>
                  <w:vAlign w:val="center"/>
                </w:tcPr>
                <w:p w14:paraId="2A88AC66" w14:textId="77777777" w:rsidR="002510B8" w:rsidRDefault="00C66E44">
                  <w:pPr>
                    <w:adjustRightInd w:val="0"/>
                    <w:snapToGrid w:val="0"/>
                    <w:spacing w:line="360" w:lineRule="exact"/>
                    <w:jc w:val="center"/>
                    <w:rPr>
                      <w:color w:val="000000" w:themeColor="text1"/>
                      <w:szCs w:val="21"/>
                    </w:rPr>
                  </w:pPr>
                  <w:r>
                    <w:rPr>
                      <w:color w:val="000000" w:themeColor="text1"/>
                      <w:szCs w:val="21"/>
                    </w:rPr>
                    <w:t>无组织排放监控点处</w:t>
                  </w:r>
                  <w:r>
                    <w:rPr>
                      <w:color w:val="000000" w:themeColor="text1"/>
                      <w:szCs w:val="21"/>
                    </w:rPr>
                    <w:t>1h</w:t>
                  </w:r>
                  <w:r>
                    <w:rPr>
                      <w:color w:val="000000" w:themeColor="text1"/>
                      <w:szCs w:val="21"/>
                    </w:rPr>
                    <w:t>平均浓度限值</w:t>
                  </w:r>
                  <w:r>
                    <w:rPr>
                      <w:color w:val="000000" w:themeColor="text1"/>
                      <w:szCs w:val="21"/>
                    </w:rPr>
                    <w:t>6mg/m</w:t>
                  </w:r>
                  <w:r>
                    <w:rPr>
                      <w:color w:val="000000" w:themeColor="text1"/>
                      <w:szCs w:val="21"/>
                      <w:vertAlign w:val="superscript"/>
                    </w:rPr>
                    <w:t>3</w:t>
                  </w:r>
                  <w:r>
                    <w:rPr>
                      <w:color w:val="000000" w:themeColor="text1"/>
                      <w:szCs w:val="21"/>
                    </w:rPr>
                    <w:t>，监控点处任意一次浓度限值</w:t>
                  </w:r>
                  <w:r>
                    <w:rPr>
                      <w:color w:val="000000" w:themeColor="text1"/>
                      <w:szCs w:val="21"/>
                    </w:rPr>
                    <w:t>20mg/m</w:t>
                  </w:r>
                  <w:r>
                    <w:rPr>
                      <w:color w:val="000000" w:themeColor="text1"/>
                      <w:szCs w:val="21"/>
                      <w:vertAlign w:val="superscript"/>
                    </w:rPr>
                    <w:t>3</w:t>
                  </w:r>
                </w:p>
              </w:tc>
            </w:tr>
            <w:tr w:rsidR="002510B8" w14:paraId="2F9182A9" w14:textId="77777777">
              <w:trPr>
                <w:trHeight w:val="1934"/>
                <w:jc w:val="center"/>
              </w:trPr>
              <w:tc>
                <w:tcPr>
                  <w:tcW w:w="866" w:type="dxa"/>
                  <w:vMerge/>
                  <w:tcBorders>
                    <w:tl2br w:val="nil"/>
                    <w:tr2bl w:val="nil"/>
                  </w:tcBorders>
                  <w:vAlign w:val="center"/>
                </w:tcPr>
                <w:p w14:paraId="3FDB9E97" w14:textId="77777777" w:rsidR="002510B8" w:rsidRDefault="002510B8">
                  <w:pPr>
                    <w:adjustRightInd w:val="0"/>
                    <w:snapToGrid w:val="0"/>
                    <w:spacing w:line="360" w:lineRule="exact"/>
                    <w:jc w:val="center"/>
                    <w:rPr>
                      <w:color w:val="000000" w:themeColor="text1"/>
                      <w:szCs w:val="21"/>
                    </w:rPr>
                  </w:pPr>
                </w:p>
              </w:tc>
              <w:tc>
                <w:tcPr>
                  <w:tcW w:w="2688" w:type="dxa"/>
                  <w:tcBorders>
                    <w:tl2br w:val="nil"/>
                    <w:tr2bl w:val="nil"/>
                  </w:tcBorders>
                  <w:vAlign w:val="center"/>
                </w:tcPr>
                <w:p w14:paraId="675FE20B" w14:textId="77777777" w:rsidR="002510B8" w:rsidRDefault="00C66E44">
                  <w:pPr>
                    <w:adjustRightInd w:val="0"/>
                    <w:snapToGrid w:val="0"/>
                    <w:spacing w:line="360" w:lineRule="exact"/>
                    <w:jc w:val="center"/>
                    <w:rPr>
                      <w:color w:val="000000" w:themeColor="text1"/>
                      <w:szCs w:val="21"/>
                    </w:rPr>
                  </w:pPr>
                  <w:r>
                    <w:rPr>
                      <w:color w:val="000000" w:themeColor="text1"/>
                      <w:szCs w:val="21"/>
                    </w:rPr>
                    <w:t>《关于全省开展工业企业挥发性有机物专项治理工作中排放建议值的通知》（豫环攻坚办【</w:t>
                  </w:r>
                  <w:r>
                    <w:rPr>
                      <w:color w:val="000000" w:themeColor="text1"/>
                      <w:szCs w:val="21"/>
                    </w:rPr>
                    <w:t>2017</w:t>
                  </w:r>
                  <w:r>
                    <w:rPr>
                      <w:color w:val="000000" w:themeColor="text1"/>
                      <w:szCs w:val="21"/>
                    </w:rPr>
                    <w:t>】</w:t>
                  </w:r>
                  <w:r>
                    <w:rPr>
                      <w:color w:val="000000" w:themeColor="text1"/>
                      <w:szCs w:val="21"/>
                    </w:rPr>
                    <w:t>162</w:t>
                  </w:r>
                  <w:r>
                    <w:rPr>
                      <w:color w:val="000000" w:themeColor="text1"/>
                      <w:szCs w:val="21"/>
                    </w:rPr>
                    <w:t>号）：其他行业有机废气排放要求</w:t>
                  </w:r>
                </w:p>
              </w:tc>
              <w:tc>
                <w:tcPr>
                  <w:tcW w:w="1106" w:type="dxa"/>
                  <w:tcBorders>
                    <w:tl2br w:val="nil"/>
                    <w:tr2bl w:val="nil"/>
                  </w:tcBorders>
                  <w:vAlign w:val="center"/>
                </w:tcPr>
                <w:p w14:paraId="646F9C02" w14:textId="77777777" w:rsidR="002510B8" w:rsidRDefault="00C66E44">
                  <w:pPr>
                    <w:adjustRightInd w:val="0"/>
                    <w:snapToGrid w:val="0"/>
                    <w:spacing w:line="360" w:lineRule="exact"/>
                    <w:jc w:val="center"/>
                    <w:rPr>
                      <w:color w:val="000000" w:themeColor="text1"/>
                      <w:szCs w:val="21"/>
                    </w:rPr>
                  </w:pPr>
                  <w:r>
                    <w:rPr>
                      <w:color w:val="000000" w:themeColor="text1"/>
                      <w:szCs w:val="21"/>
                    </w:rPr>
                    <w:t>非甲烷</w:t>
                  </w:r>
                </w:p>
                <w:p w14:paraId="28C0D4AA" w14:textId="77777777" w:rsidR="002510B8" w:rsidRDefault="00C66E44">
                  <w:pPr>
                    <w:adjustRightInd w:val="0"/>
                    <w:snapToGrid w:val="0"/>
                    <w:spacing w:line="360" w:lineRule="exact"/>
                    <w:jc w:val="center"/>
                    <w:rPr>
                      <w:color w:val="000000" w:themeColor="text1"/>
                      <w:szCs w:val="21"/>
                    </w:rPr>
                  </w:pPr>
                  <w:r>
                    <w:rPr>
                      <w:color w:val="000000" w:themeColor="text1"/>
                      <w:szCs w:val="21"/>
                    </w:rPr>
                    <w:t>总烃</w:t>
                  </w:r>
                </w:p>
              </w:tc>
              <w:tc>
                <w:tcPr>
                  <w:tcW w:w="3258" w:type="dxa"/>
                  <w:tcBorders>
                    <w:tl2br w:val="nil"/>
                    <w:tr2bl w:val="nil"/>
                  </w:tcBorders>
                  <w:vAlign w:val="center"/>
                </w:tcPr>
                <w:p w14:paraId="08AB52BB" w14:textId="77777777" w:rsidR="002510B8" w:rsidRDefault="00C66E44">
                  <w:pPr>
                    <w:adjustRightInd w:val="0"/>
                    <w:snapToGrid w:val="0"/>
                    <w:spacing w:line="360" w:lineRule="exact"/>
                    <w:jc w:val="center"/>
                    <w:rPr>
                      <w:color w:val="000000" w:themeColor="text1"/>
                      <w:szCs w:val="21"/>
                    </w:rPr>
                  </w:pPr>
                  <w:r>
                    <w:rPr>
                      <w:color w:val="000000" w:themeColor="text1"/>
                      <w:szCs w:val="21"/>
                    </w:rPr>
                    <w:t>建议排放浓度值</w:t>
                  </w:r>
                  <w:r>
                    <w:rPr>
                      <w:color w:val="000000" w:themeColor="text1"/>
                      <w:szCs w:val="21"/>
                    </w:rPr>
                    <w:t>80mg/m</w:t>
                  </w:r>
                  <w:r>
                    <w:rPr>
                      <w:color w:val="000000" w:themeColor="text1"/>
                      <w:szCs w:val="21"/>
                      <w:vertAlign w:val="superscript"/>
                    </w:rPr>
                    <w:t>3</w:t>
                  </w:r>
                  <w:r>
                    <w:rPr>
                      <w:color w:val="000000" w:themeColor="text1"/>
                      <w:szCs w:val="21"/>
                    </w:rPr>
                    <w:t>，建议去除效率</w:t>
                  </w:r>
                  <w:r>
                    <w:rPr>
                      <w:color w:val="000000" w:themeColor="text1"/>
                      <w:szCs w:val="21"/>
                    </w:rPr>
                    <w:t>70%</w:t>
                  </w:r>
                  <w:r>
                    <w:rPr>
                      <w:color w:val="000000" w:themeColor="text1"/>
                      <w:szCs w:val="21"/>
                    </w:rPr>
                    <w:t>，无组织排放浓度建议值</w:t>
                  </w:r>
                  <w:r>
                    <w:rPr>
                      <w:color w:val="000000" w:themeColor="text1"/>
                      <w:szCs w:val="21"/>
                    </w:rPr>
                    <w:t>2.0mg/m</w:t>
                  </w:r>
                  <w:r>
                    <w:rPr>
                      <w:color w:val="000000" w:themeColor="text1"/>
                      <w:szCs w:val="21"/>
                      <w:vertAlign w:val="superscript"/>
                    </w:rPr>
                    <w:t>3</w:t>
                  </w:r>
                </w:p>
              </w:tc>
            </w:tr>
            <w:tr w:rsidR="002510B8" w14:paraId="58398609" w14:textId="77777777">
              <w:trPr>
                <w:trHeight w:val="266"/>
                <w:jc w:val="center"/>
              </w:trPr>
              <w:tc>
                <w:tcPr>
                  <w:tcW w:w="866" w:type="dxa"/>
                  <w:vMerge w:val="restart"/>
                  <w:tcBorders>
                    <w:tl2br w:val="nil"/>
                    <w:tr2bl w:val="nil"/>
                  </w:tcBorders>
                  <w:vAlign w:val="center"/>
                </w:tcPr>
                <w:p w14:paraId="7C4E661B" w14:textId="77777777" w:rsidR="002510B8" w:rsidRDefault="00C66E44">
                  <w:pPr>
                    <w:adjustRightInd w:val="0"/>
                    <w:snapToGrid w:val="0"/>
                    <w:spacing w:line="360" w:lineRule="exact"/>
                    <w:jc w:val="center"/>
                    <w:rPr>
                      <w:color w:val="000000" w:themeColor="text1"/>
                      <w:szCs w:val="21"/>
                    </w:rPr>
                  </w:pPr>
                  <w:r>
                    <w:rPr>
                      <w:color w:val="000000" w:themeColor="text1"/>
                      <w:szCs w:val="21"/>
                    </w:rPr>
                    <w:t>废水</w:t>
                  </w:r>
                </w:p>
              </w:tc>
              <w:tc>
                <w:tcPr>
                  <w:tcW w:w="2688" w:type="dxa"/>
                  <w:vMerge w:val="restart"/>
                  <w:tcBorders>
                    <w:tl2br w:val="nil"/>
                    <w:tr2bl w:val="nil"/>
                  </w:tcBorders>
                  <w:vAlign w:val="center"/>
                </w:tcPr>
                <w:p w14:paraId="66B01C68" w14:textId="77777777" w:rsidR="002510B8" w:rsidRDefault="00C66E44">
                  <w:pPr>
                    <w:widowControl/>
                    <w:adjustRightInd w:val="0"/>
                    <w:snapToGrid w:val="0"/>
                    <w:spacing w:line="360" w:lineRule="exact"/>
                    <w:jc w:val="left"/>
                    <w:rPr>
                      <w:color w:val="000000" w:themeColor="text1"/>
                      <w:szCs w:val="21"/>
                    </w:rPr>
                  </w:pPr>
                  <w:r>
                    <w:rPr>
                      <w:color w:val="000000" w:themeColor="text1"/>
                      <w:kern w:val="0"/>
                      <w:szCs w:val="21"/>
                      <w:lang w:bidi="ar"/>
                    </w:rPr>
                    <w:t>《污水综合排放标准》（</w:t>
                  </w:r>
                  <w:r>
                    <w:rPr>
                      <w:color w:val="000000" w:themeColor="text1"/>
                      <w:kern w:val="0"/>
                      <w:szCs w:val="21"/>
                      <w:lang w:bidi="ar"/>
                    </w:rPr>
                    <w:t>GB8978-1996</w:t>
                  </w:r>
                  <w:r>
                    <w:rPr>
                      <w:color w:val="000000" w:themeColor="text1"/>
                      <w:kern w:val="0"/>
                      <w:szCs w:val="21"/>
                      <w:lang w:bidi="ar"/>
                    </w:rPr>
                    <w:t>）表</w:t>
                  </w:r>
                  <w:r>
                    <w:rPr>
                      <w:color w:val="000000" w:themeColor="text1"/>
                      <w:kern w:val="0"/>
                      <w:szCs w:val="21"/>
                      <w:lang w:bidi="ar"/>
                    </w:rPr>
                    <w:t>4</w:t>
                  </w:r>
                  <w:r>
                    <w:rPr>
                      <w:color w:val="000000" w:themeColor="text1"/>
                      <w:kern w:val="0"/>
                      <w:szCs w:val="21"/>
                      <w:lang w:bidi="ar"/>
                    </w:rPr>
                    <w:t>中三级排放标准</w:t>
                  </w:r>
                </w:p>
              </w:tc>
              <w:tc>
                <w:tcPr>
                  <w:tcW w:w="1106" w:type="dxa"/>
                  <w:tcBorders>
                    <w:tl2br w:val="nil"/>
                    <w:tr2bl w:val="nil"/>
                  </w:tcBorders>
                  <w:vAlign w:val="center"/>
                </w:tcPr>
                <w:p w14:paraId="0D3EB2B4" w14:textId="77777777" w:rsidR="002510B8" w:rsidRDefault="00C66E44">
                  <w:pPr>
                    <w:adjustRightInd w:val="0"/>
                    <w:snapToGrid w:val="0"/>
                    <w:spacing w:line="360" w:lineRule="exact"/>
                    <w:jc w:val="center"/>
                    <w:rPr>
                      <w:color w:val="000000" w:themeColor="text1"/>
                      <w:szCs w:val="21"/>
                    </w:rPr>
                  </w:pPr>
                  <w:r>
                    <w:rPr>
                      <w:color w:val="000000" w:themeColor="text1"/>
                      <w:szCs w:val="21"/>
                    </w:rPr>
                    <w:t>pH</w:t>
                  </w:r>
                </w:p>
              </w:tc>
              <w:tc>
                <w:tcPr>
                  <w:tcW w:w="3258" w:type="dxa"/>
                  <w:tcBorders>
                    <w:tl2br w:val="nil"/>
                    <w:tr2bl w:val="nil"/>
                  </w:tcBorders>
                  <w:vAlign w:val="center"/>
                </w:tcPr>
                <w:p w14:paraId="395A4C9A" w14:textId="77777777" w:rsidR="002510B8" w:rsidRDefault="00C66E44">
                  <w:pPr>
                    <w:adjustRightInd w:val="0"/>
                    <w:snapToGrid w:val="0"/>
                    <w:spacing w:line="360" w:lineRule="exact"/>
                    <w:jc w:val="center"/>
                    <w:rPr>
                      <w:color w:val="000000" w:themeColor="text1"/>
                      <w:szCs w:val="21"/>
                    </w:rPr>
                  </w:pPr>
                  <w:r>
                    <w:rPr>
                      <w:color w:val="000000" w:themeColor="text1"/>
                      <w:szCs w:val="21"/>
                    </w:rPr>
                    <w:t>6~9</w:t>
                  </w:r>
                </w:p>
              </w:tc>
            </w:tr>
            <w:tr w:rsidR="002510B8" w14:paraId="57750EC3" w14:textId="77777777">
              <w:trPr>
                <w:trHeight w:val="266"/>
                <w:jc w:val="center"/>
              </w:trPr>
              <w:tc>
                <w:tcPr>
                  <w:tcW w:w="866" w:type="dxa"/>
                  <w:vMerge/>
                  <w:tcBorders>
                    <w:tl2br w:val="nil"/>
                    <w:tr2bl w:val="nil"/>
                  </w:tcBorders>
                  <w:vAlign w:val="center"/>
                </w:tcPr>
                <w:p w14:paraId="31D7FC29" w14:textId="77777777" w:rsidR="002510B8" w:rsidRDefault="002510B8">
                  <w:pPr>
                    <w:adjustRightInd w:val="0"/>
                    <w:snapToGrid w:val="0"/>
                    <w:spacing w:line="360" w:lineRule="exact"/>
                    <w:jc w:val="center"/>
                    <w:rPr>
                      <w:color w:val="000000" w:themeColor="text1"/>
                      <w:szCs w:val="21"/>
                    </w:rPr>
                  </w:pPr>
                </w:p>
              </w:tc>
              <w:tc>
                <w:tcPr>
                  <w:tcW w:w="2688" w:type="dxa"/>
                  <w:vMerge/>
                  <w:tcBorders>
                    <w:tl2br w:val="nil"/>
                    <w:tr2bl w:val="nil"/>
                  </w:tcBorders>
                  <w:vAlign w:val="center"/>
                </w:tcPr>
                <w:p w14:paraId="45F17228" w14:textId="77777777" w:rsidR="002510B8" w:rsidRDefault="002510B8">
                  <w:pPr>
                    <w:adjustRightInd w:val="0"/>
                    <w:snapToGrid w:val="0"/>
                    <w:spacing w:line="360" w:lineRule="exact"/>
                    <w:jc w:val="center"/>
                    <w:rPr>
                      <w:color w:val="000000" w:themeColor="text1"/>
                      <w:szCs w:val="21"/>
                    </w:rPr>
                  </w:pPr>
                </w:p>
              </w:tc>
              <w:tc>
                <w:tcPr>
                  <w:tcW w:w="1106" w:type="dxa"/>
                  <w:tcBorders>
                    <w:tl2br w:val="nil"/>
                    <w:tr2bl w:val="nil"/>
                  </w:tcBorders>
                  <w:vAlign w:val="center"/>
                </w:tcPr>
                <w:p w14:paraId="5AB54A63" w14:textId="77777777" w:rsidR="002510B8" w:rsidRDefault="00C66E44">
                  <w:pPr>
                    <w:adjustRightInd w:val="0"/>
                    <w:snapToGrid w:val="0"/>
                    <w:spacing w:line="360" w:lineRule="exact"/>
                    <w:jc w:val="center"/>
                    <w:rPr>
                      <w:color w:val="000000" w:themeColor="text1"/>
                      <w:szCs w:val="21"/>
                    </w:rPr>
                  </w:pPr>
                  <w:r>
                    <w:rPr>
                      <w:color w:val="000000" w:themeColor="text1"/>
                      <w:szCs w:val="21"/>
                    </w:rPr>
                    <w:t>COD</w:t>
                  </w:r>
                </w:p>
              </w:tc>
              <w:tc>
                <w:tcPr>
                  <w:tcW w:w="3258" w:type="dxa"/>
                  <w:tcBorders>
                    <w:tl2br w:val="nil"/>
                    <w:tr2bl w:val="nil"/>
                  </w:tcBorders>
                  <w:vAlign w:val="center"/>
                </w:tcPr>
                <w:p w14:paraId="77F39A58" w14:textId="77777777" w:rsidR="002510B8" w:rsidRDefault="00C66E44">
                  <w:pPr>
                    <w:adjustRightInd w:val="0"/>
                    <w:snapToGrid w:val="0"/>
                    <w:spacing w:line="360" w:lineRule="exact"/>
                    <w:jc w:val="center"/>
                    <w:rPr>
                      <w:color w:val="000000" w:themeColor="text1"/>
                      <w:szCs w:val="21"/>
                    </w:rPr>
                  </w:pPr>
                  <w:r>
                    <w:rPr>
                      <w:color w:val="000000" w:themeColor="text1"/>
                      <w:szCs w:val="21"/>
                    </w:rPr>
                    <w:t>排放浓度</w:t>
                  </w:r>
                  <w:r>
                    <w:rPr>
                      <w:color w:val="000000" w:themeColor="text1"/>
                      <w:szCs w:val="21"/>
                    </w:rPr>
                    <w:t>≤</w:t>
                  </w:r>
                  <w:r>
                    <w:rPr>
                      <w:color w:val="000000" w:themeColor="text1"/>
                      <w:szCs w:val="21"/>
                    </w:rPr>
                    <w:t>500mg/L</w:t>
                  </w:r>
                </w:p>
              </w:tc>
            </w:tr>
            <w:tr w:rsidR="002510B8" w14:paraId="005736FA" w14:textId="77777777">
              <w:trPr>
                <w:trHeight w:val="266"/>
                <w:jc w:val="center"/>
              </w:trPr>
              <w:tc>
                <w:tcPr>
                  <w:tcW w:w="866" w:type="dxa"/>
                  <w:vMerge/>
                  <w:tcBorders>
                    <w:tl2br w:val="nil"/>
                    <w:tr2bl w:val="nil"/>
                  </w:tcBorders>
                  <w:vAlign w:val="center"/>
                </w:tcPr>
                <w:p w14:paraId="40C44527" w14:textId="77777777" w:rsidR="002510B8" w:rsidRDefault="002510B8">
                  <w:pPr>
                    <w:adjustRightInd w:val="0"/>
                    <w:snapToGrid w:val="0"/>
                    <w:spacing w:line="360" w:lineRule="exact"/>
                    <w:jc w:val="center"/>
                    <w:rPr>
                      <w:color w:val="000000" w:themeColor="text1"/>
                      <w:szCs w:val="21"/>
                    </w:rPr>
                  </w:pPr>
                </w:p>
              </w:tc>
              <w:tc>
                <w:tcPr>
                  <w:tcW w:w="2688" w:type="dxa"/>
                  <w:vMerge/>
                  <w:tcBorders>
                    <w:tl2br w:val="nil"/>
                    <w:tr2bl w:val="nil"/>
                  </w:tcBorders>
                  <w:vAlign w:val="center"/>
                </w:tcPr>
                <w:p w14:paraId="449DBBBD" w14:textId="77777777" w:rsidR="002510B8" w:rsidRDefault="002510B8">
                  <w:pPr>
                    <w:adjustRightInd w:val="0"/>
                    <w:snapToGrid w:val="0"/>
                    <w:spacing w:line="360" w:lineRule="exact"/>
                    <w:jc w:val="center"/>
                    <w:rPr>
                      <w:color w:val="000000" w:themeColor="text1"/>
                      <w:szCs w:val="21"/>
                    </w:rPr>
                  </w:pPr>
                </w:p>
              </w:tc>
              <w:tc>
                <w:tcPr>
                  <w:tcW w:w="1106" w:type="dxa"/>
                  <w:tcBorders>
                    <w:tl2br w:val="nil"/>
                    <w:tr2bl w:val="nil"/>
                  </w:tcBorders>
                  <w:vAlign w:val="center"/>
                </w:tcPr>
                <w:p w14:paraId="723821F1" w14:textId="77777777" w:rsidR="002510B8" w:rsidRDefault="00C66E44">
                  <w:pPr>
                    <w:adjustRightInd w:val="0"/>
                    <w:snapToGrid w:val="0"/>
                    <w:spacing w:line="360" w:lineRule="exact"/>
                    <w:jc w:val="center"/>
                    <w:rPr>
                      <w:color w:val="000000" w:themeColor="text1"/>
                      <w:szCs w:val="21"/>
                    </w:rPr>
                  </w:pPr>
                  <w:r>
                    <w:rPr>
                      <w:color w:val="000000" w:themeColor="text1"/>
                      <w:szCs w:val="21"/>
                    </w:rPr>
                    <w:t>氨氮</w:t>
                  </w:r>
                </w:p>
              </w:tc>
              <w:tc>
                <w:tcPr>
                  <w:tcW w:w="3258" w:type="dxa"/>
                  <w:tcBorders>
                    <w:tl2br w:val="nil"/>
                    <w:tr2bl w:val="nil"/>
                  </w:tcBorders>
                  <w:vAlign w:val="center"/>
                </w:tcPr>
                <w:p w14:paraId="6E7B040C" w14:textId="77777777" w:rsidR="002510B8" w:rsidRDefault="00C66E44">
                  <w:pPr>
                    <w:adjustRightInd w:val="0"/>
                    <w:snapToGrid w:val="0"/>
                    <w:spacing w:line="360" w:lineRule="exact"/>
                    <w:jc w:val="center"/>
                    <w:rPr>
                      <w:color w:val="000000" w:themeColor="text1"/>
                      <w:szCs w:val="21"/>
                    </w:rPr>
                  </w:pPr>
                  <w:r>
                    <w:rPr>
                      <w:color w:val="000000" w:themeColor="text1"/>
                      <w:szCs w:val="21"/>
                    </w:rPr>
                    <w:t>/</w:t>
                  </w:r>
                </w:p>
              </w:tc>
            </w:tr>
            <w:tr w:rsidR="002510B8" w14:paraId="3BBB48AB" w14:textId="77777777">
              <w:trPr>
                <w:trHeight w:val="90"/>
                <w:jc w:val="center"/>
              </w:trPr>
              <w:tc>
                <w:tcPr>
                  <w:tcW w:w="866" w:type="dxa"/>
                  <w:vMerge/>
                  <w:tcBorders>
                    <w:tl2br w:val="nil"/>
                    <w:tr2bl w:val="nil"/>
                  </w:tcBorders>
                  <w:vAlign w:val="center"/>
                </w:tcPr>
                <w:p w14:paraId="2CE4B69D" w14:textId="77777777" w:rsidR="002510B8" w:rsidRDefault="002510B8">
                  <w:pPr>
                    <w:adjustRightInd w:val="0"/>
                    <w:snapToGrid w:val="0"/>
                    <w:spacing w:line="360" w:lineRule="exact"/>
                    <w:jc w:val="center"/>
                    <w:rPr>
                      <w:color w:val="000000" w:themeColor="text1"/>
                      <w:szCs w:val="21"/>
                    </w:rPr>
                  </w:pPr>
                </w:p>
              </w:tc>
              <w:tc>
                <w:tcPr>
                  <w:tcW w:w="2688" w:type="dxa"/>
                  <w:vMerge/>
                  <w:tcBorders>
                    <w:tl2br w:val="nil"/>
                    <w:tr2bl w:val="nil"/>
                  </w:tcBorders>
                  <w:vAlign w:val="center"/>
                </w:tcPr>
                <w:p w14:paraId="5D3E7BCD" w14:textId="77777777" w:rsidR="002510B8" w:rsidRDefault="002510B8">
                  <w:pPr>
                    <w:adjustRightInd w:val="0"/>
                    <w:snapToGrid w:val="0"/>
                    <w:spacing w:line="360" w:lineRule="exact"/>
                    <w:jc w:val="center"/>
                    <w:rPr>
                      <w:color w:val="000000" w:themeColor="text1"/>
                      <w:szCs w:val="21"/>
                    </w:rPr>
                  </w:pPr>
                </w:p>
              </w:tc>
              <w:tc>
                <w:tcPr>
                  <w:tcW w:w="1106" w:type="dxa"/>
                  <w:tcBorders>
                    <w:tl2br w:val="nil"/>
                    <w:tr2bl w:val="nil"/>
                  </w:tcBorders>
                  <w:vAlign w:val="center"/>
                </w:tcPr>
                <w:p w14:paraId="41205CBC" w14:textId="77777777" w:rsidR="002510B8" w:rsidRDefault="00C66E44">
                  <w:pPr>
                    <w:adjustRightInd w:val="0"/>
                    <w:snapToGrid w:val="0"/>
                    <w:spacing w:line="360" w:lineRule="exact"/>
                    <w:jc w:val="center"/>
                    <w:rPr>
                      <w:color w:val="000000" w:themeColor="text1"/>
                      <w:szCs w:val="21"/>
                    </w:rPr>
                  </w:pPr>
                  <w:r>
                    <w:rPr>
                      <w:color w:val="000000" w:themeColor="text1"/>
                      <w:szCs w:val="21"/>
                    </w:rPr>
                    <w:t>SS</w:t>
                  </w:r>
                </w:p>
              </w:tc>
              <w:tc>
                <w:tcPr>
                  <w:tcW w:w="3258" w:type="dxa"/>
                  <w:tcBorders>
                    <w:tl2br w:val="nil"/>
                    <w:tr2bl w:val="nil"/>
                  </w:tcBorders>
                  <w:vAlign w:val="center"/>
                </w:tcPr>
                <w:p w14:paraId="11927C67" w14:textId="77777777" w:rsidR="002510B8" w:rsidRDefault="00C66E44">
                  <w:pPr>
                    <w:adjustRightInd w:val="0"/>
                    <w:snapToGrid w:val="0"/>
                    <w:spacing w:line="360" w:lineRule="exact"/>
                    <w:jc w:val="center"/>
                    <w:rPr>
                      <w:color w:val="000000" w:themeColor="text1"/>
                      <w:szCs w:val="21"/>
                    </w:rPr>
                  </w:pPr>
                  <w:r>
                    <w:rPr>
                      <w:color w:val="000000" w:themeColor="text1"/>
                      <w:szCs w:val="21"/>
                    </w:rPr>
                    <w:t>排放浓度</w:t>
                  </w:r>
                  <w:r>
                    <w:rPr>
                      <w:color w:val="000000" w:themeColor="text1"/>
                      <w:szCs w:val="21"/>
                    </w:rPr>
                    <w:t>≤</w:t>
                  </w:r>
                  <w:r>
                    <w:rPr>
                      <w:color w:val="000000" w:themeColor="text1"/>
                      <w:szCs w:val="21"/>
                    </w:rPr>
                    <w:t>400mg/L</w:t>
                  </w:r>
                </w:p>
              </w:tc>
            </w:tr>
            <w:tr w:rsidR="002510B8" w14:paraId="6E2672D2" w14:textId="77777777">
              <w:trPr>
                <w:trHeight w:val="177"/>
                <w:jc w:val="center"/>
              </w:trPr>
              <w:tc>
                <w:tcPr>
                  <w:tcW w:w="866" w:type="dxa"/>
                  <w:vMerge/>
                  <w:tcBorders>
                    <w:tl2br w:val="nil"/>
                    <w:tr2bl w:val="nil"/>
                  </w:tcBorders>
                  <w:vAlign w:val="center"/>
                </w:tcPr>
                <w:p w14:paraId="1ADFAC61" w14:textId="77777777" w:rsidR="002510B8" w:rsidRDefault="002510B8">
                  <w:pPr>
                    <w:adjustRightInd w:val="0"/>
                    <w:snapToGrid w:val="0"/>
                    <w:spacing w:line="360" w:lineRule="exact"/>
                    <w:jc w:val="center"/>
                    <w:rPr>
                      <w:color w:val="000000" w:themeColor="text1"/>
                      <w:szCs w:val="21"/>
                    </w:rPr>
                  </w:pPr>
                </w:p>
              </w:tc>
              <w:tc>
                <w:tcPr>
                  <w:tcW w:w="2688" w:type="dxa"/>
                  <w:vMerge w:val="restart"/>
                  <w:tcBorders>
                    <w:tl2br w:val="nil"/>
                    <w:tr2bl w:val="nil"/>
                  </w:tcBorders>
                  <w:vAlign w:val="center"/>
                </w:tcPr>
                <w:p w14:paraId="11E4BA11" w14:textId="77777777" w:rsidR="002510B8" w:rsidRDefault="00C66E44">
                  <w:pPr>
                    <w:adjustRightInd w:val="0"/>
                    <w:snapToGrid w:val="0"/>
                    <w:spacing w:line="360" w:lineRule="exact"/>
                    <w:jc w:val="center"/>
                    <w:rPr>
                      <w:color w:val="000000" w:themeColor="text1"/>
                      <w:szCs w:val="21"/>
                    </w:rPr>
                  </w:pPr>
                  <w:r>
                    <w:rPr>
                      <w:color w:val="000000" w:themeColor="text1"/>
                      <w:szCs w:val="21"/>
                    </w:rPr>
                    <w:t>白鹤镇污水处理厂进水水</w:t>
                  </w:r>
                  <w:r>
                    <w:rPr>
                      <w:color w:val="000000" w:themeColor="text1"/>
                      <w:szCs w:val="21"/>
                    </w:rPr>
                    <w:lastRenderedPageBreak/>
                    <w:t>质</w:t>
                  </w:r>
                  <w:r>
                    <w:rPr>
                      <w:rFonts w:hint="eastAsia"/>
                      <w:color w:val="000000" w:themeColor="text1"/>
                      <w:szCs w:val="21"/>
                    </w:rPr>
                    <w:t>要求</w:t>
                  </w:r>
                </w:p>
              </w:tc>
              <w:tc>
                <w:tcPr>
                  <w:tcW w:w="1106" w:type="dxa"/>
                  <w:tcBorders>
                    <w:tl2br w:val="nil"/>
                    <w:tr2bl w:val="nil"/>
                  </w:tcBorders>
                  <w:vAlign w:val="center"/>
                </w:tcPr>
                <w:p w14:paraId="0EC2D3D4" w14:textId="77777777" w:rsidR="002510B8" w:rsidRDefault="00C66E44">
                  <w:pPr>
                    <w:adjustRightInd w:val="0"/>
                    <w:snapToGrid w:val="0"/>
                    <w:spacing w:line="360" w:lineRule="exact"/>
                    <w:jc w:val="center"/>
                    <w:rPr>
                      <w:color w:val="000000" w:themeColor="text1"/>
                      <w:szCs w:val="21"/>
                    </w:rPr>
                  </w:pPr>
                  <w:r>
                    <w:rPr>
                      <w:color w:val="000000" w:themeColor="text1"/>
                      <w:szCs w:val="21"/>
                    </w:rPr>
                    <w:lastRenderedPageBreak/>
                    <w:t>COD</w:t>
                  </w:r>
                </w:p>
              </w:tc>
              <w:tc>
                <w:tcPr>
                  <w:tcW w:w="3258" w:type="dxa"/>
                  <w:tcBorders>
                    <w:tl2br w:val="nil"/>
                    <w:tr2bl w:val="nil"/>
                  </w:tcBorders>
                  <w:vAlign w:val="center"/>
                </w:tcPr>
                <w:p w14:paraId="63452196" w14:textId="77777777" w:rsidR="002510B8" w:rsidRDefault="00C66E44">
                  <w:pPr>
                    <w:adjustRightInd w:val="0"/>
                    <w:snapToGrid w:val="0"/>
                    <w:spacing w:line="360" w:lineRule="exact"/>
                    <w:jc w:val="center"/>
                    <w:rPr>
                      <w:color w:val="000000" w:themeColor="text1"/>
                      <w:szCs w:val="21"/>
                    </w:rPr>
                  </w:pPr>
                  <w:r>
                    <w:rPr>
                      <w:color w:val="000000" w:themeColor="text1"/>
                      <w:szCs w:val="21"/>
                    </w:rPr>
                    <w:t>排放浓度</w:t>
                  </w:r>
                  <w:r>
                    <w:rPr>
                      <w:color w:val="000000" w:themeColor="text1"/>
                      <w:szCs w:val="21"/>
                    </w:rPr>
                    <w:t>≤</w:t>
                  </w:r>
                  <w:r>
                    <w:rPr>
                      <w:rFonts w:hint="eastAsia"/>
                      <w:color w:val="000000" w:themeColor="text1"/>
                      <w:szCs w:val="21"/>
                    </w:rPr>
                    <w:t>350</w:t>
                  </w:r>
                  <w:r>
                    <w:rPr>
                      <w:color w:val="000000" w:themeColor="text1"/>
                      <w:szCs w:val="21"/>
                    </w:rPr>
                    <w:t>mg/L</w:t>
                  </w:r>
                </w:p>
              </w:tc>
            </w:tr>
            <w:tr w:rsidR="002510B8" w14:paraId="4530DE77" w14:textId="77777777">
              <w:trPr>
                <w:trHeight w:val="177"/>
                <w:jc w:val="center"/>
              </w:trPr>
              <w:tc>
                <w:tcPr>
                  <w:tcW w:w="866" w:type="dxa"/>
                  <w:vMerge/>
                  <w:tcBorders>
                    <w:tl2br w:val="nil"/>
                    <w:tr2bl w:val="nil"/>
                  </w:tcBorders>
                  <w:vAlign w:val="center"/>
                </w:tcPr>
                <w:p w14:paraId="540FE1BE" w14:textId="77777777" w:rsidR="002510B8" w:rsidRDefault="002510B8">
                  <w:pPr>
                    <w:adjustRightInd w:val="0"/>
                    <w:snapToGrid w:val="0"/>
                    <w:spacing w:line="360" w:lineRule="exact"/>
                    <w:jc w:val="center"/>
                    <w:rPr>
                      <w:color w:val="000000" w:themeColor="text1"/>
                    </w:rPr>
                  </w:pPr>
                </w:p>
              </w:tc>
              <w:tc>
                <w:tcPr>
                  <w:tcW w:w="2688" w:type="dxa"/>
                  <w:vMerge/>
                  <w:tcBorders>
                    <w:tl2br w:val="nil"/>
                    <w:tr2bl w:val="nil"/>
                  </w:tcBorders>
                  <w:vAlign w:val="center"/>
                </w:tcPr>
                <w:p w14:paraId="00540ED1" w14:textId="77777777" w:rsidR="002510B8" w:rsidRDefault="002510B8">
                  <w:pPr>
                    <w:adjustRightInd w:val="0"/>
                    <w:snapToGrid w:val="0"/>
                    <w:spacing w:line="360" w:lineRule="exact"/>
                    <w:jc w:val="center"/>
                    <w:rPr>
                      <w:color w:val="000000" w:themeColor="text1"/>
                    </w:rPr>
                  </w:pPr>
                </w:p>
              </w:tc>
              <w:tc>
                <w:tcPr>
                  <w:tcW w:w="1106" w:type="dxa"/>
                  <w:tcBorders>
                    <w:tl2br w:val="nil"/>
                    <w:tr2bl w:val="nil"/>
                  </w:tcBorders>
                  <w:vAlign w:val="center"/>
                </w:tcPr>
                <w:p w14:paraId="33C924C5" w14:textId="77777777" w:rsidR="002510B8" w:rsidRDefault="00C66E44">
                  <w:pPr>
                    <w:adjustRightInd w:val="0"/>
                    <w:snapToGrid w:val="0"/>
                    <w:spacing w:line="360" w:lineRule="exact"/>
                    <w:jc w:val="center"/>
                    <w:rPr>
                      <w:color w:val="000000" w:themeColor="text1"/>
                      <w:szCs w:val="21"/>
                    </w:rPr>
                  </w:pPr>
                  <w:r>
                    <w:rPr>
                      <w:color w:val="000000" w:themeColor="text1"/>
                      <w:szCs w:val="21"/>
                    </w:rPr>
                    <w:t>氨氮</w:t>
                  </w:r>
                </w:p>
              </w:tc>
              <w:tc>
                <w:tcPr>
                  <w:tcW w:w="3258" w:type="dxa"/>
                  <w:tcBorders>
                    <w:tl2br w:val="nil"/>
                    <w:tr2bl w:val="nil"/>
                  </w:tcBorders>
                  <w:vAlign w:val="center"/>
                </w:tcPr>
                <w:p w14:paraId="46945FED" w14:textId="77777777" w:rsidR="002510B8" w:rsidRDefault="00C66E44">
                  <w:pPr>
                    <w:adjustRightInd w:val="0"/>
                    <w:snapToGrid w:val="0"/>
                    <w:spacing w:line="360" w:lineRule="exact"/>
                    <w:jc w:val="center"/>
                    <w:rPr>
                      <w:color w:val="000000" w:themeColor="text1"/>
                      <w:szCs w:val="21"/>
                    </w:rPr>
                  </w:pPr>
                  <w:r>
                    <w:rPr>
                      <w:color w:val="000000" w:themeColor="text1"/>
                      <w:szCs w:val="21"/>
                    </w:rPr>
                    <w:t>排放浓度</w:t>
                  </w:r>
                  <w:r>
                    <w:rPr>
                      <w:color w:val="000000" w:themeColor="text1"/>
                      <w:szCs w:val="21"/>
                    </w:rPr>
                    <w:t>≤</w:t>
                  </w:r>
                  <w:r>
                    <w:rPr>
                      <w:rFonts w:hint="eastAsia"/>
                      <w:color w:val="000000" w:themeColor="text1"/>
                      <w:szCs w:val="21"/>
                    </w:rPr>
                    <w:t>32</w:t>
                  </w:r>
                  <w:r>
                    <w:rPr>
                      <w:color w:val="000000" w:themeColor="text1"/>
                      <w:szCs w:val="21"/>
                    </w:rPr>
                    <w:t>mg/L</w:t>
                  </w:r>
                </w:p>
              </w:tc>
            </w:tr>
            <w:tr w:rsidR="002510B8" w14:paraId="4EBDD347" w14:textId="77777777">
              <w:trPr>
                <w:trHeight w:val="177"/>
                <w:jc w:val="center"/>
              </w:trPr>
              <w:tc>
                <w:tcPr>
                  <w:tcW w:w="866" w:type="dxa"/>
                  <w:vMerge/>
                  <w:tcBorders>
                    <w:tl2br w:val="nil"/>
                    <w:tr2bl w:val="nil"/>
                  </w:tcBorders>
                  <w:vAlign w:val="center"/>
                </w:tcPr>
                <w:p w14:paraId="7ED34D20" w14:textId="77777777" w:rsidR="002510B8" w:rsidRDefault="002510B8">
                  <w:pPr>
                    <w:adjustRightInd w:val="0"/>
                    <w:snapToGrid w:val="0"/>
                    <w:spacing w:line="360" w:lineRule="exact"/>
                    <w:jc w:val="center"/>
                    <w:rPr>
                      <w:color w:val="000000" w:themeColor="text1"/>
                      <w:szCs w:val="21"/>
                    </w:rPr>
                  </w:pPr>
                </w:p>
              </w:tc>
              <w:tc>
                <w:tcPr>
                  <w:tcW w:w="2688" w:type="dxa"/>
                  <w:vMerge/>
                  <w:tcBorders>
                    <w:tl2br w:val="nil"/>
                    <w:tr2bl w:val="nil"/>
                  </w:tcBorders>
                  <w:vAlign w:val="center"/>
                </w:tcPr>
                <w:p w14:paraId="0B42B2EC" w14:textId="77777777" w:rsidR="002510B8" w:rsidRDefault="002510B8">
                  <w:pPr>
                    <w:adjustRightInd w:val="0"/>
                    <w:snapToGrid w:val="0"/>
                    <w:spacing w:line="360" w:lineRule="exact"/>
                    <w:jc w:val="center"/>
                    <w:rPr>
                      <w:color w:val="000000" w:themeColor="text1"/>
                      <w:szCs w:val="21"/>
                    </w:rPr>
                  </w:pPr>
                </w:p>
              </w:tc>
              <w:tc>
                <w:tcPr>
                  <w:tcW w:w="1106" w:type="dxa"/>
                  <w:tcBorders>
                    <w:tl2br w:val="nil"/>
                    <w:tr2bl w:val="nil"/>
                  </w:tcBorders>
                  <w:vAlign w:val="center"/>
                </w:tcPr>
                <w:p w14:paraId="18D6C999" w14:textId="77777777" w:rsidR="002510B8" w:rsidRDefault="00C66E44">
                  <w:pPr>
                    <w:adjustRightInd w:val="0"/>
                    <w:snapToGrid w:val="0"/>
                    <w:spacing w:line="360" w:lineRule="exact"/>
                    <w:jc w:val="center"/>
                    <w:rPr>
                      <w:color w:val="000000" w:themeColor="text1"/>
                      <w:szCs w:val="21"/>
                    </w:rPr>
                  </w:pPr>
                  <w:r>
                    <w:rPr>
                      <w:color w:val="000000" w:themeColor="text1"/>
                      <w:szCs w:val="21"/>
                    </w:rPr>
                    <w:t>SS</w:t>
                  </w:r>
                </w:p>
              </w:tc>
              <w:tc>
                <w:tcPr>
                  <w:tcW w:w="3258" w:type="dxa"/>
                  <w:tcBorders>
                    <w:tl2br w:val="nil"/>
                    <w:tr2bl w:val="nil"/>
                  </w:tcBorders>
                  <w:vAlign w:val="center"/>
                </w:tcPr>
                <w:p w14:paraId="0300BF76" w14:textId="77777777" w:rsidR="002510B8" w:rsidRDefault="00C66E44">
                  <w:pPr>
                    <w:adjustRightInd w:val="0"/>
                    <w:snapToGrid w:val="0"/>
                    <w:spacing w:line="360" w:lineRule="exact"/>
                    <w:jc w:val="center"/>
                    <w:rPr>
                      <w:color w:val="000000" w:themeColor="text1"/>
                      <w:szCs w:val="21"/>
                    </w:rPr>
                  </w:pPr>
                  <w:r>
                    <w:rPr>
                      <w:color w:val="000000" w:themeColor="text1"/>
                      <w:szCs w:val="21"/>
                    </w:rPr>
                    <w:t>排放浓度</w:t>
                  </w:r>
                  <w:r>
                    <w:rPr>
                      <w:color w:val="000000" w:themeColor="text1"/>
                      <w:szCs w:val="21"/>
                    </w:rPr>
                    <w:t>≤</w:t>
                  </w:r>
                  <w:r>
                    <w:rPr>
                      <w:rFonts w:hint="eastAsia"/>
                      <w:color w:val="000000" w:themeColor="text1"/>
                      <w:szCs w:val="21"/>
                    </w:rPr>
                    <w:t>260</w:t>
                  </w:r>
                  <w:r>
                    <w:rPr>
                      <w:color w:val="000000" w:themeColor="text1"/>
                      <w:szCs w:val="21"/>
                    </w:rPr>
                    <w:t>mg/L</w:t>
                  </w:r>
                </w:p>
              </w:tc>
            </w:tr>
            <w:tr w:rsidR="002510B8" w14:paraId="28991253" w14:textId="77777777">
              <w:trPr>
                <w:trHeight w:val="955"/>
                <w:jc w:val="center"/>
              </w:trPr>
              <w:tc>
                <w:tcPr>
                  <w:tcW w:w="866" w:type="dxa"/>
                  <w:tcBorders>
                    <w:tl2br w:val="nil"/>
                    <w:tr2bl w:val="nil"/>
                  </w:tcBorders>
                  <w:vAlign w:val="center"/>
                </w:tcPr>
                <w:p w14:paraId="635F3A96" w14:textId="77777777" w:rsidR="002510B8" w:rsidRDefault="00C66E44">
                  <w:pPr>
                    <w:adjustRightInd w:val="0"/>
                    <w:snapToGrid w:val="0"/>
                    <w:spacing w:line="360" w:lineRule="exact"/>
                    <w:jc w:val="center"/>
                    <w:rPr>
                      <w:color w:val="000000" w:themeColor="text1"/>
                      <w:szCs w:val="21"/>
                    </w:rPr>
                  </w:pPr>
                  <w:r>
                    <w:rPr>
                      <w:color w:val="000000" w:themeColor="text1"/>
                      <w:szCs w:val="21"/>
                    </w:rPr>
                    <w:t>噪声</w:t>
                  </w:r>
                </w:p>
              </w:tc>
              <w:tc>
                <w:tcPr>
                  <w:tcW w:w="2688" w:type="dxa"/>
                  <w:tcBorders>
                    <w:tl2br w:val="nil"/>
                    <w:tr2bl w:val="nil"/>
                  </w:tcBorders>
                  <w:vAlign w:val="center"/>
                </w:tcPr>
                <w:p w14:paraId="57577DA2" w14:textId="77777777" w:rsidR="002510B8" w:rsidRDefault="00C66E44">
                  <w:pPr>
                    <w:adjustRightInd w:val="0"/>
                    <w:snapToGrid w:val="0"/>
                    <w:spacing w:line="360" w:lineRule="exact"/>
                    <w:jc w:val="center"/>
                    <w:rPr>
                      <w:color w:val="000000" w:themeColor="text1"/>
                      <w:szCs w:val="21"/>
                    </w:rPr>
                  </w:pPr>
                  <w:r>
                    <w:rPr>
                      <w:color w:val="000000" w:themeColor="text1"/>
                      <w:szCs w:val="21"/>
                    </w:rPr>
                    <w:t>《工业企业厂界环境噪声排放标准》（</w:t>
                  </w:r>
                  <w:r>
                    <w:rPr>
                      <w:color w:val="000000" w:themeColor="text1"/>
                      <w:szCs w:val="21"/>
                    </w:rPr>
                    <w:t>GB12348-2008</w:t>
                  </w:r>
                  <w:r>
                    <w:rPr>
                      <w:color w:val="000000" w:themeColor="text1"/>
                      <w:szCs w:val="21"/>
                    </w:rPr>
                    <w:t>）中：</w:t>
                  </w:r>
                  <w:r>
                    <w:rPr>
                      <w:rFonts w:hint="eastAsia"/>
                      <w:color w:val="000000" w:themeColor="text1"/>
                      <w:szCs w:val="21"/>
                    </w:rPr>
                    <w:t>3</w:t>
                  </w:r>
                  <w:r>
                    <w:rPr>
                      <w:color w:val="000000" w:themeColor="text1"/>
                      <w:szCs w:val="21"/>
                    </w:rPr>
                    <w:t>类标准：</w:t>
                  </w:r>
                </w:p>
              </w:tc>
              <w:tc>
                <w:tcPr>
                  <w:tcW w:w="1106" w:type="dxa"/>
                  <w:tcBorders>
                    <w:tl2br w:val="nil"/>
                    <w:tr2bl w:val="nil"/>
                  </w:tcBorders>
                  <w:vAlign w:val="center"/>
                </w:tcPr>
                <w:p w14:paraId="527B9454" w14:textId="77777777" w:rsidR="002510B8" w:rsidRDefault="00C66E44">
                  <w:pPr>
                    <w:adjustRightInd w:val="0"/>
                    <w:snapToGrid w:val="0"/>
                    <w:spacing w:line="360" w:lineRule="exact"/>
                    <w:jc w:val="center"/>
                    <w:rPr>
                      <w:color w:val="000000" w:themeColor="text1"/>
                      <w:szCs w:val="21"/>
                    </w:rPr>
                  </w:pPr>
                  <w:r>
                    <w:rPr>
                      <w:color w:val="000000" w:themeColor="text1"/>
                      <w:szCs w:val="21"/>
                    </w:rPr>
                    <w:t>等效声级</w:t>
                  </w:r>
                </w:p>
              </w:tc>
              <w:tc>
                <w:tcPr>
                  <w:tcW w:w="3258" w:type="dxa"/>
                  <w:tcBorders>
                    <w:tl2br w:val="nil"/>
                    <w:tr2bl w:val="nil"/>
                  </w:tcBorders>
                  <w:vAlign w:val="center"/>
                </w:tcPr>
                <w:p w14:paraId="69F64A9B" w14:textId="77777777" w:rsidR="002510B8" w:rsidRDefault="00C66E44">
                  <w:pPr>
                    <w:adjustRightInd w:val="0"/>
                    <w:snapToGrid w:val="0"/>
                    <w:spacing w:line="360" w:lineRule="exact"/>
                    <w:jc w:val="center"/>
                    <w:rPr>
                      <w:color w:val="000000" w:themeColor="text1"/>
                      <w:szCs w:val="21"/>
                    </w:rPr>
                  </w:pPr>
                  <w:r>
                    <w:rPr>
                      <w:color w:val="000000" w:themeColor="text1"/>
                      <w:szCs w:val="21"/>
                    </w:rPr>
                    <w:t>昼间</w:t>
                  </w:r>
                  <w:r>
                    <w:rPr>
                      <w:color w:val="000000" w:themeColor="text1"/>
                      <w:szCs w:val="21"/>
                    </w:rPr>
                    <w:t>≤</w:t>
                  </w:r>
                  <w:r>
                    <w:rPr>
                      <w:rFonts w:hint="eastAsia"/>
                      <w:color w:val="000000" w:themeColor="text1"/>
                      <w:szCs w:val="21"/>
                    </w:rPr>
                    <w:t>65</w:t>
                  </w:r>
                  <w:r>
                    <w:rPr>
                      <w:color w:val="000000" w:themeColor="text1"/>
                      <w:szCs w:val="21"/>
                    </w:rPr>
                    <w:t>dB(A)</w:t>
                  </w:r>
                  <w:r>
                    <w:rPr>
                      <w:color w:val="000000" w:themeColor="text1"/>
                      <w:szCs w:val="21"/>
                    </w:rPr>
                    <w:t>、夜间</w:t>
                  </w:r>
                  <w:r>
                    <w:rPr>
                      <w:color w:val="000000" w:themeColor="text1"/>
                      <w:szCs w:val="21"/>
                    </w:rPr>
                    <w:t>≤5</w:t>
                  </w:r>
                  <w:r>
                    <w:rPr>
                      <w:rFonts w:hint="eastAsia"/>
                      <w:color w:val="000000" w:themeColor="text1"/>
                      <w:szCs w:val="21"/>
                    </w:rPr>
                    <w:t>5</w:t>
                  </w:r>
                  <w:r>
                    <w:rPr>
                      <w:color w:val="000000" w:themeColor="text1"/>
                      <w:szCs w:val="21"/>
                    </w:rPr>
                    <w:t>dB(A)</w:t>
                  </w:r>
                </w:p>
              </w:tc>
            </w:tr>
            <w:tr w:rsidR="002510B8" w14:paraId="22DF8696" w14:textId="77777777">
              <w:trPr>
                <w:trHeight w:val="90"/>
                <w:jc w:val="center"/>
              </w:trPr>
              <w:tc>
                <w:tcPr>
                  <w:tcW w:w="866" w:type="dxa"/>
                  <w:tcBorders>
                    <w:tl2br w:val="nil"/>
                    <w:tr2bl w:val="nil"/>
                  </w:tcBorders>
                  <w:vAlign w:val="center"/>
                </w:tcPr>
                <w:p w14:paraId="1360B0DA" w14:textId="77777777" w:rsidR="002510B8" w:rsidRDefault="00C66E44">
                  <w:pPr>
                    <w:adjustRightInd w:val="0"/>
                    <w:snapToGrid w:val="0"/>
                    <w:spacing w:line="360" w:lineRule="exact"/>
                    <w:jc w:val="center"/>
                    <w:rPr>
                      <w:color w:val="000000" w:themeColor="text1"/>
                      <w:szCs w:val="21"/>
                    </w:rPr>
                  </w:pPr>
                  <w:r>
                    <w:rPr>
                      <w:color w:val="000000" w:themeColor="text1"/>
                      <w:szCs w:val="21"/>
                    </w:rPr>
                    <w:t>固废</w:t>
                  </w:r>
                </w:p>
              </w:tc>
              <w:tc>
                <w:tcPr>
                  <w:tcW w:w="7052" w:type="dxa"/>
                  <w:gridSpan w:val="3"/>
                  <w:tcBorders>
                    <w:tl2br w:val="nil"/>
                    <w:tr2bl w:val="nil"/>
                  </w:tcBorders>
                  <w:vAlign w:val="center"/>
                </w:tcPr>
                <w:p w14:paraId="7F6D6598" w14:textId="77777777" w:rsidR="002510B8" w:rsidRDefault="00C66E44">
                  <w:pPr>
                    <w:widowControl/>
                    <w:adjustRightInd w:val="0"/>
                    <w:snapToGrid w:val="0"/>
                    <w:spacing w:line="360" w:lineRule="exact"/>
                    <w:jc w:val="left"/>
                    <w:rPr>
                      <w:color w:val="000000" w:themeColor="text1"/>
                      <w:szCs w:val="21"/>
                    </w:rPr>
                  </w:pPr>
                  <w:r>
                    <w:rPr>
                      <w:color w:val="000000" w:themeColor="text1"/>
                      <w:kern w:val="0"/>
                      <w:szCs w:val="21"/>
                      <w:lang w:bidi="ar"/>
                    </w:rPr>
                    <w:t>《危险废物贮存污染控制标准》（</w:t>
                  </w:r>
                  <w:r>
                    <w:rPr>
                      <w:color w:val="000000" w:themeColor="text1"/>
                      <w:kern w:val="0"/>
                      <w:szCs w:val="21"/>
                      <w:lang w:bidi="ar"/>
                    </w:rPr>
                    <w:t>GB18597-2001</w:t>
                  </w:r>
                  <w:r>
                    <w:rPr>
                      <w:color w:val="000000" w:themeColor="text1"/>
                      <w:kern w:val="0"/>
                      <w:szCs w:val="21"/>
                      <w:lang w:bidi="ar"/>
                    </w:rPr>
                    <w:t>）及修订单</w:t>
                  </w:r>
                </w:p>
              </w:tc>
            </w:tr>
          </w:tbl>
          <w:p w14:paraId="743AE076" w14:textId="77777777" w:rsidR="002510B8" w:rsidRDefault="002510B8">
            <w:pPr>
              <w:adjustRightInd w:val="0"/>
              <w:snapToGrid w:val="0"/>
              <w:rPr>
                <w:rFonts w:ascii="宋体" w:hAnsi="宋体" w:cs="宋体"/>
                <w:color w:val="000000" w:themeColor="text1"/>
                <w:kern w:val="0"/>
                <w:szCs w:val="21"/>
              </w:rPr>
            </w:pPr>
          </w:p>
        </w:tc>
      </w:tr>
      <w:tr w:rsidR="002510B8" w14:paraId="2B969385" w14:textId="77777777">
        <w:trPr>
          <w:trHeight w:val="10556"/>
          <w:jc w:val="center"/>
        </w:trPr>
        <w:tc>
          <w:tcPr>
            <w:tcW w:w="800" w:type="dxa"/>
            <w:vAlign w:val="center"/>
          </w:tcPr>
          <w:p w14:paraId="5AFA2C2E" w14:textId="77777777" w:rsidR="002510B8" w:rsidRDefault="00C66E44">
            <w:pPr>
              <w:adjustRightInd w:val="0"/>
              <w:snapToGrid w:val="0"/>
              <w:jc w:val="center"/>
              <w:rPr>
                <w:rFonts w:ascii="宋体" w:hAnsi="宋体" w:cs="宋体"/>
                <w:color w:val="000000" w:themeColor="text1"/>
                <w:kern w:val="0"/>
                <w:szCs w:val="21"/>
              </w:rPr>
            </w:pPr>
            <w:r>
              <w:rPr>
                <w:rFonts w:ascii="宋体" w:hAnsi="宋体" w:cs="宋体" w:hint="eastAsia"/>
                <w:color w:val="000000" w:themeColor="text1"/>
                <w:kern w:val="0"/>
                <w:szCs w:val="21"/>
              </w:rPr>
              <w:lastRenderedPageBreak/>
              <w:t>总量</w:t>
            </w:r>
          </w:p>
          <w:p w14:paraId="4A7DD35A" w14:textId="77777777" w:rsidR="002510B8" w:rsidRDefault="00C66E44">
            <w:pPr>
              <w:adjustRightInd w:val="0"/>
              <w:snapToGrid w:val="0"/>
              <w:jc w:val="center"/>
              <w:rPr>
                <w:rFonts w:ascii="宋体" w:hAnsi="宋体" w:cs="宋体"/>
                <w:color w:val="000000" w:themeColor="text1"/>
                <w:kern w:val="0"/>
                <w:szCs w:val="21"/>
              </w:rPr>
            </w:pPr>
            <w:r>
              <w:rPr>
                <w:rFonts w:ascii="宋体" w:hAnsi="宋体" w:cs="宋体" w:hint="eastAsia"/>
                <w:color w:val="000000" w:themeColor="text1"/>
                <w:kern w:val="0"/>
                <w:szCs w:val="21"/>
              </w:rPr>
              <w:t>控制</w:t>
            </w:r>
          </w:p>
          <w:p w14:paraId="5821FA16" w14:textId="77777777" w:rsidR="002510B8" w:rsidRDefault="00C66E44">
            <w:pPr>
              <w:adjustRightInd w:val="0"/>
              <w:snapToGrid w:val="0"/>
              <w:jc w:val="center"/>
              <w:rPr>
                <w:rFonts w:ascii="宋体" w:hAnsi="宋体" w:cs="宋体"/>
                <w:color w:val="000000" w:themeColor="text1"/>
                <w:kern w:val="0"/>
                <w:szCs w:val="21"/>
              </w:rPr>
            </w:pPr>
            <w:r>
              <w:rPr>
                <w:rFonts w:ascii="宋体" w:hAnsi="宋体" w:cs="宋体" w:hint="eastAsia"/>
                <w:color w:val="000000" w:themeColor="text1"/>
                <w:kern w:val="0"/>
                <w:szCs w:val="21"/>
              </w:rPr>
              <w:t>指标</w:t>
            </w:r>
          </w:p>
        </w:tc>
        <w:tc>
          <w:tcPr>
            <w:tcW w:w="8190" w:type="dxa"/>
          </w:tcPr>
          <w:p w14:paraId="2A840864" w14:textId="77777777" w:rsidR="002510B8" w:rsidRDefault="00C66E44">
            <w:pPr>
              <w:adjustRightInd w:val="0"/>
              <w:snapToGrid w:val="0"/>
              <w:spacing w:line="360" w:lineRule="auto"/>
              <w:ind w:firstLineChars="200" w:firstLine="420"/>
              <w:jc w:val="left"/>
              <w:rPr>
                <w:color w:val="000000" w:themeColor="text1"/>
                <w:szCs w:val="21"/>
              </w:rPr>
            </w:pPr>
            <w:r>
              <w:rPr>
                <w:color w:val="000000" w:themeColor="text1"/>
                <w:szCs w:val="21"/>
              </w:rPr>
              <w:t>在满足</w:t>
            </w:r>
            <w:r>
              <w:rPr>
                <w:rFonts w:hint="eastAsia"/>
                <w:color w:val="000000" w:themeColor="text1"/>
                <w:szCs w:val="21"/>
              </w:rPr>
              <w:t>“</w:t>
            </w:r>
            <w:r>
              <w:rPr>
                <w:color w:val="000000" w:themeColor="text1"/>
                <w:szCs w:val="21"/>
              </w:rPr>
              <w:t>达标排放、清洁生产、总量控制</w:t>
            </w:r>
            <w:r>
              <w:rPr>
                <w:rFonts w:hint="eastAsia"/>
                <w:color w:val="000000" w:themeColor="text1"/>
                <w:szCs w:val="21"/>
              </w:rPr>
              <w:t>”</w:t>
            </w:r>
            <w:r>
              <w:rPr>
                <w:color w:val="000000" w:themeColor="text1"/>
                <w:szCs w:val="21"/>
              </w:rPr>
              <w:t>原则的基础上，给出本项目总量控制建议指标如下。</w:t>
            </w:r>
          </w:p>
          <w:p w14:paraId="2642BB79" w14:textId="77777777" w:rsidR="002510B8" w:rsidRDefault="00C66E44">
            <w:pPr>
              <w:adjustRightInd w:val="0"/>
              <w:snapToGrid w:val="0"/>
              <w:spacing w:line="360" w:lineRule="auto"/>
              <w:ind w:firstLineChars="200" w:firstLine="420"/>
              <w:jc w:val="left"/>
              <w:rPr>
                <w:color w:val="000000" w:themeColor="text1"/>
                <w:szCs w:val="21"/>
              </w:rPr>
            </w:pPr>
            <w:r>
              <w:rPr>
                <w:color w:val="000000" w:themeColor="text1"/>
                <w:szCs w:val="21"/>
              </w:rPr>
              <w:t>废气污染物：</w:t>
            </w:r>
          </w:p>
          <w:p w14:paraId="691ECDF2" w14:textId="77777777" w:rsidR="002510B8" w:rsidRDefault="00C66E44">
            <w:pPr>
              <w:adjustRightInd w:val="0"/>
              <w:snapToGrid w:val="0"/>
              <w:spacing w:line="360" w:lineRule="auto"/>
              <w:ind w:firstLineChars="200" w:firstLine="420"/>
              <w:jc w:val="left"/>
              <w:rPr>
                <w:color w:val="000000" w:themeColor="text1"/>
                <w:szCs w:val="21"/>
              </w:rPr>
            </w:pPr>
            <w:r>
              <w:rPr>
                <w:color w:val="000000" w:themeColor="text1"/>
                <w:szCs w:val="21"/>
              </w:rPr>
              <w:t>项目颗粒物总量控制指标</w:t>
            </w:r>
            <w:r>
              <w:rPr>
                <w:color w:val="000000" w:themeColor="text1"/>
                <w:szCs w:val="21"/>
              </w:rPr>
              <w:t>1.</w:t>
            </w:r>
            <w:r>
              <w:rPr>
                <w:rFonts w:hint="eastAsia"/>
                <w:color w:val="000000" w:themeColor="text1"/>
                <w:szCs w:val="21"/>
              </w:rPr>
              <w:t>4529</w:t>
            </w:r>
            <w:r>
              <w:rPr>
                <w:color w:val="000000" w:themeColor="text1"/>
                <w:szCs w:val="21"/>
              </w:rPr>
              <w:t>t/a</w:t>
            </w:r>
            <w:r>
              <w:rPr>
                <w:color w:val="000000" w:themeColor="text1"/>
                <w:szCs w:val="21"/>
              </w:rPr>
              <w:t>，非甲烷总烃总量控制指标</w:t>
            </w:r>
            <w:r>
              <w:rPr>
                <w:rFonts w:hint="eastAsia"/>
                <w:color w:val="000000" w:themeColor="text1"/>
                <w:szCs w:val="21"/>
              </w:rPr>
              <w:t>1.0556</w:t>
            </w:r>
            <w:r>
              <w:rPr>
                <w:color w:val="000000" w:themeColor="text1"/>
                <w:szCs w:val="21"/>
              </w:rPr>
              <w:t>t/a</w:t>
            </w:r>
            <w:r>
              <w:rPr>
                <w:color w:val="000000" w:themeColor="text1"/>
                <w:szCs w:val="21"/>
              </w:rPr>
              <w:t>，</w:t>
            </w:r>
            <w:r>
              <w:rPr>
                <w:color w:val="000000" w:themeColor="text1"/>
                <w:szCs w:val="21"/>
              </w:rPr>
              <w:t>从已经关停的河南化肥科技有限公司排放量（颗粒物</w:t>
            </w:r>
            <w:r>
              <w:rPr>
                <w:color w:val="000000" w:themeColor="text1"/>
                <w:szCs w:val="21"/>
              </w:rPr>
              <w:t>32.2311t/a</w:t>
            </w:r>
            <w:r>
              <w:rPr>
                <w:color w:val="000000" w:themeColor="text1"/>
                <w:szCs w:val="21"/>
              </w:rPr>
              <w:t>，</w:t>
            </w:r>
            <w:r>
              <w:rPr>
                <w:color w:val="000000" w:themeColor="text1"/>
                <w:szCs w:val="21"/>
              </w:rPr>
              <w:t>VOCs262.7520t/a</w:t>
            </w:r>
            <w:r>
              <w:rPr>
                <w:color w:val="000000" w:themeColor="text1"/>
                <w:szCs w:val="21"/>
              </w:rPr>
              <w:t>）中替代。</w:t>
            </w:r>
          </w:p>
          <w:p w14:paraId="5DCFB792" w14:textId="77777777" w:rsidR="002510B8" w:rsidRDefault="00C66E44">
            <w:pPr>
              <w:adjustRightInd w:val="0"/>
              <w:snapToGrid w:val="0"/>
              <w:spacing w:line="360" w:lineRule="auto"/>
              <w:ind w:firstLineChars="200" w:firstLine="420"/>
              <w:jc w:val="left"/>
              <w:rPr>
                <w:color w:val="000000" w:themeColor="text1"/>
                <w:szCs w:val="21"/>
              </w:rPr>
            </w:pPr>
            <w:r>
              <w:rPr>
                <w:color w:val="000000" w:themeColor="text1"/>
                <w:szCs w:val="21"/>
              </w:rPr>
              <w:t>废水污染物：</w:t>
            </w:r>
          </w:p>
          <w:p w14:paraId="04C24325" w14:textId="77777777" w:rsidR="002510B8" w:rsidRDefault="00C66E44">
            <w:pPr>
              <w:adjustRightInd w:val="0"/>
              <w:snapToGrid w:val="0"/>
              <w:spacing w:line="360" w:lineRule="auto"/>
              <w:ind w:firstLineChars="200" w:firstLine="420"/>
              <w:jc w:val="left"/>
              <w:rPr>
                <w:rFonts w:ascii="宋体" w:hAnsi="宋体" w:cs="宋体"/>
                <w:color w:val="000000" w:themeColor="text1"/>
                <w:kern w:val="0"/>
                <w:szCs w:val="21"/>
              </w:rPr>
            </w:pPr>
            <w:r>
              <w:rPr>
                <w:color w:val="000000" w:themeColor="text1"/>
                <w:kern w:val="0"/>
                <w:szCs w:val="21"/>
              </w:rPr>
              <w:t>厂区废水排污口总排放量：</w:t>
            </w:r>
            <w:r>
              <w:rPr>
                <w:color w:val="000000" w:themeColor="text1"/>
                <w:kern w:val="0"/>
                <w:szCs w:val="21"/>
              </w:rPr>
              <w:t>COD</w:t>
            </w:r>
            <w:r>
              <w:rPr>
                <w:rFonts w:hint="eastAsia"/>
                <w:color w:val="000000" w:themeColor="text1"/>
                <w:kern w:val="0"/>
                <w:szCs w:val="21"/>
              </w:rPr>
              <w:t>0.0583</w:t>
            </w:r>
            <w:r>
              <w:rPr>
                <w:color w:val="000000" w:themeColor="text1"/>
                <w:kern w:val="0"/>
                <w:szCs w:val="21"/>
              </w:rPr>
              <w:t>t/a</w:t>
            </w:r>
            <w:r>
              <w:rPr>
                <w:color w:val="000000" w:themeColor="text1"/>
                <w:kern w:val="0"/>
                <w:szCs w:val="21"/>
              </w:rPr>
              <w:t>，</w:t>
            </w:r>
            <w:r>
              <w:rPr>
                <w:color w:val="000000" w:themeColor="text1"/>
                <w:kern w:val="0"/>
                <w:szCs w:val="21"/>
              </w:rPr>
              <w:t>NH</w:t>
            </w:r>
            <w:r>
              <w:rPr>
                <w:color w:val="000000" w:themeColor="text1"/>
                <w:kern w:val="0"/>
                <w:szCs w:val="21"/>
                <w:vertAlign w:val="subscript"/>
              </w:rPr>
              <w:t>3</w:t>
            </w:r>
            <w:r>
              <w:rPr>
                <w:color w:val="000000" w:themeColor="text1"/>
                <w:kern w:val="0"/>
                <w:szCs w:val="21"/>
              </w:rPr>
              <w:t>-N</w:t>
            </w:r>
            <w:r>
              <w:rPr>
                <w:rFonts w:hint="eastAsia"/>
                <w:color w:val="000000" w:themeColor="text1"/>
                <w:kern w:val="0"/>
                <w:szCs w:val="21"/>
              </w:rPr>
              <w:t>0.0061</w:t>
            </w:r>
            <w:r>
              <w:rPr>
                <w:color w:val="000000" w:themeColor="text1"/>
                <w:kern w:val="0"/>
                <w:szCs w:val="21"/>
              </w:rPr>
              <w:t>t/a</w:t>
            </w:r>
            <w:r>
              <w:rPr>
                <w:color w:val="000000" w:themeColor="text1"/>
                <w:kern w:val="0"/>
                <w:szCs w:val="21"/>
              </w:rPr>
              <w:t>。</w:t>
            </w:r>
            <w:r>
              <w:rPr>
                <w:color w:val="000000" w:themeColor="text1"/>
                <w:szCs w:val="21"/>
              </w:rPr>
              <w:t>由于本项目</w:t>
            </w:r>
            <w:r>
              <w:rPr>
                <w:color w:val="000000" w:themeColor="text1"/>
                <w:szCs w:val="21"/>
              </w:rPr>
              <w:t>COD</w:t>
            </w:r>
            <w:r>
              <w:rPr>
                <w:color w:val="000000" w:themeColor="text1"/>
                <w:szCs w:val="21"/>
              </w:rPr>
              <w:t>及氨氮排入白鹤镇污水处理厂进行处理，因此本项目排放污染物总量纳入白鹤镇污水处理厂处理后排放量统一监管。</w:t>
            </w:r>
          </w:p>
        </w:tc>
      </w:tr>
    </w:tbl>
    <w:p w14:paraId="4AA62E2E" w14:textId="77777777" w:rsidR="002510B8" w:rsidRDefault="002510B8">
      <w:pPr>
        <w:pStyle w:val="ad"/>
        <w:jc w:val="center"/>
        <w:outlineLvl w:val="0"/>
        <w:rPr>
          <w:rFonts w:ascii="黑体" w:eastAsia="黑体" w:hAnsi="黑体"/>
          <w:snapToGrid w:val="0"/>
          <w:color w:val="000000" w:themeColor="text1"/>
          <w:sz w:val="36"/>
          <w:szCs w:val="36"/>
        </w:rPr>
        <w:sectPr w:rsidR="002510B8">
          <w:pgSz w:w="11907" w:h="16840"/>
          <w:pgMar w:top="1701" w:right="1531" w:bottom="2127" w:left="1531" w:header="851" w:footer="851" w:gutter="0"/>
          <w:cols w:space="720"/>
          <w:docGrid w:linePitch="312"/>
        </w:sectPr>
      </w:pPr>
    </w:p>
    <w:p w14:paraId="644684E2" w14:textId="77777777" w:rsidR="002510B8" w:rsidRDefault="00C66E44">
      <w:pPr>
        <w:pStyle w:val="ad"/>
        <w:jc w:val="center"/>
        <w:outlineLvl w:val="0"/>
        <w:rPr>
          <w:rFonts w:ascii="黑体" w:eastAsia="黑体" w:hAnsi="黑体"/>
          <w:snapToGrid w:val="0"/>
          <w:color w:val="000000" w:themeColor="text1"/>
          <w:sz w:val="30"/>
          <w:szCs w:val="30"/>
        </w:rPr>
      </w:pPr>
      <w:r>
        <w:rPr>
          <w:rFonts w:ascii="黑体" w:eastAsia="黑体" w:hAnsi="黑体" w:hint="eastAsia"/>
          <w:snapToGrid w:val="0"/>
          <w:color w:val="000000" w:themeColor="text1"/>
          <w:sz w:val="30"/>
          <w:szCs w:val="30"/>
        </w:rPr>
        <w:lastRenderedPageBreak/>
        <w:t>四、主要环境影响和保护措施</w:t>
      </w:r>
    </w:p>
    <w:tbl>
      <w:tblPr>
        <w:tblW w:w="5104" w:type="pct"/>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Look w:val="04A0" w:firstRow="1" w:lastRow="0" w:firstColumn="1" w:lastColumn="0" w:noHBand="0" w:noVBand="1"/>
      </w:tblPr>
      <w:tblGrid>
        <w:gridCol w:w="765"/>
        <w:gridCol w:w="8403"/>
      </w:tblGrid>
      <w:tr w:rsidR="002510B8" w14:paraId="3AB05BF0" w14:textId="77777777">
        <w:trPr>
          <w:trHeight w:val="12276"/>
          <w:jc w:val="center"/>
        </w:trPr>
        <w:tc>
          <w:tcPr>
            <w:tcW w:w="417" w:type="pct"/>
            <w:tcMar>
              <w:left w:w="28" w:type="dxa"/>
              <w:right w:w="28" w:type="dxa"/>
            </w:tcMar>
            <w:vAlign w:val="center"/>
          </w:tcPr>
          <w:p w14:paraId="0064BAB5" w14:textId="77777777" w:rsidR="002510B8" w:rsidRDefault="00C66E44">
            <w:pPr>
              <w:pStyle w:val="ad"/>
              <w:adjustRightInd w:val="0"/>
              <w:snapToGrid w:val="0"/>
              <w:spacing w:before="0" w:beforeAutospacing="0" w:after="0" w:afterAutospacing="0"/>
              <w:jc w:val="center"/>
              <w:rPr>
                <w:rFonts w:ascii="Times New Roman" w:hAnsi="Times New Roman"/>
                <w:bCs/>
                <w:color w:val="000000" w:themeColor="text1"/>
                <w:kern w:val="2"/>
                <w:sz w:val="21"/>
                <w:szCs w:val="21"/>
              </w:rPr>
            </w:pPr>
            <w:r>
              <w:rPr>
                <w:rFonts w:ascii="Times New Roman" w:hAnsi="Times New Roman"/>
                <w:color w:val="000000" w:themeColor="text1"/>
                <w:kern w:val="2"/>
                <w:sz w:val="21"/>
                <w:szCs w:val="21"/>
              </w:rPr>
              <w:t>施工期环境保护措施</w:t>
            </w:r>
          </w:p>
        </w:tc>
        <w:tc>
          <w:tcPr>
            <w:tcW w:w="4582" w:type="pct"/>
          </w:tcPr>
          <w:p w14:paraId="335B54BF" w14:textId="77777777" w:rsidR="002510B8" w:rsidRDefault="00C66E44">
            <w:pPr>
              <w:pStyle w:val="afc"/>
              <w:ind w:firstLine="420"/>
              <w:jc w:val="left"/>
              <w:rPr>
                <w:color w:val="000000" w:themeColor="text1"/>
              </w:rPr>
            </w:pPr>
            <w:r>
              <w:rPr>
                <w:color w:val="000000" w:themeColor="text1"/>
              </w:rPr>
              <w:t>本项目为新建，经现场勘查，项目建设内容主要为新建生产车间（钢结构建筑）。本项目建设施工期较短，距离周围居民点较远。因此施工期对周围环境影响不大，本次评价仅做简要分析。</w:t>
            </w:r>
          </w:p>
          <w:p w14:paraId="51CEF68F" w14:textId="77777777" w:rsidR="002510B8" w:rsidRDefault="00C66E44">
            <w:pPr>
              <w:autoSpaceDE w:val="0"/>
              <w:autoSpaceDN w:val="0"/>
              <w:adjustRightInd w:val="0"/>
              <w:snapToGrid w:val="0"/>
              <w:spacing w:line="360" w:lineRule="auto"/>
              <w:ind w:firstLineChars="200" w:firstLine="420"/>
              <w:rPr>
                <w:color w:val="000000" w:themeColor="text1"/>
                <w:szCs w:val="21"/>
              </w:rPr>
            </w:pPr>
            <w:r>
              <w:rPr>
                <w:color w:val="000000" w:themeColor="text1"/>
                <w:szCs w:val="21"/>
              </w:rPr>
              <w:t>1</w:t>
            </w:r>
            <w:r>
              <w:rPr>
                <w:color w:val="000000" w:themeColor="text1"/>
                <w:szCs w:val="21"/>
              </w:rPr>
              <w:t>、施工期大气环境影响分析</w:t>
            </w:r>
          </w:p>
          <w:p w14:paraId="0BD5A5A4" w14:textId="77777777" w:rsidR="002510B8" w:rsidRDefault="00C66E44">
            <w:pPr>
              <w:pStyle w:val="afc"/>
              <w:ind w:firstLine="420"/>
              <w:jc w:val="both"/>
              <w:rPr>
                <w:color w:val="000000" w:themeColor="text1"/>
              </w:rPr>
            </w:pPr>
            <w:r>
              <w:rPr>
                <w:color w:val="000000" w:themeColor="text1"/>
                <w:szCs w:val="21"/>
              </w:rPr>
              <w:t>施工期的大气污染源主要包括土方的挖掘扬尘及现场堆放扬尘；建筑材料的现场搬运及堆放扬尘；施工垃圾的清理及堆放扬尘。</w:t>
            </w:r>
            <w:r>
              <w:rPr>
                <w:color w:val="000000" w:themeColor="text1"/>
              </w:rPr>
              <w:t>评价要求建设单位应加强施工期的环境管理，合理安排施工工序，按有关环保措施进行施工。具体措施如下：</w:t>
            </w:r>
          </w:p>
          <w:p w14:paraId="1E404851" w14:textId="77777777" w:rsidR="002510B8" w:rsidRDefault="00C66E44">
            <w:pPr>
              <w:pStyle w:val="a0"/>
              <w:adjustRightInd w:val="0"/>
              <w:snapToGrid w:val="0"/>
              <w:ind w:firstLineChars="0" w:firstLine="0"/>
              <w:jc w:val="center"/>
              <w:rPr>
                <w:color w:val="000000" w:themeColor="text1"/>
                <w:szCs w:val="21"/>
              </w:rPr>
            </w:pPr>
            <w:r>
              <w:rPr>
                <w:rFonts w:hint="eastAsia"/>
                <w:color w:val="000000" w:themeColor="text1"/>
                <w:szCs w:val="21"/>
              </w:rPr>
              <w:t>表</w:t>
            </w:r>
            <w:r>
              <w:rPr>
                <w:rFonts w:hint="eastAsia"/>
                <w:color w:val="000000" w:themeColor="text1"/>
                <w:szCs w:val="21"/>
              </w:rPr>
              <w:t xml:space="preserve">4-1  </w:t>
            </w:r>
            <w:r>
              <w:rPr>
                <w:color w:val="000000" w:themeColor="text1"/>
                <w:szCs w:val="21"/>
              </w:rPr>
              <w:t>施工期扬尘污染防治措施及对策</w:t>
            </w:r>
          </w:p>
          <w:tbl>
            <w:tblPr>
              <w:tblW w:w="4998" w:type="pct"/>
              <w:tblInd w:w="5" w:type="dxa"/>
              <w:tblBorders>
                <w:top w:val="single" w:sz="12" w:space="0" w:color="auto"/>
                <w:bottom w:val="single" w:sz="12" w:space="0" w:color="auto"/>
                <w:insideH w:val="single" w:sz="4" w:space="0" w:color="auto"/>
                <w:insideV w:val="single" w:sz="4" w:space="0" w:color="auto"/>
              </w:tblBorders>
              <w:tblLayout w:type="fixed"/>
              <w:tblLook w:val="04A0" w:firstRow="1" w:lastRow="0" w:firstColumn="1" w:lastColumn="0" w:noHBand="0" w:noVBand="1"/>
            </w:tblPr>
            <w:tblGrid>
              <w:gridCol w:w="1486"/>
              <w:gridCol w:w="6698"/>
            </w:tblGrid>
            <w:tr w:rsidR="002510B8" w14:paraId="40733FE0" w14:textId="77777777">
              <w:trPr>
                <w:trHeight w:val="397"/>
              </w:trPr>
              <w:tc>
                <w:tcPr>
                  <w:tcW w:w="908" w:type="pct"/>
                  <w:tcBorders>
                    <w:tl2br w:val="nil"/>
                    <w:tr2bl w:val="nil"/>
                  </w:tcBorders>
                  <w:vAlign w:val="center"/>
                </w:tcPr>
                <w:p w14:paraId="232306B2" w14:textId="77777777" w:rsidR="002510B8" w:rsidRDefault="00C66E44">
                  <w:pPr>
                    <w:adjustRightInd w:val="0"/>
                    <w:snapToGrid w:val="0"/>
                    <w:spacing w:line="360" w:lineRule="exact"/>
                    <w:jc w:val="center"/>
                    <w:rPr>
                      <w:color w:val="000000" w:themeColor="text1"/>
                      <w:szCs w:val="21"/>
                    </w:rPr>
                  </w:pPr>
                  <w:r>
                    <w:rPr>
                      <w:color w:val="000000" w:themeColor="text1"/>
                      <w:szCs w:val="21"/>
                    </w:rPr>
                    <w:t>来源</w:t>
                  </w:r>
                </w:p>
              </w:tc>
              <w:tc>
                <w:tcPr>
                  <w:tcW w:w="4091" w:type="pct"/>
                  <w:tcBorders>
                    <w:tl2br w:val="nil"/>
                    <w:tr2bl w:val="nil"/>
                  </w:tcBorders>
                  <w:vAlign w:val="center"/>
                </w:tcPr>
                <w:p w14:paraId="11C4A825" w14:textId="77777777" w:rsidR="002510B8" w:rsidRDefault="00C66E44">
                  <w:pPr>
                    <w:adjustRightInd w:val="0"/>
                    <w:snapToGrid w:val="0"/>
                    <w:spacing w:line="360" w:lineRule="exact"/>
                    <w:jc w:val="center"/>
                    <w:rPr>
                      <w:color w:val="000000" w:themeColor="text1"/>
                      <w:szCs w:val="21"/>
                    </w:rPr>
                  </w:pPr>
                  <w:r>
                    <w:rPr>
                      <w:color w:val="000000" w:themeColor="text1"/>
                      <w:szCs w:val="21"/>
                    </w:rPr>
                    <w:t>工程拟采取的污染防治措施</w:t>
                  </w:r>
                </w:p>
              </w:tc>
            </w:tr>
            <w:tr w:rsidR="002510B8" w14:paraId="6980C321" w14:textId="77777777">
              <w:trPr>
                <w:trHeight w:val="397"/>
              </w:trPr>
              <w:tc>
                <w:tcPr>
                  <w:tcW w:w="908" w:type="pct"/>
                  <w:tcBorders>
                    <w:tl2br w:val="nil"/>
                    <w:tr2bl w:val="nil"/>
                  </w:tcBorders>
                  <w:vAlign w:val="center"/>
                </w:tcPr>
                <w:p w14:paraId="20664334" w14:textId="77777777" w:rsidR="002510B8" w:rsidRDefault="00C66E44">
                  <w:pPr>
                    <w:adjustRightInd w:val="0"/>
                    <w:snapToGrid w:val="0"/>
                    <w:spacing w:line="360" w:lineRule="exact"/>
                    <w:jc w:val="center"/>
                    <w:rPr>
                      <w:color w:val="000000" w:themeColor="text1"/>
                      <w:szCs w:val="21"/>
                    </w:rPr>
                  </w:pPr>
                  <w:r>
                    <w:rPr>
                      <w:color w:val="000000" w:themeColor="text1"/>
                      <w:szCs w:val="21"/>
                    </w:rPr>
                    <w:t>施工现场</w:t>
                  </w:r>
                </w:p>
              </w:tc>
              <w:tc>
                <w:tcPr>
                  <w:tcW w:w="4091" w:type="pct"/>
                  <w:tcBorders>
                    <w:tl2br w:val="nil"/>
                    <w:tr2bl w:val="nil"/>
                  </w:tcBorders>
                  <w:vAlign w:val="center"/>
                </w:tcPr>
                <w:p w14:paraId="0E2CD8AB" w14:textId="77777777" w:rsidR="002510B8" w:rsidRDefault="00C66E44">
                  <w:pPr>
                    <w:adjustRightInd w:val="0"/>
                    <w:snapToGrid w:val="0"/>
                    <w:spacing w:line="360" w:lineRule="exact"/>
                    <w:rPr>
                      <w:color w:val="000000" w:themeColor="text1"/>
                      <w:szCs w:val="21"/>
                    </w:rPr>
                  </w:pPr>
                  <w:r>
                    <w:rPr>
                      <w:color w:val="000000" w:themeColor="text1"/>
                      <w:szCs w:val="21"/>
                    </w:rPr>
                    <w:t>施工现场全部围挡。施工时，建议边洒水边施工，且建议项目将该部分固废及时清理，设置临时堆场，采用抑尘网覆盖，尽快综合利用作为制砖原料使用。施工期应对现场存放的土方覆盖抑尘网，遇大风天气可适量洒水降尘，以保护其表面湿润，减少扬尘产生量。禁止现场搅拌混凝土和现场配制砂浆。</w:t>
                  </w:r>
                </w:p>
              </w:tc>
            </w:tr>
            <w:tr w:rsidR="002510B8" w14:paraId="0B2C56AE" w14:textId="77777777">
              <w:trPr>
                <w:trHeight w:val="397"/>
              </w:trPr>
              <w:tc>
                <w:tcPr>
                  <w:tcW w:w="908" w:type="pct"/>
                  <w:tcBorders>
                    <w:tl2br w:val="nil"/>
                    <w:tr2bl w:val="nil"/>
                  </w:tcBorders>
                  <w:vAlign w:val="center"/>
                </w:tcPr>
                <w:p w14:paraId="0BCAACDF" w14:textId="77777777" w:rsidR="002510B8" w:rsidRDefault="00C66E44">
                  <w:pPr>
                    <w:adjustRightInd w:val="0"/>
                    <w:snapToGrid w:val="0"/>
                    <w:spacing w:line="360" w:lineRule="exact"/>
                    <w:jc w:val="center"/>
                    <w:rPr>
                      <w:color w:val="000000" w:themeColor="text1"/>
                      <w:szCs w:val="21"/>
                    </w:rPr>
                  </w:pPr>
                  <w:r>
                    <w:rPr>
                      <w:color w:val="000000" w:themeColor="text1"/>
                      <w:szCs w:val="21"/>
                    </w:rPr>
                    <w:t>施工现场道路</w:t>
                  </w:r>
                </w:p>
              </w:tc>
              <w:tc>
                <w:tcPr>
                  <w:tcW w:w="4091" w:type="pct"/>
                  <w:tcBorders>
                    <w:tl2br w:val="nil"/>
                    <w:tr2bl w:val="nil"/>
                  </w:tcBorders>
                  <w:vAlign w:val="center"/>
                </w:tcPr>
                <w:p w14:paraId="79569F5B" w14:textId="77777777" w:rsidR="002510B8" w:rsidRDefault="00C66E44">
                  <w:pPr>
                    <w:adjustRightInd w:val="0"/>
                    <w:snapToGrid w:val="0"/>
                    <w:spacing w:line="360" w:lineRule="exact"/>
                    <w:jc w:val="center"/>
                    <w:rPr>
                      <w:color w:val="000000" w:themeColor="text1"/>
                      <w:szCs w:val="21"/>
                    </w:rPr>
                  </w:pPr>
                  <w:r>
                    <w:rPr>
                      <w:color w:val="000000" w:themeColor="text1"/>
                      <w:szCs w:val="21"/>
                    </w:rPr>
                    <w:t>现场路面全部硬化，经常清扫，且应及时洒水保湿。</w:t>
                  </w:r>
                </w:p>
              </w:tc>
            </w:tr>
            <w:tr w:rsidR="002510B8" w14:paraId="6B6DD29F" w14:textId="77777777">
              <w:trPr>
                <w:trHeight w:val="397"/>
              </w:trPr>
              <w:tc>
                <w:tcPr>
                  <w:tcW w:w="908" w:type="pct"/>
                  <w:tcBorders>
                    <w:tl2br w:val="nil"/>
                    <w:tr2bl w:val="nil"/>
                  </w:tcBorders>
                  <w:vAlign w:val="center"/>
                </w:tcPr>
                <w:p w14:paraId="3F0604FD" w14:textId="77777777" w:rsidR="002510B8" w:rsidRDefault="00C66E44">
                  <w:pPr>
                    <w:adjustRightInd w:val="0"/>
                    <w:snapToGrid w:val="0"/>
                    <w:spacing w:line="360" w:lineRule="exact"/>
                    <w:jc w:val="center"/>
                    <w:rPr>
                      <w:color w:val="000000" w:themeColor="text1"/>
                      <w:szCs w:val="21"/>
                    </w:rPr>
                  </w:pPr>
                  <w:r>
                    <w:rPr>
                      <w:color w:val="000000" w:themeColor="text1"/>
                      <w:szCs w:val="21"/>
                    </w:rPr>
                    <w:t>细颗粒散料</w:t>
                  </w:r>
                </w:p>
              </w:tc>
              <w:tc>
                <w:tcPr>
                  <w:tcW w:w="4091" w:type="pct"/>
                  <w:tcBorders>
                    <w:tl2br w:val="nil"/>
                    <w:tr2bl w:val="nil"/>
                  </w:tcBorders>
                  <w:vAlign w:val="center"/>
                </w:tcPr>
                <w:p w14:paraId="64FA2517" w14:textId="77777777" w:rsidR="002510B8" w:rsidRDefault="00C66E44">
                  <w:pPr>
                    <w:adjustRightInd w:val="0"/>
                    <w:snapToGrid w:val="0"/>
                    <w:spacing w:line="360" w:lineRule="exact"/>
                    <w:jc w:val="center"/>
                    <w:rPr>
                      <w:color w:val="000000" w:themeColor="text1"/>
                      <w:szCs w:val="21"/>
                    </w:rPr>
                  </w:pPr>
                  <w:r>
                    <w:rPr>
                      <w:color w:val="000000" w:themeColor="text1"/>
                      <w:szCs w:val="21"/>
                    </w:rPr>
                    <w:t>物料堆放和裸地全部加盖篷布，搬运时要轻举轻放，防止包装袋破裂。</w:t>
                  </w:r>
                </w:p>
              </w:tc>
            </w:tr>
            <w:tr w:rsidR="002510B8" w14:paraId="229897A5" w14:textId="77777777">
              <w:trPr>
                <w:trHeight w:val="397"/>
              </w:trPr>
              <w:tc>
                <w:tcPr>
                  <w:tcW w:w="908" w:type="pct"/>
                  <w:tcBorders>
                    <w:tl2br w:val="nil"/>
                    <w:tr2bl w:val="nil"/>
                  </w:tcBorders>
                  <w:vAlign w:val="center"/>
                </w:tcPr>
                <w:p w14:paraId="6F3613D9" w14:textId="77777777" w:rsidR="002510B8" w:rsidRDefault="00C66E44">
                  <w:pPr>
                    <w:adjustRightInd w:val="0"/>
                    <w:snapToGrid w:val="0"/>
                    <w:spacing w:line="360" w:lineRule="exact"/>
                    <w:jc w:val="center"/>
                    <w:rPr>
                      <w:color w:val="000000" w:themeColor="text1"/>
                      <w:szCs w:val="21"/>
                    </w:rPr>
                  </w:pPr>
                  <w:r>
                    <w:rPr>
                      <w:color w:val="000000" w:themeColor="text1"/>
                      <w:szCs w:val="21"/>
                    </w:rPr>
                    <w:t>运输车辆</w:t>
                  </w:r>
                </w:p>
              </w:tc>
              <w:tc>
                <w:tcPr>
                  <w:tcW w:w="4091" w:type="pct"/>
                  <w:tcBorders>
                    <w:tl2br w:val="nil"/>
                    <w:tr2bl w:val="nil"/>
                  </w:tcBorders>
                  <w:vAlign w:val="center"/>
                </w:tcPr>
                <w:p w14:paraId="08A44FDD" w14:textId="77777777" w:rsidR="002510B8" w:rsidRDefault="00C66E44">
                  <w:pPr>
                    <w:adjustRightInd w:val="0"/>
                    <w:snapToGrid w:val="0"/>
                    <w:spacing w:line="360" w:lineRule="exact"/>
                    <w:jc w:val="center"/>
                    <w:rPr>
                      <w:color w:val="000000" w:themeColor="text1"/>
                      <w:szCs w:val="21"/>
                    </w:rPr>
                  </w:pPr>
                  <w:r>
                    <w:rPr>
                      <w:color w:val="000000" w:themeColor="text1"/>
                      <w:szCs w:val="21"/>
                    </w:rPr>
                    <w:t>运输易产生扬尘的车辆要严密遮盖，避免沿途弥散。</w:t>
                  </w:r>
                </w:p>
              </w:tc>
            </w:tr>
            <w:tr w:rsidR="002510B8" w14:paraId="7AB81E81" w14:textId="77777777">
              <w:trPr>
                <w:trHeight w:val="397"/>
              </w:trPr>
              <w:tc>
                <w:tcPr>
                  <w:tcW w:w="908" w:type="pct"/>
                  <w:tcBorders>
                    <w:tl2br w:val="nil"/>
                    <w:tr2bl w:val="nil"/>
                  </w:tcBorders>
                  <w:vAlign w:val="center"/>
                </w:tcPr>
                <w:p w14:paraId="52FE5DEC" w14:textId="77777777" w:rsidR="002510B8" w:rsidRDefault="00C66E44">
                  <w:pPr>
                    <w:adjustRightInd w:val="0"/>
                    <w:snapToGrid w:val="0"/>
                    <w:spacing w:line="360" w:lineRule="exact"/>
                    <w:jc w:val="center"/>
                    <w:rPr>
                      <w:color w:val="000000" w:themeColor="text1"/>
                      <w:szCs w:val="21"/>
                    </w:rPr>
                  </w:pPr>
                  <w:r>
                    <w:rPr>
                      <w:color w:val="000000" w:themeColor="text1"/>
                      <w:szCs w:val="21"/>
                    </w:rPr>
                    <w:t>出入工地车辆</w:t>
                  </w:r>
                </w:p>
              </w:tc>
              <w:tc>
                <w:tcPr>
                  <w:tcW w:w="4091" w:type="pct"/>
                  <w:tcBorders>
                    <w:tl2br w:val="nil"/>
                    <w:tr2bl w:val="nil"/>
                  </w:tcBorders>
                  <w:vAlign w:val="center"/>
                </w:tcPr>
                <w:p w14:paraId="0365FD6E" w14:textId="77777777" w:rsidR="002510B8" w:rsidRDefault="00C66E44">
                  <w:pPr>
                    <w:adjustRightInd w:val="0"/>
                    <w:snapToGrid w:val="0"/>
                    <w:spacing w:line="360" w:lineRule="exact"/>
                    <w:jc w:val="center"/>
                    <w:rPr>
                      <w:color w:val="000000" w:themeColor="text1"/>
                      <w:szCs w:val="21"/>
                    </w:rPr>
                  </w:pPr>
                  <w:r>
                    <w:rPr>
                      <w:color w:val="000000" w:themeColor="text1"/>
                      <w:szCs w:val="21"/>
                    </w:rPr>
                    <w:t>要对轮胎进行清洁和清扫，避免水、泥带入城市道路。</w:t>
                  </w:r>
                </w:p>
              </w:tc>
            </w:tr>
            <w:tr w:rsidR="002510B8" w14:paraId="7E557614" w14:textId="77777777">
              <w:trPr>
                <w:trHeight w:val="397"/>
              </w:trPr>
              <w:tc>
                <w:tcPr>
                  <w:tcW w:w="908" w:type="pct"/>
                  <w:tcBorders>
                    <w:tl2br w:val="nil"/>
                    <w:tr2bl w:val="nil"/>
                  </w:tcBorders>
                  <w:vAlign w:val="center"/>
                </w:tcPr>
                <w:p w14:paraId="047727E3" w14:textId="77777777" w:rsidR="002510B8" w:rsidRDefault="00C66E44">
                  <w:pPr>
                    <w:adjustRightInd w:val="0"/>
                    <w:snapToGrid w:val="0"/>
                    <w:spacing w:line="360" w:lineRule="exact"/>
                    <w:jc w:val="center"/>
                    <w:rPr>
                      <w:color w:val="000000" w:themeColor="text1"/>
                      <w:szCs w:val="21"/>
                    </w:rPr>
                  </w:pPr>
                  <w:r>
                    <w:rPr>
                      <w:color w:val="000000" w:themeColor="text1"/>
                      <w:szCs w:val="21"/>
                    </w:rPr>
                    <w:t>土方开挖</w:t>
                  </w:r>
                </w:p>
              </w:tc>
              <w:tc>
                <w:tcPr>
                  <w:tcW w:w="4091" w:type="pct"/>
                  <w:tcBorders>
                    <w:tl2br w:val="nil"/>
                    <w:tr2bl w:val="nil"/>
                  </w:tcBorders>
                  <w:vAlign w:val="center"/>
                </w:tcPr>
                <w:p w14:paraId="6A41EE07" w14:textId="77777777" w:rsidR="002510B8" w:rsidRDefault="00C66E44">
                  <w:pPr>
                    <w:adjustRightInd w:val="0"/>
                    <w:snapToGrid w:val="0"/>
                    <w:spacing w:line="360" w:lineRule="exact"/>
                    <w:jc w:val="center"/>
                    <w:rPr>
                      <w:color w:val="000000" w:themeColor="text1"/>
                      <w:szCs w:val="21"/>
                    </w:rPr>
                  </w:pPr>
                  <w:r>
                    <w:rPr>
                      <w:color w:val="000000" w:themeColor="text1"/>
                      <w:szCs w:val="21"/>
                    </w:rPr>
                    <w:t>土方开挖时采用雾炮机喷干雾湿法作业</w:t>
                  </w:r>
                </w:p>
              </w:tc>
            </w:tr>
          </w:tbl>
          <w:p w14:paraId="2F9FE0EA" w14:textId="77777777" w:rsidR="002510B8" w:rsidRDefault="00C66E44">
            <w:pPr>
              <w:autoSpaceDE w:val="0"/>
              <w:autoSpaceDN w:val="0"/>
              <w:adjustRightInd w:val="0"/>
              <w:snapToGrid w:val="0"/>
              <w:spacing w:line="360" w:lineRule="auto"/>
              <w:rPr>
                <w:color w:val="000000" w:themeColor="text1"/>
                <w:szCs w:val="21"/>
              </w:rPr>
            </w:pPr>
            <w:r>
              <w:rPr>
                <w:color w:val="000000" w:themeColor="text1"/>
                <w:szCs w:val="21"/>
              </w:rPr>
              <w:t>2</w:t>
            </w:r>
            <w:r>
              <w:rPr>
                <w:color w:val="000000" w:themeColor="text1"/>
                <w:szCs w:val="21"/>
              </w:rPr>
              <w:t>、施工期水环境影响分析</w:t>
            </w:r>
          </w:p>
          <w:p w14:paraId="23845065" w14:textId="77777777" w:rsidR="002510B8" w:rsidRDefault="00C66E44">
            <w:pPr>
              <w:autoSpaceDE w:val="0"/>
              <w:autoSpaceDN w:val="0"/>
              <w:adjustRightInd w:val="0"/>
              <w:snapToGrid w:val="0"/>
              <w:spacing w:line="360" w:lineRule="auto"/>
              <w:ind w:firstLineChars="200" w:firstLine="420"/>
              <w:rPr>
                <w:color w:val="000000" w:themeColor="text1"/>
                <w:szCs w:val="21"/>
              </w:rPr>
            </w:pPr>
            <w:r>
              <w:rPr>
                <w:color w:val="000000" w:themeColor="text1"/>
                <w:szCs w:val="21"/>
              </w:rPr>
              <w:t>项目施工期废水主要为运输车辆冲洗等产生的施工废水及施工人员产生的生活污水。</w:t>
            </w:r>
          </w:p>
          <w:p w14:paraId="260CEEF0" w14:textId="77777777" w:rsidR="002510B8" w:rsidRDefault="00C66E44">
            <w:pPr>
              <w:autoSpaceDE w:val="0"/>
              <w:autoSpaceDN w:val="0"/>
              <w:adjustRightInd w:val="0"/>
              <w:snapToGrid w:val="0"/>
              <w:spacing w:line="360" w:lineRule="auto"/>
              <w:ind w:firstLineChars="200" w:firstLine="420"/>
              <w:rPr>
                <w:color w:val="000000" w:themeColor="text1"/>
                <w:szCs w:val="21"/>
              </w:rPr>
            </w:pPr>
            <w:r>
              <w:rPr>
                <w:color w:val="000000" w:themeColor="text1"/>
                <w:szCs w:val="21"/>
              </w:rPr>
              <w:t>施工期施工废水主要是运输车辆冲洗产生的废水，经沉淀后循环利用，不外排。施工人员产生的生活污水</w:t>
            </w:r>
            <w:r>
              <w:rPr>
                <w:rFonts w:hint="eastAsia"/>
                <w:color w:val="000000" w:themeColor="text1"/>
                <w:szCs w:val="21"/>
              </w:rPr>
              <w:t>建立临时化粪池，化粪池定期清掏肥田。</w:t>
            </w:r>
          </w:p>
          <w:p w14:paraId="59372229" w14:textId="77777777" w:rsidR="002510B8" w:rsidRDefault="00C66E44">
            <w:pPr>
              <w:autoSpaceDE w:val="0"/>
              <w:autoSpaceDN w:val="0"/>
              <w:adjustRightInd w:val="0"/>
              <w:snapToGrid w:val="0"/>
              <w:spacing w:line="360" w:lineRule="auto"/>
              <w:rPr>
                <w:color w:val="000000" w:themeColor="text1"/>
                <w:szCs w:val="21"/>
              </w:rPr>
            </w:pPr>
            <w:r>
              <w:rPr>
                <w:color w:val="000000" w:themeColor="text1"/>
                <w:szCs w:val="21"/>
              </w:rPr>
              <w:t>3</w:t>
            </w:r>
            <w:r>
              <w:rPr>
                <w:color w:val="000000" w:themeColor="text1"/>
                <w:szCs w:val="21"/>
              </w:rPr>
              <w:t>、施工期声环境影响分析</w:t>
            </w:r>
          </w:p>
          <w:p w14:paraId="332668D8" w14:textId="77777777" w:rsidR="002510B8" w:rsidRDefault="00C66E44">
            <w:pPr>
              <w:autoSpaceDE w:val="0"/>
              <w:autoSpaceDN w:val="0"/>
              <w:adjustRightInd w:val="0"/>
              <w:snapToGrid w:val="0"/>
              <w:spacing w:line="360" w:lineRule="auto"/>
              <w:ind w:firstLineChars="200" w:firstLine="420"/>
              <w:rPr>
                <w:color w:val="000000" w:themeColor="text1"/>
                <w:szCs w:val="21"/>
              </w:rPr>
            </w:pPr>
            <w:r>
              <w:rPr>
                <w:color w:val="000000" w:themeColor="text1"/>
                <w:szCs w:val="21"/>
              </w:rPr>
              <w:t>施工噪声主要由施工机械和运输车辆产生，不同阶段、不同场所、不同作业性质产生不同的噪声。工程施工过程中经常使用的施工设备有打桩机、切割机及运输车辆等，这些设备正常运行情况下的声级值在</w:t>
            </w:r>
            <w:r>
              <w:rPr>
                <w:color w:val="000000" w:themeColor="text1"/>
                <w:szCs w:val="21"/>
              </w:rPr>
              <w:t>75</w:t>
            </w:r>
            <w:r>
              <w:rPr>
                <w:color w:val="000000" w:themeColor="text1"/>
                <w:szCs w:val="21"/>
              </w:rPr>
              <w:t>～</w:t>
            </w:r>
            <w:r>
              <w:rPr>
                <w:color w:val="000000" w:themeColor="text1"/>
                <w:szCs w:val="21"/>
              </w:rPr>
              <w:t>95dB(A)</w:t>
            </w:r>
            <w:r>
              <w:rPr>
                <w:color w:val="000000" w:themeColor="text1"/>
                <w:szCs w:val="21"/>
              </w:rPr>
              <w:t>之间。本环评要求：施工过程中施工机械合理布局，厂区位于产业集聚区，局里居民较远，对周围居民影响较小。经距离衰减后，预计施工场界四周能够满足《建筑施工场界环境噪声排放标准》（</w:t>
            </w:r>
            <w:r>
              <w:rPr>
                <w:color w:val="000000" w:themeColor="text1"/>
                <w:szCs w:val="21"/>
              </w:rPr>
              <w:t>GB12523-2011</w:t>
            </w:r>
            <w:r>
              <w:rPr>
                <w:color w:val="000000" w:themeColor="text1"/>
                <w:szCs w:val="21"/>
              </w:rPr>
              <w:t>）标准要求。</w:t>
            </w:r>
          </w:p>
          <w:p w14:paraId="6390FA29" w14:textId="77777777" w:rsidR="002510B8" w:rsidRDefault="002510B8">
            <w:pPr>
              <w:autoSpaceDE w:val="0"/>
              <w:autoSpaceDN w:val="0"/>
              <w:adjustRightInd w:val="0"/>
              <w:snapToGrid w:val="0"/>
              <w:spacing w:line="360" w:lineRule="auto"/>
              <w:ind w:firstLineChars="200" w:firstLine="422"/>
              <w:rPr>
                <w:b/>
                <w:bCs/>
                <w:color w:val="000000" w:themeColor="text1"/>
                <w:szCs w:val="21"/>
              </w:rPr>
            </w:pPr>
          </w:p>
          <w:p w14:paraId="4BD9F2FA" w14:textId="77777777" w:rsidR="002510B8" w:rsidRDefault="002510B8">
            <w:pPr>
              <w:autoSpaceDE w:val="0"/>
              <w:autoSpaceDN w:val="0"/>
              <w:adjustRightInd w:val="0"/>
              <w:snapToGrid w:val="0"/>
              <w:spacing w:line="360" w:lineRule="auto"/>
              <w:ind w:firstLineChars="200" w:firstLine="422"/>
              <w:rPr>
                <w:b/>
                <w:bCs/>
                <w:color w:val="000000" w:themeColor="text1"/>
                <w:szCs w:val="21"/>
              </w:rPr>
            </w:pPr>
          </w:p>
          <w:p w14:paraId="034B32DF" w14:textId="77777777" w:rsidR="002510B8" w:rsidRDefault="00C66E44">
            <w:pPr>
              <w:autoSpaceDE w:val="0"/>
              <w:autoSpaceDN w:val="0"/>
              <w:adjustRightInd w:val="0"/>
              <w:snapToGrid w:val="0"/>
              <w:spacing w:line="360" w:lineRule="auto"/>
              <w:ind w:firstLineChars="200" w:firstLine="422"/>
              <w:rPr>
                <w:b/>
                <w:bCs/>
                <w:color w:val="000000" w:themeColor="text1"/>
                <w:szCs w:val="21"/>
              </w:rPr>
            </w:pPr>
            <w:r>
              <w:rPr>
                <w:b/>
                <w:bCs/>
                <w:color w:val="000000" w:themeColor="text1"/>
                <w:szCs w:val="21"/>
              </w:rPr>
              <w:lastRenderedPageBreak/>
              <w:t>4</w:t>
            </w:r>
            <w:r>
              <w:rPr>
                <w:b/>
                <w:bCs/>
                <w:color w:val="000000" w:themeColor="text1"/>
                <w:szCs w:val="21"/>
              </w:rPr>
              <w:t>、施工期固体废物影响分析</w:t>
            </w:r>
            <w:r>
              <w:rPr>
                <w:b/>
                <w:bCs/>
                <w:color w:val="000000" w:themeColor="text1"/>
                <w:szCs w:val="21"/>
              </w:rPr>
              <w:t xml:space="preserve"> </w:t>
            </w:r>
          </w:p>
          <w:p w14:paraId="76EB4483" w14:textId="77777777" w:rsidR="002510B8" w:rsidRDefault="00C66E44">
            <w:pPr>
              <w:adjustRightInd w:val="0"/>
              <w:snapToGrid w:val="0"/>
              <w:spacing w:line="360" w:lineRule="auto"/>
              <w:ind w:firstLineChars="200" w:firstLine="420"/>
              <w:rPr>
                <w:bCs/>
                <w:color w:val="000000" w:themeColor="text1"/>
                <w:spacing w:val="-10"/>
                <w:szCs w:val="21"/>
              </w:rPr>
            </w:pPr>
            <w:r>
              <w:rPr>
                <w:color w:val="000000" w:themeColor="text1"/>
                <w:szCs w:val="21"/>
              </w:rPr>
              <w:t>项目施工期产生的固体废物主要是建筑垃圾和生活垃圾。环评要求：施工过程产生的建筑垃圾不能随意倾倒，应定点存放，并及时清理；生活垃圾利用现有垃圾桶集中收集、清运至垃圾中转站，保持施工现场作业环境整洁。</w:t>
            </w:r>
          </w:p>
        </w:tc>
      </w:tr>
    </w:tbl>
    <w:p w14:paraId="1AC3EAD2" w14:textId="77777777" w:rsidR="002510B8" w:rsidRDefault="002510B8">
      <w:pPr>
        <w:rPr>
          <w:color w:val="000000" w:themeColor="text1"/>
        </w:rPr>
      </w:pPr>
    </w:p>
    <w:p w14:paraId="69142B97" w14:textId="77777777" w:rsidR="002510B8" w:rsidRDefault="002510B8">
      <w:pPr>
        <w:rPr>
          <w:color w:val="000000" w:themeColor="text1"/>
        </w:rPr>
      </w:pPr>
    </w:p>
    <w:p w14:paraId="45D92DA0" w14:textId="77777777" w:rsidR="002510B8" w:rsidRDefault="002510B8">
      <w:pPr>
        <w:pStyle w:val="10"/>
        <w:rPr>
          <w:color w:val="000000" w:themeColor="text1"/>
        </w:rPr>
        <w:sectPr w:rsidR="002510B8">
          <w:pgSz w:w="11907" w:h="16840"/>
          <w:pgMar w:top="1701" w:right="1531" w:bottom="2127" w:left="1531" w:header="851" w:footer="851" w:gutter="0"/>
          <w:cols w:space="720"/>
          <w:docGrid w:linePitch="312"/>
        </w:sectPr>
      </w:pPr>
    </w:p>
    <w:tbl>
      <w:tblPr>
        <w:tblW w:w="5059" w:type="pct"/>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Look w:val="04A0" w:firstRow="1" w:lastRow="0" w:firstColumn="1" w:lastColumn="0" w:noHBand="0" w:noVBand="1"/>
      </w:tblPr>
      <w:tblGrid>
        <w:gridCol w:w="1109"/>
        <w:gridCol w:w="12194"/>
      </w:tblGrid>
      <w:tr w:rsidR="002510B8" w14:paraId="4C47C167" w14:textId="77777777">
        <w:trPr>
          <w:trHeight w:val="7289"/>
          <w:jc w:val="center"/>
        </w:trPr>
        <w:tc>
          <w:tcPr>
            <w:tcW w:w="417" w:type="pct"/>
            <w:tcMar>
              <w:left w:w="28" w:type="dxa"/>
              <w:right w:w="28" w:type="dxa"/>
            </w:tcMar>
            <w:vAlign w:val="center"/>
          </w:tcPr>
          <w:p w14:paraId="37B830F0" w14:textId="77777777" w:rsidR="002510B8" w:rsidRDefault="00C66E44">
            <w:pPr>
              <w:adjustRightInd w:val="0"/>
              <w:snapToGrid w:val="0"/>
              <w:jc w:val="center"/>
              <w:rPr>
                <w:bCs/>
                <w:color w:val="000000" w:themeColor="text1"/>
                <w:szCs w:val="21"/>
              </w:rPr>
            </w:pPr>
            <w:r>
              <w:rPr>
                <w:bCs/>
                <w:color w:val="000000" w:themeColor="text1"/>
                <w:szCs w:val="21"/>
              </w:rPr>
              <w:lastRenderedPageBreak/>
              <w:t>运营</w:t>
            </w:r>
          </w:p>
          <w:p w14:paraId="303A2A8D" w14:textId="77777777" w:rsidR="002510B8" w:rsidRDefault="00C66E44">
            <w:pPr>
              <w:adjustRightInd w:val="0"/>
              <w:snapToGrid w:val="0"/>
              <w:jc w:val="center"/>
              <w:rPr>
                <w:bCs/>
                <w:color w:val="000000" w:themeColor="text1"/>
                <w:szCs w:val="21"/>
              </w:rPr>
            </w:pPr>
            <w:r>
              <w:rPr>
                <w:bCs/>
                <w:color w:val="000000" w:themeColor="text1"/>
                <w:szCs w:val="21"/>
              </w:rPr>
              <w:t>期环</w:t>
            </w:r>
          </w:p>
          <w:p w14:paraId="427F2203" w14:textId="77777777" w:rsidR="002510B8" w:rsidRDefault="00C66E44">
            <w:pPr>
              <w:adjustRightInd w:val="0"/>
              <w:snapToGrid w:val="0"/>
              <w:jc w:val="center"/>
              <w:rPr>
                <w:bCs/>
                <w:color w:val="000000" w:themeColor="text1"/>
                <w:szCs w:val="21"/>
              </w:rPr>
            </w:pPr>
            <w:r>
              <w:rPr>
                <w:bCs/>
                <w:color w:val="000000" w:themeColor="text1"/>
                <w:szCs w:val="21"/>
              </w:rPr>
              <w:t>境影</w:t>
            </w:r>
          </w:p>
          <w:p w14:paraId="2248AF2C" w14:textId="77777777" w:rsidR="002510B8" w:rsidRDefault="00C66E44">
            <w:pPr>
              <w:adjustRightInd w:val="0"/>
              <w:snapToGrid w:val="0"/>
              <w:jc w:val="center"/>
              <w:rPr>
                <w:bCs/>
                <w:color w:val="000000" w:themeColor="text1"/>
                <w:szCs w:val="21"/>
              </w:rPr>
            </w:pPr>
            <w:r>
              <w:rPr>
                <w:bCs/>
                <w:color w:val="000000" w:themeColor="text1"/>
                <w:szCs w:val="21"/>
              </w:rPr>
              <w:t>响和</w:t>
            </w:r>
          </w:p>
          <w:p w14:paraId="5974FBE8" w14:textId="77777777" w:rsidR="002510B8" w:rsidRDefault="00C66E44">
            <w:pPr>
              <w:adjustRightInd w:val="0"/>
              <w:snapToGrid w:val="0"/>
              <w:jc w:val="center"/>
              <w:rPr>
                <w:bCs/>
                <w:color w:val="000000" w:themeColor="text1"/>
                <w:szCs w:val="21"/>
              </w:rPr>
            </w:pPr>
            <w:r>
              <w:rPr>
                <w:bCs/>
                <w:color w:val="000000" w:themeColor="text1"/>
                <w:szCs w:val="21"/>
              </w:rPr>
              <w:t>保护</w:t>
            </w:r>
          </w:p>
          <w:p w14:paraId="77F0D3B6" w14:textId="77777777" w:rsidR="002510B8" w:rsidRDefault="00C66E44">
            <w:pPr>
              <w:pStyle w:val="ad"/>
              <w:adjustRightInd w:val="0"/>
              <w:snapToGrid w:val="0"/>
              <w:spacing w:before="0" w:beforeAutospacing="0" w:after="0" w:afterAutospacing="0"/>
              <w:jc w:val="center"/>
              <w:rPr>
                <w:rFonts w:ascii="Times New Roman" w:hAnsi="Times New Roman"/>
                <w:color w:val="000000" w:themeColor="text1"/>
                <w:kern w:val="2"/>
                <w:sz w:val="21"/>
                <w:szCs w:val="21"/>
              </w:rPr>
            </w:pPr>
            <w:r>
              <w:rPr>
                <w:rFonts w:ascii="Times New Roman" w:hAnsi="Times New Roman"/>
                <w:bCs/>
                <w:color w:val="000000" w:themeColor="text1"/>
                <w:sz w:val="21"/>
                <w:szCs w:val="21"/>
              </w:rPr>
              <w:t>措施</w:t>
            </w:r>
          </w:p>
        </w:tc>
        <w:tc>
          <w:tcPr>
            <w:tcW w:w="4582" w:type="pct"/>
          </w:tcPr>
          <w:p w14:paraId="6CF6E48D" w14:textId="77777777" w:rsidR="002510B8" w:rsidRDefault="00C66E44">
            <w:pPr>
              <w:pStyle w:val="a0"/>
              <w:adjustRightInd w:val="0"/>
              <w:snapToGrid w:val="0"/>
              <w:spacing w:line="360" w:lineRule="auto"/>
              <w:rPr>
                <w:color w:val="000000" w:themeColor="text1"/>
              </w:rPr>
            </w:pPr>
            <w:r>
              <w:rPr>
                <w:color w:val="000000" w:themeColor="text1"/>
              </w:rPr>
              <w:t>本项目营运期产生的环境影响主要为废气、废水、噪声和固废。</w:t>
            </w:r>
          </w:p>
          <w:p w14:paraId="56AAE3BE" w14:textId="77777777" w:rsidR="002510B8" w:rsidRDefault="00C66E44">
            <w:pPr>
              <w:numPr>
                <w:ilvl w:val="0"/>
                <w:numId w:val="5"/>
              </w:numPr>
              <w:adjustRightInd w:val="0"/>
              <w:snapToGrid w:val="0"/>
              <w:spacing w:line="360" w:lineRule="auto"/>
              <w:ind w:firstLineChars="200" w:firstLine="420"/>
              <w:rPr>
                <w:color w:val="000000" w:themeColor="text1"/>
              </w:rPr>
            </w:pPr>
            <w:r>
              <w:rPr>
                <w:color w:val="000000" w:themeColor="text1"/>
              </w:rPr>
              <w:t>废气</w:t>
            </w:r>
          </w:p>
          <w:p w14:paraId="74EFC6DD" w14:textId="77777777" w:rsidR="002510B8" w:rsidRDefault="00C66E44">
            <w:pPr>
              <w:adjustRightInd w:val="0"/>
              <w:snapToGrid w:val="0"/>
              <w:spacing w:line="360" w:lineRule="auto"/>
              <w:ind w:firstLineChars="200" w:firstLine="422"/>
              <w:rPr>
                <w:b/>
                <w:bCs/>
                <w:color w:val="000000" w:themeColor="text1"/>
                <w:u w:val="single"/>
              </w:rPr>
            </w:pPr>
            <w:r>
              <w:rPr>
                <w:rFonts w:hint="eastAsia"/>
                <w:b/>
                <w:bCs/>
                <w:color w:val="000000" w:themeColor="text1"/>
                <w:kern w:val="0"/>
                <w:szCs w:val="21"/>
                <w:u w:val="single"/>
                <w:lang w:bidi="ar"/>
              </w:rPr>
              <w:t>本</w:t>
            </w:r>
            <w:r>
              <w:rPr>
                <w:rFonts w:hint="eastAsia"/>
                <w:b/>
                <w:bCs/>
                <w:color w:val="000000" w:themeColor="text1"/>
                <w:kern w:val="0"/>
                <w:szCs w:val="21"/>
                <w:u w:val="single"/>
                <w:lang w:bidi="ar"/>
              </w:rPr>
              <w:t>项目</w:t>
            </w:r>
            <w:r>
              <w:rPr>
                <w:rFonts w:hint="eastAsia"/>
                <w:b/>
                <w:bCs/>
                <w:color w:val="000000" w:themeColor="text1"/>
                <w:szCs w:val="21"/>
                <w:u w:val="single"/>
              </w:rPr>
              <w:t>建设密闭投料间</w:t>
            </w:r>
            <w:r>
              <w:rPr>
                <w:rFonts w:hint="eastAsia"/>
                <w:b/>
                <w:bCs/>
                <w:color w:val="000000" w:themeColor="text1"/>
                <w:kern w:val="0"/>
                <w:szCs w:val="21"/>
                <w:u w:val="single"/>
                <w:lang w:bidi="ar"/>
              </w:rPr>
              <w:t>（投料间保持微负压）</w:t>
            </w:r>
            <w:r>
              <w:rPr>
                <w:rFonts w:hint="eastAsia"/>
                <w:b/>
                <w:bCs/>
                <w:color w:val="000000" w:themeColor="text1"/>
                <w:szCs w:val="21"/>
                <w:u w:val="single"/>
              </w:rPr>
              <w:t>，通过密闭投料间侧壁收集口进行收集投料工序产生的废气，在套密闭式搅拌机和搅拌机等密闭设备上加装引风管用于收集搅拌工序和密闭搅拌工序产生的废气，</w:t>
            </w:r>
            <w:r>
              <w:rPr>
                <w:rFonts w:hint="eastAsia"/>
                <w:b/>
                <w:bCs/>
                <w:color w:val="000000" w:themeColor="text1"/>
                <w:szCs w:val="21"/>
                <w:u w:val="single"/>
              </w:rPr>
              <w:t>废气</w:t>
            </w:r>
            <w:r>
              <w:rPr>
                <w:b/>
                <w:bCs/>
                <w:color w:val="000000" w:themeColor="text1"/>
                <w:szCs w:val="21"/>
                <w:u w:val="single"/>
              </w:rPr>
              <w:t>经</w:t>
            </w:r>
            <w:r>
              <w:rPr>
                <w:rFonts w:hint="eastAsia"/>
                <w:b/>
                <w:bCs/>
                <w:color w:val="000000" w:themeColor="text1"/>
                <w:szCs w:val="21"/>
                <w:u w:val="single"/>
              </w:rPr>
              <w:t>集气设施</w:t>
            </w:r>
            <w:r>
              <w:rPr>
                <w:b/>
                <w:bCs/>
                <w:color w:val="000000" w:themeColor="text1"/>
                <w:szCs w:val="21"/>
                <w:u w:val="single"/>
              </w:rPr>
              <w:t>收集后，经各自引风管（每根引风管均设置阀门</w:t>
            </w:r>
            <w:r>
              <w:rPr>
                <w:rFonts w:hint="eastAsia"/>
                <w:b/>
                <w:bCs/>
                <w:color w:val="000000" w:themeColor="text1"/>
                <w:szCs w:val="21"/>
                <w:u w:val="single"/>
              </w:rPr>
              <w:t>，且增加轴流风机</w:t>
            </w:r>
            <w:r>
              <w:rPr>
                <w:b/>
                <w:bCs/>
                <w:color w:val="000000" w:themeColor="text1"/>
                <w:szCs w:val="21"/>
                <w:u w:val="single"/>
              </w:rPr>
              <w:t>）接到主风管，</w:t>
            </w:r>
            <w:r>
              <w:rPr>
                <w:rFonts w:hint="eastAsia"/>
                <w:b/>
                <w:bCs/>
                <w:color w:val="000000" w:themeColor="text1"/>
                <w:szCs w:val="21"/>
                <w:u w:val="single"/>
              </w:rPr>
              <w:t>废气</w:t>
            </w:r>
            <w:r>
              <w:rPr>
                <w:b/>
                <w:bCs/>
                <w:color w:val="000000" w:themeColor="text1"/>
                <w:szCs w:val="21"/>
                <w:u w:val="single"/>
              </w:rPr>
              <w:t>经主风管引入袋式除尘器</w:t>
            </w:r>
            <w:r>
              <w:rPr>
                <w:rFonts w:hint="eastAsia"/>
                <w:b/>
                <w:bCs/>
                <w:color w:val="000000" w:themeColor="text1"/>
                <w:szCs w:val="21"/>
                <w:u w:val="single"/>
              </w:rPr>
              <w:t>+</w:t>
            </w:r>
            <w:r>
              <w:rPr>
                <w:rFonts w:hint="eastAsia"/>
                <w:b/>
                <w:bCs/>
                <w:color w:val="000000" w:themeColor="text1"/>
                <w:szCs w:val="21"/>
                <w:u w:val="single"/>
              </w:rPr>
              <w:t>低温等离子</w:t>
            </w:r>
            <w:r>
              <w:rPr>
                <w:rFonts w:hint="eastAsia"/>
                <w:b/>
                <w:bCs/>
                <w:color w:val="000000" w:themeColor="text1"/>
                <w:szCs w:val="21"/>
                <w:u w:val="single"/>
              </w:rPr>
              <w:t>+</w:t>
            </w:r>
            <w:r>
              <w:rPr>
                <w:rFonts w:hint="eastAsia"/>
                <w:b/>
                <w:bCs/>
                <w:color w:val="000000" w:themeColor="text1"/>
                <w:szCs w:val="21"/>
                <w:u w:val="single"/>
              </w:rPr>
              <w:t>活性炭吸附装置（</w:t>
            </w:r>
            <w:r>
              <w:rPr>
                <w:rFonts w:hint="eastAsia"/>
                <w:b/>
                <w:bCs/>
                <w:color w:val="000000" w:themeColor="text1"/>
                <w:szCs w:val="21"/>
                <w:u w:val="single"/>
              </w:rPr>
              <w:t>1#</w:t>
            </w:r>
            <w:r>
              <w:rPr>
                <w:rFonts w:hint="eastAsia"/>
                <w:b/>
                <w:bCs/>
                <w:color w:val="000000" w:themeColor="text1"/>
                <w:szCs w:val="21"/>
                <w:u w:val="single"/>
              </w:rPr>
              <w:t>废气处理设施）</w:t>
            </w:r>
            <w:r>
              <w:rPr>
                <w:b/>
                <w:bCs/>
                <w:color w:val="000000" w:themeColor="text1"/>
                <w:szCs w:val="21"/>
                <w:u w:val="single"/>
              </w:rPr>
              <w:t>进行处理</w:t>
            </w:r>
            <w:r>
              <w:rPr>
                <w:rFonts w:hint="eastAsia"/>
                <w:b/>
                <w:bCs/>
                <w:color w:val="000000" w:themeColor="text1"/>
                <w:szCs w:val="21"/>
                <w:u w:val="single"/>
              </w:rPr>
              <w:t>后</w:t>
            </w:r>
            <w:r>
              <w:rPr>
                <w:b/>
                <w:bCs/>
                <w:color w:val="000000" w:themeColor="text1"/>
                <w:szCs w:val="21"/>
                <w:u w:val="single"/>
              </w:rPr>
              <w:t>，</w:t>
            </w:r>
            <w:r>
              <w:rPr>
                <w:rFonts w:hint="eastAsia"/>
                <w:b/>
                <w:bCs/>
                <w:color w:val="000000" w:themeColor="text1"/>
                <w:szCs w:val="21"/>
                <w:u w:val="single"/>
              </w:rPr>
              <w:t>由</w:t>
            </w:r>
            <w:r>
              <w:rPr>
                <w:b/>
                <w:bCs/>
                <w:color w:val="000000" w:themeColor="text1"/>
                <w:szCs w:val="21"/>
                <w:u w:val="single"/>
              </w:rPr>
              <w:t>一根</w:t>
            </w:r>
            <w:r>
              <w:rPr>
                <w:rFonts w:hint="eastAsia"/>
                <w:b/>
                <w:bCs/>
                <w:color w:val="000000" w:themeColor="text1"/>
                <w:szCs w:val="21"/>
                <w:u w:val="single"/>
              </w:rPr>
              <w:t>15</w:t>
            </w:r>
            <w:r>
              <w:rPr>
                <w:b/>
                <w:bCs/>
                <w:color w:val="000000" w:themeColor="text1"/>
                <w:szCs w:val="21"/>
                <w:u w:val="single"/>
              </w:rPr>
              <w:t>m</w:t>
            </w:r>
            <w:r>
              <w:rPr>
                <w:b/>
                <w:bCs/>
                <w:color w:val="000000" w:themeColor="text1"/>
                <w:szCs w:val="21"/>
                <w:u w:val="single"/>
              </w:rPr>
              <w:t>高排气筒（编号为</w:t>
            </w:r>
            <w:r>
              <w:rPr>
                <w:b/>
                <w:bCs/>
                <w:color w:val="000000" w:themeColor="text1"/>
                <w:szCs w:val="21"/>
                <w:u w:val="single"/>
              </w:rPr>
              <w:t>DA001</w:t>
            </w:r>
            <w:r>
              <w:rPr>
                <w:b/>
                <w:bCs/>
                <w:color w:val="000000" w:themeColor="text1"/>
                <w:szCs w:val="21"/>
                <w:u w:val="single"/>
              </w:rPr>
              <w:t>）排放</w:t>
            </w:r>
            <w:r>
              <w:rPr>
                <w:rFonts w:hint="eastAsia"/>
                <w:b/>
                <w:bCs/>
                <w:color w:val="000000" w:themeColor="text1"/>
                <w:u w:val="single"/>
              </w:rPr>
              <w:t>。</w:t>
            </w:r>
          </w:p>
          <w:p w14:paraId="2DACFA22" w14:textId="77777777" w:rsidR="002510B8" w:rsidRDefault="00C66E44">
            <w:pPr>
              <w:adjustRightInd w:val="0"/>
              <w:snapToGrid w:val="0"/>
              <w:spacing w:line="360" w:lineRule="auto"/>
              <w:ind w:firstLineChars="200" w:firstLine="422"/>
              <w:rPr>
                <w:b/>
                <w:bCs/>
                <w:color w:val="000000" w:themeColor="text1"/>
                <w:szCs w:val="21"/>
                <w:u w:val="single"/>
              </w:rPr>
            </w:pPr>
            <w:r>
              <w:rPr>
                <w:rFonts w:hint="eastAsia"/>
                <w:b/>
                <w:bCs/>
                <w:color w:val="000000" w:themeColor="text1"/>
                <w:kern w:val="0"/>
                <w:szCs w:val="21"/>
                <w:u w:val="single"/>
                <w:lang w:bidi="ar"/>
              </w:rPr>
              <w:t>建设密闭分装间（分装间保持微负压），</w:t>
            </w:r>
            <w:r>
              <w:rPr>
                <w:rFonts w:hint="eastAsia"/>
                <w:b/>
                <w:bCs/>
                <w:color w:val="000000" w:themeColor="text1"/>
                <w:szCs w:val="21"/>
                <w:u w:val="single"/>
              </w:rPr>
              <w:t>通过</w:t>
            </w:r>
            <w:r>
              <w:rPr>
                <w:rFonts w:hint="eastAsia"/>
                <w:b/>
                <w:bCs/>
                <w:color w:val="000000" w:themeColor="text1"/>
                <w:kern w:val="0"/>
                <w:szCs w:val="21"/>
                <w:u w:val="single"/>
                <w:lang w:bidi="ar"/>
              </w:rPr>
              <w:t>密闭分装间</w:t>
            </w:r>
            <w:r>
              <w:rPr>
                <w:rFonts w:hint="eastAsia"/>
                <w:b/>
                <w:bCs/>
                <w:color w:val="000000" w:themeColor="text1"/>
                <w:szCs w:val="21"/>
                <w:u w:val="single"/>
              </w:rPr>
              <w:t>侧壁收集口进行收集分装工序以及实验室产生的废气，</w:t>
            </w:r>
            <w:r>
              <w:rPr>
                <w:rFonts w:hint="eastAsia"/>
                <w:b/>
                <w:bCs/>
                <w:color w:val="000000" w:themeColor="text1"/>
                <w:kern w:val="0"/>
                <w:szCs w:val="21"/>
                <w:u w:val="single"/>
                <w:lang w:bidi="ar"/>
              </w:rPr>
              <w:t>在暂存罐、高速搅拌机和地下</w:t>
            </w:r>
            <w:r>
              <w:rPr>
                <w:rFonts w:hint="eastAsia"/>
                <w:b/>
                <w:bCs/>
                <w:color w:val="000000" w:themeColor="text1"/>
                <w:szCs w:val="21"/>
                <w:u w:val="single"/>
              </w:rPr>
              <w:t>储罐等密闭设备上加装引风管</w:t>
            </w:r>
            <w:r>
              <w:rPr>
                <w:rFonts w:hint="eastAsia"/>
                <w:b/>
                <w:bCs/>
                <w:color w:val="000000" w:themeColor="text1"/>
                <w:kern w:val="0"/>
                <w:szCs w:val="21"/>
                <w:u w:val="single"/>
                <w:lang w:bidi="ar"/>
              </w:rPr>
              <w:t>用于收集</w:t>
            </w:r>
            <w:r>
              <w:rPr>
                <w:b/>
                <w:bCs/>
                <w:color w:val="000000" w:themeColor="text1"/>
                <w:szCs w:val="21"/>
                <w:u w:val="single"/>
              </w:rPr>
              <w:t>暂存工序</w:t>
            </w:r>
            <w:r>
              <w:rPr>
                <w:rFonts w:hint="eastAsia"/>
                <w:b/>
                <w:bCs/>
                <w:color w:val="000000" w:themeColor="text1"/>
                <w:szCs w:val="21"/>
                <w:u w:val="single"/>
              </w:rPr>
              <w:t>、高速搅拌工序和地下储罐产生的废气，</w:t>
            </w:r>
            <w:r>
              <w:rPr>
                <w:rFonts w:hint="eastAsia"/>
                <w:b/>
                <w:bCs/>
                <w:color w:val="000000" w:themeColor="text1"/>
                <w:szCs w:val="21"/>
                <w:u w:val="single"/>
              </w:rPr>
              <w:t>废气</w:t>
            </w:r>
            <w:r>
              <w:rPr>
                <w:b/>
                <w:bCs/>
                <w:color w:val="000000" w:themeColor="text1"/>
                <w:szCs w:val="21"/>
                <w:u w:val="single"/>
              </w:rPr>
              <w:t>经</w:t>
            </w:r>
            <w:r>
              <w:rPr>
                <w:rFonts w:hint="eastAsia"/>
                <w:b/>
                <w:bCs/>
                <w:color w:val="000000" w:themeColor="text1"/>
                <w:szCs w:val="21"/>
                <w:u w:val="single"/>
              </w:rPr>
              <w:t>集气设施</w:t>
            </w:r>
            <w:r>
              <w:rPr>
                <w:b/>
                <w:bCs/>
                <w:color w:val="000000" w:themeColor="text1"/>
                <w:szCs w:val="21"/>
                <w:u w:val="single"/>
              </w:rPr>
              <w:t>收集后，经各自引风管（每根引风管均设置阀门</w:t>
            </w:r>
            <w:r>
              <w:rPr>
                <w:rFonts w:hint="eastAsia"/>
                <w:b/>
                <w:bCs/>
                <w:color w:val="000000" w:themeColor="text1"/>
                <w:szCs w:val="21"/>
                <w:u w:val="single"/>
              </w:rPr>
              <w:t>，且增加轴流风机</w:t>
            </w:r>
            <w:r>
              <w:rPr>
                <w:b/>
                <w:bCs/>
                <w:color w:val="000000" w:themeColor="text1"/>
                <w:szCs w:val="21"/>
                <w:u w:val="single"/>
              </w:rPr>
              <w:t>）接到主风管，</w:t>
            </w:r>
            <w:r>
              <w:rPr>
                <w:rFonts w:hint="eastAsia"/>
                <w:b/>
                <w:bCs/>
                <w:color w:val="000000" w:themeColor="text1"/>
                <w:szCs w:val="21"/>
                <w:u w:val="single"/>
              </w:rPr>
              <w:t>废气</w:t>
            </w:r>
            <w:r>
              <w:rPr>
                <w:b/>
                <w:bCs/>
                <w:color w:val="000000" w:themeColor="text1"/>
                <w:szCs w:val="21"/>
                <w:u w:val="single"/>
              </w:rPr>
              <w:t>经主风管引入</w:t>
            </w:r>
            <w:r>
              <w:rPr>
                <w:rFonts w:hint="eastAsia"/>
                <w:b/>
                <w:bCs/>
                <w:color w:val="000000" w:themeColor="text1"/>
                <w:szCs w:val="21"/>
                <w:u w:val="single"/>
              </w:rPr>
              <w:t>低温等离子</w:t>
            </w:r>
            <w:r>
              <w:rPr>
                <w:rFonts w:hint="eastAsia"/>
                <w:b/>
                <w:bCs/>
                <w:color w:val="000000" w:themeColor="text1"/>
                <w:szCs w:val="21"/>
                <w:u w:val="single"/>
              </w:rPr>
              <w:t>+</w:t>
            </w:r>
            <w:r>
              <w:rPr>
                <w:rFonts w:hint="eastAsia"/>
                <w:b/>
                <w:bCs/>
                <w:color w:val="000000" w:themeColor="text1"/>
                <w:szCs w:val="21"/>
                <w:u w:val="single"/>
              </w:rPr>
              <w:t>活性炭吸附装置（</w:t>
            </w:r>
            <w:r>
              <w:rPr>
                <w:rFonts w:hint="eastAsia"/>
                <w:b/>
                <w:bCs/>
                <w:color w:val="000000" w:themeColor="text1"/>
                <w:szCs w:val="21"/>
                <w:u w:val="single"/>
              </w:rPr>
              <w:t>2#</w:t>
            </w:r>
            <w:r>
              <w:rPr>
                <w:rFonts w:hint="eastAsia"/>
                <w:b/>
                <w:bCs/>
                <w:color w:val="000000" w:themeColor="text1"/>
                <w:szCs w:val="21"/>
                <w:u w:val="single"/>
              </w:rPr>
              <w:t>废气处理设施）</w:t>
            </w:r>
            <w:r>
              <w:rPr>
                <w:b/>
                <w:bCs/>
                <w:color w:val="000000" w:themeColor="text1"/>
                <w:szCs w:val="21"/>
                <w:u w:val="single"/>
              </w:rPr>
              <w:t>进行处理</w:t>
            </w:r>
            <w:r>
              <w:rPr>
                <w:rFonts w:hint="eastAsia"/>
                <w:b/>
                <w:bCs/>
                <w:color w:val="000000" w:themeColor="text1"/>
                <w:szCs w:val="21"/>
                <w:u w:val="single"/>
              </w:rPr>
              <w:t>后</w:t>
            </w:r>
            <w:r>
              <w:rPr>
                <w:b/>
                <w:bCs/>
                <w:color w:val="000000" w:themeColor="text1"/>
                <w:szCs w:val="21"/>
                <w:u w:val="single"/>
              </w:rPr>
              <w:t>，</w:t>
            </w:r>
            <w:r>
              <w:rPr>
                <w:rFonts w:hint="eastAsia"/>
                <w:b/>
                <w:bCs/>
                <w:color w:val="000000" w:themeColor="text1"/>
                <w:szCs w:val="21"/>
                <w:u w:val="single"/>
              </w:rPr>
              <w:t>由</w:t>
            </w:r>
            <w:r>
              <w:rPr>
                <w:b/>
                <w:bCs/>
                <w:color w:val="000000" w:themeColor="text1"/>
                <w:szCs w:val="21"/>
                <w:u w:val="single"/>
              </w:rPr>
              <w:t>一根</w:t>
            </w:r>
            <w:r>
              <w:rPr>
                <w:rFonts w:hint="eastAsia"/>
                <w:b/>
                <w:bCs/>
                <w:color w:val="000000" w:themeColor="text1"/>
                <w:szCs w:val="21"/>
                <w:u w:val="single"/>
              </w:rPr>
              <w:t>15</w:t>
            </w:r>
            <w:r>
              <w:rPr>
                <w:b/>
                <w:bCs/>
                <w:color w:val="000000" w:themeColor="text1"/>
                <w:szCs w:val="21"/>
                <w:u w:val="single"/>
              </w:rPr>
              <w:t>m</w:t>
            </w:r>
            <w:r>
              <w:rPr>
                <w:b/>
                <w:bCs/>
                <w:color w:val="000000" w:themeColor="text1"/>
                <w:szCs w:val="21"/>
                <w:u w:val="single"/>
              </w:rPr>
              <w:t>高排气筒（编号为</w:t>
            </w:r>
            <w:r>
              <w:rPr>
                <w:b/>
                <w:bCs/>
                <w:color w:val="000000" w:themeColor="text1"/>
                <w:szCs w:val="21"/>
                <w:u w:val="single"/>
              </w:rPr>
              <w:t>DA00</w:t>
            </w:r>
            <w:r>
              <w:rPr>
                <w:rFonts w:hint="eastAsia"/>
                <w:b/>
                <w:bCs/>
                <w:color w:val="000000" w:themeColor="text1"/>
                <w:szCs w:val="21"/>
                <w:u w:val="single"/>
              </w:rPr>
              <w:t>2</w:t>
            </w:r>
            <w:r>
              <w:rPr>
                <w:b/>
                <w:bCs/>
                <w:color w:val="000000" w:themeColor="text1"/>
                <w:szCs w:val="21"/>
                <w:u w:val="single"/>
              </w:rPr>
              <w:t>）排放</w:t>
            </w:r>
            <w:r>
              <w:rPr>
                <w:rFonts w:hint="eastAsia"/>
                <w:b/>
                <w:bCs/>
                <w:color w:val="000000" w:themeColor="text1"/>
                <w:szCs w:val="21"/>
                <w:u w:val="single"/>
              </w:rPr>
              <w:t>。</w:t>
            </w:r>
          </w:p>
          <w:p w14:paraId="6004A8EA" w14:textId="77777777" w:rsidR="002510B8" w:rsidRDefault="00C66E44">
            <w:pPr>
              <w:pStyle w:val="10"/>
              <w:adjustRightInd w:val="0"/>
              <w:snapToGrid w:val="0"/>
              <w:ind w:firstLineChars="200" w:firstLine="422"/>
              <w:jc w:val="both"/>
              <w:rPr>
                <w:color w:val="000000" w:themeColor="text1"/>
                <w:sz w:val="21"/>
                <w:szCs w:val="21"/>
                <w:u w:val="single"/>
              </w:rPr>
            </w:pPr>
            <w:r>
              <w:rPr>
                <w:color w:val="000000" w:themeColor="text1"/>
                <w:sz w:val="21"/>
                <w:szCs w:val="21"/>
                <w:u w:val="single"/>
              </w:rPr>
              <w:t>工程实施后，废气污染物排放情况统计见下表。</w:t>
            </w:r>
          </w:p>
          <w:p w14:paraId="2DD10C8C" w14:textId="77777777" w:rsidR="002510B8" w:rsidRDefault="00C66E44">
            <w:pPr>
              <w:ind w:firstLineChars="200" w:firstLine="422"/>
              <w:jc w:val="center"/>
              <w:rPr>
                <w:b/>
                <w:bCs/>
                <w:color w:val="000000" w:themeColor="text1"/>
                <w:u w:val="single"/>
              </w:rPr>
            </w:pPr>
            <w:r>
              <w:rPr>
                <w:b/>
                <w:bCs/>
                <w:color w:val="000000" w:themeColor="text1"/>
                <w:u w:val="single"/>
              </w:rPr>
              <w:t>表</w:t>
            </w:r>
            <w:r>
              <w:rPr>
                <w:b/>
                <w:bCs/>
                <w:color w:val="000000" w:themeColor="text1"/>
                <w:u w:val="single"/>
              </w:rPr>
              <w:t>4-</w:t>
            </w:r>
            <w:r>
              <w:rPr>
                <w:rFonts w:hint="eastAsia"/>
                <w:b/>
                <w:bCs/>
                <w:color w:val="000000" w:themeColor="text1"/>
                <w:u w:val="single"/>
              </w:rPr>
              <w:t>2</w:t>
            </w:r>
            <w:r>
              <w:rPr>
                <w:b/>
                <w:bCs/>
                <w:color w:val="000000" w:themeColor="text1"/>
                <w:u w:val="single"/>
              </w:rPr>
              <w:t xml:space="preserve"> </w:t>
            </w:r>
            <w:r>
              <w:rPr>
                <w:b/>
                <w:bCs/>
                <w:color w:val="000000" w:themeColor="text1"/>
                <w:u w:val="single"/>
              </w:rPr>
              <w:t xml:space="preserve"> </w:t>
            </w:r>
            <w:r>
              <w:rPr>
                <w:b/>
                <w:bCs/>
                <w:color w:val="000000" w:themeColor="text1"/>
                <w:u w:val="single"/>
              </w:rPr>
              <w:t>项目废气产生及排放情况表</w:t>
            </w:r>
          </w:p>
          <w:tbl>
            <w:tblPr>
              <w:tblStyle w:val="af"/>
              <w:tblW w:w="0" w:type="auto"/>
              <w:tblInd w:w="5" w:type="dxa"/>
              <w:tblBorders>
                <w:top w:val="single" w:sz="12" w:space="0" w:color="auto"/>
                <w:left w:val="none" w:sz="0" w:space="0" w:color="auto"/>
                <w:bottom w:val="single" w:sz="12" w:space="0" w:color="auto"/>
                <w:right w:val="none" w:sz="0" w:space="0" w:color="auto"/>
              </w:tblBorders>
              <w:tblLayout w:type="fixed"/>
              <w:tblCellMar>
                <w:left w:w="0" w:type="dxa"/>
                <w:right w:w="0" w:type="dxa"/>
              </w:tblCellMar>
              <w:tblLook w:val="04A0" w:firstRow="1" w:lastRow="0" w:firstColumn="1" w:lastColumn="0" w:noHBand="0" w:noVBand="1"/>
            </w:tblPr>
            <w:tblGrid>
              <w:gridCol w:w="544"/>
              <w:gridCol w:w="826"/>
              <w:gridCol w:w="827"/>
              <w:gridCol w:w="613"/>
              <w:gridCol w:w="654"/>
              <w:gridCol w:w="681"/>
              <w:gridCol w:w="682"/>
              <w:gridCol w:w="870"/>
              <w:gridCol w:w="1815"/>
              <w:gridCol w:w="600"/>
              <w:gridCol w:w="720"/>
              <w:gridCol w:w="780"/>
              <w:gridCol w:w="645"/>
              <w:gridCol w:w="1716"/>
            </w:tblGrid>
            <w:tr w:rsidR="002510B8" w14:paraId="234BB6CB" w14:textId="77777777">
              <w:trPr>
                <w:cantSplit/>
                <w:tblHeader/>
              </w:trPr>
              <w:tc>
                <w:tcPr>
                  <w:tcW w:w="544" w:type="dxa"/>
                  <w:vMerge w:val="restart"/>
                  <w:tcBorders>
                    <w:tl2br w:val="nil"/>
                    <w:tr2bl w:val="nil"/>
                  </w:tcBorders>
                  <w:vAlign w:val="center"/>
                </w:tcPr>
                <w:p w14:paraId="47DB3425" w14:textId="77777777" w:rsidR="002510B8" w:rsidRDefault="00C66E44">
                  <w:pPr>
                    <w:pStyle w:val="af3"/>
                    <w:spacing w:beforeLines="0" w:afterLines="0" w:line="360" w:lineRule="exact"/>
                    <w:rPr>
                      <w:rFonts w:ascii="Times New Roman"/>
                      <w:b/>
                      <w:bCs/>
                      <w:color w:val="000000" w:themeColor="text1"/>
                      <w:szCs w:val="21"/>
                      <w:u w:val="single"/>
                    </w:rPr>
                  </w:pPr>
                  <w:r>
                    <w:rPr>
                      <w:rFonts w:ascii="Times New Roman"/>
                      <w:b/>
                      <w:bCs/>
                      <w:color w:val="000000" w:themeColor="text1"/>
                      <w:szCs w:val="21"/>
                      <w:u w:val="single"/>
                      <w:lang w:val="zh-CN"/>
                    </w:rPr>
                    <w:t>主要生产单元</w:t>
                  </w:r>
                </w:p>
              </w:tc>
              <w:tc>
                <w:tcPr>
                  <w:tcW w:w="826" w:type="dxa"/>
                  <w:vMerge w:val="restart"/>
                  <w:tcBorders>
                    <w:tl2br w:val="nil"/>
                    <w:tr2bl w:val="nil"/>
                  </w:tcBorders>
                  <w:vAlign w:val="center"/>
                </w:tcPr>
                <w:p w14:paraId="3F6C4EC0" w14:textId="77777777" w:rsidR="002510B8" w:rsidRDefault="00C66E44">
                  <w:pPr>
                    <w:pStyle w:val="af3"/>
                    <w:spacing w:beforeLines="0" w:afterLines="0" w:line="360" w:lineRule="exact"/>
                    <w:rPr>
                      <w:rFonts w:ascii="Times New Roman"/>
                      <w:b/>
                      <w:bCs/>
                      <w:color w:val="000000" w:themeColor="text1"/>
                      <w:szCs w:val="21"/>
                      <w:u w:val="single"/>
                    </w:rPr>
                  </w:pPr>
                  <w:r>
                    <w:rPr>
                      <w:rFonts w:ascii="Times New Roman"/>
                      <w:b/>
                      <w:bCs/>
                      <w:color w:val="000000" w:themeColor="text1"/>
                      <w:szCs w:val="21"/>
                      <w:u w:val="single"/>
                      <w:lang w:val="zh-CN"/>
                    </w:rPr>
                    <w:t>产污设施</w:t>
                  </w:r>
                </w:p>
              </w:tc>
              <w:tc>
                <w:tcPr>
                  <w:tcW w:w="827" w:type="dxa"/>
                  <w:vMerge w:val="restart"/>
                  <w:tcBorders>
                    <w:tl2br w:val="nil"/>
                    <w:tr2bl w:val="nil"/>
                  </w:tcBorders>
                  <w:vAlign w:val="center"/>
                </w:tcPr>
                <w:p w14:paraId="3915F763" w14:textId="77777777" w:rsidR="002510B8" w:rsidRDefault="00C66E44">
                  <w:pPr>
                    <w:pStyle w:val="af3"/>
                    <w:spacing w:beforeLines="0" w:afterLines="0" w:line="360" w:lineRule="exact"/>
                    <w:rPr>
                      <w:rFonts w:ascii="Times New Roman"/>
                      <w:b/>
                      <w:bCs/>
                      <w:color w:val="000000" w:themeColor="text1"/>
                      <w:szCs w:val="21"/>
                      <w:u w:val="single"/>
                    </w:rPr>
                  </w:pPr>
                  <w:r>
                    <w:rPr>
                      <w:rFonts w:ascii="Times New Roman"/>
                      <w:b/>
                      <w:bCs/>
                      <w:color w:val="000000" w:themeColor="text1"/>
                      <w:szCs w:val="21"/>
                      <w:u w:val="single"/>
                      <w:lang w:val="zh-CN"/>
                    </w:rPr>
                    <w:t>产排污环节</w:t>
                  </w:r>
                </w:p>
              </w:tc>
              <w:tc>
                <w:tcPr>
                  <w:tcW w:w="613" w:type="dxa"/>
                  <w:vMerge w:val="restart"/>
                  <w:tcBorders>
                    <w:tl2br w:val="nil"/>
                    <w:tr2bl w:val="nil"/>
                  </w:tcBorders>
                  <w:vAlign w:val="center"/>
                </w:tcPr>
                <w:p w14:paraId="1AC0706D" w14:textId="77777777" w:rsidR="002510B8" w:rsidRDefault="00C66E44">
                  <w:pPr>
                    <w:pStyle w:val="af3"/>
                    <w:spacing w:beforeLines="0" w:afterLines="0" w:line="360" w:lineRule="exact"/>
                    <w:rPr>
                      <w:rFonts w:ascii="Times New Roman"/>
                      <w:b/>
                      <w:bCs/>
                      <w:color w:val="000000" w:themeColor="text1"/>
                      <w:szCs w:val="21"/>
                      <w:u w:val="single"/>
                    </w:rPr>
                  </w:pPr>
                  <w:r>
                    <w:rPr>
                      <w:rFonts w:ascii="Times New Roman"/>
                      <w:b/>
                      <w:bCs/>
                      <w:color w:val="000000" w:themeColor="text1"/>
                      <w:szCs w:val="21"/>
                      <w:u w:val="single"/>
                      <w:lang w:val="zh-CN"/>
                    </w:rPr>
                    <w:t>污染物种类</w:t>
                  </w:r>
                </w:p>
              </w:tc>
              <w:tc>
                <w:tcPr>
                  <w:tcW w:w="654" w:type="dxa"/>
                  <w:vMerge w:val="restart"/>
                  <w:tcBorders>
                    <w:tl2br w:val="nil"/>
                    <w:tr2bl w:val="nil"/>
                  </w:tcBorders>
                  <w:vAlign w:val="center"/>
                </w:tcPr>
                <w:p w14:paraId="63A5C8CE" w14:textId="77777777" w:rsidR="002510B8" w:rsidRDefault="00C66E44">
                  <w:pPr>
                    <w:pStyle w:val="af3"/>
                    <w:spacing w:beforeLines="0" w:afterLines="0" w:line="360" w:lineRule="exact"/>
                    <w:rPr>
                      <w:rFonts w:ascii="Times New Roman"/>
                      <w:b/>
                      <w:bCs/>
                      <w:color w:val="000000" w:themeColor="text1"/>
                      <w:szCs w:val="21"/>
                      <w:u w:val="single"/>
                    </w:rPr>
                  </w:pPr>
                  <w:r>
                    <w:rPr>
                      <w:rFonts w:ascii="Times New Roman"/>
                      <w:b/>
                      <w:bCs/>
                      <w:color w:val="000000" w:themeColor="text1"/>
                      <w:szCs w:val="21"/>
                      <w:u w:val="single"/>
                      <w:lang w:val="zh-CN"/>
                    </w:rPr>
                    <w:t>污染物产生量</w:t>
                  </w:r>
                  <w:r>
                    <w:rPr>
                      <w:rFonts w:ascii="Times New Roman"/>
                      <w:b/>
                      <w:bCs/>
                      <w:color w:val="000000" w:themeColor="text1"/>
                      <w:szCs w:val="21"/>
                      <w:u w:val="single"/>
                      <w:lang w:val="zh-CN"/>
                    </w:rPr>
                    <w:t>t/a</w:t>
                  </w:r>
                </w:p>
              </w:tc>
              <w:tc>
                <w:tcPr>
                  <w:tcW w:w="681" w:type="dxa"/>
                  <w:vMerge w:val="restart"/>
                  <w:tcBorders>
                    <w:tl2br w:val="nil"/>
                    <w:tr2bl w:val="nil"/>
                  </w:tcBorders>
                  <w:vAlign w:val="center"/>
                </w:tcPr>
                <w:p w14:paraId="6A15846A" w14:textId="77777777" w:rsidR="002510B8" w:rsidRDefault="00C66E44">
                  <w:pPr>
                    <w:pStyle w:val="af3"/>
                    <w:spacing w:beforeLines="0" w:afterLines="0" w:line="360" w:lineRule="exact"/>
                    <w:rPr>
                      <w:rFonts w:ascii="Times New Roman"/>
                      <w:b/>
                      <w:bCs/>
                      <w:color w:val="000000" w:themeColor="text1"/>
                      <w:szCs w:val="21"/>
                      <w:u w:val="single"/>
                    </w:rPr>
                  </w:pPr>
                  <w:r>
                    <w:rPr>
                      <w:rFonts w:ascii="Times New Roman"/>
                      <w:b/>
                      <w:bCs/>
                      <w:color w:val="000000" w:themeColor="text1"/>
                      <w:szCs w:val="21"/>
                      <w:u w:val="single"/>
                      <w:lang w:val="zh-CN"/>
                    </w:rPr>
                    <w:t>污染物</w:t>
                  </w:r>
                  <w:r>
                    <w:rPr>
                      <w:rFonts w:ascii="Times New Roman" w:hint="eastAsia"/>
                      <w:b/>
                      <w:bCs/>
                      <w:color w:val="000000" w:themeColor="text1"/>
                      <w:szCs w:val="21"/>
                      <w:u w:val="single"/>
                      <w:lang w:val="zh-CN"/>
                    </w:rPr>
                    <w:t>产生</w:t>
                  </w:r>
                  <w:r>
                    <w:rPr>
                      <w:rFonts w:ascii="Times New Roman"/>
                      <w:b/>
                      <w:bCs/>
                      <w:color w:val="000000" w:themeColor="text1"/>
                      <w:szCs w:val="21"/>
                      <w:u w:val="single"/>
                      <w:lang w:val="zh-CN"/>
                    </w:rPr>
                    <w:t>速率</w:t>
                  </w:r>
                  <w:r>
                    <w:rPr>
                      <w:rFonts w:ascii="Times New Roman"/>
                      <w:b/>
                      <w:bCs/>
                      <w:color w:val="000000" w:themeColor="text1"/>
                      <w:szCs w:val="21"/>
                      <w:u w:val="single"/>
                    </w:rPr>
                    <w:t>kg/h</w:t>
                  </w:r>
                </w:p>
              </w:tc>
              <w:tc>
                <w:tcPr>
                  <w:tcW w:w="682" w:type="dxa"/>
                  <w:vMerge w:val="restart"/>
                  <w:tcBorders>
                    <w:tl2br w:val="nil"/>
                    <w:tr2bl w:val="nil"/>
                  </w:tcBorders>
                  <w:vAlign w:val="center"/>
                </w:tcPr>
                <w:p w14:paraId="5685C0D4" w14:textId="77777777" w:rsidR="002510B8" w:rsidRDefault="00C66E44">
                  <w:pPr>
                    <w:pStyle w:val="af3"/>
                    <w:spacing w:beforeLines="0" w:afterLines="0" w:line="360" w:lineRule="exact"/>
                    <w:rPr>
                      <w:rFonts w:ascii="Times New Roman"/>
                      <w:b/>
                      <w:bCs/>
                      <w:color w:val="000000" w:themeColor="text1"/>
                      <w:szCs w:val="21"/>
                      <w:u w:val="single"/>
                      <w:lang w:val="zh-CN"/>
                    </w:rPr>
                  </w:pPr>
                  <w:r>
                    <w:rPr>
                      <w:rFonts w:ascii="Times New Roman"/>
                      <w:b/>
                      <w:bCs/>
                      <w:color w:val="000000" w:themeColor="text1"/>
                      <w:szCs w:val="21"/>
                      <w:u w:val="single"/>
                      <w:lang w:val="zh-CN"/>
                    </w:rPr>
                    <w:t>污染物产生浓度</w:t>
                  </w:r>
                  <w:r>
                    <w:rPr>
                      <w:rFonts w:ascii="Times New Roman"/>
                      <w:b/>
                      <w:bCs/>
                      <w:color w:val="000000" w:themeColor="text1"/>
                      <w:szCs w:val="21"/>
                      <w:u w:val="single"/>
                      <w:lang w:val="zh-CN"/>
                    </w:rPr>
                    <w:t>mg/m</w:t>
                  </w:r>
                  <w:r>
                    <w:rPr>
                      <w:rFonts w:ascii="Times New Roman"/>
                      <w:b/>
                      <w:bCs/>
                      <w:color w:val="000000" w:themeColor="text1"/>
                      <w:szCs w:val="21"/>
                      <w:u w:val="single"/>
                      <w:vertAlign w:val="superscript"/>
                      <w:lang w:val="zh-CN"/>
                    </w:rPr>
                    <w:t>3</w:t>
                  </w:r>
                </w:p>
              </w:tc>
              <w:tc>
                <w:tcPr>
                  <w:tcW w:w="870" w:type="dxa"/>
                  <w:vMerge w:val="restart"/>
                  <w:tcBorders>
                    <w:tl2br w:val="nil"/>
                    <w:tr2bl w:val="nil"/>
                  </w:tcBorders>
                  <w:vAlign w:val="center"/>
                </w:tcPr>
                <w:p w14:paraId="64437B8D" w14:textId="77777777" w:rsidR="002510B8" w:rsidRDefault="00C66E44">
                  <w:pPr>
                    <w:pStyle w:val="af3"/>
                    <w:spacing w:beforeLines="0" w:afterLines="0" w:line="360" w:lineRule="exact"/>
                    <w:rPr>
                      <w:rFonts w:ascii="Times New Roman"/>
                      <w:b/>
                      <w:bCs/>
                      <w:color w:val="000000" w:themeColor="text1"/>
                      <w:szCs w:val="21"/>
                      <w:u w:val="single"/>
                    </w:rPr>
                  </w:pPr>
                  <w:r>
                    <w:rPr>
                      <w:rFonts w:ascii="Times New Roman"/>
                      <w:b/>
                      <w:bCs/>
                      <w:color w:val="000000" w:themeColor="text1"/>
                      <w:szCs w:val="21"/>
                      <w:u w:val="single"/>
                      <w:lang w:val="zh-CN"/>
                    </w:rPr>
                    <w:t>排放形式</w:t>
                  </w:r>
                </w:p>
              </w:tc>
              <w:tc>
                <w:tcPr>
                  <w:tcW w:w="2415" w:type="dxa"/>
                  <w:gridSpan w:val="2"/>
                  <w:tcBorders>
                    <w:tl2br w:val="nil"/>
                    <w:tr2bl w:val="nil"/>
                  </w:tcBorders>
                  <w:vAlign w:val="center"/>
                </w:tcPr>
                <w:p w14:paraId="0BE7B7B4" w14:textId="77777777" w:rsidR="002510B8" w:rsidRDefault="00C66E44">
                  <w:pPr>
                    <w:pStyle w:val="af3"/>
                    <w:spacing w:beforeLines="0" w:afterLines="0" w:line="360" w:lineRule="exact"/>
                    <w:rPr>
                      <w:rFonts w:ascii="Times New Roman"/>
                      <w:b/>
                      <w:bCs/>
                      <w:color w:val="000000" w:themeColor="text1"/>
                      <w:szCs w:val="21"/>
                      <w:u w:val="single"/>
                    </w:rPr>
                  </w:pPr>
                  <w:r>
                    <w:rPr>
                      <w:rFonts w:ascii="Times New Roman"/>
                      <w:b/>
                      <w:bCs/>
                      <w:color w:val="000000" w:themeColor="text1"/>
                      <w:szCs w:val="21"/>
                      <w:u w:val="single"/>
                      <w:lang w:val="zh-CN"/>
                    </w:rPr>
                    <w:t>治理设施</w:t>
                  </w:r>
                </w:p>
              </w:tc>
              <w:tc>
                <w:tcPr>
                  <w:tcW w:w="720" w:type="dxa"/>
                  <w:vMerge w:val="restart"/>
                  <w:tcBorders>
                    <w:tl2br w:val="nil"/>
                    <w:tr2bl w:val="nil"/>
                  </w:tcBorders>
                  <w:vAlign w:val="center"/>
                </w:tcPr>
                <w:p w14:paraId="537F21F2" w14:textId="77777777" w:rsidR="002510B8" w:rsidRDefault="00C66E44">
                  <w:pPr>
                    <w:pStyle w:val="af3"/>
                    <w:spacing w:beforeLines="0" w:afterLines="0" w:line="360" w:lineRule="exact"/>
                    <w:rPr>
                      <w:rFonts w:ascii="Times New Roman"/>
                      <w:b/>
                      <w:bCs/>
                      <w:color w:val="000000" w:themeColor="text1"/>
                      <w:szCs w:val="21"/>
                      <w:u w:val="single"/>
                    </w:rPr>
                  </w:pPr>
                  <w:r>
                    <w:rPr>
                      <w:rFonts w:ascii="Times New Roman"/>
                      <w:b/>
                      <w:bCs/>
                      <w:color w:val="000000" w:themeColor="text1"/>
                      <w:szCs w:val="21"/>
                      <w:u w:val="single"/>
                      <w:lang w:val="zh-CN"/>
                    </w:rPr>
                    <w:t>污染物排放浓度</w:t>
                  </w:r>
                  <w:r>
                    <w:rPr>
                      <w:rFonts w:ascii="Times New Roman"/>
                      <w:b/>
                      <w:bCs/>
                      <w:color w:val="000000" w:themeColor="text1"/>
                      <w:szCs w:val="21"/>
                      <w:u w:val="single"/>
                      <w:lang w:val="zh-CN"/>
                    </w:rPr>
                    <w:t>mg/m</w:t>
                  </w:r>
                  <w:r>
                    <w:rPr>
                      <w:rFonts w:ascii="Times New Roman"/>
                      <w:b/>
                      <w:bCs/>
                      <w:color w:val="000000" w:themeColor="text1"/>
                      <w:szCs w:val="21"/>
                      <w:u w:val="single"/>
                      <w:vertAlign w:val="superscript"/>
                      <w:lang w:val="zh-CN"/>
                    </w:rPr>
                    <w:t>3</w:t>
                  </w:r>
                </w:p>
              </w:tc>
              <w:tc>
                <w:tcPr>
                  <w:tcW w:w="780" w:type="dxa"/>
                  <w:vMerge w:val="restart"/>
                  <w:tcBorders>
                    <w:tl2br w:val="nil"/>
                    <w:tr2bl w:val="nil"/>
                  </w:tcBorders>
                  <w:vAlign w:val="center"/>
                </w:tcPr>
                <w:p w14:paraId="4F462B89" w14:textId="77777777" w:rsidR="002510B8" w:rsidRDefault="00C66E44">
                  <w:pPr>
                    <w:pStyle w:val="af3"/>
                    <w:spacing w:beforeLines="0" w:afterLines="0" w:line="360" w:lineRule="exact"/>
                    <w:rPr>
                      <w:rFonts w:ascii="Times New Roman"/>
                      <w:b/>
                      <w:bCs/>
                      <w:color w:val="000000" w:themeColor="text1"/>
                      <w:szCs w:val="21"/>
                      <w:u w:val="single"/>
                    </w:rPr>
                  </w:pPr>
                  <w:r>
                    <w:rPr>
                      <w:rFonts w:ascii="Times New Roman"/>
                      <w:b/>
                      <w:bCs/>
                      <w:color w:val="000000" w:themeColor="text1"/>
                      <w:szCs w:val="21"/>
                      <w:u w:val="single"/>
                      <w:lang w:val="zh-CN"/>
                    </w:rPr>
                    <w:t>污染物排放速率</w:t>
                  </w:r>
                  <w:r>
                    <w:rPr>
                      <w:rFonts w:ascii="Times New Roman"/>
                      <w:b/>
                      <w:bCs/>
                      <w:color w:val="000000" w:themeColor="text1"/>
                      <w:szCs w:val="21"/>
                      <w:u w:val="single"/>
                    </w:rPr>
                    <w:t>kg/h</w:t>
                  </w:r>
                </w:p>
              </w:tc>
              <w:tc>
                <w:tcPr>
                  <w:tcW w:w="645" w:type="dxa"/>
                  <w:vMerge w:val="restart"/>
                  <w:tcBorders>
                    <w:tl2br w:val="nil"/>
                    <w:tr2bl w:val="nil"/>
                  </w:tcBorders>
                  <w:vAlign w:val="center"/>
                </w:tcPr>
                <w:p w14:paraId="520112D1" w14:textId="77777777" w:rsidR="002510B8" w:rsidRDefault="00C66E44">
                  <w:pPr>
                    <w:pStyle w:val="af3"/>
                    <w:spacing w:beforeLines="0" w:afterLines="0" w:line="360" w:lineRule="exact"/>
                    <w:rPr>
                      <w:rFonts w:ascii="Times New Roman"/>
                      <w:b/>
                      <w:bCs/>
                      <w:color w:val="000000" w:themeColor="text1"/>
                      <w:szCs w:val="21"/>
                      <w:u w:val="single"/>
                    </w:rPr>
                  </w:pPr>
                  <w:r>
                    <w:rPr>
                      <w:rFonts w:ascii="Times New Roman"/>
                      <w:b/>
                      <w:bCs/>
                      <w:color w:val="000000" w:themeColor="text1"/>
                      <w:szCs w:val="21"/>
                      <w:u w:val="single"/>
                      <w:lang w:val="zh-CN"/>
                    </w:rPr>
                    <w:t>污染物排放量</w:t>
                  </w:r>
                  <w:r>
                    <w:rPr>
                      <w:rFonts w:ascii="Times New Roman"/>
                      <w:b/>
                      <w:bCs/>
                      <w:color w:val="000000" w:themeColor="text1"/>
                      <w:szCs w:val="21"/>
                      <w:u w:val="single"/>
                      <w:lang w:val="zh-CN"/>
                    </w:rPr>
                    <w:t>t/a</w:t>
                  </w:r>
                </w:p>
              </w:tc>
              <w:tc>
                <w:tcPr>
                  <w:tcW w:w="1716" w:type="dxa"/>
                  <w:vMerge w:val="restart"/>
                  <w:tcBorders>
                    <w:tl2br w:val="nil"/>
                    <w:tr2bl w:val="nil"/>
                  </w:tcBorders>
                  <w:vAlign w:val="center"/>
                </w:tcPr>
                <w:p w14:paraId="0E3BB2EC" w14:textId="77777777" w:rsidR="002510B8" w:rsidRDefault="00C66E44">
                  <w:pPr>
                    <w:pStyle w:val="af3"/>
                    <w:spacing w:beforeLines="0" w:afterLines="0" w:line="360" w:lineRule="exact"/>
                    <w:rPr>
                      <w:rFonts w:ascii="Times New Roman"/>
                      <w:b/>
                      <w:bCs/>
                      <w:color w:val="000000" w:themeColor="text1"/>
                      <w:szCs w:val="21"/>
                      <w:u w:val="single"/>
                    </w:rPr>
                  </w:pPr>
                  <w:r>
                    <w:rPr>
                      <w:rFonts w:ascii="Times New Roman"/>
                      <w:b/>
                      <w:bCs/>
                      <w:color w:val="000000" w:themeColor="text1"/>
                      <w:szCs w:val="21"/>
                      <w:u w:val="single"/>
                      <w:lang w:val="zh-CN"/>
                    </w:rPr>
                    <w:t>排放执行标准</w:t>
                  </w:r>
                </w:p>
              </w:tc>
            </w:tr>
            <w:tr w:rsidR="002510B8" w14:paraId="526BF1AA" w14:textId="77777777">
              <w:trPr>
                <w:cantSplit/>
                <w:trHeight w:val="90"/>
                <w:tblHeader/>
              </w:trPr>
              <w:tc>
                <w:tcPr>
                  <w:tcW w:w="544" w:type="dxa"/>
                  <w:vMerge/>
                  <w:tcBorders>
                    <w:tl2br w:val="nil"/>
                    <w:tr2bl w:val="nil"/>
                  </w:tcBorders>
                  <w:vAlign w:val="center"/>
                </w:tcPr>
                <w:p w14:paraId="2AB03FEC" w14:textId="77777777" w:rsidR="002510B8" w:rsidRDefault="002510B8">
                  <w:pPr>
                    <w:adjustRightInd w:val="0"/>
                    <w:snapToGrid w:val="0"/>
                    <w:spacing w:line="360" w:lineRule="exact"/>
                    <w:jc w:val="center"/>
                    <w:rPr>
                      <w:b/>
                      <w:bCs/>
                      <w:color w:val="000000" w:themeColor="text1"/>
                      <w:szCs w:val="21"/>
                      <w:u w:val="single"/>
                    </w:rPr>
                  </w:pPr>
                </w:p>
              </w:tc>
              <w:tc>
                <w:tcPr>
                  <w:tcW w:w="826" w:type="dxa"/>
                  <w:vMerge/>
                  <w:tcBorders>
                    <w:tl2br w:val="nil"/>
                    <w:tr2bl w:val="nil"/>
                  </w:tcBorders>
                  <w:vAlign w:val="center"/>
                </w:tcPr>
                <w:p w14:paraId="469100B9" w14:textId="77777777" w:rsidR="002510B8" w:rsidRDefault="002510B8">
                  <w:pPr>
                    <w:adjustRightInd w:val="0"/>
                    <w:snapToGrid w:val="0"/>
                    <w:spacing w:line="360" w:lineRule="exact"/>
                    <w:jc w:val="center"/>
                    <w:rPr>
                      <w:b/>
                      <w:bCs/>
                      <w:color w:val="000000" w:themeColor="text1"/>
                      <w:szCs w:val="21"/>
                      <w:u w:val="single"/>
                    </w:rPr>
                  </w:pPr>
                </w:p>
              </w:tc>
              <w:tc>
                <w:tcPr>
                  <w:tcW w:w="827" w:type="dxa"/>
                  <w:vMerge/>
                  <w:tcBorders>
                    <w:tl2br w:val="nil"/>
                    <w:tr2bl w:val="nil"/>
                  </w:tcBorders>
                  <w:vAlign w:val="center"/>
                </w:tcPr>
                <w:p w14:paraId="43D597B1" w14:textId="77777777" w:rsidR="002510B8" w:rsidRDefault="002510B8">
                  <w:pPr>
                    <w:adjustRightInd w:val="0"/>
                    <w:snapToGrid w:val="0"/>
                    <w:spacing w:line="360" w:lineRule="exact"/>
                    <w:jc w:val="center"/>
                    <w:rPr>
                      <w:b/>
                      <w:bCs/>
                      <w:color w:val="000000" w:themeColor="text1"/>
                      <w:szCs w:val="21"/>
                      <w:u w:val="single"/>
                    </w:rPr>
                  </w:pPr>
                </w:p>
              </w:tc>
              <w:tc>
                <w:tcPr>
                  <w:tcW w:w="613" w:type="dxa"/>
                  <w:vMerge/>
                  <w:tcBorders>
                    <w:tl2br w:val="nil"/>
                    <w:tr2bl w:val="nil"/>
                  </w:tcBorders>
                  <w:vAlign w:val="center"/>
                </w:tcPr>
                <w:p w14:paraId="74293D03" w14:textId="77777777" w:rsidR="002510B8" w:rsidRDefault="002510B8">
                  <w:pPr>
                    <w:adjustRightInd w:val="0"/>
                    <w:snapToGrid w:val="0"/>
                    <w:spacing w:line="360" w:lineRule="exact"/>
                    <w:jc w:val="center"/>
                    <w:rPr>
                      <w:b/>
                      <w:bCs/>
                      <w:color w:val="000000" w:themeColor="text1"/>
                      <w:szCs w:val="21"/>
                      <w:u w:val="single"/>
                    </w:rPr>
                  </w:pPr>
                </w:p>
              </w:tc>
              <w:tc>
                <w:tcPr>
                  <w:tcW w:w="654" w:type="dxa"/>
                  <w:vMerge/>
                  <w:tcBorders>
                    <w:tl2br w:val="nil"/>
                    <w:tr2bl w:val="nil"/>
                  </w:tcBorders>
                  <w:vAlign w:val="center"/>
                </w:tcPr>
                <w:p w14:paraId="6D168284" w14:textId="77777777" w:rsidR="002510B8" w:rsidRDefault="002510B8">
                  <w:pPr>
                    <w:adjustRightInd w:val="0"/>
                    <w:snapToGrid w:val="0"/>
                    <w:spacing w:line="360" w:lineRule="exact"/>
                    <w:jc w:val="center"/>
                    <w:rPr>
                      <w:b/>
                      <w:bCs/>
                      <w:color w:val="000000" w:themeColor="text1"/>
                      <w:szCs w:val="21"/>
                      <w:u w:val="single"/>
                    </w:rPr>
                  </w:pPr>
                </w:p>
              </w:tc>
              <w:tc>
                <w:tcPr>
                  <w:tcW w:w="681" w:type="dxa"/>
                  <w:vMerge/>
                  <w:tcBorders>
                    <w:tl2br w:val="nil"/>
                    <w:tr2bl w:val="nil"/>
                  </w:tcBorders>
                  <w:vAlign w:val="center"/>
                </w:tcPr>
                <w:p w14:paraId="1399E77C" w14:textId="77777777" w:rsidR="002510B8" w:rsidRDefault="002510B8">
                  <w:pPr>
                    <w:adjustRightInd w:val="0"/>
                    <w:snapToGrid w:val="0"/>
                    <w:spacing w:line="360" w:lineRule="exact"/>
                    <w:jc w:val="center"/>
                    <w:rPr>
                      <w:b/>
                      <w:bCs/>
                      <w:color w:val="000000" w:themeColor="text1"/>
                      <w:szCs w:val="21"/>
                      <w:u w:val="single"/>
                    </w:rPr>
                  </w:pPr>
                </w:p>
              </w:tc>
              <w:tc>
                <w:tcPr>
                  <w:tcW w:w="682" w:type="dxa"/>
                  <w:vMerge/>
                  <w:tcBorders>
                    <w:tl2br w:val="nil"/>
                    <w:tr2bl w:val="nil"/>
                  </w:tcBorders>
                  <w:vAlign w:val="center"/>
                </w:tcPr>
                <w:p w14:paraId="12523852" w14:textId="77777777" w:rsidR="002510B8" w:rsidRDefault="002510B8">
                  <w:pPr>
                    <w:adjustRightInd w:val="0"/>
                    <w:snapToGrid w:val="0"/>
                    <w:spacing w:line="360" w:lineRule="exact"/>
                    <w:jc w:val="center"/>
                    <w:rPr>
                      <w:b/>
                      <w:bCs/>
                      <w:color w:val="000000" w:themeColor="text1"/>
                      <w:szCs w:val="21"/>
                      <w:u w:val="single"/>
                    </w:rPr>
                  </w:pPr>
                </w:p>
              </w:tc>
              <w:tc>
                <w:tcPr>
                  <w:tcW w:w="870" w:type="dxa"/>
                  <w:vMerge/>
                  <w:tcBorders>
                    <w:tl2br w:val="nil"/>
                    <w:tr2bl w:val="nil"/>
                  </w:tcBorders>
                  <w:vAlign w:val="center"/>
                </w:tcPr>
                <w:p w14:paraId="77476512" w14:textId="77777777" w:rsidR="002510B8" w:rsidRDefault="002510B8">
                  <w:pPr>
                    <w:adjustRightInd w:val="0"/>
                    <w:snapToGrid w:val="0"/>
                    <w:spacing w:line="360" w:lineRule="exact"/>
                    <w:jc w:val="center"/>
                    <w:rPr>
                      <w:b/>
                      <w:bCs/>
                      <w:color w:val="000000" w:themeColor="text1"/>
                      <w:szCs w:val="21"/>
                      <w:u w:val="single"/>
                    </w:rPr>
                  </w:pPr>
                </w:p>
              </w:tc>
              <w:tc>
                <w:tcPr>
                  <w:tcW w:w="1815" w:type="dxa"/>
                  <w:tcBorders>
                    <w:tl2br w:val="nil"/>
                    <w:tr2bl w:val="nil"/>
                  </w:tcBorders>
                  <w:vAlign w:val="center"/>
                </w:tcPr>
                <w:p w14:paraId="08FD6817" w14:textId="77777777" w:rsidR="002510B8" w:rsidRDefault="00C66E44">
                  <w:pPr>
                    <w:pStyle w:val="af3"/>
                    <w:spacing w:beforeLines="0" w:afterLines="0" w:line="360" w:lineRule="exact"/>
                    <w:rPr>
                      <w:rFonts w:ascii="Times New Roman"/>
                      <w:b/>
                      <w:bCs/>
                      <w:color w:val="000000" w:themeColor="text1"/>
                      <w:szCs w:val="21"/>
                      <w:u w:val="single"/>
                    </w:rPr>
                  </w:pPr>
                  <w:r>
                    <w:rPr>
                      <w:rFonts w:ascii="Times New Roman"/>
                      <w:b/>
                      <w:bCs/>
                      <w:color w:val="000000" w:themeColor="text1"/>
                      <w:szCs w:val="21"/>
                      <w:u w:val="single"/>
                      <w:lang w:val="zh-CN"/>
                    </w:rPr>
                    <w:t>名称、处理能力、收集效率、去除率</w:t>
                  </w:r>
                </w:p>
              </w:tc>
              <w:tc>
                <w:tcPr>
                  <w:tcW w:w="600" w:type="dxa"/>
                  <w:tcBorders>
                    <w:tl2br w:val="nil"/>
                    <w:tr2bl w:val="nil"/>
                  </w:tcBorders>
                  <w:vAlign w:val="center"/>
                </w:tcPr>
                <w:p w14:paraId="7C8EFA44" w14:textId="77777777" w:rsidR="002510B8" w:rsidRDefault="00C66E44">
                  <w:pPr>
                    <w:pStyle w:val="af3"/>
                    <w:spacing w:beforeLines="0" w:afterLines="0" w:line="360" w:lineRule="exact"/>
                    <w:rPr>
                      <w:rFonts w:ascii="Times New Roman"/>
                      <w:b/>
                      <w:bCs/>
                      <w:color w:val="000000" w:themeColor="text1"/>
                      <w:szCs w:val="21"/>
                      <w:u w:val="single"/>
                    </w:rPr>
                  </w:pPr>
                  <w:r>
                    <w:rPr>
                      <w:rFonts w:ascii="Times New Roman"/>
                      <w:b/>
                      <w:bCs/>
                      <w:color w:val="000000" w:themeColor="text1"/>
                      <w:szCs w:val="21"/>
                      <w:u w:val="single"/>
                      <w:lang w:val="zh-CN"/>
                    </w:rPr>
                    <w:t>是否技术可行</w:t>
                  </w:r>
                </w:p>
              </w:tc>
              <w:tc>
                <w:tcPr>
                  <w:tcW w:w="720" w:type="dxa"/>
                  <w:vMerge/>
                  <w:tcBorders>
                    <w:tl2br w:val="nil"/>
                    <w:tr2bl w:val="nil"/>
                  </w:tcBorders>
                  <w:vAlign w:val="center"/>
                </w:tcPr>
                <w:p w14:paraId="14240096" w14:textId="77777777" w:rsidR="002510B8" w:rsidRDefault="002510B8">
                  <w:pPr>
                    <w:adjustRightInd w:val="0"/>
                    <w:snapToGrid w:val="0"/>
                    <w:spacing w:line="360" w:lineRule="exact"/>
                    <w:jc w:val="center"/>
                    <w:rPr>
                      <w:b/>
                      <w:bCs/>
                      <w:color w:val="000000" w:themeColor="text1"/>
                      <w:szCs w:val="21"/>
                      <w:u w:val="single"/>
                    </w:rPr>
                  </w:pPr>
                </w:p>
              </w:tc>
              <w:tc>
                <w:tcPr>
                  <w:tcW w:w="780" w:type="dxa"/>
                  <w:vMerge/>
                  <w:tcBorders>
                    <w:tl2br w:val="nil"/>
                    <w:tr2bl w:val="nil"/>
                  </w:tcBorders>
                  <w:vAlign w:val="center"/>
                </w:tcPr>
                <w:p w14:paraId="443733F6" w14:textId="77777777" w:rsidR="002510B8" w:rsidRDefault="002510B8">
                  <w:pPr>
                    <w:adjustRightInd w:val="0"/>
                    <w:snapToGrid w:val="0"/>
                    <w:spacing w:line="360" w:lineRule="exact"/>
                    <w:jc w:val="center"/>
                    <w:rPr>
                      <w:b/>
                      <w:bCs/>
                      <w:color w:val="000000" w:themeColor="text1"/>
                      <w:szCs w:val="21"/>
                      <w:u w:val="single"/>
                    </w:rPr>
                  </w:pPr>
                </w:p>
              </w:tc>
              <w:tc>
                <w:tcPr>
                  <w:tcW w:w="645" w:type="dxa"/>
                  <w:vMerge/>
                  <w:tcBorders>
                    <w:tl2br w:val="nil"/>
                    <w:tr2bl w:val="nil"/>
                  </w:tcBorders>
                  <w:vAlign w:val="center"/>
                </w:tcPr>
                <w:p w14:paraId="14D14A6C" w14:textId="77777777" w:rsidR="002510B8" w:rsidRDefault="002510B8">
                  <w:pPr>
                    <w:adjustRightInd w:val="0"/>
                    <w:snapToGrid w:val="0"/>
                    <w:spacing w:line="360" w:lineRule="exact"/>
                    <w:jc w:val="center"/>
                    <w:rPr>
                      <w:b/>
                      <w:bCs/>
                      <w:color w:val="000000" w:themeColor="text1"/>
                      <w:szCs w:val="21"/>
                      <w:u w:val="single"/>
                    </w:rPr>
                  </w:pPr>
                </w:p>
              </w:tc>
              <w:tc>
                <w:tcPr>
                  <w:tcW w:w="1716" w:type="dxa"/>
                  <w:vMerge/>
                  <w:tcBorders>
                    <w:tl2br w:val="nil"/>
                    <w:tr2bl w:val="nil"/>
                  </w:tcBorders>
                  <w:vAlign w:val="center"/>
                </w:tcPr>
                <w:p w14:paraId="3C20D3D9" w14:textId="77777777" w:rsidR="002510B8" w:rsidRDefault="002510B8">
                  <w:pPr>
                    <w:adjustRightInd w:val="0"/>
                    <w:snapToGrid w:val="0"/>
                    <w:spacing w:line="360" w:lineRule="exact"/>
                    <w:jc w:val="center"/>
                    <w:rPr>
                      <w:b/>
                      <w:bCs/>
                      <w:color w:val="000000" w:themeColor="text1"/>
                      <w:szCs w:val="21"/>
                      <w:u w:val="single"/>
                    </w:rPr>
                  </w:pPr>
                </w:p>
              </w:tc>
            </w:tr>
            <w:tr w:rsidR="002510B8" w14:paraId="36A8B505" w14:textId="77777777">
              <w:trPr>
                <w:cantSplit/>
                <w:trHeight w:val="1847"/>
              </w:trPr>
              <w:tc>
                <w:tcPr>
                  <w:tcW w:w="544" w:type="dxa"/>
                  <w:vMerge w:val="restart"/>
                  <w:tcBorders>
                    <w:tl2br w:val="nil"/>
                    <w:tr2bl w:val="nil"/>
                  </w:tcBorders>
                  <w:vAlign w:val="center"/>
                </w:tcPr>
                <w:p w14:paraId="1222EBB0" w14:textId="77777777" w:rsidR="002510B8" w:rsidRDefault="00C66E44">
                  <w:pPr>
                    <w:adjustRightInd w:val="0"/>
                    <w:snapToGrid w:val="0"/>
                    <w:spacing w:line="360" w:lineRule="exact"/>
                    <w:jc w:val="center"/>
                    <w:rPr>
                      <w:b/>
                      <w:bCs/>
                      <w:color w:val="000000" w:themeColor="text1"/>
                      <w:szCs w:val="21"/>
                      <w:u w:val="single"/>
                    </w:rPr>
                  </w:pPr>
                  <w:r>
                    <w:rPr>
                      <w:b/>
                      <w:bCs/>
                      <w:color w:val="000000" w:themeColor="text1"/>
                      <w:szCs w:val="21"/>
                      <w:u w:val="single"/>
                    </w:rPr>
                    <w:t>涂料生产工序</w:t>
                  </w:r>
                </w:p>
              </w:tc>
              <w:tc>
                <w:tcPr>
                  <w:tcW w:w="826" w:type="dxa"/>
                  <w:vMerge w:val="restart"/>
                  <w:tcBorders>
                    <w:tl2br w:val="nil"/>
                    <w:tr2bl w:val="nil"/>
                  </w:tcBorders>
                  <w:vAlign w:val="center"/>
                </w:tcPr>
                <w:p w14:paraId="60B88C1D" w14:textId="77777777" w:rsidR="002510B8" w:rsidRDefault="00C66E44">
                  <w:pPr>
                    <w:adjustRightInd w:val="0"/>
                    <w:snapToGrid w:val="0"/>
                    <w:spacing w:line="360" w:lineRule="exact"/>
                    <w:jc w:val="center"/>
                    <w:rPr>
                      <w:b/>
                      <w:bCs/>
                      <w:color w:val="000000" w:themeColor="text1"/>
                      <w:szCs w:val="21"/>
                      <w:u w:val="single"/>
                    </w:rPr>
                  </w:pPr>
                  <w:r>
                    <w:rPr>
                      <w:rFonts w:hint="eastAsia"/>
                      <w:b/>
                      <w:bCs/>
                      <w:color w:val="000000" w:themeColor="text1"/>
                      <w:szCs w:val="21"/>
                      <w:u w:val="single"/>
                    </w:rPr>
                    <w:t>搅拌机、密闭式搅拌机</w:t>
                  </w:r>
                </w:p>
              </w:tc>
              <w:tc>
                <w:tcPr>
                  <w:tcW w:w="827" w:type="dxa"/>
                  <w:vMerge w:val="restart"/>
                  <w:tcBorders>
                    <w:tl2br w:val="nil"/>
                    <w:tr2bl w:val="nil"/>
                  </w:tcBorders>
                  <w:vAlign w:val="center"/>
                </w:tcPr>
                <w:p w14:paraId="22E411D3" w14:textId="77777777" w:rsidR="002510B8" w:rsidRDefault="00C66E44">
                  <w:pPr>
                    <w:adjustRightInd w:val="0"/>
                    <w:snapToGrid w:val="0"/>
                    <w:spacing w:line="360" w:lineRule="exact"/>
                    <w:jc w:val="center"/>
                    <w:rPr>
                      <w:b/>
                      <w:bCs/>
                      <w:color w:val="000000" w:themeColor="text1"/>
                      <w:szCs w:val="21"/>
                      <w:u w:val="single"/>
                    </w:rPr>
                  </w:pPr>
                  <w:r>
                    <w:rPr>
                      <w:rFonts w:hint="eastAsia"/>
                      <w:b/>
                      <w:bCs/>
                      <w:color w:val="000000" w:themeColor="text1"/>
                      <w:szCs w:val="21"/>
                      <w:u w:val="single"/>
                    </w:rPr>
                    <w:t>搅拌工序、投料工序、密闭搅拌工序</w:t>
                  </w:r>
                </w:p>
              </w:tc>
              <w:tc>
                <w:tcPr>
                  <w:tcW w:w="613" w:type="dxa"/>
                  <w:tcBorders>
                    <w:tl2br w:val="nil"/>
                    <w:tr2bl w:val="nil"/>
                  </w:tcBorders>
                  <w:vAlign w:val="center"/>
                </w:tcPr>
                <w:p w14:paraId="228C849A" w14:textId="77777777" w:rsidR="002510B8" w:rsidRDefault="00C66E44">
                  <w:pPr>
                    <w:adjustRightInd w:val="0"/>
                    <w:snapToGrid w:val="0"/>
                    <w:spacing w:line="360" w:lineRule="exact"/>
                    <w:jc w:val="center"/>
                    <w:rPr>
                      <w:b/>
                      <w:bCs/>
                      <w:color w:val="000000" w:themeColor="text1"/>
                      <w:szCs w:val="21"/>
                      <w:u w:val="single"/>
                    </w:rPr>
                  </w:pPr>
                  <w:r>
                    <w:rPr>
                      <w:b/>
                      <w:bCs/>
                      <w:color w:val="000000" w:themeColor="text1"/>
                      <w:szCs w:val="21"/>
                      <w:u w:val="single"/>
                    </w:rPr>
                    <w:t>颗粒物</w:t>
                  </w:r>
                </w:p>
              </w:tc>
              <w:tc>
                <w:tcPr>
                  <w:tcW w:w="654" w:type="dxa"/>
                  <w:tcBorders>
                    <w:tl2br w:val="nil"/>
                    <w:tr2bl w:val="nil"/>
                  </w:tcBorders>
                  <w:vAlign w:val="center"/>
                </w:tcPr>
                <w:p w14:paraId="03C7BD39" w14:textId="77777777" w:rsidR="002510B8" w:rsidRDefault="00C66E44">
                  <w:pPr>
                    <w:adjustRightInd w:val="0"/>
                    <w:snapToGrid w:val="0"/>
                    <w:spacing w:line="360" w:lineRule="exact"/>
                    <w:jc w:val="center"/>
                    <w:rPr>
                      <w:b/>
                      <w:bCs/>
                      <w:color w:val="000000" w:themeColor="text1"/>
                      <w:szCs w:val="21"/>
                      <w:u w:val="single"/>
                    </w:rPr>
                  </w:pPr>
                  <w:r>
                    <w:rPr>
                      <w:rFonts w:hint="eastAsia"/>
                      <w:b/>
                      <w:bCs/>
                      <w:color w:val="000000" w:themeColor="text1"/>
                      <w:szCs w:val="21"/>
                      <w:u w:val="single"/>
                    </w:rPr>
                    <w:t>9.018</w:t>
                  </w:r>
                </w:p>
              </w:tc>
              <w:tc>
                <w:tcPr>
                  <w:tcW w:w="681" w:type="dxa"/>
                  <w:tcBorders>
                    <w:tl2br w:val="nil"/>
                    <w:tr2bl w:val="nil"/>
                  </w:tcBorders>
                  <w:vAlign w:val="center"/>
                </w:tcPr>
                <w:p w14:paraId="20B2ECCE" w14:textId="77777777" w:rsidR="002510B8" w:rsidRDefault="00C66E44">
                  <w:pPr>
                    <w:adjustRightInd w:val="0"/>
                    <w:snapToGrid w:val="0"/>
                    <w:spacing w:line="360" w:lineRule="exact"/>
                    <w:jc w:val="center"/>
                    <w:rPr>
                      <w:b/>
                      <w:bCs/>
                      <w:color w:val="000000" w:themeColor="text1"/>
                      <w:szCs w:val="21"/>
                      <w:u w:val="single"/>
                    </w:rPr>
                  </w:pPr>
                  <w:r>
                    <w:rPr>
                      <w:rFonts w:hint="eastAsia"/>
                      <w:b/>
                      <w:bCs/>
                      <w:color w:val="000000" w:themeColor="text1"/>
                      <w:szCs w:val="21"/>
                      <w:u w:val="single"/>
                    </w:rPr>
                    <w:t>1.3874</w:t>
                  </w:r>
                </w:p>
              </w:tc>
              <w:tc>
                <w:tcPr>
                  <w:tcW w:w="682" w:type="dxa"/>
                  <w:tcBorders>
                    <w:tl2br w:val="nil"/>
                    <w:tr2bl w:val="nil"/>
                  </w:tcBorders>
                  <w:vAlign w:val="center"/>
                </w:tcPr>
                <w:p w14:paraId="0B335E0D" w14:textId="77777777" w:rsidR="002510B8" w:rsidRDefault="00C66E44">
                  <w:pPr>
                    <w:adjustRightInd w:val="0"/>
                    <w:snapToGrid w:val="0"/>
                    <w:spacing w:line="360" w:lineRule="exact"/>
                    <w:jc w:val="center"/>
                    <w:rPr>
                      <w:b/>
                      <w:bCs/>
                      <w:color w:val="000000" w:themeColor="text1"/>
                      <w:szCs w:val="21"/>
                      <w:u w:val="single"/>
                    </w:rPr>
                  </w:pPr>
                  <w:r>
                    <w:rPr>
                      <w:rFonts w:hint="eastAsia"/>
                      <w:b/>
                      <w:bCs/>
                      <w:color w:val="000000" w:themeColor="text1"/>
                      <w:szCs w:val="21"/>
                      <w:u w:val="single"/>
                    </w:rPr>
                    <w:t>173.4</w:t>
                  </w:r>
                </w:p>
              </w:tc>
              <w:tc>
                <w:tcPr>
                  <w:tcW w:w="870" w:type="dxa"/>
                  <w:vMerge w:val="restart"/>
                  <w:tcBorders>
                    <w:tl2br w:val="nil"/>
                    <w:tr2bl w:val="nil"/>
                  </w:tcBorders>
                  <w:vAlign w:val="center"/>
                </w:tcPr>
                <w:p w14:paraId="4CABC993" w14:textId="77777777" w:rsidR="002510B8" w:rsidRDefault="00C66E44">
                  <w:pPr>
                    <w:adjustRightInd w:val="0"/>
                    <w:snapToGrid w:val="0"/>
                    <w:spacing w:line="360" w:lineRule="exact"/>
                    <w:jc w:val="center"/>
                    <w:rPr>
                      <w:b/>
                      <w:bCs/>
                      <w:color w:val="000000" w:themeColor="text1"/>
                      <w:szCs w:val="21"/>
                      <w:u w:val="single"/>
                    </w:rPr>
                  </w:pPr>
                  <w:r>
                    <w:rPr>
                      <w:b/>
                      <w:bCs/>
                      <w:color w:val="000000" w:themeColor="text1"/>
                      <w:szCs w:val="21"/>
                      <w:u w:val="single"/>
                    </w:rPr>
                    <w:t>有组织</w:t>
                  </w:r>
                </w:p>
              </w:tc>
              <w:tc>
                <w:tcPr>
                  <w:tcW w:w="1815" w:type="dxa"/>
                  <w:vMerge w:val="restart"/>
                  <w:tcBorders>
                    <w:tl2br w:val="nil"/>
                    <w:tr2bl w:val="nil"/>
                  </w:tcBorders>
                  <w:vAlign w:val="center"/>
                </w:tcPr>
                <w:p w14:paraId="7560F6B9" w14:textId="77777777" w:rsidR="002510B8" w:rsidRDefault="00C66E44">
                  <w:pPr>
                    <w:adjustRightInd w:val="0"/>
                    <w:snapToGrid w:val="0"/>
                    <w:spacing w:line="360" w:lineRule="exact"/>
                    <w:jc w:val="center"/>
                    <w:rPr>
                      <w:b/>
                      <w:bCs/>
                      <w:color w:val="000000" w:themeColor="text1"/>
                      <w:szCs w:val="21"/>
                      <w:u w:val="single"/>
                    </w:rPr>
                  </w:pPr>
                  <w:r>
                    <w:rPr>
                      <w:b/>
                      <w:bCs/>
                      <w:color w:val="000000" w:themeColor="text1"/>
                      <w:szCs w:val="21"/>
                      <w:u w:val="single"/>
                    </w:rPr>
                    <w:t>袋式除尘器</w:t>
                  </w:r>
                  <w:r>
                    <w:rPr>
                      <w:b/>
                      <w:bCs/>
                      <w:color w:val="000000" w:themeColor="text1"/>
                      <w:szCs w:val="21"/>
                      <w:u w:val="single"/>
                    </w:rPr>
                    <w:t>+</w:t>
                  </w:r>
                  <w:r>
                    <w:rPr>
                      <w:rFonts w:hint="eastAsia"/>
                      <w:b/>
                      <w:bCs/>
                      <w:color w:val="000000" w:themeColor="text1"/>
                      <w:szCs w:val="21"/>
                      <w:u w:val="single"/>
                    </w:rPr>
                    <w:t>低温等离子</w:t>
                  </w:r>
                  <w:r>
                    <w:rPr>
                      <w:b/>
                      <w:bCs/>
                      <w:color w:val="000000" w:themeColor="text1"/>
                      <w:szCs w:val="21"/>
                      <w:u w:val="single"/>
                    </w:rPr>
                    <w:t>+</w:t>
                  </w:r>
                  <w:r>
                    <w:rPr>
                      <w:b/>
                      <w:bCs/>
                      <w:color w:val="000000" w:themeColor="text1"/>
                      <w:szCs w:val="21"/>
                      <w:u w:val="single"/>
                    </w:rPr>
                    <w:t>活性炭吸附装置</w:t>
                  </w:r>
                  <w:r>
                    <w:rPr>
                      <w:rFonts w:hint="eastAsia"/>
                      <w:b/>
                      <w:bCs/>
                      <w:color w:val="000000" w:themeColor="text1"/>
                      <w:szCs w:val="21"/>
                      <w:u w:val="single"/>
                    </w:rPr>
                    <w:t>8000</w:t>
                  </w:r>
                  <w:r>
                    <w:rPr>
                      <w:b/>
                      <w:bCs/>
                      <w:color w:val="000000" w:themeColor="text1"/>
                      <w:szCs w:val="21"/>
                      <w:u w:val="single"/>
                    </w:rPr>
                    <w:t>m</w:t>
                  </w:r>
                  <w:r>
                    <w:rPr>
                      <w:b/>
                      <w:bCs/>
                      <w:color w:val="000000" w:themeColor="text1"/>
                      <w:szCs w:val="21"/>
                      <w:u w:val="single"/>
                      <w:vertAlign w:val="superscript"/>
                    </w:rPr>
                    <w:t>3</w:t>
                  </w:r>
                  <w:r>
                    <w:rPr>
                      <w:b/>
                      <w:bCs/>
                      <w:color w:val="000000" w:themeColor="text1"/>
                      <w:szCs w:val="21"/>
                      <w:u w:val="single"/>
                    </w:rPr>
                    <w:t>/h</w:t>
                  </w:r>
                  <w:r>
                    <w:rPr>
                      <w:b/>
                      <w:bCs/>
                      <w:color w:val="000000" w:themeColor="text1"/>
                      <w:szCs w:val="21"/>
                      <w:u w:val="single"/>
                    </w:rPr>
                    <w:t>，</w:t>
                  </w:r>
                  <w:r>
                    <w:rPr>
                      <w:b/>
                      <w:bCs/>
                      <w:color w:val="000000" w:themeColor="text1"/>
                      <w:szCs w:val="21"/>
                      <w:u w:val="single"/>
                      <w:lang w:val="zh-CN"/>
                    </w:rPr>
                    <w:t>收集效率</w:t>
                  </w:r>
                  <w:r>
                    <w:rPr>
                      <w:b/>
                      <w:bCs/>
                      <w:color w:val="000000" w:themeColor="text1"/>
                      <w:szCs w:val="21"/>
                      <w:u w:val="single"/>
                    </w:rPr>
                    <w:t>90</w:t>
                  </w:r>
                  <w:r>
                    <w:rPr>
                      <w:b/>
                      <w:bCs/>
                      <w:color w:val="000000" w:themeColor="text1"/>
                      <w:szCs w:val="21"/>
                      <w:u w:val="single"/>
                    </w:rPr>
                    <w:t>%</w:t>
                  </w:r>
                  <w:r>
                    <w:rPr>
                      <w:b/>
                      <w:bCs/>
                      <w:color w:val="000000" w:themeColor="text1"/>
                      <w:szCs w:val="21"/>
                      <w:u w:val="single"/>
                    </w:rPr>
                    <w:t>，</w:t>
                  </w:r>
                  <w:r>
                    <w:rPr>
                      <w:b/>
                      <w:bCs/>
                      <w:color w:val="000000" w:themeColor="text1"/>
                      <w:szCs w:val="21"/>
                      <w:u w:val="single"/>
                    </w:rPr>
                    <w:t>颗粒物</w:t>
                  </w:r>
                  <w:r>
                    <w:rPr>
                      <w:b/>
                      <w:bCs/>
                      <w:color w:val="000000" w:themeColor="text1"/>
                      <w:szCs w:val="21"/>
                      <w:u w:val="single"/>
                      <w:lang w:val="zh-CN"/>
                    </w:rPr>
                    <w:t>去除率</w:t>
                  </w:r>
                  <w:r>
                    <w:rPr>
                      <w:b/>
                      <w:bCs/>
                      <w:color w:val="000000" w:themeColor="text1"/>
                      <w:szCs w:val="21"/>
                      <w:u w:val="single"/>
                    </w:rPr>
                    <w:t>95</w:t>
                  </w:r>
                  <w:r>
                    <w:rPr>
                      <w:b/>
                      <w:bCs/>
                      <w:color w:val="000000" w:themeColor="text1"/>
                      <w:szCs w:val="21"/>
                      <w:u w:val="single"/>
                    </w:rPr>
                    <w:t>%</w:t>
                  </w:r>
                  <w:r>
                    <w:rPr>
                      <w:b/>
                      <w:bCs/>
                      <w:color w:val="000000" w:themeColor="text1"/>
                      <w:szCs w:val="21"/>
                      <w:u w:val="single"/>
                    </w:rPr>
                    <w:t>，</w:t>
                  </w:r>
                  <w:r>
                    <w:rPr>
                      <w:b/>
                      <w:bCs/>
                      <w:color w:val="000000" w:themeColor="text1"/>
                      <w:szCs w:val="21"/>
                      <w:u w:val="single"/>
                    </w:rPr>
                    <w:lastRenderedPageBreak/>
                    <w:t>非甲烷总烃</w:t>
                  </w:r>
                  <w:r>
                    <w:rPr>
                      <w:b/>
                      <w:bCs/>
                      <w:color w:val="000000" w:themeColor="text1"/>
                      <w:szCs w:val="21"/>
                      <w:u w:val="single"/>
                      <w:lang w:val="zh-CN"/>
                    </w:rPr>
                    <w:t>去除率</w:t>
                  </w:r>
                  <w:r>
                    <w:rPr>
                      <w:b/>
                      <w:bCs/>
                      <w:color w:val="000000" w:themeColor="text1"/>
                      <w:szCs w:val="21"/>
                      <w:u w:val="single"/>
                    </w:rPr>
                    <w:t>85</w:t>
                  </w:r>
                  <w:r>
                    <w:rPr>
                      <w:b/>
                      <w:bCs/>
                      <w:color w:val="000000" w:themeColor="text1"/>
                      <w:szCs w:val="21"/>
                      <w:u w:val="single"/>
                    </w:rPr>
                    <w:t>%</w:t>
                  </w:r>
                </w:p>
              </w:tc>
              <w:tc>
                <w:tcPr>
                  <w:tcW w:w="600" w:type="dxa"/>
                  <w:vMerge w:val="restart"/>
                  <w:tcBorders>
                    <w:tl2br w:val="nil"/>
                    <w:tr2bl w:val="nil"/>
                  </w:tcBorders>
                  <w:vAlign w:val="center"/>
                </w:tcPr>
                <w:p w14:paraId="23E60DBF" w14:textId="77777777" w:rsidR="002510B8" w:rsidRDefault="00C66E44">
                  <w:pPr>
                    <w:adjustRightInd w:val="0"/>
                    <w:snapToGrid w:val="0"/>
                    <w:spacing w:line="360" w:lineRule="exact"/>
                    <w:jc w:val="center"/>
                    <w:rPr>
                      <w:b/>
                      <w:bCs/>
                      <w:color w:val="000000" w:themeColor="text1"/>
                      <w:szCs w:val="21"/>
                      <w:u w:val="single"/>
                    </w:rPr>
                  </w:pPr>
                  <w:r>
                    <w:rPr>
                      <w:b/>
                      <w:bCs/>
                      <w:color w:val="000000" w:themeColor="text1"/>
                      <w:szCs w:val="21"/>
                      <w:u w:val="single"/>
                    </w:rPr>
                    <w:lastRenderedPageBreak/>
                    <w:t>是</w:t>
                  </w:r>
                </w:p>
              </w:tc>
              <w:tc>
                <w:tcPr>
                  <w:tcW w:w="720" w:type="dxa"/>
                  <w:tcBorders>
                    <w:tl2br w:val="nil"/>
                    <w:tr2bl w:val="nil"/>
                  </w:tcBorders>
                  <w:vAlign w:val="center"/>
                </w:tcPr>
                <w:p w14:paraId="4BAA19A6" w14:textId="77777777" w:rsidR="002510B8" w:rsidRDefault="00C66E44">
                  <w:pPr>
                    <w:adjustRightInd w:val="0"/>
                    <w:snapToGrid w:val="0"/>
                    <w:spacing w:line="360" w:lineRule="exact"/>
                    <w:jc w:val="center"/>
                    <w:rPr>
                      <w:b/>
                      <w:bCs/>
                      <w:color w:val="000000" w:themeColor="text1"/>
                      <w:szCs w:val="21"/>
                      <w:u w:val="single"/>
                    </w:rPr>
                  </w:pPr>
                  <w:r>
                    <w:rPr>
                      <w:rFonts w:hint="eastAsia"/>
                      <w:b/>
                      <w:bCs/>
                      <w:color w:val="000000" w:themeColor="text1"/>
                      <w:szCs w:val="21"/>
                      <w:u w:val="single"/>
                    </w:rPr>
                    <w:t>8.7</w:t>
                  </w:r>
                </w:p>
              </w:tc>
              <w:tc>
                <w:tcPr>
                  <w:tcW w:w="780" w:type="dxa"/>
                  <w:tcBorders>
                    <w:tl2br w:val="nil"/>
                    <w:tr2bl w:val="nil"/>
                  </w:tcBorders>
                  <w:vAlign w:val="center"/>
                </w:tcPr>
                <w:p w14:paraId="57A6D729" w14:textId="77777777" w:rsidR="002510B8" w:rsidRDefault="00C66E44">
                  <w:pPr>
                    <w:adjustRightInd w:val="0"/>
                    <w:snapToGrid w:val="0"/>
                    <w:spacing w:line="360" w:lineRule="exact"/>
                    <w:jc w:val="center"/>
                    <w:rPr>
                      <w:b/>
                      <w:bCs/>
                      <w:color w:val="000000" w:themeColor="text1"/>
                      <w:szCs w:val="21"/>
                      <w:u w:val="single"/>
                    </w:rPr>
                  </w:pPr>
                  <w:r>
                    <w:rPr>
                      <w:rFonts w:hint="eastAsia"/>
                      <w:b/>
                      <w:bCs/>
                      <w:color w:val="000000" w:themeColor="text1"/>
                      <w:szCs w:val="21"/>
                      <w:u w:val="single"/>
                    </w:rPr>
                    <w:t>0.0694</w:t>
                  </w:r>
                </w:p>
              </w:tc>
              <w:tc>
                <w:tcPr>
                  <w:tcW w:w="645" w:type="dxa"/>
                  <w:tcBorders>
                    <w:tl2br w:val="nil"/>
                    <w:tr2bl w:val="nil"/>
                  </w:tcBorders>
                  <w:vAlign w:val="center"/>
                </w:tcPr>
                <w:p w14:paraId="36992247" w14:textId="77777777" w:rsidR="002510B8" w:rsidRDefault="00C66E44">
                  <w:pPr>
                    <w:adjustRightInd w:val="0"/>
                    <w:snapToGrid w:val="0"/>
                    <w:spacing w:line="360" w:lineRule="exact"/>
                    <w:jc w:val="center"/>
                    <w:rPr>
                      <w:b/>
                      <w:bCs/>
                      <w:color w:val="000000" w:themeColor="text1"/>
                      <w:szCs w:val="21"/>
                      <w:u w:val="single"/>
                    </w:rPr>
                  </w:pPr>
                  <w:r>
                    <w:rPr>
                      <w:rFonts w:hint="eastAsia"/>
                      <w:b/>
                      <w:bCs/>
                      <w:color w:val="000000" w:themeColor="text1"/>
                      <w:szCs w:val="21"/>
                      <w:u w:val="single"/>
                    </w:rPr>
                    <w:t>0.4509</w:t>
                  </w:r>
                </w:p>
              </w:tc>
              <w:tc>
                <w:tcPr>
                  <w:tcW w:w="1716" w:type="dxa"/>
                  <w:vMerge w:val="restart"/>
                  <w:tcBorders>
                    <w:tl2br w:val="nil"/>
                    <w:tr2bl w:val="nil"/>
                  </w:tcBorders>
                  <w:vAlign w:val="center"/>
                </w:tcPr>
                <w:p w14:paraId="2BC4C43A" w14:textId="77777777" w:rsidR="002510B8" w:rsidRDefault="00C66E44">
                  <w:pPr>
                    <w:adjustRightInd w:val="0"/>
                    <w:snapToGrid w:val="0"/>
                    <w:spacing w:line="360" w:lineRule="exact"/>
                    <w:rPr>
                      <w:b/>
                      <w:bCs/>
                      <w:color w:val="000000" w:themeColor="text1"/>
                      <w:szCs w:val="21"/>
                      <w:u w:val="single"/>
                    </w:rPr>
                  </w:pPr>
                  <w:r>
                    <w:rPr>
                      <w:b/>
                      <w:bCs/>
                      <w:color w:val="000000" w:themeColor="text1"/>
                      <w:szCs w:val="21"/>
                      <w:u w:val="single"/>
                    </w:rPr>
                    <w:t>《涂料、油墨及胶粘剂工业大气污染物排放标准》</w:t>
                  </w:r>
                  <w:hyperlink r:id="rId31" w:tgtFrame="https://www.sogou.com/_blank" w:history="1">
                    <w:r>
                      <w:rPr>
                        <w:b/>
                        <w:bCs/>
                        <w:color w:val="000000" w:themeColor="text1"/>
                        <w:szCs w:val="21"/>
                        <w:u w:val="single"/>
                      </w:rPr>
                      <w:t>（</w:t>
                    </w:r>
                    <w:r>
                      <w:rPr>
                        <w:b/>
                        <w:bCs/>
                        <w:color w:val="000000" w:themeColor="text1"/>
                        <w:szCs w:val="21"/>
                        <w:u w:val="single"/>
                      </w:rPr>
                      <w:t>GB</w:t>
                    </w:r>
                    <w:r>
                      <w:rPr>
                        <w:b/>
                        <w:bCs/>
                        <w:color w:val="000000" w:themeColor="text1"/>
                        <w:szCs w:val="21"/>
                        <w:u w:val="single"/>
                      </w:rPr>
                      <w:t>37824-2019</w:t>
                    </w:r>
                    <w:r>
                      <w:rPr>
                        <w:b/>
                        <w:bCs/>
                        <w:color w:val="000000" w:themeColor="text1"/>
                        <w:szCs w:val="21"/>
                        <w:u w:val="single"/>
                      </w:rPr>
                      <w:t>）</w:t>
                    </w:r>
                  </w:hyperlink>
                  <w:r>
                    <w:rPr>
                      <w:b/>
                      <w:bCs/>
                      <w:color w:val="000000" w:themeColor="text1"/>
                      <w:szCs w:val="21"/>
                      <w:u w:val="single"/>
                    </w:rPr>
                    <w:t>表</w:t>
                  </w:r>
                  <w:r>
                    <w:rPr>
                      <w:b/>
                      <w:bCs/>
                      <w:color w:val="000000" w:themeColor="text1"/>
                      <w:szCs w:val="21"/>
                      <w:u w:val="single"/>
                    </w:rPr>
                    <w:t>2</w:t>
                  </w:r>
                  <w:r>
                    <w:rPr>
                      <w:b/>
                      <w:bCs/>
                      <w:color w:val="000000" w:themeColor="text1"/>
                      <w:szCs w:val="21"/>
                      <w:u w:val="single"/>
                    </w:rPr>
                    <w:t>特别排放限值</w:t>
                  </w:r>
                  <w:r>
                    <w:rPr>
                      <w:b/>
                      <w:bCs/>
                      <w:color w:val="000000" w:themeColor="text1"/>
                      <w:szCs w:val="21"/>
                      <w:u w:val="single"/>
                    </w:rPr>
                    <w:lastRenderedPageBreak/>
                    <w:t>要求</w:t>
                  </w:r>
                  <w:r>
                    <w:rPr>
                      <w:b/>
                      <w:bCs/>
                      <w:color w:val="000000" w:themeColor="text1"/>
                      <w:szCs w:val="21"/>
                      <w:u w:val="single"/>
                    </w:rPr>
                    <w:t>；</w:t>
                  </w:r>
                  <w:r>
                    <w:rPr>
                      <w:b/>
                      <w:bCs/>
                      <w:color w:val="000000" w:themeColor="text1"/>
                      <w:szCs w:val="21"/>
                      <w:u w:val="single"/>
                    </w:rPr>
                    <w:t>《大气污染物综合排放标准》（</w:t>
                  </w:r>
                  <w:r>
                    <w:rPr>
                      <w:b/>
                      <w:bCs/>
                      <w:color w:val="000000" w:themeColor="text1"/>
                      <w:szCs w:val="21"/>
                      <w:u w:val="single"/>
                    </w:rPr>
                    <w:t>GB16297-1996</w:t>
                  </w:r>
                  <w:r>
                    <w:rPr>
                      <w:b/>
                      <w:bCs/>
                      <w:color w:val="000000" w:themeColor="text1"/>
                      <w:szCs w:val="21"/>
                      <w:u w:val="single"/>
                    </w:rPr>
                    <w:t>）表</w:t>
                  </w:r>
                  <w:r>
                    <w:rPr>
                      <w:b/>
                      <w:bCs/>
                      <w:color w:val="000000" w:themeColor="text1"/>
                      <w:szCs w:val="21"/>
                      <w:u w:val="single"/>
                    </w:rPr>
                    <w:t xml:space="preserve">2 </w:t>
                  </w:r>
                  <w:r>
                    <w:rPr>
                      <w:b/>
                      <w:bCs/>
                      <w:color w:val="000000" w:themeColor="text1"/>
                      <w:szCs w:val="21"/>
                      <w:u w:val="single"/>
                    </w:rPr>
                    <w:t>二级</w:t>
                  </w:r>
                  <w:r>
                    <w:rPr>
                      <w:b/>
                      <w:bCs/>
                      <w:color w:val="000000" w:themeColor="text1"/>
                      <w:szCs w:val="21"/>
                      <w:u w:val="single"/>
                    </w:rPr>
                    <w:t>；</w:t>
                  </w:r>
                  <w:r>
                    <w:rPr>
                      <w:b/>
                      <w:bCs/>
                      <w:color w:val="000000" w:themeColor="text1"/>
                      <w:szCs w:val="21"/>
                      <w:u w:val="single"/>
                    </w:rPr>
                    <w:t>《关于全省开展工业企业挥发性有机物专项治理工作中排放建议值的通知》（豫环攻坚办</w:t>
                  </w:r>
                  <w:r>
                    <w:rPr>
                      <w:b/>
                      <w:bCs/>
                      <w:color w:val="000000" w:themeColor="text1"/>
                      <w:szCs w:val="21"/>
                      <w:u w:val="single"/>
                    </w:rPr>
                    <w:t>[</w:t>
                  </w:r>
                  <w:r>
                    <w:rPr>
                      <w:b/>
                      <w:bCs/>
                      <w:color w:val="000000" w:themeColor="text1"/>
                      <w:szCs w:val="21"/>
                      <w:u w:val="single"/>
                    </w:rPr>
                    <w:t>2017</w:t>
                  </w:r>
                  <w:r>
                    <w:rPr>
                      <w:b/>
                      <w:bCs/>
                      <w:color w:val="000000" w:themeColor="text1"/>
                      <w:szCs w:val="21"/>
                      <w:u w:val="single"/>
                    </w:rPr>
                    <w:t>]</w:t>
                  </w:r>
                  <w:r>
                    <w:rPr>
                      <w:b/>
                      <w:bCs/>
                      <w:color w:val="000000" w:themeColor="text1"/>
                      <w:szCs w:val="21"/>
                      <w:u w:val="single"/>
                    </w:rPr>
                    <w:t>162</w:t>
                  </w:r>
                  <w:r>
                    <w:rPr>
                      <w:b/>
                      <w:bCs/>
                      <w:color w:val="000000" w:themeColor="text1"/>
                      <w:szCs w:val="21"/>
                      <w:u w:val="single"/>
                    </w:rPr>
                    <w:t>号）：其他行业有机废气排放要求</w:t>
                  </w:r>
                  <w:r>
                    <w:rPr>
                      <w:b/>
                      <w:bCs/>
                      <w:color w:val="000000" w:themeColor="text1"/>
                      <w:szCs w:val="21"/>
                      <w:u w:val="single"/>
                    </w:rPr>
                    <w:t>；</w:t>
                  </w:r>
                  <w:r>
                    <w:rPr>
                      <w:b/>
                      <w:bCs/>
                      <w:color w:val="000000" w:themeColor="text1"/>
                      <w:szCs w:val="21"/>
                      <w:u w:val="single"/>
                    </w:rPr>
                    <w:t>《挥发性有机物无组织排放控制标准》（</w:t>
                  </w:r>
                  <w:r>
                    <w:rPr>
                      <w:b/>
                      <w:bCs/>
                      <w:color w:val="000000" w:themeColor="text1"/>
                      <w:szCs w:val="21"/>
                      <w:u w:val="single"/>
                    </w:rPr>
                    <w:t>GB37822-2019</w:t>
                  </w:r>
                  <w:r>
                    <w:rPr>
                      <w:b/>
                      <w:bCs/>
                      <w:color w:val="000000" w:themeColor="text1"/>
                      <w:szCs w:val="21"/>
                      <w:u w:val="single"/>
                    </w:rPr>
                    <w:t>）附录</w:t>
                  </w:r>
                  <w:r>
                    <w:rPr>
                      <w:b/>
                      <w:bCs/>
                      <w:color w:val="000000" w:themeColor="text1"/>
                      <w:szCs w:val="21"/>
                      <w:u w:val="single"/>
                    </w:rPr>
                    <w:t>A</w:t>
                  </w:r>
                  <w:r>
                    <w:rPr>
                      <w:b/>
                      <w:bCs/>
                      <w:color w:val="000000" w:themeColor="text1"/>
                      <w:szCs w:val="21"/>
                      <w:u w:val="single"/>
                    </w:rPr>
                    <w:t>；</w:t>
                  </w:r>
                </w:p>
              </w:tc>
            </w:tr>
            <w:tr w:rsidR="002510B8" w14:paraId="3B8BC17B" w14:textId="77777777">
              <w:trPr>
                <w:cantSplit/>
                <w:trHeight w:val="497"/>
              </w:trPr>
              <w:tc>
                <w:tcPr>
                  <w:tcW w:w="544" w:type="dxa"/>
                  <w:vMerge/>
                  <w:tcBorders>
                    <w:tl2br w:val="nil"/>
                    <w:tr2bl w:val="nil"/>
                  </w:tcBorders>
                  <w:vAlign w:val="center"/>
                </w:tcPr>
                <w:p w14:paraId="01355364" w14:textId="77777777" w:rsidR="002510B8" w:rsidRDefault="002510B8">
                  <w:pPr>
                    <w:adjustRightInd w:val="0"/>
                    <w:snapToGrid w:val="0"/>
                    <w:spacing w:line="360" w:lineRule="exact"/>
                    <w:jc w:val="center"/>
                    <w:rPr>
                      <w:b/>
                      <w:bCs/>
                      <w:color w:val="000000" w:themeColor="text1"/>
                      <w:szCs w:val="21"/>
                      <w:u w:val="single"/>
                    </w:rPr>
                  </w:pPr>
                </w:p>
              </w:tc>
              <w:tc>
                <w:tcPr>
                  <w:tcW w:w="826" w:type="dxa"/>
                  <w:vMerge/>
                  <w:tcBorders>
                    <w:tl2br w:val="nil"/>
                    <w:tr2bl w:val="nil"/>
                  </w:tcBorders>
                  <w:vAlign w:val="center"/>
                </w:tcPr>
                <w:p w14:paraId="75CCDD3F" w14:textId="77777777" w:rsidR="002510B8" w:rsidRDefault="002510B8">
                  <w:pPr>
                    <w:adjustRightInd w:val="0"/>
                    <w:snapToGrid w:val="0"/>
                    <w:spacing w:line="360" w:lineRule="exact"/>
                    <w:jc w:val="center"/>
                    <w:rPr>
                      <w:b/>
                      <w:bCs/>
                      <w:color w:val="000000" w:themeColor="text1"/>
                      <w:szCs w:val="21"/>
                      <w:u w:val="single"/>
                    </w:rPr>
                  </w:pPr>
                </w:p>
              </w:tc>
              <w:tc>
                <w:tcPr>
                  <w:tcW w:w="827" w:type="dxa"/>
                  <w:vMerge/>
                  <w:tcBorders>
                    <w:tl2br w:val="nil"/>
                    <w:tr2bl w:val="nil"/>
                  </w:tcBorders>
                  <w:vAlign w:val="center"/>
                </w:tcPr>
                <w:p w14:paraId="4F50A363" w14:textId="77777777" w:rsidR="002510B8" w:rsidRDefault="002510B8">
                  <w:pPr>
                    <w:adjustRightInd w:val="0"/>
                    <w:snapToGrid w:val="0"/>
                    <w:spacing w:line="360" w:lineRule="exact"/>
                    <w:jc w:val="center"/>
                    <w:rPr>
                      <w:b/>
                      <w:bCs/>
                      <w:color w:val="000000" w:themeColor="text1"/>
                      <w:szCs w:val="21"/>
                      <w:u w:val="single"/>
                    </w:rPr>
                  </w:pPr>
                </w:p>
              </w:tc>
              <w:tc>
                <w:tcPr>
                  <w:tcW w:w="613" w:type="dxa"/>
                  <w:tcBorders>
                    <w:tl2br w:val="nil"/>
                    <w:tr2bl w:val="nil"/>
                  </w:tcBorders>
                  <w:vAlign w:val="center"/>
                </w:tcPr>
                <w:p w14:paraId="6398E8C0" w14:textId="77777777" w:rsidR="002510B8" w:rsidRDefault="00C66E44">
                  <w:pPr>
                    <w:adjustRightInd w:val="0"/>
                    <w:snapToGrid w:val="0"/>
                    <w:spacing w:line="360" w:lineRule="exact"/>
                    <w:jc w:val="center"/>
                    <w:rPr>
                      <w:b/>
                      <w:bCs/>
                      <w:color w:val="000000" w:themeColor="text1"/>
                      <w:szCs w:val="21"/>
                      <w:u w:val="single"/>
                    </w:rPr>
                  </w:pPr>
                  <w:r>
                    <w:rPr>
                      <w:b/>
                      <w:bCs/>
                      <w:color w:val="000000" w:themeColor="text1"/>
                      <w:szCs w:val="21"/>
                      <w:u w:val="single"/>
                    </w:rPr>
                    <w:t>非甲烷总烃</w:t>
                  </w:r>
                </w:p>
              </w:tc>
              <w:tc>
                <w:tcPr>
                  <w:tcW w:w="654" w:type="dxa"/>
                  <w:tcBorders>
                    <w:tl2br w:val="nil"/>
                    <w:tr2bl w:val="nil"/>
                  </w:tcBorders>
                  <w:vAlign w:val="center"/>
                </w:tcPr>
                <w:p w14:paraId="7C25FB24" w14:textId="77777777" w:rsidR="002510B8" w:rsidRDefault="00C66E44">
                  <w:pPr>
                    <w:adjustRightInd w:val="0"/>
                    <w:snapToGrid w:val="0"/>
                    <w:spacing w:line="360" w:lineRule="exact"/>
                    <w:jc w:val="center"/>
                    <w:rPr>
                      <w:b/>
                      <w:bCs/>
                      <w:color w:val="000000" w:themeColor="text1"/>
                      <w:szCs w:val="21"/>
                      <w:u w:val="single"/>
                    </w:rPr>
                  </w:pPr>
                  <w:r>
                    <w:rPr>
                      <w:rFonts w:hint="eastAsia"/>
                      <w:b/>
                      <w:bCs/>
                      <w:color w:val="000000" w:themeColor="text1"/>
                      <w:szCs w:val="21"/>
                      <w:u w:val="single"/>
                    </w:rPr>
                    <w:t>1.98</w:t>
                  </w:r>
                </w:p>
              </w:tc>
              <w:tc>
                <w:tcPr>
                  <w:tcW w:w="681" w:type="dxa"/>
                  <w:tcBorders>
                    <w:tl2br w:val="nil"/>
                    <w:tr2bl w:val="nil"/>
                  </w:tcBorders>
                  <w:vAlign w:val="center"/>
                </w:tcPr>
                <w:p w14:paraId="58209BC6" w14:textId="77777777" w:rsidR="002510B8" w:rsidRDefault="00C66E44">
                  <w:pPr>
                    <w:adjustRightInd w:val="0"/>
                    <w:snapToGrid w:val="0"/>
                    <w:spacing w:line="360" w:lineRule="exact"/>
                    <w:jc w:val="center"/>
                    <w:rPr>
                      <w:b/>
                      <w:bCs/>
                      <w:color w:val="000000" w:themeColor="text1"/>
                      <w:szCs w:val="21"/>
                      <w:u w:val="single"/>
                    </w:rPr>
                  </w:pPr>
                  <w:r>
                    <w:rPr>
                      <w:rFonts w:hint="eastAsia"/>
                      <w:b/>
                      <w:bCs/>
                      <w:color w:val="000000" w:themeColor="text1"/>
                      <w:szCs w:val="21"/>
                      <w:u w:val="single"/>
                    </w:rPr>
                    <w:t>0.3046</w:t>
                  </w:r>
                </w:p>
              </w:tc>
              <w:tc>
                <w:tcPr>
                  <w:tcW w:w="682" w:type="dxa"/>
                  <w:tcBorders>
                    <w:tl2br w:val="nil"/>
                    <w:tr2bl w:val="nil"/>
                  </w:tcBorders>
                  <w:vAlign w:val="center"/>
                </w:tcPr>
                <w:p w14:paraId="7604D2F8" w14:textId="77777777" w:rsidR="002510B8" w:rsidRDefault="00C66E44">
                  <w:pPr>
                    <w:adjustRightInd w:val="0"/>
                    <w:snapToGrid w:val="0"/>
                    <w:spacing w:line="360" w:lineRule="exact"/>
                    <w:jc w:val="center"/>
                    <w:rPr>
                      <w:b/>
                      <w:bCs/>
                      <w:color w:val="000000" w:themeColor="text1"/>
                      <w:szCs w:val="21"/>
                      <w:u w:val="single"/>
                    </w:rPr>
                  </w:pPr>
                  <w:r>
                    <w:rPr>
                      <w:rFonts w:hint="eastAsia"/>
                      <w:b/>
                      <w:bCs/>
                      <w:color w:val="000000" w:themeColor="text1"/>
                      <w:szCs w:val="21"/>
                      <w:u w:val="single"/>
                    </w:rPr>
                    <w:t>38.1</w:t>
                  </w:r>
                </w:p>
              </w:tc>
              <w:tc>
                <w:tcPr>
                  <w:tcW w:w="870" w:type="dxa"/>
                  <w:vMerge/>
                  <w:tcBorders>
                    <w:tl2br w:val="nil"/>
                    <w:tr2bl w:val="nil"/>
                  </w:tcBorders>
                  <w:vAlign w:val="center"/>
                </w:tcPr>
                <w:p w14:paraId="321E5E58" w14:textId="77777777" w:rsidR="002510B8" w:rsidRDefault="002510B8">
                  <w:pPr>
                    <w:adjustRightInd w:val="0"/>
                    <w:snapToGrid w:val="0"/>
                    <w:spacing w:line="360" w:lineRule="exact"/>
                    <w:jc w:val="center"/>
                    <w:rPr>
                      <w:b/>
                      <w:bCs/>
                      <w:color w:val="000000" w:themeColor="text1"/>
                      <w:szCs w:val="21"/>
                      <w:u w:val="single"/>
                    </w:rPr>
                  </w:pPr>
                </w:p>
              </w:tc>
              <w:tc>
                <w:tcPr>
                  <w:tcW w:w="1815" w:type="dxa"/>
                  <w:vMerge/>
                  <w:tcBorders>
                    <w:tl2br w:val="nil"/>
                    <w:tr2bl w:val="nil"/>
                  </w:tcBorders>
                  <w:vAlign w:val="center"/>
                </w:tcPr>
                <w:p w14:paraId="52161F53" w14:textId="77777777" w:rsidR="002510B8" w:rsidRDefault="002510B8">
                  <w:pPr>
                    <w:adjustRightInd w:val="0"/>
                    <w:snapToGrid w:val="0"/>
                    <w:spacing w:line="360" w:lineRule="exact"/>
                    <w:jc w:val="center"/>
                    <w:rPr>
                      <w:b/>
                      <w:bCs/>
                      <w:color w:val="000000" w:themeColor="text1"/>
                      <w:szCs w:val="21"/>
                      <w:u w:val="single"/>
                    </w:rPr>
                  </w:pPr>
                </w:p>
              </w:tc>
              <w:tc>
                <w:tcPr>
                  <w:tcW w:w="600" w:type="dxa"/>
                  <w:vMerge/>
                  <w:tcBorders>
                    <w:tl2br w:val="nil"/>
                    <w:tr2bl w:val="nil"/>
                  </w:tcBorders>
                  <w:vAlign w:val="center"/>
                </w:tcPr>
                <w:p w14:paraId="35BC8653" w14:textId="77777777" w:rsidR="002510B8" w:rsidRDefault="002510B8">
                  <w:pPr>
                    <w:adjustRightInd w:val="0"/>
                    <w:snapToGrid w:val="0"/>
                    <w:spacing w:line="360" w:lineRule="exact"/>
                    <w:jc w:val="center"/>
                    <w:rPr>
                      <w:b/>
                      <w:bCs/>
                      <w:color w:val="000000" w:themeColor="text1"/>
                      <w:szCs w:val="21"/>
                      <w:u w:val="single"/>
                    </w:rPr>
                  </w:pPr>
                </w:p>
              </w:tc>
              <w:tc>
                <w:tcPr>
                  <w:tcW w:w="720" w:type="dxa"/>
                  <w:tcBorders>
                    <w:tl2br w:val="nil"/>
                    <w:tr2bl w:val="nil"/>
                  </w:tcBorders>
                  <w:vAlign w:val="center"/>
                </w:tcPr>
                <w:p w14:paraId="1C79E975" w14:textId="77777777" w:rsidR="002510B8" w:rsidRDefault="00C66E44">
                  <w:pPr>
                    <w:adjustRightInd w:val="0"/>
                    <w:snapToGrid w:val="0"/>
                    <w:spacing w:line="360" w:lineRule="exact"/>
                    <w:jc w:val="center"/>
                    <w:rPr>
                      <w:b/>
                      <w:bCs/>
                      <w:color w:val="000000" w:themeColor="text1"/>
                      <w:szCs w:val="21"/>
                      <w:u w:val="single"/>
                    </w:rPr>
                  </w:pPr>
                  <w:r>
                    <w:rPr>
                      <w:rFonts w:hint="eastAsia"/>
                      <w:b/>
                      <w:bCs/>
                      <w:color w:val="000000" w:themeColor="text1"/>
                      <w:szCs w:val="21"/>
                      <w:u w:val="single"/>
                    </w:rPr>
                    <w:t>5.7</w:t>
                  </w:r>
                </w:p>
              </w:tc>
              <w:tc>
                <w:tcPr>
                  <w:tcW w:w="780" w:type="dxa"/>
                  <w:tcBorders>
                    <w:tl2br w:val="nil"/>
                    <w:tr2bl w:val="nil"/>
                  </w:tcBorders>
                  <w:vAlign w:val="center"/>
                </w:tcPr>
                <w:p w14:paraId="0BFDF60A" w14:textId="77777777" w:rsidR="002510B8" w:rsidRDefault="00C66E44">
                  <w:pPr>
                    <w:adjustRightInd w:val="0"/>
                    <w:snapToGrid w:val="0"/>
                    <w:spacing w:line="360" w:lineRule="exact"/>
                    <w:jc w:val="center"/>
                    <w:rPr>
                      <w:b/>
                      <w:bCs/>
                      <w:color w:val="000000" w:themeColor="text1"/>
                      <w:szCs w:val="21"/>
                      <w:u w:val="single"/>
                    </w:rPr>
                  </w:pPr>
                  <w:r>
                    <w:rPr>
                      <w:rFonts w:hint="eastAsia"/>
                      <w:b/>
                      <w:bCs/>
                      <w:color w:val="000000" w:themeColor="text1"/>
                      <w:szCs w:val="21"/>
                      <w:u w:val="single"/>
                    </w:rPr>
                    <w:t>0.0457</w:t>
                  </w:r>
                </w:p>
              </w:tc>
              <w:tc>
                <w:tcPr>
                  <w:tcW w:w="645" w:type="dxa"/>
                  <w:tcBorders>
                    <w:tl2br w:val="nil"/>
                    <w:tr2bl w:val="nil"/>
                  </w:tcBorders>
                  <w:vAlign w:val="center"/>
                </w:tcPr>
                <w:p w14:paraId="28D48A84" w14:textId="77777777" w:rsidR="002510B8" w:rsidRDefault="00C66E44">
                  <w:pPr>
                    <w:adjustRightInd w:val="0"/>
                    <w:snapToGrid w:val="0"/>
                    <w:spacing w:line="360" w:lineRule="exact"/>
                    <w:jc w:val="center"/>
                    <w:rPr>
                      <w:b/>
                      <w:bCs/>
                      <w:color w:val="000000" w:themeColor="text1"/>
                      <w:szCs w:val="21"/>
                      <w:u w:val="single"/>
                    </w:rPr>
                  </w:pPr>
                  <w:r>
                    <w:rPr>
                      <w:rFonts w:hint="eastAsia"/>
                      <w:b/>
                      <w:bCs/>
                      <w:color w:val="000000" w:themeColor="text1"/>
                      <w:szCs w:val="21"/>
                      <w:u w:val="single"/>
                    </w:rPr>
                    <w:t>0.297</w:t>
                  </w:r>
                </w:p>
              </w:tc>
              <w:tc>
                <w:tcPr>
                  <w:tcW w:w="1716" w:type="dxa"/>
                  <w:vMerge/>
                  <w:tcBorders>
                    <w:tl2br w:val="nil"/>
                    <w:tr2bl w:val="nil"/>
                  </w:tcBorders>
                  <w:vAlign w:val="center"/>
                </w:tcPr>
                <w:p w14:paraId="7CD2BC39" w14:textId="77777777" w:rsidR="002510B8" w:rsidRDefault="002510B8">
                  <w:pPr>
                    <w:adjustRightInd w:val="0"/>
                    <w:snapToGrid w:val="0"/>
                    <w:spacing w:line="360" w:lineRule="exact"/>
                    <w:rPr>
                      <w:b/>
                      <w:bCs/>
                      <w:color w:val="000000" w:themeColor="text1"/>
                      <w:szCs w:val="21"/>
                      <w:u w:val="single"/>
                    </w:rPr>
                  </w:pPr>
                </w:p>
              </w:tc>
            </w:tr>
            <w:tr w:rsidR="002510B8" w14:paraId="19ADE45A" w14:textId="77777777">
              <w:trPr>
                <w:cantSplit/>
                <w:trHeight w:val="1020"/>
              </w:trPr>
              <w:tc>
                <w:tcPr>
                  <w:tcW w:w="544" w:type="dxa"/>
                  <w:vMerge/>
                  <w:tcBorders>
                    <w:tl2br w:val="nil"/>
                    <w:tr2bl w:val="nil"/>
                  </w:tcBorders>
                  <w:vAlign w:val="center"/>
                </w:tcPr>
                <w:p w14:paraId="7B8A5F60" w14:textId="77777777" w:rsidR="002510B8" w:rsidRDefault="002510B8">
                  <w:pPr>
                    <w:adjustRightInd w:val="0"/>
                    <w:snapToGrid w:val="0"/>
                    <w:spacing w:line="360" w:lineRule="exact"/>
                    <w:jc w:val="center"/>
                    <w:rPr>
                      <w:b/>
                      <w:bCs/>
                      <w:color w:val="000000" w:themeColor="text1"/>
                      <w:szCs w:val="21"/>
                      <w:u w:val="single"/>
                    </w:rPr>
                  </w:pPr>
                </w:p>
              </w:tc>
              <w:tc>
                <w:tcPr>
                  <w:tcW w:w="826" w:type="dxa"/>
                  <w:vMerge/>
                  <w:tcBorders>
                    <w:tl2br w:val="nil"/>
                    <w:tr2bl w:val="nil"/>
                  </w:tcBorders>
                  <w:vAlign w:val="center"/>
                </w:tcPr>
                <w:p w14:paraId="0679E1F6" w14:textId="77777777" w:rsidR="002510B8" w:rsidRDefault="002510B8">
                  <w:pPr>
                    <w:adjustRightInd w:val="0"/>
                    <w:snapToGrid w:val="0"/>
                    <w:spacing w:line="360" w:lineRule="exact"/>
                    <w:jc w:val="center"/>
                    <w:rPr>
                      <w:b/>
                      <w:bCs/>
                      <w:color w:val="000000" w:themeColor="text1"/>
                      <w:szCs w:val="21"/>
                      <w:u w:val="single"/>
                    </w:rPr>
                  </w:pPr>
                </w:p>
              </w:tc>
              <w:tc>
                <w:tcPr>
                  <w:tcW w:w="827" w:type="dxa"/>
                  <w:vMerge/>
                  <w:tcBorders>
                    <w:tl2br w:val="nil"/>
                    <w:tr2bl w:val="nil"/>
                  </w:tcBorders>
                  <w:vAlign w:val="center"/>
                </w:tcPr>
                <w:p w14:paraId="0CDE460E" w14:textId="77777777" w:rsidR="002510B8" w:rsidRDefault="002510B8">
                  <w:pPr>
                    <w:adjustRightInd w:val="0"/>
                    <w:snapToGrid w:val="0"/>
                    <w:spacing w:line="360" w:lineRule="exact"/>
                    <w:jc w:val="center"/>
                    <w:rPr>
                      <w:b/>
                      <w:bCs/>
                      <w:color w:val="000000" w:themeColor="text1"/>
                      <w:szCs w:val="21"/>
                      <w:u w:val="single"/>
                    </w:rPr>
                  </w:pPr>
                </w:p>
              </w:tc>
              <w:tc>
                <w:tcPr>
                  <w:tcW w:w="613" w:type="dxa"/>
                  <w:tcBorders>
                    <w:tl2br w:val="nil"/>
                    <w:tr2bl w:val="nil"/>
                  </w:tcBorders>
                  <w:vAlign w:val="center"/>
                </w:tcPr>
                <w:p w14:paraId="46323697" w14:textId="77777777" w:rsidR="002510B8" w:rsidRDefault="00C66E44">
                  <w:pPr>
                    <w:adjustRightInd w:val="0"/>
                    <w:snapToGrid w:val="0"/>
                    <w:spacing w:line="360" w:lineRule="exact"/>
                    <w:jc w:val="center"/>
                    <w:rPr>
                      <w:b/>
                      <w:bCs/>
                      <w:color w:val="000000" w:themeColor="text1"/>
                      <w:szCs w:val="21"/>
                      <w:u w:val="single"/>
                    </w:rPr>
                  </w:pPr>
                  <w:r>
                    <w:rPr>
                      <w:b/>
                      <w:bCs/>
                      <w:color w:val="000000" w:themeColor="text1"/>
                      <w:szCs w:val="21"/>
                      <w:u w:val="single"/>
                    </w:rPr>
                    <w:t>颗粒物</w:t>
                  </w:r>
                </w:p>
              </w:tc>
              <w:tc>
                <w:tcPr>
                  <w:tcW w:w="654" w:type="dxa"/>
                  <w:tcBorders>
                    <w:tl2br w:val="nil"/>
                    <w:tr2bl w:val="nil"/>
                  </w:tcBorders>
                  <w:vAlign w:val="center"/>
                </w:tcPr>
                <w:p w14:paraId="0F651ED8" w14:textId="77777777" w:rsidR="002510B8" w:rsidRDefault="00C66E44">
                  <w:pPr>
                    <w:adjustRightInd w:val="0"/>
                    <w:snapToGrid w:val="0"/>
                    <w:spacing w:line="360" w:lineRule="exact"/>
                    <w:jc w:val="center"/>
                    <w:rPr>
                      <w:b/>
                      <w:bCs/>
                      <w:color w:val="000000" w:themeColor="text1"/>
                      <w:szCs w:val="21"/>
                      <w:u w:val="single"/>
                    </w:rPr>
                  </w:pPr>
                  <w:r>
                    <w:rPr>
                      <w:rFonts w:hint="eastAsia"/>
                      <w:b/>
                      <w:bCs/>
                      <w:color w:val="000000" w:themeColor="text1"/>
                      <w:szCs w:val="21"/>
                      <w:u w:val="single"/>
                    </w:rPr>
                    <w:t>1.002</w:t>
                  </w:r>
                </w:p>
              </w:tc>
              <w:tc>
                <w:tcPr>
                  <w:tcW w:w="681" w:type="dxa"/>
                  <w:tcBorders>
                    <w:tl2br w:val="nil"/>
                    <w:tr2bl w:val="nil"/>
                  </w:tcBorders>
                  <w:vAlign w:val="center"/>
                </w:tcPr>
                <w:p w14:paraId="355CEBBB" w14:textId="77777777" w:rsidR="002510B8" w:rsidRDefault="00C66E44">
                  <w:pPr>
                    <w:adjustRightInd w:val="0"/>
                    <w:snapToGrid w:val="0"/>
                    <w:spacing w:line="360" w:lineRule="exact"/>
                    <w:jc w:val="center"/>
                    <w:rPr>
                      <w:b/>
                      <w:bCs/>
                      <w:color w:val="000000" w:themeColor="text1"/>
                      <w:szCs w:val="21"/>
                      <w:u w:val="single"/>
                    </w:rPr>
                  </w:pPr>
                  <w:r>
                    <w:rPr>
                      <w:rFonts w:hint="eastAsia"/>
                      <w:b/>
                      <w:bCs/>
                      <w:color w:val="000000" w:themeColor="text1"/>
                      <w:szCs w:val="21"/>
                      <w:u w:val="single"/>
                    </w:rPr>
                    <w:t>0.1542</w:t>
                  </w:r>
                </w:p>
              </w:tc>
              <w:tc>
                <w:tcPr>
                  <w:tcW w:w="682" w:type="dxa"/>
                  <w:tcBorders>
                    <w:tl2br w:val="nil"/>
                    <w:tr2bl w:val="nil"/>
                  </w:tcBorders>
                  <w:vAlign w:val="center"/>
                </w:tcPr>
                <w:p w14:paraId="48CC45AA" w14:textId="77777777" w:rsidR="002510B8" w:rsidRDefault="00C66E44">
                  <w:pPr>
                    <w:adjustRightInd w:val="0"/>
                    <w:snapToGrid w:val="0"/>
                    <w:spacing w:line="360" w:lineRule="exact"/>
                    <w:jc w:val="center"/>
                    <w:rPr>
                      <w:b/>
                      <w:bCs/>
                      <w:color w:val="000000" w:themeColor="text1"/>
                      <w:szCs w:val="21"/>
                      <w:u w:val="single"/>
                    </w:rPr>
                  </w:pPr>
                  <w:r>
                    <w:rPr>
                      <w:b/>
                      <w:bCs/>
                      <w:color w:val="000000" w:themeColor="text1"/>
                      <w:szCs w:val="21"/>
                      <w:u w:val="single"/>
                    </w:rPr>
                    <w:t>/</w:t>
                  </w:r>
                </w:p>
              </w:tc>
              <w:tc>
                <w:tcPr>
                  <w:tcW w:w="870" w:type="dxa"/>
                  <w:vMerge w:val="restart"/>
                  <w:tcBorders>
                    <w:tl2br w:val="nil"/>
                    <w:tr2bl w:val="nil"/>
                  </w:tcBorders>
                  <w:vAlign w:val="center"/>
                </w:tcPr>
                <w:p w14:paraId="5F9977B4" w14:textId="77777777" w:rsidR="002510B8" w:rsidRDefault="00C66E44">
                  <w:pPr>
                    <w:adjustRightInd w:val="0"/>
                    <w:snapToGrid w:val="0"/>
                    <w:spacing w:line="360" w:lineRule="exact"/>
                    <w:jc w:val="center"/>
                    <w:rPr>
                      <w:b/>
                      <w:bCs/>
                      <w:color w:val="000000" w:themeColor="text1"/>
                      <w:szCs w:val="21"/>
                      <w:u w:val="single"/>
                    </w:rPr>
                  </w:pPr>
                  <w:r>
                    <w:rPr>
                      <w:b/>
                      <w:bCs/>
                      <w:color w:val="000000" w:themeColor="text1"/>
                      <w:szCs w:val="21"/>
                      <w:u w:val="single"/>
                    </w:rPr>
                    <w:t>无组织</w:t>
                  </w:r>
                </w:p>
              </w:tc>
              <w:tc>
                <w:tcPr>
                  <w:tcW w:w="1815" w:type="dxa"/>
                  <w:vMerge w:val="restart"/>
                  <w:tcBorders>
                    <w:tl2br w:val="nil"/>
                    <w:tr2bl w:val="nil"/>
                  </w:tcBorders>
                  <w:vAlign w:val="center"/>
                </w:tcPr>
                <w:p w14:paraId="1D921247" w14:textId="77777777" w:rsidR="002510B8" w:rsidRDefault="00C66E44">
                  <w:pPr>
                    <w:adjustRightInd w:val="0"/>
                    <w:snapToGrid w:val="0"/>
                    <w:spacing w:line="360" w:lineRule="exact"/>
                    <w:jc w:val="center"/>
                    <w:rPr>
                      <w:b/>
                      <w:bCs/>
                      <w:color w:val="000000" w:themeColor="text1"/>
                      <w:szCs w:val="21"/>
                      <w:u w:val="single"/>
                    </w:rPr>
                  </w:pPr>
                  <w:r>
                    <w:rPr>
                      <w:b/>
                      <w:bCs/>
                      <w:color w:val="000000" w:themeColor="text1"/>
                      <w:szCs w:val="21"/>
                      <w:u w:val="single"/>
                    </w:rPr>
                    <w:t>车间密闭</w:t>
                  </w:r>
                </w:p>
              </w:tc>
              <w:tc>
                <w:tcPr>
                  <w:tcW w:w="600" w:type="dxa"/>
                  <w:vMerge w:val="restart"/>
                  <w:tcBorders>
                    <w:tl2br w:val="nil"/>
                    <w:tr2bl w:val="nil"/>
                  </w:tcBorders>
                  <w:vAlign w:val="center"/>
                </w:tcPr>
                <w:p w14:paraId="07D3F820" w14:textId="77777777" w:rsidR="002510B8" w:rsidRDefault="00C66E44">
                  <w:pPr>
                    <w:adjustRightInd w:val="0"/>
                    <w:snapToGrid w:val="0"/>
                    <w:spacing w:line="360" w:lineRule="exact"/>
                    <w:jc w:val="center"/>
                    <w:rPr>
                      <w:b/>
                      <w:bCs/>
                      <w:color w:val="000000" w:themeColor="text1"/>
                      <w:szCs w:val="21"/>
                      <w:u w:val="single"/>
                    </w:rPr>
                  </w:pPr>
                  <w:r>
                    <w:rPr>
                      <w:b/>
                      <w:bCs/>
                      <w:color w:val="000000" w:themeColor="text1"/>
                      <w:szCs w:val="21"/>
                      <w:u w:val="single"/>
                    </w:rPr>
                    <w:t>是</w:t>
                  </w:r>
                </w:p>
              </w:tc>
              <w:tc>
                <w:tcPr>
                  <w:tcW w:w="720" w:type="dxa"/>
                  <w:tcBorders>
                    <w:tl2br w:val="nil"/>
                    <w:tr2bl w:val="nil"/>
                  </w:tcBorders>
                  <w:vAlign w:val="center"/>
                </w:tcPr>
                <w:p w14:paraId="69E29E4B" w14:textId="77777777" w:rsidR="002510B8" w:rsidRDefault="00C66E44">
                  <w:pPr>
                    <w:adjustRightInd w:val="0"/>
                    <w:snapToGrid w:val="0"/>
                    <w:spacing w:line="360" w:lineRule="exact"/>
                    <w:jc w:val="center"/>
                    <w:rPr>
                      <w:b/>
                      <w:bCs/>
                      <w:color w:val="000000" w:themeColor="text1"/>
                      <w:szCs w:val="21"/>
                      <w:u w:val="single"/>
                    </w:rPr>
                  </w:pPr>
                  <w:r>
                    <w:rPr>
                      <w:b/>
                      <w:bCs/>
                      <w:color w:val="000000" w:themeColor="text1"/>
                      <w:szCs w:val="21"/>
                      <w:u w:val="single"/>
                    </w:rPr>
                    <w:t>/</w:t>
                  </w:r>
                </w:p>
              </w:tc>
              <w:tc>
                <w:tcPr>
                  <w:tcW w:w="780" w:type="dxa"/>
                  <w:tcBorders>
                    <w:tl2br w:val="nil"/>
                    <w:tr2bl w:val="nil"/>
                  </w:tcBorders>
                  <w:vAlign w:val="center"/>
                </w:tcPr>
                <w:p w14:paraId="35DF85B4" w14:textId="77777777" w:rsidR="002510B8" w:rsidRDefault="00C66E44">
                  <w:pPr>
                    <w:adjustRightInd w:val="0"/>
                    <w:snapToGrid w:val="0"/>
                    <w:spacing w:line="360" w:lineRule="exact"/>
                    <w:jc w:val="center"/>
                    <w:rPr>
                      <w:b/>
                      <w:bCs/>
                      <w:color w:val="000000" w:themeColor="text1"/>
                      <w:szCs w:val="21"/>
                      <w:u w:val="single"/>
                    </w:rPr>
                  </w:pPr>
                  <w:r>
                    <w:rPr>
                      <w:rFonts w:hint="eastAsia"/>
                      <w:b/>
                      <w:bCs/>
                      <w:color w:val="000000" w:themeColor="text1"/>
                      <w:szCs w:val="21"/>
                      <w:u w:val="single"/>
                    </w:rPr>
                    <w:t>0.1542</w:t>
                  </w:r>
                </w:p>
              </w:tc>
              <w:tc>
                <w:tcPr>
                  <w:tcW w:w="645" w:type="dxa"/>
                  <w:tcBorders>
                    <w:tl2br w:val="nil"/>
                    <w:tr2bl w:val="nil"/>
                  </w:tcBorders>
                  <w:vAlign w:val="center"/>
                </w:tcPr>
                <w:p w14:paraId="5B1917CA" w14:textId="77777777" w:rsidR="002510B8" w:rsidRDefault="00C66E44">
                  <w:pPr>
                    <w:adjustRightInd w:val="0"/>
                    <w:snapToGrid w:val="0"/>
                    <w:spacing w:line="360" w:lineRule="exact"/>
                    <w:jc w:val="center"/>
                    <w:rPr>
                      <w:b/>
                      <w:bCs/>
                      <w:color w:val="000000" w:themeColor="text1"/>
                      <w:szCs w:val="21"/>
                      <w:u w:val="single"/>
                    </w:rPr>
                  </w:pPr>
                  <w:r>
                    <w:rPr>
                      <w:rFonts w:hint="eastAsia"/>
                      <w:b/>
                      <w:bCs/>
                      <w:color w:val="000000" w:themeColor="text1"/>
                      <w:szCs w:val="21"/>
                      <w:u w:val="single"/>
                    </w:rPr>
                    <w:t>1.002</w:t>
                  </w:r>
                </w:p>
              </w:tc>
              <w:tc>
                <w:tcPr>
                  <w:tcW w:w="1716" w:type="dxa"/>
                  <w:vMerge/>
                  <w:tcBorders>
                    <w:tl2br w:val="nil"/>
                    <w:tr2bl w:val="nil"/>
                  </w:tcBorders>
                  <w:vAlign w:val="center"/>
                </w:tcPr>
                <w:p w14:paraId="6CB29292" w14:textId="77777777" w:rsidR="002510B8" w:rsidRDefault="002510B8">
                  <w:pPr>
                    <w:adjustRightInd w:val="0"/>
                    <w:snapToGrid w:val="0"/>
                    <w:spacing w:line="360" w:lineRule="exact"/>
                    <w:rPr>
                      <w:b/>
                      <w:bCs/>
                      <w:color w:val="000000" w:themeColor="text1"/>
                      <w:szCs w:val="21"/>
                      <w:u w:val="single"/>
                    </w:rPr>
                  </w:pPr>
                </w:p>
              </w:tc>
            </w:tr>
            <w:tr w:rsidR="002510B8" w14:paraId="6DF92F5B" w14:textId="77777777">
              <w:trPr>
                <w:cantSplit/>
                <w:trHeight w:val="710"/>
              </w:trPr>
              <w:tc>
                <w:tcPr>
                  <w:tcW w:w="544" w:type="dxa"/>
                  <w:vMerge/>
                  <w:tcBorders>
                    <w:tl2br w:val="nil"/>
                    <w:tr2bl w:val="nil"/>
                  </w:tcBorders>
                  <w:vAlign w:val="center"/>
                </w:tcPr>
                <w:p w14:paraId="3F1E072B" w14:textId="77777777" w:rsidR="002510B8" w:rsidRDefault="002510B8">
                  <w:pPr>
                    <w:adjustRightInd w:val="0"/>
                    <w:snapToGrid w:val="0"/>
                    <w:spacing w:line="360" w:lineRule="exact"/>
                    <w:jc w:val="center"/>
                    <w:rPr>
                      <w:b/>
                      <w:bCs/>
                      <w:color w:val="000000" w:themeColor="text1"/>
                      <w:szCs w:val="21"/>
                      <w:u w:val="single"/>
                    </w:rPr>
                  </w:pPr>
                </w:p>
              </w:tc>
              <w:tc>
                <w:tcPr>
                  <w:tcW w:w="826" w:type="dxa"/>
                  <w:vMerge/>
                  <w:tcBorders>
                    <w:tl2br w:val="nil"/>
                    <w:tr2bl w:val="nil"/>
                  </w:tcBorders>
                  <w:vAlign w:val="center"/>
                </w:tcPr>
                <w:p w14:paraId="7E05D87B" w14:textId="77777777" w:rsidR="002510B8" w:rsidRDefault="002510B8">
                  <w:pPr>
                    <w:adjustRightInd w:val="0"/>
                    <w:snapToGrid w:val="0"/>
                    <w:spacing w:line="360" w:lineRule="exact"/>
                    <w:jc w:val="center"/>
                    <w:rPr>
                      <w:b/>
                      <w:bCs/>
                      <w:color w:val="000000" w:themeColor="text1"/>
                      <w:szCs w:val="21"/>
                      <w:u w:val="single"/>
                    </w:rPr>
                  </w:pPr>
                </w:p>
              </w:tc>
              <w:tc>
                <w:tcPr>
                  <w:tcW w:w="827" w:type="dxa"/>
                  <w:vMerge/>
                  <w:tcBorders>
                    <w:tl2br w:val="nil"/>
                    <w:tr2bl w:val="nil"/>
                  </w:tcBorders>
                  <w:vAlign w:val="center"/>
                </w:tcPr>
                <w:p w14:paraId="414EDB0C" w14:textId="77777777" w:rsidR="002510B8" w:rsidRDefault="002510B8">
                  <w:pPr>
                    <w:adjustRightInd w:val="0"/>
                    <w:snapToGrid w:val="0"/>
                    <w:spacing w:line="360" w:lineRule="exact"/>
                    <w:jc w:val="center"/>
                    <w:rPr>
                      <w:b/>
                      <w:bCs/>
                      <w:color w:val="000000" w:themeColor="text1"/>
                      <w:szCs w:val="21"/>
                      <w:u w:val="single"/>
                    </w:rPr>
                  </w:pPr>
                </w:p>
              </w:tc>
              <w:tc>
                <w:tcPr>
                  <w:tcW w:w="613" w:type="dxa"/>
                  <w:tcBorders>
                    <w:tl2br w:val="nil"/>
                    <w:tr2bl w:val="nil"/>
                  </w:tcBorders>
                  <w:vAlign w:val="center"/>
                </w:tcPr>
                <w:p w14:paraId="093638A6" w14:textId="77777777" w:rsidR="002510B8" w:rsidRDefault="00C66E44">
                  <w:pPr>
                    <w:adjustRightInd w:val="0"/>
                    <w:snapToGrid w:val="0"/>
                    <w:spacing w:line="360" w:lineRule="exact"/>
                    <w:jc w:val="center"/>
                    <w:rPr>
                      <w:b/>
                      <w:bCs/>
                      <w:color w:val="000000" w:themeColor="text1"/>
                      <w:szCs w:val="21"/>
                      <w:u w:val="single"/>
                    </w:rPr>
                  </w:pPr>
                  <w:r>
                    <w:rPr>
                      <w:b/>
                      <w:bCs/>
                      <w:color w:val="000000" w:themeColor="text1"/>
                      <w:szCs w:val="21"/>
                      <w:u w:val="single"/>
                    </w:rPr>
                    <w:t>非甲烷总烃</w:t>
                  </w:r>
                </w:p>
              </w:tc>
              <w:tc>
                <w:tcPr>
                  <w:tcW w:w="654" w:type="dxa"/>
                  <w:tcBorders>
                    <w:tl2br w:val="nil"/>
                    <w:tr2bl w:val="nil"/>
                  </w:tcBorders>
                  <w:vAlign w:val="center"/>
                </w:tcPr>
                <w:p w14:paraId="0027F141" w14:textId="77777777" w:rsidR="002510B8" w:rsidRDefault="00C66E44">
                  <w:pPr>
                    <w:adjustRightInd w:val="0"/>
                    <w:snapToGrid w:val="0"/>
                    <w:spacing w:line="360" w:lineRule="exact"/>
                    <w:jc w:val="center"/>
                    <w:rPr>
                      <w:b/>
                      <w:bCs/>
                      <w:color w:val="000000" w:themeColor="text1"/>
                      <w:szCs w:val="21"/>
                      <w:u w:val="single"/>
                    </w:rPr>
                  </w:pPr>
                  <w:r>
                    <w:rPr>
                      <w:rFonts w:hint="eastAsia"/>
                      <w:b/>
                      <w:bCs/>
                      <w:color w:val="000000" w:themeColor="text1"/>
                      <w:szCs w:val="21"/>
                      <w:u w:val="single"/>
                    </w:rPr>
                    <w:t>0.22</w:t>
                  </w:r>
                </w:p>
              </w:tc>
              <w:tc>
                <w:tcPr>
                  <w:tcW w:w="681" w:type="dxa"/>
                  <w:tcBorders>
                    <w:tl2br w:val="nil"/>
                    <w:tr2bl w:val="nil"/>
                  </w:tcBorders>
                  <w:vAlign w:val="center"/>
                </w:tcPr>
                <w:p w14:paraId="175EFFE4" w14:textId="77777777" w:rsidR="002510B8" w:rsidRDefault="00C66E44">
                  <w:pPr>
                    <w:adjustRightInd w:val="0"/>
                    <w:snapToGrid w:val="0"/>
                    <w:spacing w:line="360" w:lineRule="exact"/>
                    <w:jc w:val="center"/>
                    <w:rPr>
                      <w:b/>
                      <w:bCs/>
                      <w:color w:val="000000" w:themeColor="text1"/>
                      <w:szCs w:val="21"/>
                      <w:u w:val="single"/>
                    </w:rPr>
                  </w:pPr>
                  <w:r>
                    <w:rPr>
                      <w:rFonts w:hint="eastAsia"/>
                      <w:b/>
                      <w:bCs/>
                      <w:color w:val="000000" w:themeColor="text1"/>
                      <w:szCs w:val="21"/>
                      <w:u w:val="single"/>
                    </w:rPr>
                    <w:t>0.0338</w:t>
                  </w:r>
                </w:p>
              </w:tc>
              <w:tc>
                <w:tcPr>
                  <w:tcW w:w="682" w:type="dxa"/>
                  <w:tcBorders>
                    <w:tl2br w:val="nil"/>
                    <w:tr2bl w:val="nil"/>
                  </w:tcBorders>
                  <w:vAlign w:val="center"/>
                </w:tcPr>
                <w:p w14:paraId="328B86ED" w14:textId="77777777" w:rsidR="002510B8" w:rsidRDefault="00C66E44">
                  <w:pPr>
                    <w:adjustRightInd w:val="0"/>
                    <w:snapToGrid w:val="0"/>
                    <w:spacing w:line="360" w:lineRule="exact"/>
                    <w:jc w:val="center"/>
                    <w:rPr>
                      <w:b/>
                      <w:bCs/>
                      <w:color w:val="000000" w:themeColor="text1"/>
                      <w:szCs w:val="21"/>
                      <w:u w:val="single"/>
                    </w:rPr>
                  </w:pPr>
                  <w:r>
                    <w:rPr>
                      <w:b/>
                      <w:bCs/>
                      <w:color w:val="000000" w:themeColor="text1"/>
                      <w:szCs w:val="21"/>
                      <w:u w:val="single"/>
                    </w:rPr>
                    <w:t>/</w:t>
                  </w:r>
                </w:p>
              </w:tc>
              <w:tc>
                <w:tcPr>
                  <w:tcW w:w="870" w:type="dxa"/>
                  <w:vMerge/>
                  <w:tcBorders>
                    <w:tl2br w:val="nil"/>
                    <w:tr2bl w:val="nil"/>
                  </w:tcBorders>
                  <w:vAlign w:val="center"/>
                </w:tcPr>
                <w:p w14:paraId="2DC403AD" w14:textId="77777777" w:rsidR="002510B8" w:rsidRDefault="002510B8">
                  <w:pPr>
                    <w:adjustRightInd w:val="0"/>
                    <w:snapToGrid w:val="0"/>
                    <w:spacing w:line="360" w:lineRule="exact"/>
                    <w:jc w:val="center"/>
                    <w:rPr>
                      <w:b/>
                      <w:bCs/>
                      <w:color w:val="000000" w:themeColor="text1"/>
                      <w:szCs w:val="21"/>
                      <w:u w:val="single"/>
                    </w:rPr>
                  </w:pPr>
                </w:p>
              </w:tc>
              <w:tc>
                <w:tcPr>
                  <w:tcW w:w="1815" w:type="dxa"/>
                  <w:vMerge/>
                  <w:tcBorders>
                    <w:tl2br w:val="nil"/>
                    <w:tr2bl w:val="nil"/>
                  </w:tcBorders>
                  <w:vAlign w:val="center"/>
                </w:tcPr>
                <w:p w14:paraId="53CDDE23" w14:textId="77777777" w:rsidR="002510B8" w:rsidRDefault="002510B8">
                  <w:pPr>
                    <w:adjustRightInd w:val="0"/>
                    <w:snapToGrid w:val="0"/>
                    <w:spacing w:line="360" w:lineRule="exact"/>
                    <w:jc w:val="center"/>
                    <w:rPr>
                      <w:b/>
                      <w:bCs/>
                      <w:color w:val="000000" w:themeColor="text1"/>
                      <w:szCs w:val="21"/>
                      <w:u w:val="single"/>
                    </w:rPr>
                  </w:pPr>
                </w:p>
              </w:tc>
              <w:tc>
                <w:tcPr>
                  <w:tcW w:w="600" w:type="dxa"/>
                  <w:vMerge/>
                  <w:tcBorders>
                    <w:tl2br w:val="nil"/>
                    <w:tr2bl w:val="nil"/>
                  </w:tcBorders>
                  <w:vAlign w:val="center"/>
                </w:tcPr>
                <w:p w14:paraId="1BCFB9D6" w14:textId="77777777" w:rsidR="002510B8" w:rsidRDefault="002510B8">
                  <w:pPr>
                    <w:adjustRightInd w:val="0"/>
                    <w:snapToGrid w:val="0"/>
                    <w:spacing w:line="360" w:lineRule="exact"/>
                    <w:jc w:val="center"/>
                    <w:rPr>
                      <w:b/>
                      <w:bCs/>
                      <w:color w:val="000000" w:themeColor="text1"/>
                      <w:szCs w:val="21"/>
                      <w:u w:val="single"/>
                    </w:rPr>
                  </w:pPr>
                </w:p>
              </w:tc>
              <w:tc>
                <w:tcPr>
                  <w:tcW w:w="720" w:type="dxa"/>
                  <w:tcBorders>
                    <w:tl2br w:val="nil"/>
                    <w:tr2bl w:val="nil"/>
                  </w:tcBorders>
                  <w:vAlign w:val="center"/>
                </w:tcPr>
                <w:p w14:paraId="0B190769" w14:textId="77777777" w:rsidR="002510B8" w:rsidRDefault="00C66E44">
                  <w:pPr>
                    <w:adjustRightInd w:val="0"/>
                    <w:snapToGrid w:val="0"/>
                    <w:spacing w:line="360" w:lineRule="exact"/>
                    <w:jc w:val="center"/>
                    <w:rPr>
                      <w:b/>
                      <w:bCs/>
                      <w:color w:val="000000" w:themeColor="text1"/>
                      <w:szCs w:val="21"/>
                      <w:u w:val="single"/>
                    </w:rPr>
                  </w:pPr>
                  <w:r>
                    <w:rPr>
                      <w:b/>
                      <w:bCs/>
                      <w:color w:val="000000" w:themeColor="text1"/>
                      <w:szCs w:val="21"/>
                      <w:u w:val="single"/>
                    </w:rPr>
                    <w:t>/</w:t>
                  </w:r>
                </w:p>
              </w:tc>
              <w:tc>
                <w:tcPr>
                  <w:tcW w:w="780" w:type="dxa"/>
                  <w:tcBorders>
                    <w:tl2br w:val="nil"/>
                    <w:tr2bl w:val="nil"/>
                  </w:tcBorders>
                  <w:vAlign w:val="center"/>
                </w:tcPr>
                <w:p w14:paraId="5A3DF141" w14:textId="77777777" w:rsidR="002510B8" w:rsidRDefault="00C66E44">
                  <w:pPr>
                    <w:adjustRightInd w:val="0"/>
                    <w:snapToGrid w:val="0"/>
                    <w:spacing w:line="360" w:lineRule="exact"/>
                    <w:jc w:val="center"/>
                    <w:rPr>
                      <w:b/>
                      <w:bCs/>
                      <w:color w:val="000000" w:themeColor="text1"/>
                      <w:szCs w:val="21"/>
                      <w:u w:val="single"/>
                    </w:rPr>
                  </w:pPr>
                  <w:r>
                    <w:rPr>
                      <w:rFonts w:hint="eastAsia"/>
                      <w:b/>
                      <w:bCs/>
                      <w:color w:val="000000" w:themeColor="text1"/>
                      <w:szCs w:val="21"/>
                      <w:u w:val="single"/>
                    </w:rPr>
                    <w:t>0.0338</w:t>
                  </w:r>
                </w:p>
              </w:tc>
              <w:tc>
                <w:tcPr>
                  <w:tcW w:w="645" w:type="dxa"/>
                  <w:tcBorders>
                    <w:tl2br w:val="nil"/>
                    <w:tr2bl w:val="nil"/>
                  </w:tcBorders>
                  <w:vAlign w:val="center"/>
                </w:tcPr>
                <w:p w14:paraId="155D279A" w14:textId="77777777" w:rsidR="002510B8" w:rsidRDefault="00C66E44">
                  <w:pPr>
                    <w:adjustRightInd w:val="0"/>
                    <w:snapToGrid w:val="0"/>
                    <w:spacing w:line="360" w:lineRule="exact"/>
                    <w:jc w:val="center"/>
                    <w:rPr>
                      <w:b/>
                      <w:bCs/>
                      <w:color w:val="000000" w:themeColor="text1"/>
                      <w:szCs w:val="21"/>
                      <w:u w:val="single"/>
                    </w:rPr>
                  </w:pPr>
                  <w:r>
                    <w:rPr>
                      <w:rFonts w:hint="eastAsia"/>
                      <w:b/>
                      <w:bCs/>
                      <w:color w:val="000000" w:themeColor="text1"/>
                      <w:szCs w:val="21"/>
                      <w:u w:val="single"/>
                    </w:rPr>
                    <w:t>0.22</w:t>
                  </w:r>
                </w:p>
              </w:tc>
              <w:tc>
                <w:tcPr>
                  <w:tcW w:w="1716" w:type="dxa"/>
                  <w:vMerge/>
                  <w:tcBorders>
                    <w:tl2br w:val="nil"/>
                    <w:tr2bl w:val="nil"/>
                  </w:tcBorders>
                  <w:vAlign w:val="center"/>
                </w:tcPr>
                <w:p w14:paraId="31C50262" w14:textId="77777777" w:rsidR="002510B8" w:rsidRDefault="002510B8">
                  <w:pPr>
                    <w:adjustRightInd w:val="0"/>
                    <w:snapToGrid w:val="0"/>
                    <w:spacing w:line="360" w:lineRule="exact"/>
                    <w:rPr>
                      <w:b/>
                      <w:bCs/>
                      <w:color w:val="000000" w:themeColor="text1"/>
                      <w:szCs w:val="21"/>
                      <w:u w:val="single"/>
                    </w:rPr>
                  </w:pPr>
                </w:p>
              </w:tc>
            </w:tr>
            <w:tr w:rsidR="002510B8" w14:paraId="0DDAE112" w14:textId="77777777">
              <w:trPr>
                <w:cantSplit/>
                <w:trHeight w:val="1933"/>
              </w:trPr>
              <w:tc>
                <w:tcPr>
                  <w:tcW w:w="544" w:type="dxa"/>
                  <w:vMerge/>
                  <w:tcBorders>
                    <w:tl2br w:val="nil"/>
                    <w:tr2bl w:val="nil"/>
                  </w:tcBorders>
                  <w:vAlign w:val="center"/>
                </w:tcPr>
                <w:p w14:paraId="0B9ABA63" w14:textId="77777777" w:rsidR="002510B8" w:rsidRDefault="002510B8">
                  <w:pPr>
                    <w:adjustRightInd w:val="0"/>
                    <w:snapToGrid w:val="0"/>
                    <w:spacing w:line="360" w:lineRule="exact"/>
                    <w:jc w:val="center"/>
                    <w:rPr>
                      <w:b/>
                      <w:bCs/>
                      <w:color w:val="000000" w:themeColor="text1"/>
                      <w:szCs w:val="21"/>
                      <w:u w:val="single"/>
                    </w:rPr>
                  </w:pPr>
                </w:p>
              </w:tc>
              <w:tc>
                <w:tcPr>
                  <w:tcW w:w="826" w:type="dxa"/>
                  <w:vMerge w:val="restart"/>
                  <w:tcBorders>
                    <w:tl2br w:val="nil"/>
                    <w:tr2bl w:val="nil"/>
                  </w:tcBorders>
                  <w:vAlign w:val="center"/>
                </w:tcPr>
                <w:p w14:paraId="49ED130C" w14:textId="77777777" w:rsidR="002510B8" w:rsidRDefault="00C66E44">
                  <w:pPr>
                    <w:adjustRightInd w:val="0"/>
                    <w:snapToGrid w:val="0"/>
                    <w:spacing w:line="360" w:lineRule="exact"/>
                    <w:jc w:val="center"/>
                    <w:rPr>
                      <w:b/>
                      <w:bCs/>
                      <w:color w:val="000000" w:themeColor="text1"/>
                      <w:szCs w:val="21"/>
                      <w:u w:val="single"/>
                    </w:rPr>
                  </w:pPr>
                  <w:r>
                    <w:rPr>
                      <w:b/>
                      <w:bCs/>
                      <w:color w:val="000000" w:themeColor="text1"/>
                      <w:szCs w:val="21"/>
                      <w:u w:val="single"/>
                    </w:rPr>
                    <w:t>暂存罐、地下储罐、</w:t>
                  </w:r>
                  <w:r>
                    <w:rPr>
                      <w:rFonts w:hint="eastAsia"/>
                      <w:b/>
                      <w:bCs/>
                      <w:color w:val="000000" w:themeColor="text1"/>
                      <w:szCs w:val="21"/>
                      <w:u w:val="single"/>
                    </w:rPr>
                    <w:t>分</w:t>
                  </w:r>
                  <w:r>
                    <w:rPr>
                      <w:b/>
                      <w:bCs/>
                      <w:color w:val="000000" w:themeColor="text1"/>
                      <w:szCs w:val="21"/>
                      <w:u w:val="single"/>
                    </w:rPr>
                    <w:t>装机</w:t>
                  </w:r>
                  <w:r>
                    <w:rPr>
                      <w:rFonts w:hint="eastAsia"/>
                      <w:b/>
                      <w:bCs/>
                      <w:color w:val="000000" w:themeColor="text1"/>
                      <w:szCs w:val="21"/>
                      <w:u w:val="single"/>
                    </w:rPr>
                    <w:t>、实验室</w:t>
                  </w:r>
                </w:p>
              </w:tc>
              <w:tc>
                <w:tcPr>
                  <w:tcW w:w="827" w:type="dxa"/>
                  <w:vMerge w:val="restart"/>
                  <w:tcBorders>
                    <w:tl2br w:val="nil"/>
                    <w:tr2bl w:val="nil"/>
                  </w:tcBorders>
                  <w:vAlign w:val="center"/>
                </w:tcPr>
                <w:p w14:paraId="27009E35" w14:textId="77777777" w:rsidR="002510B8" w:rsidRDefault="00C66E44">
                  <w:pPr>
                    <w:adjustRightInd w:val="0"/>
                    <w:snapToGrid w:val="0"/>
                    <w:spacing w:line="360" w:lineRule="exact"/>
                    <w:jc w:val="center"/>
                    <w:rPr>
                      <w:b/>
                      <w:bCs/>
                      <w:color w:val="000000" w:themeColor="text1"/>
                      <w:szCs w:val="21"/>
                      <w:u w:val="single"/>
                    </w:rPr>
                  </w:pPr>
                  <w:r>
                    <w:rPr>
                      <w:b/>
                      <w:bCs/>
                      <w:color w:val="000000" w:themeColor="text1"/>
                      <w:szCs w:val="21"/>
                      <w:u w:val="single"/>
                    </w:rPr>
                    <w:t>暂存工序、甲醇存储工序</w:t>
                  </w:r>
                  <w:r>
                    <w:rPr>
                      <w:rFonts w:hint="eastAsia"/>
                      <w:b/>
                      <w:bCs/>
                      <w:color w:val="000000" w:themeColor="text1"/>
                      <w:szCs w:val="21"/>
                      <w:u w:val="single"/>
                    </w:rPr>
                    <w:t>、高速搅拌工序、</w:t>
                  </w:r>
                  <w:r>
                    <w:rPr>
                      <w:b/>
                      <w:bCs/>
                      <w:color w:val="000000" w:themeColor="text1"/>
                      <w:szCs w:val="21"/>
                      <w:u w:val="single"/>
                    </w:rPr>
                    <w:t>分装工序</w:t>
                  </w:r>
                  <w:r>
                    <w:rPr>
                      <w:rFonts w:hint="eastAsia"/>
                      <w:b/>
                      <w:bCs/>
                      <w:color w:val="000000" w:themeColor="text1"/>
                      <w:szCs w:val="21"/>
                      <w:u w:val="single"/>
                    </w:rPr>
                    <w:t>和实验室</w:t>
                  </w:r>
                </w:p>
              </w:tc>
              <w:tc>
                <w:tcPr>
                  <w:tcW w:w="613" w:type="dxa"/>
                  <w:vMerge w:val="restart"/>
                  <w:tcBorders>
                    <w:tl2br w:val="nil"/>
                    <w:tr2bl w:val="nil"/>
                  </w:tcBorders>
                  <w:vAlign w:val="center"/>
                </w:tcPr>
                <w:p w14:paraId="5DC231D7" w14:textId="77777777" w:rsidR="002510B8" w:rsidRDefault="00C66E44">
                  <w:pPr>
                    <w:adjustRightInd w:val="0"/>
                    <w:snapToGrid w:val="0"/>
                    <w:spacing w:line="360" w:lineRule="exact"/>
                    <w:jc w:val="center"/>
                    <w:rPr>
                      <w:b/>
                      <w:bCs/>
                      <w:color w:val="000000" w:themeColor="text1"/>
                      <w:szCs w:val="21"/>
                      <w:u w:val="single"/>
                    </w:rPr>
                  </w:pPr>
                  <w:r>
                    <w:rPr>
                      <w:b/>
                      <w:bCs/>
                      <w:color w:val="000000" w:themeColor="text1"/>
                      <w:szCs w:val="21"/>
                      <w:u w:val="single"/>
                    </w:rPr>
                    <w:t>非甲烷总烃</w:t>
                  </w:r>
                </w:p>
              </w:tc>
              <w:tc>
                <w:tcPr>
                  <w:tcW w:w="654" w:type="dxa"/>
                  <w:tcBorders>
                    <w:tl2br w:val="nil"/>
                    <w:tr2bl w:val="nil"/>
                  </w:tcBorders>
                  <w:vAlign w:val="center"/>
                </w:tcPr>
                <w:p w14:paraId="7DFEF618" w14:textId="77777777" w:rsidR="002510B8" w:rsidRDefault="00C66E44">
                  <w:pPr>
                    <w:adjustRightInd w:val="0"/>
                    <w:snapToGrid w:val="0"/>
                    <w:spacing w:line="360" w:lineRule="exact"/>
                    <w:jc w:val="center"/>
                    <w:rPr>
                      <w:b/>
                      <w:bCs/>
                      <w:color w:val="000000" w:themeColor="text1"/>
                      <w:szCs w:val="21"/>
                      <w:u w:val="single"/>
                    </w:rPr>
                  </w:pPr>
                  <w:r>
                    <w:rPr>
                      <w:rFonts w:hint="eastAsia"/>
                      <w:b/>
                      <w:bCs/>
                      <w:color w:val="000000" w:themeColor="text1"/>
                      <w:szCs w:val="21"/>
                      <w:u w:val="single"/>
                    </w:rPr>
                    <w:t>2.0628</w:t>
                  </w:r>
                </w:p>
              </w:tc>
              <w:tc>
                <w:tcPr>
                  <w:tcW w:w="681" w:type="dxa"/>
                  <w:tcBorders>
                    <w:tl2br w:val="nil"/>
                    <w:tr2bl w:val="nil"/>
                  </w:tcBorders>
                  <w:vAlign w:val="center"/>
                </w:tcPr>
                <w:p w14:paraId="3933F3A0" w14:textId="77777777" w:rsidR="002510B8" w:rsidRDefault="00C66E44">
                  <w:pPr>
                    <w:adjustRightInd w:val="0"/>
                    <w:snapToGrid w:val="0"/>
                    <w:spacing w:line="360" w:lineRule="exact"/>
                    <w:jc w:val="center"/>
                    <w:rPr>
                      <w:b/>
                      <w:bCs/>
                      <w:color w:val="000000" w:themeColor="text1"/>
                      <w:szCs w:val="21"/>
                      <w:u w:val="single"/>
                    </w:rPr>
                  </w:pPr>
                  <w:r>
                    <w:rPr>
                      <w:rFonts w:hint="eastAsia"/>
                      <w:b/>
                      <w:bCs/>
                      <w:color w:val="000000" w:themeColor="text1"/>
                      <w:szCs w:val="21"/>
                      <w:u w:val="single"/>
                    </w:rPr>
                    <w:t>0.3174</w:t>
                  </w:r>
                </w:p>
              </w:tc>
              <w:tc>
                <w:tcPr>
                  <w:tcW w:w="682" w:type="dxa"/>
                  <w:tcBorders>
                    <w:tl2br w:val="nil"/>
                    <w:tr2bl w:val="nil"/>
                  </w:tcBorders>
                  <w:vAlign w:val="center"/>
                </w:tcPr>
                <w:p w14:paraId="1916132D" w14:textId="77777777" w:rsidR="002510B8" w:rsidRDefault="00C66E44">
                  <w:pPr>
                    <w:adjustRightInd w:val="0"/>
                    <w:snapToGrid w:val="0"/>
                    <w:spacing w:line="360" w:lineRule="exact"/>
                    <w:jc w:val="center"/>
                    <w:rPr>
                      <w:b/>
                      <w:bCs/>
                      <w:color w:val="000000" w:themeColor="text1"/>
                      <w:szCs w:val="21"/>
                      <w:u w:val="single"/>
                    </w:rPr>
                  </w:pPr>
                  <w:r>
                    <w:rPr>
                      <w:rFonts w:hint="eastAsia"/>
                      <w:b/>
                      <w:bCs/>
                      <w:color w:val="000000" w:themeColor="text1"/>
                      <w:szCs w:val="21"/>
                      <w:u w:val="single"/>
                    </w:rPr>
                    <w:t>31.7</w:t>
                  </w:r>
                </w:p>
              </w:tc>
              <w:tc>
                <w:tcPr>
                  <w:tcW w:w="870" w:type="dxa"/>
                  <w:tcBorders>
                    <w:tl2br w:val="nil"/>
                    <w:tr2bl w:val="nil"/>
                  </w:tcBorders>
                  <w:vAlign w:val="center"/>
                </w:tcPr>
                <w:p w14:paraId="7EEA54D9" w14:textId="77777777" w:rsidR="002510B8" w:rsidRDefault="00C66E44">
                  <w:pPr>
                    <w:adjustRightInd w:val="0"/>
                    <w:snapToGrid w:val="0"/>
                    <w:spacing w:line="360" w:lineRule="exact"/>
                    <w:jc w:val="center"/>
                    <w:rPr>
                      <w:b/>
                      <w:bCs/>
                      <w:color w:val="000000" w:themeColor="text1"/>
                      <w:szCs w:val="21"/>
                      <w:u w:val="single"/>
                    </w:rPr>
                  </w:pPr>
                  <w:r>
                    <w:rPr>
                      <w:b/>
                      <w:bCs/>
                      <w:color w:val="000000" w:themeColor="text1"/>
                      <w:szCs w:val="21"/>
                      <w:u w:val="single"/>
                    </w:rPr>
                    <w:t>有组织</w:t>
                  </w:r>
                </w:p>
              </w:tc>
              <w:tc>
                <w:tcPr>
                  <w:tcW w:w="1815" w:type="dxa"/>
                  <w:tcBorders>
                    <w:tl2br w:val="nil"/>
                    <w:tr2bl w:val="nil"/>
                  </w:tcBorders>
                  <w:vAlign w:val="center"/>
                </w:tcPr>
                <w:p w14:paraId="7EC60F2D" w14:textId="77777777" w:rsidR="002510B8" w:rsidRDefault="00C66E44">
                  <w:pPr>
                    <w:adjustRightInd w:val="0"/>
                    <w:snapToGrid w:val="0"/>
                    <w:spacing w:line="360" w:lineRule="exact"/>
                    <w:jc w:val="center"/>
                    <w:rPr>
                      <w:b/>
                      <w:bCs/>
                      <w:color w:val="000000" w:themeColor="text1"/>
                      <w:szCs w:val="21"/>
                      <w:u w:val="single"/>
                    </w:rPr>
                  </w:pPr>
                  <w:r>
                    <w:rPr>
                      <w:rFonts w:hint="eastAsia"/>
                      <w:b/>
                      <w:bCs/>
                      <w:color w:val="000000" w:themeColor="text1"/>
                      <w:szCs w:val="21"/>
                      <w:u w:val="single"/>
                    </w:rPr>
                    <w:t>低温等离子</w:t>
                  </w:r>
                  <w:r>
                    <w:rPr>
                      <w:b/>
                      <w:bCs/>
                      <w:color w:val="000000" w:themeColor="text1"/>
                      <w:szCs w:val="21"/>
                      <w:u w:val="single"/>
                    </w:rPr>
                    <w:t>+</w:t>
                  </w:r>
                  <w:r>
                    <w:rPr>
                      <w:b/>
                      <w:bCs/>
                      <w:color w:val="000000" w:themeColor="text1"/>
                      <w:szCs w:val="21"/>
                      <w:u w:val="single"/>
                    </w:rPr>
                    <w:t>活性炭吸附装置</w:t>
                  </w:r>
                  <w:r>
                    <w:rPr>
                      <w:rFonts w:hint="eastAsia"/>
                      <w:b/>
                      <w:bCs/>
                      <w:color w:val="000000" w:themeColor="text1"/>
                      <w:szCs w:val="21"/>
                      <w:u w:val="single"/>
                    </w:rPr>
                    <w:t>10000</w:t>
                  </w:r>
                  <w:r>
                    <w:rPr>
                      <w:b/>
                      <w:bCs/>
                      <w:color w:val="000000" w:themeColor="text1"/>
                      <w:szCs w:val="21"/>
                      <w:u w:val="single"/>
                    </w:rPr>
                    <w:t>m</w:t>
                  </w:r>
                  <w:r>
                    <w:rPr>
                      <w:b/>
                      <w:bCs/>
                      <w:color w:val="000000" w:themeColor="text1"/>
                      <w:szCs w:val="21"/>
                      <w:u w:val="single"/>
                      <w:vertAlign w:val="superscript"/>
                    </w:rPr>
                    <w:t>3</w:t>
                  </w:r>
                  <w:r>
                    <w:rPr>
                      <w:b/>
                      <w:bCs/>
                      <w:color w:val="000000" w:themeColor="text1"/>
                      <w:szCs w:val="21"/>
                      <w:u w:val="single"/>
                    </w:rPr>
                    <w:t>/h</w:t>
                  </w:r>
                  <w:r>
                    <w:rPr>
                      <w:b/>
                      <w:bCs/>
                      <w:color w:val="000000" w:themeColor="text1"/>
                      <w:szCs w:val="21"/>
                      <w:u w:val="single"/>
                    </w:rPr>
                    <w:t>，</w:t>
                  </w:r>
                  <w:r>
                    <w:rPr>
                      <w:b/>
                      <w:bCs/>
                      <w:color w:val="000000" w:themeColor="text1"/>
                      <w:szCs w:val="21"/>
                      <w:u w:val="single"/>
                      <w:lang w:val="zh-CN"/>
                    </w:rPr>
                    <w:t>收集效率</w:t>
                  </w:r>
                  <w:r>
                    <w:rPr>
                      <w:b/>
                      <w:bCs/>
                      <w:color w:val="000000" w:themeColor="text1"/>
                      <w:szCs w:val="21"/>
                      <w:u w:val="single"/>
                    </w:rPr>
                    <w:t>90</w:t>
                  </w:r>
                  <w:r>
                    <w:rPr>
                      <w:b/>
                      <w:bCs/>
                      <w:color w:val="000000" w:themeColor="text1"/>
                      <w:szCs w:val="21"/>
                      <w:u w:val="single"/>
                    </w:rPr>
                    <w:t>%</w:t>
                  </w:r>
                  <w:r>
                    <w:rPr>
                      <w:b/>
                      <w:bCs/>
                      <w:color w:val="000000" w:themeColor="text1"/>
                      <w:szCs w:val="21"/>
                      <w:u w:val="single"/>
                    </w:rPr>
                    <w:t>，</w:t>
                  </w:r>
                  <w:r>
                    <w:rPr>
                      <w:b/>
                      <w:bCs/>
                      <w:color w:val="000000" w:themeColor="text1"/>
                      <w:szCs w:val="21"/>
                      <w:u w:val="single"/>
                    </w:rPr>
                    <w:t>非甲烷总烃</w:t>
                  </w:r>
                  <w:r>
                    <w:rPr>
                      <w:b/>
                      <w:bCs/>
                      <w:color w:val="000000" w:themeColor="text1"/>
                      <w:szCs w:val="21"/>
                      <w:u w:val="single"/>
                      <w:lang w:val="zh-CN"/>
                    </w:rPr>
                    <w:t>去除率</w:t>
                  </w:r>
                  <w:r>
                    <w:rPr>
                      <w:b/>
                      <w:bCs/>
                      <w:color w:val="000000" w:themeColor="text1"/>
                      <w:szCs w:val="21"/>
                      <w:u w:val="single"/>
                    </w:rPr>
                    <w:t>85</w:t>
                  </w:r>
                  <w:r>
                    <w:rPr>
                      <w:b/>
                      <w:bCs/>
                      <w:color w:val="000000" w:themeColor="text1"/>
                      <w:szCs w:val="21"/>
                      <w:u w:val="single"/>
                    </w:rPr>
                    <w:t>%</w:t>
                  </w:r>
                </w:p>
              </w:tc>
              <w:tc>
                <w:tcPr>
                  <w:tcW w:w="600" w:type="dxa"/>
                  <w:tcBorders>
                    <w:tl2br w:val="nil"/>
                    <w:tr2bl w:val="nil"/>
                  </w:tcBorders>
                  <w:vAlign w:val="center"/>
                </w:tcPr>
                <w:p w14:paraId="0F41256A" w14:textId="77777777" w:rsidR="002510B8" w:rsidRDefault="00C66E44">
                  <w:pPr>
                    <w:adjustRightInd w:val="0"/>
                    <w:snapToGrid w:val="0"/>
                    <w:spacing w:line="360" w:lineRule="exact"/>
                    <w:jc w:val="center"/>
                    <w:rPr>
                      <w:b/>
                      <w:bCs/>
                      <w:color w:val="000000" w:themeColor="text1"/>
                      <w:szCs w:val="21"/>
                      <w:u w:val="single"/>
                    </w:rPr>
                  </w:pPr>
                  <w:r>
                    <w:rPr>
                      <w:b/>
                      <w:bCs/>
                      <w:color w:val="000000" w:themeColor="text1"/>
                      <w:szCs w:val="21"/>
                      <w:u w:val="single"/>
                    </w:rPr>
                    <w:t>是</w:t>
                  </w:r>
                </w:p>
              </w:tc>
              <w:tc>
                <w:tcPr>
                  <w:tcW w:w="720" w:type="dxa"/>
                  <w:tcBorders>
                    <w:tl2br w:val="nil"/>
                    <w:tr2bl w:val="nil"/>
                  </w:tcBorders>
                  <w:vAlign w:val="center"/>
                </w:tcPr>
                <w:p w14:paraId="514514EB" w14:textId="77777777" w:rsidR="002510B8" w:rsidRDefault="00C66E44">
                  <w:pPr>
                    <w:adjustRightInd w:val="0"/>
                    <w:snapToGrid w:val="0"/>
                    <w:spacing w:line="360" w:lineRule="exact"/>
                    <w:jc w:val="center"/>
                    <w:rPr>
                      <w:b/>
                      <w:bCs/>
                      <w:color w:val="000000" w:themeColor="text1"/>
                      <w:szCs w:val="21"/>
                      <w:u w:val="single"/>
                    </w:rPr>
                  </w:pPr>
                  <w:r>
                    <w:rPr>
                      <w:rFonts w:hint="eastAsia"/>
                      <w:b/>
                      <w:bCs/>
                      <w:color w:val="000000" w:themeColor="text1"/>
                      <w:szCs w:val="21"/>
                      <w:u w:val="single"/>
                    </w:rPr>
                    <w:t>4.8</w:t>
                  </w:r>
                </w:p>
              </w:tc>
              <w:tc>
                <w:tcPr>
                  <w:tcW w:w="780" w:type="dxa"/>
                  <w:tcBorders>
                    <w:tl2br w:val="nil"/>
                    <w:tr2bl w:val="nil"/>
                  </w:tcBorders>
                  <w:vAlign w:val="center"/>
                </w:tcPr>
                <w:p w14:paraId="62406B2A" w14:textId="77777777" w:rsidR="002510B8" w:rsidRDefault="00C66E44">
                  <w:pPr>
                    <w:adjustRightInd w:val="0"/>
                    <w:snapToGrid w:val="0"/>
                    <w:spacing w:line="360" w:lineRule="exact"/>
                    <w:jc w:val="center"/>
                    <w:rPr>
                      <w:b/>
                      <w:bCs/>
                      <w:color w:val="000000" w:themeColor="text1"/>
                      <w:szCs w:val="21"/>
                      <w:u w:val="single"/>
                    </w:rPr>
                  </w:pPr>
                  <w:r>
                    <w:rPr>
                      <w:rFonts w:hint="eastAsia"/>
                      <w:b/>
                      <w:bCs/>
                      <w:color w:val="000000" w:themeColor="text1"/>
                      <w:szCs w:val="21"/>
                      <w:u w:val="single"/>
                    </w:rPr>
                    <w:t>0.0476</w:t>
                  </w:r>
                </w:p>
              </w:tc>
              <w:tc>
                <w:tcPr>
                  <w:tcW w:w="645" w:type="dxa"/>
                  <w:tcBorders>
                    <w:tl2br w:val="nil"/>
                    <w:tr2bl w:val="nil"/>
                  </w:tcBorders>
                  <w:vAlign w:val="center"/>
                </w:tcPr>
                <w:p w14:paraId="5C5C0465" w14:textId="77777777" w:rsidR="002510B8" w:rsidRDefault="00C66E44">
                  <w:pPr>
                    <w:adjustRightInd w:val="0"/>
                    <w:snapToGrid w:val="0"/>
                    <w:spacing w:line="360" w:lineRule="exact"/>
                    <w:jc w:val="center"/>
                    <w:rPr>
                      <w:b/>
                      <w:bCs/>
                      <w:color w:val="000000" w:themeColor="text1"/>
                      <w:szCs w:val="21"/>
                      <w:u w:val="single"/>
                    </w:rPr>
                  </w:pPr>
                  <w:r>
                    <w:rPr>
                      <w:rFonts w:hint="eastAsia"/>
                      <w:b/>
                      <w:bCs/>
                      <w:color w:val="000000" w:themeColor="text1"/>
                      <w:szCs w:val="21"/>
                      <w:u w:val="single"/>
                    </w:rPr>
                    <w:t>0.3094</w:t>
                  </w:r>
                </w:p>
              </w:tc>
              <w:tc>
                <w:tcPr>
                  <w:tcW w:w="1716" w:type="dxa"/>
                  <w:vMerge/>
                  <w:tcBorders>
                    <w:tl2br w:val="nil"/>
                    <w:tr2bl w:val="nil"/>
                  </w:tcBorders>
                  <w:vAlign w:val="center"/>
                </w:tcPr>
                <w:p w14:paraId="5121843C" w14:textId="77777777" w:rsidR="002510B8" w:rsidRDefault="002510B8">
                  <w:pPr>
                    <w:adjustRightInd w:val="0"/>
                    <w:snapToGrid w:val="0"/>
                    <w:spacing w:line="360" w:lineRule="exact"/>
                    <w:rPr>
                      <w:b/>
                      <w:bCs/>
                      <w:color w:val="000000" w:themeColor="text1"/>
                      <w:szCs w:val="21"/>
                      <w:u w:val="single"/>
                    </w:rPr>
                  </w:pPr>
                </w:p>
              </w:tc>
            </w:tr>
            <w:tr w:rsidR="002510B8" w14:paraId="41122342" w14:textId="77777777">
              <w:trPr>
                <w:cantSplit/>
                <w:trHeight w:val="967"/>
              </w:trPr>
              <w:tc>
                <w:tcPr>
                  <w:tcW w:w="544" w:type="dxa"/>
                  <w:vMerge/>
                  <w:tcBorders>
                    <w:tl2br w:val="nil"/>
                    <w:tr2bl w:val="nil"/>
                  </w:tcBorders>
                  <w:vAlign w:val="center"/>
                </w:tcPr>
                <w:p w14:paraId="20F918E7" w14:textId="77777777" w:rsidR="002510B8" w:rsidRDefault="002510B8">
                  <w:pPr>
                    <w:adjustRightInd w:val="0"/>
                    <w:snapToGrid w:val="0"/>
                    <w:spacing w:line="360" w:lineRule="exact"/>
                    <w:jc w:val="center"/>
                    <w:rPr>
                      <w:b/>
                      <w:bCs/>
                      <w:color w:val="000000" w:themeColor="text1"/>
                      <w:szCs w:val="21"/>
                      <w:u w:val="single"/>
                    </w:rPr>
                  </w:pPr>
                </w:p>
              </w:tc>
              <w:tc>
                <w:tcPr>
                  <w:tcW w:w="826" w:type="dxa"/>
                  <w:vMerge/>
                  <w:tcBorders>
                    <w:tl2br w:val="nil"/>
                    <w:tr2bl w:val="nil"/>
                  </w:tcBorders>
                  <w:vAlign w:val="center"/>
                </w:tcPr>
                <w:p w14:paraId="0F3D1396" w14:textId="77777777" w:rsidR="002510B8" w:rsidRDefault="002510B8">
                  <w:pPr>
                    <w:adjustRightInd w:val="0"/>
                    <w:snapToGrid w:val="0"/>
                    <w:spacing w:line="360" w:lineRule="exact"/>
                    <w:jc w:val="center"/>
                    <w:rPr>
                      <w:b/>
                      <w:bCs/>
                      <w:color w:val="000000" w:themeColor="text1"/>
                      <w:szCs w:val="21"/>
                      <w:u w:val="single"/>
                    </w:rPr>
                  </w:pPr>
                </w:p>
              </w:tc>
              <w:tc>
                <w:tcPr>
                  <w:tcW w:w="827" w:type="dxa"/>
                  <w:vMerge/>
                  <w:tcBorders>
                    <w:tl2br w:val="nil"/>
                    <w:tr2bl w:val="nil"/>
                  </w:tcBorders>
                  <w:vAlign w:val="center"/>
                </w:tcPr>
                <w:p w14:paraId="352527C7" w14:textId="77777777" w:rsidR="002510B8" w:rsidRDefault="002510B8">
                  <w:pPr>
                    <w:adjustRightInd w:val="0"/>
                    <w:snapToGrid w:val="0"/>
                    <w:spacing w:line="360" w:lineRule="exact"/>
                    <w:jc w:val="center"/>
                    <w:rPr>
                      <w:b/>
                      <w:bCs/>
                      <w:color w:val="000000" w:themeColor="text1"/>
                      <w:szCs w:val="21"/>
                      <w:u w:val="single"/>
                    </w:rPr>
                  </w:pPr>
                </w:p>
              </w:tc>
              <w:tc>
                <w:tcPr>
                  <w:tcW w:w="613" w:type="dxa"/>
                  <w:vMerge/>
                  <w:tcBorders>
                    <w:tl2br w:val="nil"/>
                    <w:tr2bl w:val="nil"/>
                  </w:tcBorders>
                  <w:vAlign w:val="center"/>
                </w:tcPr>
                <w:p w14:paraId="6D73BF4D" w14:textId="77777777" w:rsidR="002510B8" w:rsidRDefault="002510B8">
                  <w:pPr>
                    <w:adjustRightInd w:val="0"/>
                    <w:snapToGrid w:val="0"/>
                    <w:spacing w:line="360" w:lineRule="exact"/>
                    <w:jc w:val="center"/>
                    <w:rPr>
                      <w:b/>
                      <w:bCs/>
                      <w:color w:val="000000" w:themeColor="text1"/>
                      <w:szCs w:val="21"/>
                      <w:u w:val="single"/>
                    </w:rPr>
                  </w:pPr>
                </w:p>
              </w:tc>
              <w:tc>
                <w:tcPr>
                  <w:tcW w:w="654" w:type="dxa"/>
                  <w:tcBorders>
                    <w:tl2br w:val="nil"/>
                    <w:tr2bl w:val="nil"/>
                  </w:tcBorders>
                  <w:vAlign w:val="center"/>
                </w:tcPr>
                <w:p w14:paraId="0C7EEE27" w14:textId="77777777" w:rsidR="002510B8" w:rsidRDefault="00C66E44">
                  <w:pPr>
                    <w:adjustRightInd w:val="0"/>
                    <w:snapToGrid w:val="0"/>
                    <w:spacing w:line="360" w:lineRule="exact"/>
                    <w:jc w:val="center"/>
                    <w:rPr>
                      <w:b/>
                      <w:bCs/>
                      <w:color w:val="000000" w:themeColor="text1"/>
                      <w:szCs w:val="21"/>
                      <w:u w:val="single"/>
                    </w:rPr>
                  </w:pPr>
                  <w:r>
                    <w:rPr>
                      <w:rFonts w:hint="eastAsia"/>
                      <w:b/>
                      <w:bCs/>
                      <w:color w:val="000000" w:themeColor="text1"/>
                      <w:szCs w:val="21"/>
                      <w:u w:val="single"/>
                    </w:rPr>
                    <w:t>0.2292</w:t>
                  </w:r>
                </w:p>
              </w:tc>
              <w:tc>
                <w:tcPr>
                  <w:tcW w:w="681" w:type="dxa"/>
                  <w:tcBorders>
                    <w:tl2br w:val="nil"/>
                    <w:tr2bl w:val="nil"/>
                  </w:tcBorders>
                  <w:vAlign w:val="center"/>
                </w:tcPr>
                <w:p w14:paraId="7C830756" w14:textId="77777777" w:rsidR="002510B8" w:rsidRDefault="00C66E44">
                  <w:pPr>
                    <w:adjustRightInd w:val="0"/>
                    <w:snapToGrid w:val="0"/>
                    <w:spacing w:line="360" w:lineRule="exact"/>
                    <w:jc w:val="center"/>
                    <w:rPr>
                      <w:b/>
                      <w:bCs/>
                      <w:color w:val="000000" w:themeColor="text1"/>
                      <w:szCs w:val="21"/>
                      <w:u w:val="single"/>
                    </w:rPr>
                  </w:pPr>
                  <w:r>
                    <w:rPr>
                      <w:rFonts w:hint="eastAsia"/>
                      <w:b/>
                      <w:bCs/>
                      <w:color w:val="000000" w:themeColor="text1"/>
                      <w:szCs w:val="21"/>
                      <w:u w:val="single"/>
                    </w:rPr>
                    <w:t>0.0353</w:t>
                  </w:r>
                </w:p>
              </w:tc>
              <w:tc>
                <w:tcPr>
                  <w:tcW w:w="682" w:type="dxa"/>
                  <w:tcBorders>
                    <w:tl2br w:val="nil"/>
                    <w:tr2bl w:val="nil"/>
                  </w:tcBorders>
                  <w:vAlign w:val="center"/>
                </w:tcPr>
                <w:p w14:paraId="49BD5EC9" w14:textId="77777777" w:rsidR="002510B8" w:rsidRDefault="00C66E44">
                  <w:pPr>
                    <w:adjustRightInd w:val="0"/>
                    <w:snapToGrid w:val="0"/>
                    <w:spacing w:line="360" w:lineRule="exact"/>
                    <w:jc w:val="center"/>
                    <w:rPr>
                      <w:b/>
                      <w:bCs/>
                      <w:color w:val="000000" w:themeColor="text1"/>
                      <w:szCs w:val="21"/>
                      <w:u w:val="single"/>
                    </w:rPr>
                  </w:pPr>
                  <w:r>
                    <w:rPr>
                      <w:b/>
                      <w:bCs/>
                      <w:color w:val="000000" w:themeColor="text1"/>
                      <w:szCs w:val="21"/>
                      <w:u w:val="single"/>
                    </w:rPr>
                    <w:t>/</w:t>
                  </w:r>
                </w:p>
              </w:tc>
              <w:tc>
                <w:tcPr>
                  <w:tcW w:w="870" w:type="dxa"/>
                  <w:tcBorders>
                    <w:tl2br w:val="nil"/>
                    <w:tr2bl w:val="nil"/>
                  </w:tcBorders>
                  <w:vAlign w:val="center"/>
                </w:tcPr>
                <w:p w14:paraId="00EA1845" w14:textId="77777777" w:rsidR="002510B8" w:rsidRDefault="00C66E44">
                  <w:pPr>
                    <w:adjustRightInd w:val="0"/>
                    <w:snapToGrid w:val="0"/>
                    <w:spacing w:line="360" w:lineRule="exact"/>
                    <w:jc w:val="center"/>
                    <w:rPr>
                      <w:b/>
                      <w:bCs/>
                      <w:color w:val="000000" w:themeColor="text1"/>
                      <w:szCs w:val="21"/>
                      <w:u w:val="single"/>
                    </w:rPr>
                  </w:pPr>
                  <w:r>
                    <w:rPr>
                      <w:b/>
                      <w:bCs/>
                      <w:color w:val="000000" w:themeColor="text1"/>
                      <w:szCs w:val="21"/>
                      <w:u w:val="single"/>
                    </w:rPr>
                    <w:t>无组织</w:t>
                  </w:r>
                </w:p>
              </w:tc>
              <w:tc>
                <w:tcPr>
                  <w:tcW w:w="1815" w:type="dxa"/>
                  <w:tcBorders>
                    <w:tl2br w:val="nil"/>
                    <w:tr2bl w:val="nil"/>
                  </w:tcBorders>
                  <w:vAlign w:val="center"/>
                </w:tcPr>
                <w:p w14:paraId="2FB1BAFA" w14:textId="77777777" w:rsidR="002510B8" w:rsidRDefault="00C66E44">
                  <w:pPr>
                    <w:adjustRightInd w:val="0"/>
                    <w:snapToGrid w:val="0"/>
                    <w:spacing w:line="360" w:lineRule="exact"/>
                    <w:jc w:val="center"/>
                    <w:rPr>
                      <w:b/>
                      <w:bCs/>
                      <w:color w:val="000000" w:themeColor="text1"/>
                      <w:szCs w:val="21"/>
                      <w:u w:val="single"/>
                    </w:rPr>
                  </w:pPr>
                  <w:r>
                    <w:rPr>
                      <w:b/>
                      <w:bCs/>
                      <w:color w:val="000000" w:themeColor="text1"/>
                      <w:szCs w:val="21"/>
                      <w:u w:val="single"/>
                    </w:rPr>
                    <w:t>车间密闭</w:t>
                  </w:r>
                </w:p>
              </w:tc>
              <w:tc>
                <w:tcPr>
                  <w:tcW w:w="600" w:type="dxa"/>
                  <w:tcBorders>
                    <w:tl2br w:val="nil"/>
                    <w:tr2bl w:val="nil"/>
                  </w:tcBorders>
                  <w:vAlign w:val="center"/>
                </w:tcPr>
                <w:p w14:paraId="505ECD3B" w14:textId="77777777" w:rsidR="002510B8" w:rsidRDefault="00C66E44">
                  <w:pPr>
                    <w:adjustRightInd w:val="0"/>
                    <w:snapToGrid w:val="0"/>
                    <w:spacing w:line="360" w:lineRule="exact"/>
                    <w:jc w:val="center"/>
                    <w:rPr>
                      <w:b/>
                      <w:bCs/>
                      <w:color w:val="000000" w:themeColor="text1"/>
                      <w:szCs w:val="21"/>
                      <w:u w:val="single"/>
                    </w:rPr>
                  </w:pPr>
                  <w:r>
                    <w:rPr>
                      <w:b/>
                      <w:bCs/>
                      <w:color w:val="000000" w:themeColor="text1"/>
                      <w:szCs w:val="21"/>
                      <w:u w:val="single"/>
                    </w:rPr>
                    <w:t>是</w:t>
                  </w:r>
                </w:p>
              </w:tc>
              <w:tc>
                <w:tcPr>
                  <w:tcW w:w="720" w:type="dxa"/>
                  <w:tcBorders>
                    <w:tl2br w:val="nil"/>
                    <w:tr2bl w:val="nil"/>
                  </w:tcBorders>
                  <w:vAlign w:val="center"/>
                </w:tcPr>
                <w:p w14:paraId="5FF42F8E" w14:textId="77777777" w:rsidR="002510B8" w:rsidRDefault="00C66E44">
                  <w:pPr>
                    <w:adjustRightInd w:val="0"/>
                    <w:snapToGrid w:val="0"/>
                    <w:spacing w:line="360" w:lineRule="exact"/>
                    <w:jc w:val="center"/>
                    <w:rPr>
                      <w:b/>
                      <w:bCs/>
                      <w:color w:val="000000" w:themeColor="text1"/>
                      <w:szCs w:val="21"/>
                      <w:u w:val="single"/>
                    </w:rPr>
                  </w:pPr>
                  <w:r>
                    <w:rPr>
                      <w:rFonts w:hint="eastAsia"/>
                      <w:b/>
                      <w:bCs/>
                      <w:color w:val="000000" w:themeColor="text1"/>
                      <w:szCs w:val="21"/>
                      <w:u w:val="single"/>
                    </w:rPr>
                    <w:t>/</w:t>
                  </w:r>
                </w:p>
              </w:tc>
              <w:tc>
                <w:tcPr>
                  <w:tcW w:w="780" w:type="dxa"/>
                  <w:tcBorders>
                    <w:tl2br w:val="nil"/>
                    <w:tr2bl w:val="nil"/>
                  </w:tcBorders>
                  <w:vAlign w:val="center"/>
                </w:tcPr>
                <w:p w14:paraId="35D137F3" w14:textId="77777777" w:rsidR="002510B8" w:rsidRDefault="00C66E44">
                  <w:pPr>
                    <w:adjustRightInd w:val="0"/>
                    <w:snapToGrid w:val="0"/>
                    <w:spacing w:line="360" w:lineRule="exact"/>
                    <w:jc w:val="center"/>
                    <w:rPr>
                      <w:b/>
                      <w:bCs/>
                      <w:color w:val="000000" w:themeColor="text1"/>
                      <w:szCs w:val="21"/>
                      <w:u w:val="single"/>
                    </w:rPr>
                  </w:pPr>
                  <w:r>
                    <w:rPr>
                      <w:rFonts w:hint="eastAsia"/>
                      <w:b/>
                      <w:bCs/>
                      <w:color w:val="000000" w:themeColor="text1"/>
                      <w:szCs w:val="21"/>
                      <w:u w:val="single"/>
                    </w:rPr>
                    <w:t>0.0353</w:t>
                  </w:r>
                </w:p>
              </w:tc>
              <w:tc>
                <w:tcPr>
                  <w:tcW w:w="645" w:type="dxa"/>
                  <w:tcBorders>
                    <w:tl2br w:val="nil"/>
                    <w:tr2bl w:val="nil"/>
                  </w:tcBorders>
                  <w:vAlign w:val="center"/>
                </w:tcPr>
                <w:p w14:paraId="365C2531" w14:textId="77777777" w:rsidR="002510B8" w:rsidRDefault="00C66E44">
                  <w:pPr>
                    <w:adjustRightInd w:val="0"/>
                    <w:snapToGrid w:val="0"/>
                    <w:spacing w:line="360" w:lineRule="exact"/>
                    <w:jc w:val="center"/>
                    <w:rPr>
                      <w:b/>
                      <w:bCs/>
                      <w:color w:val="000000" w:themeColor="text1"/>
                      <w:szCs w:val="21"/>
                      <w:u w:val="single"/>
                    </w:rPr>
                  </w:pPr>
                  <w:r>
                    <w:rPr>
                      <w:rFonts w:hint="eastAsia"/>
                      <w:b/>
                      <w:bCs/>
                      <w:color w:val="000000" w:themeColor="text1"/>
                      <w:szCs w:val="21"/>
                      <w:u w:val="single"/>
                    </w:rPr>
                    <w:t>0.2292</w:t>
                  </w:r>
                </w:p>
              </w:tc>
              <w:tc>
                <w:tcPr>
                  <w:tcW w:w="1716" w:type="dxa"/>
                  <w:vMerge/>
                  <w:tcBorders>
                    <w:tl2br w:val="nil"/>
                    <w:tr2bl w:val="nil"/>
                  </w:tcBorders>
                  <w:vAlign w:val="center"/>
                </w:tcPr>
                <w:p w14:paraId="080BA052" w14:textId="77777777" w:rsidR="002510B8" w:rsidRDefault="002510B8">
                  <w:pPr>
                    <w:adjustRightInd w:val="0"/>
                    <w:snapToGrid w:val="0"/>
                    <w:spacing w:line="360" w:lineRule="exact"/>
                    <w:rPr>
                      <w:b/>
                      <w:bCs/>
                      <w:color w:val="000000" w:themeColor="text1"/>
                      <w:szCs w:val="21"/>
                      <w:u w:val="single"/>
                    </w:rPr>
                  </w:pPr>
                </w:p>
              </w:tc>
            </w:tr>
            <w:tr w:rsidR="002510B8" w14:paraId="6C65D284" w14:textId="77777777">
              <w:trPr>
                <w:cantSplit/>
              </w:trPr>
              <w:tc>
                <w:tcPr>
                  <w:tcW w:w="11973" w:type="dxa"/>
                  <w:gridSpan w:val="14"/>
                  <w:tcBorders>
                    <w:tl2br w:val="nil"/>
                    <w:tr2bl w:val="nil"/>
                  </w:tcBorders>
                </w:tcPr>
                <w:p w14:paraId="6FDF8107" w14:textId="77777777" w:rsidR="002510B8" w:rsidRDefault="00C66E44">
                  <w:pPr>
                    <w:adjustRightInd w:val="0"/>
                    <w:snapToGrid w:val="0"/>
                    <w:spacing w:line="360" w:lineRule="exact"/>
                    <w:rPr>
                      <w:b/>
                      <w:bCs/>
                      <w:color w:val="000000" w:themeColor="text1"/>
                      <w:szCs w:val="21"/>
                      <w:u w:val="single"/>
                    </w:rPr>
                  </w:pPr>
                  <w:r>
                    <w:rPr>
                      <w:b/>
                      <w:bCs/>
                      <w:color w:val="000000" w:themeColor="text1"/>
                      <w:szCs w:val="21"/>
                      <w:u w:val="single"/>
                    </w:rPr>
                    <w:t>注：根据《排污许可证申请与核发技术规范</w:t>
                  </w:r>
                  <w:r>
                    <w:rPr>
                      <w:b/>
                      <w:bCs/>
                      <w:color w:val="000000" w:themeColor="text1"/>
                      <w:szCs w:val="21"/>
                      <w:u w:val="single"/>
                    </w:rPr>
                    <w:t xml:space="preserve"> </w:t>
                  </w:r>
                  <w:r>
                    <w:rPr>
                      <w:b/>
                      <w:bCs/>
                      <w:color w:val="000000" w:themeColor="text1"/>
                      <w:szCs w:val="21"/>
                      <w:u w:val="single"/>
                    </w:rPr>
                    <w:t>涂料、油墨、颜料及类似产品制造业》（</w:t>
                  </w:r>
                  <w:r>
                    <w:rPr>
                      <w:b/>
                      <w:bCs/>
                      <w:color w:val="000000" w:themeColor="text1"/>
                      <w:szCs w:val="21"/>
                      <w:u w:val="single"/>
                    </w:rPr>
                    <w:t xml:space="preserve">HJ </w:t>
                  </w:r>
                  <w:r>
                    <w:rPr>
                      <w:rFonts w:hint="eastAsia"/>
                      <w:b/>
                      <w:bCs/>
                      <w:color w:val="000000" w:themeColor="text1"/>
                      <w:szCs w:val="21"/>
                      <w:u w:val="single"/>
                    </w:rPr>
                    <w:t>1116-2020</w:t>
                  </w:r>
                  <w:r>
                    <w:rPr>
                      <w:b/>
                      <w:bCs/>
                      <w:color w:val="000000" w:themeColor="text1"/>
                      <w:szCs w:val="21"/>
                      <w:u w:val="single"/>
                    </w:rPr>
                    <w:t>）</w:t>
                  </w:r>
                  <w:r>
                    <w:rPr>
                      <w:rFonts w:hint="eastAsia"/>
                      <w:b/>
                      <w:bCs/>
                      <w:color w:val="000000" w:themeColor="text1"/>
                      <w:szCs w:val="21"/>
                      <w:u w:val="single"/>
                    </w:rPr>
                    <w:t>以及《涂料油墨工业污染防治可行技术指南》（</w:t>
                  </w:r>
                  <w:r>
                    <w:rPr>
                      <w:rFonts w:hint="eastAsia"/>
                      <w:b/>
                      <w:bCs/>
                      <w:color w:val="000000" w:themeColor="text1"/>
                      <w:szCs w:val="21"/>
                      <w:u w:val="single"/>
                    </w:rPr>
                    <w:t>1179-2021</w:t>
                  </w:r>
                  <w:r>
                    <w:rPr>
                      <w:rFonts w:hint="eastAsia"/>
                      <w:b/>
                      <w:bCs/>
                      <w:color w:val="000000" w:themeColor="text1"/>
                      <w:szCs w:val="21"/>
                      <w:u w:val="single"/>
                    </w:rPr>
                    <w:t>）</w:t>
                  </w:r>
                  <w:r>
                    <w:rPr>
                      <w:b/>
                      <w:bCs/>
                      <w:color w:val="000000" w:themeColor="text1"/>
                      <w:szCs w:val="21"/>
                      <w:u w:val="single"/>
                    </w:rPr>
                    <w:t>，本项目有机废气治理措施为技术规范推荐措施，治理措施可行。</w:t>
                  </w:r>
                </w:p>
              </w:tc>
            </w:tr>
          </w:tbl>
          <w:p w14:paraId="1949FE3A" w14:textId="77777777" w:rsidR="002510B8" w:rsidRDefault="002510B8">
            <w:pPr>
              <w:pStyle w:val="5"/>
              <w:numPr>
                <w:ilvl w:val="0"/>
                <w:numId w:val="0"/>
              </w:numPr>
              <w:adjustRightInd w:val="0"/>
              <w:snapToGrid w:val="0"/>
              <w:spacing w:line="360" w:lineRule="auto"/>
              <w:ind w:firstLineChars="200" w:firstLine="480"/>
              <w:rPr>
                <w:color w:val="000000" w:themeColor="text1"/>
                <w:sz w:val="24"/>
                <w:u w:val="single"/>
              </w:rPr>
            </w:pPr>
          </w:p>
          <w:p w14:paraId="46AABCAE" w14:textId="77777777" w:rsidR="002510B8" w:rsidRDefault="002510B8">
            <w:pPr>
              <w:pStyle w:val="5"/>
              <w:numPr>
                <w:ilvl w:val="0"/>
                <w:numId w:val="0"/>
              </w:numPr>
              <w:adjustRightInd w:val="0"/>
              <w:snapToGrid w:val="0"/>
              <w:spacing w:line="360" w:lineRule="auto"/>
              <w:ind w:firstLineChars="200" w:firstLine="480"/>
              <w:rPr>
                <w:color w:val="000000" w:themeColor="text1"/>
                <w:sz w:val="24"/>
                <w:u w:val="single"/>
              </w:rPr>
            </w:pPr>
          </w:p>
          <w:p w14:paraId="1F152F3D" w14:textId="77777777" w:rsidR="002510B8" w:rsidRDefault="002510B8">
            <w:pPr>
              <w:pStyle w:val="5"/>
              <w:numPr>
                <w:ilvl w:val="0"/>
                <w:numId w:val="0"/>
              </w:numPr>
              <w:adjustRightInd w:val="0"/>
              <w:snapToGrid w:val="0"/>
              <w:spacing w:line="360" w:lineRule="auto"/>
              <w:ind w:firstLineChars="200" w:firstLine="480"/>
              <w:rPr>
                <w:color w:val="000000" w:themeColor="text1"/>
                <w:sz w:val="24"/>
                <w:u w:val="single"/>
              </w:rPr>
            </w:pPr>
          </w:p>
          <w:p w14:paraId="0AC1EA57" w14:textId="77777777" w:rsidR="002510B8" w:rsidRDefault="002510B8">
            <w:pPr>
              <w:spacing w:line="360" w:lineRule="auto"/>
              <w:rPr>
                <w:color w:val="000000" w:themeColor="text1"/>
              </w:rPr>
            </w:pPr>
          </w:p>
        </w:tc>
      </w:tr>
    </w:tbl>
    <w:p w14:paraId="77D3764A" w14:textId="77777777" w:rsidR="002510B8" w:rsidRDefault="002510B8">
      <w:pPr>
        <w:pStyle w:val="ae"/>
        <w:ind w:firstLine="280"/>
        <w:rPr>
          <w:color w:val="000000" w:themeColor="text1"/>
        </w:rPr>
        <w:sectPr w:rsidR="002510B8">
          <w:pgSz w:w="16840" w:h="11907" w:orient="landscape"/>
          <w:pgMar w:top="1531" w:right="1701" w:bottom="1531" w:left="2127" w:header="851" w:footer="851" w:gutter="0"/>
          <w:cols w:space="720"/>
          <w:docGrid w:linePitch="312"/>
        </w:sectPr>
      </w:pPr>
    </w:p>
    <w:tbl>
      <w:tblPr>
        <w:tblW w:w="8908" w:type="dxa"/>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Look w:val="04A0" w:firstRow="1" w:lastRow="0" w:firstColumn="1" w:lastColumn="0" w:noHBand="0" w:noVBand="1"/>
      </w:tblPr>
      <w:tblGrid>
        <w:gridCol w:w="746"/>
        <w:gridCol w:w="8162"/>
      </w:tblGrid>
      <w:tr w:rsidR="002510B8" w14:paraId="47A84DF1" w14:textId="77777777">
        <w:trPr>
          <w:trHeight w:val="12935"/>
          <w:jc w:val="center"/>
        </w:trPr>
        <w:tc>
          <w:tcPr>
            <w:tcW w:w="746" w:type="dxa"/>
            <w:tcMar>
              <w:left w:w="28" w:type="dxa"/>
              <w:right w:w="28" w:type="dxa"/>
            </w:tcMar>
            <w:vAlign w:val="center"/>
          </w:tcPr>
          <w:p w14:paraId="066DE7FA" w14:textId="77777777" w:rsidR="002510B8" w:rsidRDefault="002510B8">
            <w:pPr>
              <w:adjustRightInd w:val="0"/>
              <w:snapToGrid w:val="0"/>
              <w:jc w:val="center"/>
              <w:rPr>
                <w:rFonts w:ascii="宋体" w:hAnsi="宋体" w:cs="宋体"/>
                <w:bCs/>
                <w:color w:val="000000" w:themeColor="text1"/>
                <w:szCs w:val="21"/>
              </w:rPr>
            </w:pPr>
          </w:p>
        </w:tc>
        <w:tc>
          <w:tcPr>
            <w:tcW w:w="8162" w:type="dxa"/>
            <w:vAlign w:val="center"/>
          </w:tcPr>
          <w:p w14:paraId="4169154C" w14:textId="77777777" w:rsidR="002510B8" w:rsidRDefault="00C66E44">
            <w:pPr>
              <w:pStyle w:val="5"/>
              <w:numPr>
                <w:ilvl w:val="0"/>
                <w:numId w:val="0"/>
              </w:numPr>
              <w:adjustRightInd w:val="0"/>
              <w:snapToGrid w:val="0"/>
              <w:spacing w:line="360" w:lineRule="auto"/>
              <w:ind w:firstLineChars="200" w:firstLine="422"/>
              <w:rPr>
                <w:b/>
                <w:bCs/>
                <w:color w:val="000000" w:themeColor="text1"/>
                <w:sz w:val="24"/>
                <w:u w:val="single"/>
              </w:rPr>
            </w:pPr>
            <w:r>
              <w:rPr>
                <w:b/>
                <w:bCs/>
                <w:color w:val="000000" w:themeColor="text1"/>
                <w:szCs w:val="21"/>
                <w:u w:val="single"/>
              </w:rPr>
              <w:t>由《污染源源强核算技术指南</w:t>
            </w:r>
            <w:r>
              <w:rPr>
                <w:b/>
                <w:bCs/>
                <w:color w:val="000000" w:themeColor="text1"/>
                <w:szCs w:val="21"/>
                <w:u w:val="single"/>
              </w:rPr>
              <w:t xml:space="preserve"> </w:t>
            </w:r>
            <w:r>
              <w:rPr>
                <w:b/>
                <w:bCs/>
                <w:color w:val="000000" w:themeColor="text1"/>
                <w:szCs w:val="21"/>
                <w:u w:val="single"/>
              </w:rPr>
              <w:t>准则》（</w:t>
            </w:r>
            <w:r>
              <w:rPr>
                <w:b/>
                <w:bCs/>
                <w:color w:val="000000" w:themeColor="text1"/>
                <w:szCs w:val="21"/>
                <w:u w:val="single"/>
              </w:rPr>
              <w:t>HJ884-2018</w:t>
            </w:r>
            <w:r>
              <w:rPr>
                <w:b/>
                <w:bCs/>
                <w:color w:val="000000" w:themeColor="text1"/>
                <w:szCs w:val="21"/>
                <w:u w:val="single"/>
              </w:rPr>
              <w:t>）可知，污染源源强核算可采用实测法、物料衡算法、产污系数法、排污系数法、类比法、实验法等方法。新（改、扩）建工程污染源源强的核算，应依据污染源和污染物特性确定核算方法的优先级别，不断提高产污系数法、排污系数法的适用性和准确性。本项目为新建</w:t>
            </w:r>
            <w:r>
              <w:rPr>
                <w:rFonts w:hint="eastAsia"/>
                <w:b/>
                <w:bCs/>
                <w:color w:val="000000" w:themeColor="text1"/>
                <w:szCs w:val="21"/>
                <w:u w:val="single"/>
              </w:rPr>
              <w:t>涂料制造</w:t>
            </w:r>
            <w:r>
              <w:rPr>
                <w:b/>
                <w:bCs/>
                <w:color w:val="000000" w:themeColor="text1"/>
                <w:szCs w:val="21"/>
                <w:u w:val="single"/>
              </w:rPr>
              <w:t>项目，行业污染源强核算技术指南尚未颁布，本次评价采用产污系数法来核算污染物源强。</w:t>
            </w:r>
          </w:p>
          <w:p w14:paraId="7762D647" w14:textId="77777777" w:rsidR="002510B8" w:rsidRDefault="00C66E44">
            <w:pPr>
              <w:spacing w:line="360" w:lineRule="auto"/>
              <w:ind w:firstLineChars="200" w:firstLine="422"/>
              <w:rPr>
                <w:b/>
                <w:bCs/>
                <w:color w:val="000000" w:themeColor="text1"/>
                <w:szCs w:val="21"/>
                <w:u w:val="single"/>
              </w:rPr>
            </w:pPr>
            <w:r>
              <w:rPr>
                <w:b/>
                <w:bCs/>
                <w:color w:val="000000" w:themeColor="text1"/>
                <w:szCs w:val="21"/>
                <w:u w:val="single"/>
              </w:rPr>
              <w:t>1.1</w:t>
            </w:r>
            <w:r>
              <w:rPr>
                <w:b/>
                <w:bCs/>
                <w:color w:val="000000" w:themeColor="text1"/>
                <w:szCs w:val="21"/>
                <w:u w:val="single"/>
              </w:rPr>
              <w:t>污染源排放情况</w:t>
            </w:r>
          </w:p>
          <w:p w14:paraId="25C3618C" w14:textId="77777777" w:rsidR="002510B8" w:rsidRDefault="00C66E44">
            <w:pPr>
              <w:spacing w:line="360" w:lineRule="auto"/>
              <w:ind w:firstLineChars="200" w:firstLine="422"/>
              <w:rPr>
                <w:b/>
                <w:bCs/>
                <w:color w:val="000000" w:themeColor="text1"/>
                <w:szCs w:val="21"/>
                <w:u w:val="single"/>
              </w:rPr>
            </w:pPr>
            <w:r>
              <w:rPr>
                <w:b/>
                <w:bCs/>
                <w:color w:val="000000" w:themeColor="text1"/>
                <w:szCs w:val="21"/>
                <w:u w:val="single"/>
              </w:rPr>
              <w:t xml:space="preserve">1.1.1 </w:t>
            </w:r>
            <w:r>
              <w:rPr>
                <w:b/>
                <w:bCs/>
                <w:color w:val="000000" w:themeColor="text1"/>
                <w:szCs w:val="21"/>
                <w:u w:val="single"/>
              </w:rPr>
              <w:t>颗粒物</w:t>
            </w:r>
          </w:p>
          <w:p w14:paraId="53820629" w14:textId="77777777" w:rsidR="002510B8" w:rsidRDefault="00C66E44">
            <w:pPr>
              <w:spacing w:line="360" w:lineRule="auto"/>
              <w:ind w:leftChars="200" w:left="420"/>
              <w:rPr>
                <w:b/>
                <w:bCs/>
                <w:color w:val="000000" w:themeColor="text1"/>
                <w:szCs w:val="21"/>
                <w:u w:val="single"/>
              </w:rPr>
            </w:pPr>
            <w:r>
              <w:rPr>
                <w:b/>
                <w:bCs/>
                <w:color w:val="000000" w:themeColor="text1"/>
                <w:szCs w:val="21"/>
                <w:u w:val="single"/>
              </w:rPr>
              <w:t>（</w:t>
            </w:r>
            <w:r>
              <w:rPr>
                <w:b/>
                <w:bCs/>
                <w:color w:val="000000" w:themeColor="text1"/>
                <w:szCs w:val="21"/>
                <w:u w:val="single"/>
              </w:rPr>
              <w:t>1</w:t>
            </w:r>
            <w:r>
              <w:rPr>
                <w:b/>
                <w:bCs/>
                <w:color w:val="000000" w:themeColor="text1"/>
                <w:szCs w:val="21"/>
                <w:u w:val="single"/>
              </w:rPr>
              <w:t>）</w:t>
            </w:r>
            <w:r>
              <w:rPr>
                <w:rFonts w:hint="eastAsia"/>
                <w:b/>
                <w:bCs/>
                <w:color w:val="000000" w:themeColor="text1"/>
                <w:szCs w:val="21"/>
                <w:u w:val="single"/>
              </w:rPr>
              <w:t>投料</w:t>
            </w:r>
            <w:r>
              <w:rPr>
                <w:rFonts w:hint="eastAsia"/>
                <w:b/>
                <w:bCs/>
                <w:color w:val="000000" w:themeColor="text1"/>
                <w:kern w:val="0"/>
                <w:szCs w:val="21"/>
                <w:u w:val="single"/>
              </w:rPr>
              <w:t>工序</w:t>
            </w:r>
            <w:r>
              <w:rPr>
                <w:rFonts w:hint="eastAsia"/>
                <w:b/>
                <w:bCs/>
                <w:color w:val="000000" w:themeColor="text1"/>
                <w:kern w:val="0"/>
                <w:szCs w:val="21"/>
                <w:u w:val="single"/>
              </w:rPr>
              <w:t>产生的</w:t>
            </w:r>
            <w:r>
              <w:rPr>
                <w:b/>
                <w:bCs/>
                <w:color w:val="000000" w:themeColor="text1"/>
                <w:kern w:val="0"/>
                <w:szCs w:val="21"/>
                <w:u w:val="single"/>
              </w:rPr>
              <w:t>粉尘</w:t>
            </w:r>
          </w:p>
          <w:p w14:paraId="3E33259E" w14:textId="77777777" w:rsidR="002510B8" w:rsidRDefault="00C66E44">
            <w:pPr>
              <w:adjustRightInd w:val="0"/>
              <w:snapToGrid w:val="0"/>
              <w:spacing w:line="360" w:lineRule="auto"/>
              <w:ind w:firstLineChars="200" w:firstLine="422"/>
              <w:rPr>
                <w:b/>
                <w:bCs/>
                <w:color w:val="000000" w:themeColor="text1"/>
                <w:u w:val="single"/>
              </w:rPr>
            </w:pPr>
            <w:r>
              <w:rPr>
                <w:b/>
                <w:bCs/>
                <w:color w:val="000000" w:themeColor="text1"/>
                <w:szCs w:val="21"/>
                <w:u w:val="single"/>
              </w:rPr>
              <w:t>本项目</w:t>
            </w:r>
            <w:r>
              <w:rPr>
                <w:rFonts w:hint="eastAsia"/>
                <w:b/>
                <w:bCs/>
                <w:color w:val="000000" w:themeColor="text1"/>
                <w:szCs w:val="21"/>
                <w:u w:val="single"/>
              </w:rPr>
              <w:t>搅拌</w:t>
            </w:r>
            <w:r>
              <w:rPr>
                <w:b/>
                <w:bCs/>
                <w:color w:val="000000" w:themeColor="text1"/>
                <w:szCs w:val="21"/>
                <w:u w:val="single"/>
              </w:rPr>
              <w:t>工序使用的</w:t>
            </w:r>
            <w:r>
              <w:rPr>
                <w:rFonts w:hint="eastAsia"/>
                <w:b/>
                <w:bCs/>
                <w:color w:val="000000" w:themeColor="text1"/>
                <w:szCs w:val="21"/>
                <w:u w:val="single"/>
              </w:rPr>
              <w:t>膨润土、树脂、</w:t>
            </w:r>
            <w:r>
              <w:rPr>
                <w:rFonts w:hint="eastAsia"/>
                <w:b/>
                <w:bCs/>
                <w:color w:val="000000" w:themeColor="text1"/>
                <w:szCs w:val="21"/>
                <w:u w:val="single"/>
              </w:rPr>
              <w:t>石英粉</w:t>
            </w:r>
            <w:r>
              <w:rPr>
                <w:rFonts w:hint="eastAsia"/>
                <w:b/>
                <w:bCs/>
                <w:color w:val="000000" w:themeColor="text1"/>
                <w:szCs w:val="21"/>
                <w:u w:val="single"/>
              </w:rPr>
              <w:t>、</w:t>
            </w:r>
            <w:r>
              <w:rPr>
                <w:rFonts w:hint="eastAsia"/>
                <w:b/>
                <w:bCs/>
                <w:color w:val="000000" w:themeColor="text1"/>
                <w:szCs w:val="21"/>
                <w:u w:val="single"/>
              </w:rPr>
              <w:t>高铝粉</w:t>
            </w:r>
            <w:r>
              <w:rPr>
                <w:rFonts w:hint="eastAsia"/>
                <w:b/>
                <w:bCs/>
                <w:color w:val="000000" w:themeColor="text1"/>
                <w:szCs w:val="21"/>
                <w:u w:val="single"/>
              </w:rPr>
              <w:t>、</w:t>
            </w:r>
            <w:r>
              <w:rPr>
                <w:rFonts w:hint="eastAsia"/>
                <w:b/>
                <w:bCs/>
                <w:color w:val="000000" w:themeColor="text1"/>
                <w:szCs w:val="21"/>
                <w:u w:val="single"/>
              </w:rPr>
              <w:t>石墨粉</w:t>
            </w:r>
            <w:r>
              <w:rPr>
                <w:b/>
                <w:bCs/>
                <w:color w:val="000000" w:themeColor="text1"/>
                <w:szCs w:val="21"/>
                <w:u w:val="single"/>
              </w:rPr>
              <w:t>等为粉状原料，在投料过程中会产生粉尘，本项目参考《逸散性工业粉尘控制技术》（中国环境科学出版社，</w:t>
            </w:r>
            <w:r>
              <w:rPr>
                <w:b/>
                <w:bCs/>
                <w:color w:val="000000" w:themeColor="text1"/>
                <w:szCs w:val="21"/>
                <w:u w:val="single"/>
              </w:rPr>
              <w:t>1989</w:t>
            </w:r>
            <w:r>
              <w:rPr>
                <w:b/>
                <w:bCs/>
                <w:color w:val="000000" w:themeColor="text1"/>
                <w:szCs w:val="21"/>
                <w:u w:val="single"/>
              </w:rPr>
              <w:t>年）给出的源强参数，投料、搅拌过程产污系数均为</w:t>
            </w:r>
            <w:r>
              <w:rPr>
                <w:b/>
                <w:bCs/>
                <w:color w:val="000000" w:themeColor="text1"/>
                <w:szCs w:val="21"/>
                <w:u w:val="single"/>
              </w:rPr>
              <w:t>0.2kg/t</w:t>
            </w:r>
            <w:r>
              <w:rPr>
                <w:b/>
                <w:bCs/>
                <w:color w:val="000000" w:themeColor="text1"/>
                <w:szCs w:val="21"/>
                <w:u w:val="single"/>
              </w:rPr>
              <w:t>原料，本项目</w:t>
            </w:r>
            <w:r>
              <w:rPr>
                <w:rFonts w:hint="eastAsia"/>
                <w:b/>
                <w:bCs/>
                <w:color w:val="000000" w:themeColor="text1"/>
                <w:szCs w:val="21"/>
                <w:u w:val="single"/>
              </w:rPr>
              <w:t>膨润土、树脂、</w:t>
            </w:r>
            <w:r>
              <w:rPr>
                <w:rFonts w:hint="eastAsia"/>
                <w:b/>
                <w:bCs/>
                <w:color w:val="000000" w:themeColor="text1"/>
                <w:szCs w:val="21"/>
                <w:u w:val="single"/>
              </w:rPr>
              <w:t>石英粉</w:t>
            </w:r>
            <w:r>
              <w:rPr>
                <w:rFonts w:hint="eastAsia"/>
                <w:b/>
                <w:bCs/>
                <w:color w:val="000000" w:themeColor="text1"/>
                <w:szCs w:val="21"/>
                <w:u w:val="single"/>
              </w:rPr>
              <w:t>、</w:t>
            </w:r>
            <w:r>
              <w:rPr>
                <w:rFonts w:hint="eastAsia"/>
                <w:b/>
                <w:bCs/>
                <w:color w:val="000000" w:themeColor="text1"/>
                <w:szCs w:val="21"/>
                <w:u w:val="single"/>
              </w:rPr>
              <w:t>高铝粉</w:t>
            </w:r>
            <w:r>
              <w:rPr>
                <w:b/>
                <w:bCs/>
                <w:color w:val="000000" w:themeColor="text1"/>
                <w:szCs w:val="21"/>
                <w:u w:val="single"/>
              </w:rPr>
              <w:t>等的年用量</w:t>
            </w:r>
            <w:r>
              <w:rPr>
                <w:rFonts w:hint="eastAsia"/>
                <w:b/>
                <w:bCs/>
                <w:color w:val="000000" w:themeColor="text1"/>
                <w:szCs w:val="21"/>
                <w:u w:val="single"/>
              </w:rPr>
              <w:t>为</w:t>
            </w:r>
            <w:r>
              <w:rPr>
                <w:rFonts w:hint="eastAsia"/>
                <w:b/>
                <w:bCs/>
                <w:color w:val="000000" w:themeColor="text1"/>
                <w:szCs w:val="21"/>
                <w:u w:val="single"/>
              </w:rPr>
              <w:t>16700</w:t>
            </w:r>
            <w:r>
              <w:rPr>
                <w:b/>
                <w:bCs/>
                <w:color w:val="000000" w:themeColor="text1"/>
                <w:szCs w:val="21"/>
                <w:u w:val="single"/>
              </w:rPr>
              <w:t>t</w:t>
            </w:r>
            <w:r>
              <w:rPr>
                <w:b/>
                <w:bCs/>
                <w:color w:val="000000" w:themeColor="text1"/>
                <w:szCs w:val="21"/>
                <w:u w:val="single"/>
              </w:rPr>
              <w:t>，则</w:t>
            </w:r>
            <w:r>
              <w:rPr>
                <w:rFonts w:hint="eastAsia"/>
                <w:b/>
                <w:bCs/>
                <w:color w:val="000000" w:themeColor="text1"/>
                <w:szCs w:val="21"/>
                <w:u w:val="single"/>
              </w:rPr>
              <w:t>搅拌</w:t>
            </w:r>
            <w:r>
              <w:rPr>
                <w:b/>
                <w:bCs/>
                <w:color w:val="000000" w:themeColor="text1"/>
                <w:szCs w:val="21"/>
                <w:u w:val="single"/>
              </w:rPr>
              <w:t>工序粉尘的产生量为</w:t>
            </w:r>
            <w:r>
              <w:rPr>
                <w:rFonts w:hint="eastAsia"/>
                <w:b/>
                <w:bCs/>
                <w:color w:val="000000" w:themeColor="text1"/>
                <w:szCs w:val="21"/>
                <w:u w:val="single"/>
              </w:rPr>
              <w:t>3.34</w:t>
            </w:r>
            <w:r>
              <w:rPr>
                <w:b/>
                <w:bCs/>
                <w:color w:val="000000" w:themeColor="text1"/>
                <w:szCs w:val="21"/>
                <w:u w:val="single"/>
              </w:rPr>
              <w:t>t/a</w:t>
            </w:r>
            <w:r>
              <w:rPr>
                <w:b/>
                <w:bCs/>
                <w:color w:val="000000" w:themeColor="text1"/>
                <w:szCs w:val="21"/>
                <w:u w:val="single"/>
              </w:rPr>
              <w:t>。</w:t>
            </w:r>
          </w:p>
          <w:p w14:paraId="4B36E641" w14:textId="77777777" w:rsidR="002510B8" w:rsidRDefault="00C66E44">
            <w:pPr>
              <w:spacing w:line="360" w:lineRule="auto"/>
              <w:ind w:leftChars="200" w:left="420"/>
              <w:rPr>
                <w:b/>
                <w:bCs/>
                <w:color w:val="000000" w:themeColor="text1"/>
                <w:szCs w:val="21"/>
                <w:u w:val="single"/>
              </w:rPr>
            </w:pPr>
            <w:r>
              <w:rPr>
                <w:b/>
                <w:bCs/>
                <w:color w:val="000000" w:themeColor="text1"/>
                <w:szCs w:val="21"/>
                <w:u w:val="single"/>
              </w:rPr>
              <w:t>（</w:t>
            </w:r>
            <w:r>
              <w:rPr>
                <w:rFonts w:hint="eastAsia"/>
                <w:b/>
                <w:bCs/>
                <w:color w:val="000000" w:themeColor="text1"/>
                <w:szCs w:val="21"/>
                <w:u w:val="single"/>
              </w:rPr>
              <w:t>2</w:t>
            </w:r>
            <w:r>
              <w:rPr>
                <w:b/>
                <w:bCs/>
                <w:color w:val="000000" w:themeColor="text1"/>
                <w:szCs w:val="21"/>
                <w:u w:val="single"/>
              </w:rPr>
              <w:t>）</w:t>
            </w:r>
            <w:r>
              <w:rPr>
                <w:rFonts w:hint="eastAsia"/>
                <w:b/>
                <w:bCs/>
                <w:color w:val="000000" w:themeColor="text1"/>
                <w:kern w:val="0"/>
                <w:szCs w:val="21"/>
                <w:u w:val="single"/>
              </w:rPr>
              <w:t>搅拌工序</w:t>
            </w:r>
            <w:r>
              <w:rPr>
                <w:rFonts w:hint="eastAsia"/>
                <w:b/>
                <w:bCs/>
                <w:color w:val="000000" w:themeColor="text1"/>
                <w:kern w:val="0"/>
                <w:szCs w:val="21"/>
                <w:u w:val="single"/>
              </w:rPr>
              <w:t>产生的</w:t>
            </w:r>
            <w:r>
              <w:rPr>
                <w:b/>
                <w:bCs/>
                <w:color w:val="000000" w:themeColor="text1"/>
                <w:kern w:val="0"/>
                <w:szCs w:val="21"/>
                <w:u w:val="single"/>
              </w:rPr>
              <w:t>粉尘</w:t>
            </w:r>
          </w:p>
          <w:p w14:paraId="142C2CE0" w14:textId="77777777" w:rsidR="002510B8" w:rsidRDefault="00C66E44">
            <w:pPr>
              <w:adjustRightInd w:val="0"/>
              <w:snapToGrid w:val="0"/>
              <w:spacing w:line="360" w:lineRule="auto"/>
              <w:ind w:firstLineChars="200" w:firstLine="422"/>
              <w:rPr>
                <w:b/>
                <w:bCs/>
                <w:color w:val="000000" w:themeColor="text1"/>
                <w:u w:val="single"/>
              </w:rPr>
            </w:pPr>
            <w:r>
              <w:rPr>
                <w:b/>
                <w:bCs/>
                <w:color w:val="000000" w:themeColor="text1"/>
                <w:szCs w:val="21"/>
                <w:u w:val="single"/>
              </w:rPr>
              <w:t>本项目</w:t>
            </w:r>
            <w:r>
              <w:rPr>
                <w:rFonts w:hint="eastAsia"/>
                <w:b/>
                <w:bCs/>
                <w:color w:val="000000" w:themeColor="text1"/>
                <w:szCs w:val="21"/>
                <w:u w:val="single"/>
              </w:rPr>
              <w:t>搅拌</w:t>
            </w:r>
            <w:r>
              <w:rPr>
                <w:b/>
                <w:bCs/>
                <w:color w:val="000000" w:themeColor="text1"/>
                <w:szCs w:val="21"/>
                <w:u w:val="single"/>
              </w:rPr>
              <w:t>工序使用的</w:t>
            </w:r>
            <w:r>
              <w:rPr>
                <w:rFonts w:hint="eastAsia"/>
                <w:b/>
                <w:bCs/>
                <w:color w:val="000000" w:themeColor="text1"/>
                <w:szCs w:val="21"/>
                <w:u w:val="single"/>
              </w:rPr>
              <w:t>膨润土、树脂</w:t>
            </w:r>
            <w:r>
              <w:rPr>
                <w:b/>
                <w:bCs/>
                <w:color w:val="000000" w:themeColor="text1"/>
                <w:szCs w:val="21"/>
                <w:u w:val="single"/>
              </w:rPr>
              <w:t>等为粉状原料，在</w:t>
            </w:r>
            <w:r>
              <w:rPr>
                <w:rFonts w:hint="eastAsia"/>
                <w:b/>
                <w:bCs/>
                <w:color w:val="000000" w:themeColor="text1"/>
                <w:szCs w:val="21"/>
                <w:u w:val="single"/>
              </w:rPr>
              <w:t>落料</w:t>
            </w:r>
            <w:r>
              <w:rPr>
                <w:b/>
                <w:bCs/>
                <w:color w:val="000000" w:themeColor="text1"/>
                <w:szCs w:val="21"/>
                <w:u w:val="single"/>
              </w:rPr>
              <w:t>和搅拌过程中会产生粉尘，本项目参考《逸散性工业粉尘控制技术》（中国环境科学出版社，</w:t>
            </w:r>
            <w:r>
              <w:rPr>
                <w:b/>
                <w:bCs/>
                <w:color w:val="000000" w:themeColor="text1"/>
                <w:szCs w:val="21"/>
                <w:u w:val="single"/>
              </w:rPr>
              <w:t>1989</w:t>
            </w:r>
            <w:r>
              <w:rPr>
                <w:b/>
                <w:bCs/>
                <w:color w:val="000000" w:themeColor="text1"/>
                <w:szCs w:val="21"/>
                <w:u w:val="single"/>
              </w:rPr>
              <w:t>年）给出的源强参数，</w:t>
            </w:r>
            <w:r>
              <w:rPr>
                <w:rFonts w:hint="eastAsia"/>
                <w:b/>
                <w:bCs/>
                <w:color w:val="000000" w:themeColor="text1"/>
                <w:szCs w:val="21"/>
                <w:u w:val="single"/>
              </w:rPr>
              <w:t>投料</w:t>
            </w:r>
            <w:r>
              <w:rPr>
                <w:b/>
                <w:bCs/>
                <w:color w:val="000000" w:themeColor="text1"/>
                <w:szCs w:val="21"/>
                <w:u w:val="single"/>
              </w:rPr>
              <w:t>、搅拌过程产污系数均为</w:t>
            </w:r>
            <w:r>
              <w:rPr>
                <w:b/>
                <w:bCs/>
                <w:color w:val="000000" w:themeColor="text1"/>
                <w:szCs w:val="21"/>
                <w:u w:val="single"/>
              </w:rPr>
              <w:t>0.2kg/t</w:t>
            </w:r>
            <w:r>
              <w:rPr>
                <w:b/>
                <w:bCs/>
                <w:color w:val="000000" w:themeColor="text1"/>
                <w:szCs w:val="21"/>
                <w:u w:val="single"/>
              </w:rPr>
              <w:t>原料，本项目</w:t>
            </w:r>
            <w:r>
              <w:rPr>
                <w:rFonts w:hint="eastAsia"/>
                <w:b/>
                <w:bCs/>
                <w:color w:val="000000" w:themeColor="text1"/>
                <w:szCs w:val="21"/>
                <w:u w:val="single"/>
              </w:rPr>
              <w:t>膨润土、树脂、</w:t>
            </w:r>
            <w:r>
              <w:rPr>
                <w:rFonts w:hint="eastAsia"/>
                <w:b/>
                <w:bCs/>
                <w:color w:val="000000" w:themeColor="text1"/>
                <w:szCs w:val="21"/>
                <w:u w:val="single"/>
              </w:rPr>
              <w:t>石英粉</w:t>
            </w:r>
            <w:r>
              <w:rPr>
                <w:rFonts w:hint="eastAsia"/>
                <w:b/>
                <w:bCs/>
                <w:color w:val="000000" w:themeColor="text1"/>
                <w:szCs w:val="21"/>
                <w:u w:val="single"/>
              </w:rPr>
              <w:t>、</w:t>
            </w:r>
            <w:r>
              <w:rPr>
                <w:rFonts w:hint="eastAsia"/>
                <w:b/>
                <w:bCs/>
                <w:color w:val="000000" w:themeColor="text1"/>
                <w:szCs w:val="21"/>
                <w:u w:val="single"/>
              </w:rPr>
              <w:t>高铝粉</w:t>
            </w:r>
            <w:r>
              <w:rPr>
                <w:b/>
                <w:bCs/>
                <w:color w:val="000000" w:themeColor="text1"/>
                <w:szCs w:val="21"/>
                <w:u w:val="single"/>
              </w:rPr>
              <w:t>等的年用量</w:t>
            </w:r>
            <w:r>
              <w:rPr>
                <w:rFonts w:hint="eastAsia"/>
                <w:b/>
                <w:bCs/>
                <w:color w:val="000000" w:themeColor="text1"/>
                <w:szCs w:val="21"/>
                <w:u w:val="single"/>
              </w:rPr>
              <w:t>为</w:t>
            </w:r>
            <w:r>
              <w:rPr>
                <w:rFonts w:hint="eastAsia"/>
                <w:b/>
                <w:bCs/>
                <w:color w:val="000000" w:themeColor="text1"/>
                <w:szCs w:val="21"/>
                <w:u w:val="single"/>
              </w:rPr>
              <w:t>2100</w:t>
            </w:r>
            <w:r>
              <w:rPr>
                <w:b/>
                <w:bCs/>
                <w:color w:val="000000" w:themeColor="text1"/>
                <w:szCs w:val="21"/>
                <w:u w:val="single"/>
              </w:rPr>
              <w:t>t</w:t>
            </w:r>
            <w:r>
              <w:rPr>
                <w:b/>
                <w:bCs/>
                <w:color w:val="000000" w:themeColor="text1"/>
                <w:szCs w:val="21"/>
                <w:u w:val="single"/>
              </w:rPr>
              <w:t>，则</w:t>
            </w:r>
            <w:r>
              <w:rPr>
                <w:rFonts w:hint="eastAsia"/>
                <w:b/>
                <w:bCs/>
                <w:color w:val="000000" w:themeColor="text1"/>
                <w:szCs w:val="21"/>
                <w:u w:val="single"/>
              </w:rPr>
              <w:t>搅拌</w:t>
            </w:r>
            <w:r>
              <w:rPr>
                <w:b/>
                <w:bCs/>
                <w:color w:val="000000" w:themeColor="text1"/>
                <w:szCs w:val="21"/>
                <w:u w:val="single"/>
              </w:rPr>
              <w:t>工序粉尘的产生量为</w:t>
            </w:r>
            <w:r>
              <w:rPr>
                <w:rFonts w:hint="eastAsia"/>
                <w:b/>
                <w:bCs/>
                <w:color w:val="000000" w:themeColor="text1"/>
                <w:szCs w:val="21"/>
                <w:u w:val="single"/>
              </w:rPr>
              <w:t>0.84</w:t>
            </w:r>
            <w:r>
              <w:rPr>
                <w:b/>
                <w:bCs/>
                <w:color w:val="000000" w:themeColor="text1"/>
                <w:szCs w:val="21"/>
                <w:u w:val="single"/>
              </w:rPr>
              <w:t>t/a</w:t>
            </w:r>
            <w:r>
              <w:rPr>
                <w:b/>
                <w:bCs/>
                <w:color w:val="000000" w:themeColor="text1"/>
                <w:szCs w:val="21"/>
                <w:u w:val="single"/>
              </w:rPr>
              <w:t>。</w:t>
            </w:r>
          </w:p>
          <w:p w14:paraId="7DC23801" w14:textId="77777777" w:rsidR="002510B8" w:rsidRDefault="00C66E44">
            <w:pPr>
              <w:pStyle w:val="10"/>
              <w:ind w:firstLineChars="200" w:firstLine="422"/>
              <w:jc w:val="both"/>
              <w:rPr>
                <w:color w:val="000000" w:themeColor="text1"/>
                <w:sz w:val="21"/>
                <w:szCs w:val="21"/>
                <w:u w:val="single"/>
              </w:rPr>
            </w:pPr>
            <w:r>
              <w:rPr>
                <w:color w:val="000000" w:themeColor="text1"/>
                <w:sz w:val="21"/>
                <w:szCs w:val="21"/>
                <w:u w:val="single"/>
              </w:rPr>
              <w:t>（</w:t>
            </w:r>
            <w:r>
              <w:rPr>
                <w:rFonts w:hint="eastAsia"/>
                <w:color w:val="000000" w:themeColor="text1"/>
                <w:sz w:val="21"/>
                <w:szCs w:val="21"/>
                <w:u w:val="single"/>
              </w:rPr>
              <w:t>3</w:t>
            </w:r>
            <w:r>
              <w:rPr>
                <w:color w:val="000000" w:themeColor="text1"/>
                <w:sz w:val="21"/>
                <w:szCs w:val="21"/>
                <w:u w:val="single"/>
              </w:rPr>
              <w:t>）</w:t>
            </w:r>
            <w:r>
              <w:rPr>
                <w:rFonts w:hint="eastAsia"/>
                <w:color w:val="000000" w:themeColor="text1"/>
                <w:kern w:val="0"/>
                <w:sz w:val="21"/>
                <w:szCs w:val="21"/>
                <w:u w:val="single"/>
              </w:rPr>
              <w:t>密闭搅拌工序产生的</w:t>
            </w:r>
            <w:r>
              <w:rPr>
                <w:color w:val="000000" w:themeColor="text1"/>
                <w:kern w:val="0"/>
                <w:sz w:val="21"/>
                <w:szCs w:val="21"/>
                <w:u w:val="single"/>
              </w:rPr>
              <w:t>粉尘</w:t>
            </w:r>
          </w:p>
          <w:p w14:paraId="1EEB8C21" w14:textId="77777777" w:rsidR="002510B8" w:rsidRDefault="00C66E44">
            <w:pPr>
              <w:adjustRightInd w:val="0"/>
              <w:snapToGrid w:val="0"/>
              <w:spacing w:line="360" w:lineRule="auto"/>
              <w:ind w:firstLineChars="200" w:firstLine="422"/>
              <w:rPr>
                <w:b/>
                <w:bCs/>
                <w:color w:val="000000" w:themeColor="text1"/>
                <w:szCs w:val="21"/>
                <w:u w:val="single"/>
              </w:rPr>
            </w:pPr>
            <w:r>
              <w:rPr>
                <w:rFonts w:hint="eastAsia"/>
                <w:b/>
                <w:bCs/>
                <w:color w:val="000000" w:themeColor="text1"/>
                <w:u w:val="single"/>
              </w:rPr>
              <w:t>本项目</w:t>
            </w:r>
            <w:r>
              <w:rPr>
                <w:rFonts w:hint="eastAsia"/>
                <w:b/>
                <w:bCs/>
                <w:color w:val="000000" w:themeColor="text1"/>
                <w:kern w:val="0"/>
                <w:szCs w:val="21"/>
                <w:u w:val="single"/>
              </w:rPr>
              <w:t>密闭搅拌工序</w:t>
            </w:r>
            <w:r>
              <w:rPr>
                <w:rFonts w:hint="eastAsia"/>
                <w:b/>
                <w:bCs/>
                <w:color w:val="000000" w:themeColor="text1"/>
                <w:u w:val="single"/>
              </w:rPr>
              <w:t>使用的</w:t>
            </w:r>
            <w:r>
              <w:rPr>
                <w:rFonts w:hint="eastAsia"/>
                <w:b/>
                <w:bCs/>
                <w:color w:val="000000" w:themeColor="text1"/>
                <w:szCs w:val="21"/>
                <w:u w:val="single"/>
              </w:rPr>
              <w:t>石英粉</w:t>
            </w:r>
            <w:r>
              <w:rPr>
                <w:rFonts w:hint="eastAsia"/>
                <w:b/>
                <w:bCs/>
                <w:color w:val="000000" w:themeColor="text1"/>
                <w:szCs w:val="21"/>
                <w:u w:val="single"/>
              </w:rPr>
              <w:t>、</w:t>
            </w:r>
            <w:r>
              <w:rPr>
                <w:rFonts w:hint="eastAsia"/>
                <w:b/>
                <w:bCs/>
                <w:color w:val="000000" w:themeColor="text1"/>
                <w:szCs w:val="21"/>
                <w:u w:val="single"/>
              </w:rPr>
              <w:t>高铝粉</w:t>
            </w:r>
            <w:r>
              <w:rPr>
                <w:rFonts w:hint="eastAsia"/>
                <w:b/>
                <w:bCs/>
                <w:color w:val="000000" w:themeColor="text1"/>
                <w:u w:val="single"/>
              </w:rPr>
              <w:t>、</w:t>
            </w:r>
            <w:r>
              <w:rPr>
                <w:rFonts w:hint="eastAsia"/>
                <w:b/>
                <w:bCs/>
                <w:color w:val="000000" w:themeColor="text1"/>
                <w:szCs w:val="21"/>
                <w:u w:val="single"/>
              </w:rPr>
              <w:t>锆英粉</w:t>
            </w:r>
            <w:r>
              <w:rPr>
                <w:b/>
                <w:bCs/>
                <w:color w:val="000000" w:themeColor="text1"/>
                <w:szCs w:val="21"/>
                <w:u w:val="single"/>
              </w:rPr>
              <w:t>等为粉状原料，在</w:t>
            </w:r>
            <w:r>
              <w:rPr>
                <w:rFonts w:hint="eastAsia"/>
                <w:b/>
                <w:bCs/>
                <w:color w:val="000000" w:themeColor="text1"/>
                <w:szCs w:val="21"/>
                <w:u w:val="single"/>
              </w:rPr>
              <w:t>落料</w:t>
            </w:r>
            <w:r>
              <w:rPr>
                <w:b/>
                <w:bCs/>
                <w:color w:val="000000" w:themeColor="text1"/>
                <w:szCs w:val="21"/>
                <w:u w:val="single"/>
              </w:rPr>
              <w:t>和</w:t>
            </w:r>
            <w:r>
              <w:rPr>
                <w:rFonts w:hint="eastAsia"/>
                <w:b/>
                <w:bCs/>
                <w:color w:val="000000" w:themeColor="text1"/>
                <w:szCs w:val="21"/>
                <w:u w:val="single"/>
              </w:rPr>
              <w:t>搅拌</w:t>
            </w:r>
            <w:r>
              <w:rPr>
                <w:b/>
                <w:bCs/>
                <w:color w:val="000000" w:themeColor="text1"/>
                <w:szCs w:val="21"/>
                <w:u w:val="single"/>
              </w:rPr>
              <w:t>过程中会产生粉尘，本项目参考《逸散性工业粉尘控制技术》（中国环境科学出版社，</w:t>
            </w:r>
            <w:r>
              <w:rPr>
                <w:b/>
                <w:bCs/>
                <w:color w:val="000000" w:themeColor="text1"/>
                <w:szCs w:val="21"/>
                <w:u w:val="single"/>
              </w:rPr>
              <w:t>1989</w:t>
            </w:r>
            <w:r>
              <w:rPr>
                <w:b/>
                <w:bCs/>
                <w:color w:val="000000" w:themeColor="text1"/>
                <w:szCs w:val="21"/>
                <w:u w:val="single"/>
              </w:rPr>
              <w:t>年）给出的源强参数，</w:t>
            </w:r>
            <w:r>
              <w:rPr>
                <w:rFonts w:hint="eastAsia"/>
                <w:b/>
                <w:bCs/>
                <w:color w:val="000000" w:themeColor="text1"/>
                <w:szCs w:val="21"/>
                <w:u w:val="single"/>
              </w:rPr>
              <w:t>投料</w:t>
            </w:r>
            <w:r>
              <w:rPr>
                <w:b/>
                <w:bCs/>
                <w:color w:val="000000" w:themeColor="text1"/>
                <w:szCs w:val="21"/>
                <w:u w:val="single"/>
              </w:rPr>
              <w:t>、搅拌过程产污系数均为</w:t>
            </w:r>
            <w:r>
              <w:rPr>
                <w:b/>
                <w:bCs/>
                <w:color w:val="000000" w:themeColor="text1"/>
                <w:szCs w:val="21"/>
                <w:u w:val="single"/>
              </w:rPr>
              <w:t>0.2kg/t</w:t>
            </w:r>
            <w:r>
              <w:rPr>
                <w:b/>
                <w:bCs/>
                <w:color w:val="000000" w:themeColor="text1"/>
                <w:szCs w:val="21"/>
                <w:u w:val="single"/>
              </w:rPr>
              <w:t>原料，本项目</w:t>
            </w:r>
            <w:r>
              <w:rPr>
                <w:rFonts w:hint="eastAsia"/>
                <w:b/>
                <w:bCs/>
                <w:color w:val="000000" w:themeColor="text1"/>
                <w:kern w:val="0"/>
                <w:szCs w:val="21"/>
                <w:u w:val="single"/>
              </w:rPr>
              <w:t>投料工序</w:t>
            </w:r>
            <w:r>
              <w:rPr>
                <w:rFonts w:hint="eastAsia"/>
                <w:b/>
                <w:bCs/>
                <w:color w:val="000000" w:themeColor="text1"/>
                <w:szCs w:val="21"/>
                <w:u w:val="single"/>
              </w:rPr>
              <w:t>石英粉</w:t>
            </w:r>
            <w:r>
              <w:rPr>
                <w:rFonts w:hint="eastAsia"/>
                <w:b/>
                <w:bCs/>
                <w:color w:val="000000" w:themeColor="text1"/>
                <w:szCs w:val="21"/>
                <w:u w:val="single"/>
              </w:rPr>
              <w:t>、</w:t>
            </w:r>
            <w:r>
              <w:rPr>
                <w:rFonts w:hint="eastAsia"/>
                <w:b/>
                <w:bCs/>
                <w:color w:val="000000" w:themeColor="text1"/>
                <w:szCs w:val="21"/>
                <w:u w:val="single"/>
              </w:rPr>
              <w:t>高铝粉</w:t>
            </w:r>
            <w:r>
              <w:rPr>
                <w:rFonts w:hint="eastAsia"/>
                <w:b/>
                <w:bCs/>
                <w:color w:val="000000" w:themeColor="text1"/>
                <w:u w:val="single"/>
              </w:rPr>
              <w:t>、</w:t>
            </w:r>
            <w:r>
              <w:rPr>
                <w:rFonts w:hint="eastAsia"/>
                <w:b/>
                <w:bCs/>
                <w:color w:val="000000" w:themeColor="text1"/>
                <w:szCs w:val="21"/>
                <w:u w:val="single"/>
              </w:rPr>
              <w:t>锆英粉</w:t>
            </w:r>
            <w:r>
              <w:rPr>
                <w:b/>
                <w:bCs/>
                <w:color w:val="000000" w:themeColor="text1"/>
                <w:szCs w:val="21"/>
                <w:u w:val="single"/>
              </w:rPr>
              <w:t>等的年用量</w:t>
            </w:r>
            <w:r>
              <w:rPr>
                <w:rFonts w:hint="eastAsia"/>
                <w:b/>
                <w:bCs/>
                <w:color w:val="000000" w:themeColor="text1"/>
                <w:szCs w:val="21"/>
                <w:u w:val="single"/>
              </w:rPr>
              <w:t>为</w:t>
            </w:r>
            <w:r>
              <w:rPr>
                <w:rFonts w:hint="eastAsia"/>
                <w:b/>
                <w:bCs/>
                <w:color w:val="000000" w:themeColor="text1"/>
                <w:szCs w:val="21"/>
                <w:u w:val="single"/>
              </w:rPr>
              <w:t>14600</w:t>
            </w:r>
            <w:r>
              <w:rPr>
                <w:b/>
                <w:bCs/>
                <w:color w:val="000000" w:themeColor="text1"/>
                <w:szCs w:val="21"/>
                <w:u w:val="single"/>
              </w:rPr>
              <w:t>t</w:t>
            </w:r>
            <w:r>
              <w:rPr>
                <w:rFonts w:hint="eastAsia"/>
                <w:b/>
                <w:bCs/>
                <w:color w:val="000000" w:themeColor="text1"/>
                <w:szCs w:val="21"/>
                <w:u w:val="single"/>
              </w:rPr>
              <w:t>，</w:t>
            </w:r>
            <w:r>
              <w:rPr>
                <w:b/>
                <w:bCs/>
                <w:color w:val="000000" w:themeColor="text1"/>
                <w:szCs w:val="21"/>
                <w:u w:val="single"/>
              </w:rPr>
              <w:t>则</w:t>
            </w:r>
            <w:r>
              <w:rPr>
                <w:rFonts w:hint="eastAsia"/>
                <w:b/>
                <w:bCs/>
                <w:color w:val="000000" w:themeColor="text1"/>
                <w:kern w:val="0"/>
                <w:szCs w:val="21"/>
                <w:u w:val="single"/>
              </w:rPr>
              <w:t>密闭搅拌</w:t>
            </w:r>
            <w:r>
              <w:rPr>
                <w:b/>
                <w:bCs/>
                <w:color w:val="000000" w:themeColor="text1"/>
                <w:szCs w:val="21"/>
                <w:u w:val="single"/>
              </w:rPr>
              <w:t>粉尘的产生量为</w:t>
            </w:r>
            <w:r>
              <w:rPr>
                <w:rFonts w:hint="eastAsia"/>
                <w:b/>
                <w:bCs/>
                <w:color w:val="000000" w:themeColor="text1"/>
                <w:szCs w:val="21"/>
                <w:u w:val="single"/>
              </w:rPr>
              <w:t>5.84</w:t>
            </w:r>
            <w:r>
              <w:rPr>
                <w:b/>
                <w:bCs/>
                <w:color w:val="000000" w:themeColor="text1"/>
                <w:szCs w:val="21"/>
                <w:u w:val="single"/>
              </w:rPr>
              <w:t>t/a</w:t>
            </w:r>
            <w:r>
              <w:rPr>
                <w:b/>
                <w:bCs/>
                <w:color w:val="000000" w:themeColor="text1"/>
                <w:szCs w:val="21"/>
                <w:u w:val="single"/>
              </w:rPr>
              <w:t>。</w:t>
            </w:r>
          </w:p>
          <w:p w14:paraId="4D6B9AF0" w14:textId="77777777" w:rsidR="002510B8" w:rsidRDefault="00C66E44">
            <w:pPr>
              <w:spacing w:line="360" w:lineRule="auto"/>
              <w:ind w:firstLineChars="200" w:firstLine="422"/>
              <w:rPr>
                <w:b/>
                <w:bCs/>
                <w:color w:val="000000" w:themeColor="text1"/>
                <w:szCs w:val="21"/>
                <w:u w:val="single"/>
              </w:rPr>
            </w:pPr>
            <w:r>
              <w:rPr>
                <w:b/>
                <w:bCs/>
                <w:color w:val="000000" w:themeColor="text1"/>
                <w:szCs w:val="21"/>
                <w:u w:val="single"/>
              </w:rPr>
              <w:t xml:space="preserve">1.1.2 </w:t>
            </w:r>
            <w:r>
              <w:rPr>
                <w:rFonts w:hint="eastAsia"/>
                <w:b/>
                <w:bCs/>
                <w:color w:val="000000" w:themeColor="text1"/>
                <w:szCs w:val="21"/>
                <w:u w:val="single"/>
              </w:rPr>
              <w:t>有机废气</w:t>
            </w:r>
          </w:p>
          <w:p w14:paraId="3423D7EF" w14:textId="77777777" w:rsidR="002510B8" w:rsidRDefault="00C66E44">
            <w:pPr>
              <w:keepNext/>
              <w:keepLines/>
              <w:adjustRightInd w:val="0"/>
              <w:snapToGrid w:val="0"/>
              <w:spacing w:line="360" w:lineRule="auto"/>
              <w:ind w:firstLineChars="200" w:firstLine="422"/>
              <w:rPr>
                <w:b/>
                <w:bCs/>
                <w:color w:val="000000" w:themeColor="text1"/>
                <w:szCs w:val="21"/>
                <w:u w:val="single"/>
              </w:rPr>
            </w:pPr>
            <w:r>
              <w:rPr>
                <w:b/>
                <w:bCs/>
                <w:color w:val="000000" w:themeColor="text1"/>
                <w:szCs w:val="21"/>
                <w:u w:val="single"/>
              </w:rPr>
              <w:t>（</w:t>
            </w:r>
            <w:r>
              <w:rPr>
                <w:b/>
                <w:bCs/>
                <w:color w:val="000000" w:themeColor="text1"/>
                <w:szCs w:val="21"/>
                <w:u w:val="single"/>
              </w:rPr>
              <w:t>1</w:t>
            </w:r>
            <w:r>
              <w:rPr>
                <w:b/>
                <w:bCs/>
                <w:color w:val="000000" w:themeColor="text1"/>
                <w:szCs w:val="21"/>
                <w:u w:val="single"/>
              </w:rPr>
              <w:t>）</w:t>
            </w:r>
            <w:r>
              <w:rPr>
                <w:b/>
                <w:bCs/>
                <w:color w:val="000000" w:themeColor="text1"/>
                <w:szCs w:val="21"/>
                <w:u w:val="single"/>
              </w:rPr>
              <w:t>甲醇</w:t>
            </w:r>
            <w:r>
              <w:rPr>
                <w:b/>
                <w:bCs/>
                <w:color w:val="000000" w:themeColor="text1"/>
                <w:szCs w:val="21"/>
                <w:u w:val="single"/>
              </w:rPr>
              <w:t>储存产生的有机废气</w:t>
            </w:r>
          </w:p>
          <w:p w14:paraId="5E1FB122" w14:textId="77777777" w:rsidR="002510B8" w:rsidRDefault="00C66E44">
            <w:pPr>
              <w:keepNext/>
              <w:keepLines/>
              <w:adjustRightInd w:val="0"/>
              <w:snapToGrid w:val="0"/>
              <w:spacing w:line="360" w:lineRule="auto"/>
              <w:ind w:firstLineChars="200" w:firstLine="422"/>
              <w:rPr>
                <w:b/>
                <w:bCs/>
                <w:color w:val="000000" w:themeColor="text1"/>
                <w:szCs w:val="21"/>
                <w:u w:val="single"/>
              </w:rPr>
            </w:pPr>
            <w:r>
              <w:rPr>
                <w:b/>
                <w:bCs/>
                <w:color w:val="000000" w:themeColor="text1"/>
                <w:szCs w:val="21"/>
                <w:u w:val="single"/>
              </w:rPr>
              <w:t>①</w:t>
            </w:r>
            <w:r>
              <w:rPr>
                <w:b/>
                <w:bCs/>
                <w:color w:val="000000" w:themeColor="text1"/>
                <w:szCs w:val="21"/>
                <w:u w:val="single"/>
              </w:rPr>
              <w:t>在储罐进料时，随着液面的升高，气体空间体积变小，混合气受到压缩，压力不断升高。当罐内混合气压升高到外界大气压力时，压力阀盘开启，呼出混合气。</w:t>
            </w:r>
            <w:r>
              <w:rPr>
                <w:rFonts w:hint="eastAsia"/>
                <w:b/>
                <w:bCs/>
                <w:color w:val="000000" w:themeColor="text1"/>
                <w:szCs w:val="21"/>
                <w:u w:val="single"/>
              </w:rPr>
              <w:t>本项目所用储罐为卧式储罐，</w:t>
            </w:r>
            <w:r>
              <w:rPr>
                <w:b/>
                <w:bCs/>
                <w:color w:val="000000" w:themeColor="text1"/>
                <w:szCs w:val="21"/>
                <w:u w:val="single"/>
              </w:rPr>
              <w:t>本次评价大呼吸损失量</w:t>
            </w:r>
            <w:r>
              <w:rPr>
                <w:rFonts w:hint="eastAsia"/>
                <w:b/>
                <w:bCs/>
                <w:color w:val="000000" w:themeColor="text1"/>
                <w:szCs w:val="21"/>
                <w:u w:val="single"/>
              </w:rPr>
              <w:t>参照</w:t>
            </w:r>
            <w:r>
              <w:rPr>
                <w:b/>
                <w:bCs/>
                <w:color w:val="000000" w:themeColor="text1"/>
                <w:szCs w:val="21"/>
                <w:u w:val="single"/>
              </w:rPr>
              <w:t>《炼油厂油品储运技术与管理》（田士良，中国石化出版社，</w:t>
            </w:r>
            <w:r>
              <w:rPr>
                <w:b/>
                <w:bCs/>
                <w:color w:val="000000" w:themeColor="text1"/>
                <w:szCs w:val="21"/>
                <w:u w:val="single"/>
              </w:rPr>
              <w:t>1995</w:t>
            </w:r>
            <w:r>
              <w:rPr>
                <w:b/>
                <w:bCs/>
                <w:color w:val="000000" w:themeColor="text1"/>
                <w:szCs w:val="21"/>
                <w:u w:val="single"/>
              </w:rPr>
              <w:t>年）推荐的中国石油化工系统</w:t>
            </w:r>
            <w:r>
              <w:rPr>
                <w:rFonts w:hint="eastAsia"/>
                <w:b/>
                <w:bCs/>
                <w:color w:val="000000" w:themeColor="text1"/>
                <w:szCs w:val="21"/>
                <w:u w:val="single"/>
              </w:rPr>
              <w:t>拱顶罐</w:t>
            </w:r>
            <w:r>
              <w:rPr>
                <w:b/>
                <w:bCs/>
                <w:color w:val="000000" w:themeColor="text1"/>
                <w:szCs w:val="21"/>
                <w:u w:val="single"/>
              </w:rPr>
              <w:t>经验公式计算。</w:t>
            </w:r>
            <w:r>
              <w:rPr>
                <w:rFonts w:hint="eastAsia"/>
                <w:b/>
                <w:bCs/>
                <w:color w:val="000000" w:themeColor="text1"/>
                <w:szCs w:val="21"/>
                <w:u w:val="single"/>
              </w:rPr>
              <w:t>“</w:t>
            </w:r>
            <w:r>
              <w:rPr>
                <w:b/>
                <w:bCs/>
                <w:color w:val="000000" w:themeColor="text1"/>
                <w:szCs w:val="21"/>
                <w:u w:val="single"/>
              </w:rPr>
              <w:t>大呼吸</w:t>
            </w:r>
            <w:r>
              <w:rPr>
                <w:rFonts w:hint="eastAsia"/>
                <w:b/>
                <w:bCs/>
                <w:color w:val="000000" w:themeColor="text1"/>
                <w:szCs w:val="21"/>
                <w:u w:val="single"/>
              </w:rPr>
              <w:t>”</w:t>
            </w:r>
            <w:r>
              <w:rPr>
                <w:b/>
                <w:bCs/>
                <w:color w:val="000000" w:themeColor="text1"/>
                <w:szCs w:val="21"/>
                <w:u w:val="single"/>
              </w:rPr>
              <w:t>损耗的估算公式如下：</w:t>
            </w:r>
          </w:p>
          <w:p w14:paraId="00DB3FDE" w14:textId="77777777" w:rsidR="002510B8" w:rsidRDefault="00C66E44">
            <w:pPr>
              <w:keepNext/>
              <w:keepLines/>
              <w:adjustRightInd w:val="0"/>
              <w:snapToGrid w:val="0"/>
              <w:spacing w:line="360" w:lineRule="auto"/>
              <w:jc w:val="center"/>
              <w:rPr>
                <w:b/>
                <w:bCs/>
                <w:color w:val="000000" w:themeColor="text1"/>
                <w:szCs w:val="21"/>
                <w:u w:val="single"/>
              </w:rPr>
            </w:pPr>
            <w:r>
              <w:rPr>
                <w:b/>
                <w:bCs/>
                <w:color w:val="000000" w:themeColor="text1"/>
                <w:szCs w:val="21"/>
                <w:u w:val="single"/>
              </w:rPr>
              <w:t>L</w:t>
            </w:r>
            <w:r>
              <w:rPr>
                <w:b/>
                <w:bCs/>
                <w:color w:val="000000" w:themeColor="text1"/>
                <w:szCs w:val="21"/>
                <w:u w:val="single"/>
                <w:vertAlign w:val="subscript"/>
              </w:rPr>
              <w:t>W</w:t>
            </w:r>
            <w:r>
              <w:rPr>
                <w:b/>
                <w:bCs/>
                <w:color w:val="000000" w:themeColor="text1"/>
                <w:szCs w:val="21"/>
                <w:u w:val="single"/>
              </w:rPr>
              <w:t>=4.188×10</w:t>
            </w:r>
            <w:r>
              <w:rPr>
                <w:b/>
                <w:bCs/>
                <w:color w:val="000000" w:themeColor="text1"/>
                <w:szCs w:val="21"/>
                <w:u w:val="single"/>
                <w:vertAlign w:val="superscript"/>
              </w:rPr>
              <w:t>-7</w:t>
            </w:r>
            <w:r>
              <w:rPr>
                <w:b/>
                <w:bCs/>
                <w:color w:val="000000" w:themeColor="text1"/>
                <w:szCs w:val="21"/>
                <w:u w:val="single"/>
              </w:rPr>
              <w:t>×M×P×K</w:t>
            </w:r>
            <w:r>
              <w:rPr>
                <w:b/>
                <w:bCs/>
                <w:color w:val="000000" w:themeColor="text1"/>
                <w:szCs w:val="21"/>
                <w:u w:val="single"/>
                <w:vertAlign w:val="subscript"/>
              </w:rPr>
              <w:t>N</w:t>
            </w:r>
            <w:r>
              <w:rPr>
                <w:b/>
                <w:bCs/>
                <w:color w:val="000000" w:themeColor="text1"/>
                <w:szCs w:val="21"/>
                <w:u w:val="single"/>
              </w:rPr>
              <w:t>×K</w:t>
            </w:r>
            <w:r>
              <w:rPr>
                <w:b/>
                <w:bCs/>
                <w:color w:val="000000" w:themeColor="text1"/>
                <w:szCs w:val="21"/>
                <w:u w:val="single"/>
                <w:vertAlign w:val="subscript"/>
              </w:rPr>
              <w:t>C</w:t>
            </w:r>
          </w:p>
          <w:p w14:paraId="762DEB4E" w14:textId="77777777" w:rsidR="002510B8" w:rsidRDefault="00C66E44">
            <w:pPr>
              <w:keepNext/>
              <w:keepLines/>
              <w:adjustRightInd w:val="0"/>
              <w:snapToGrid w:val="0"/>
              <w:spacing w:line="360" w:lineRule="auto"/>
              <w:ind w:firstLineChars="200" w:firstLine="422"/>
              <w:rPr>
                <w:b/>
                <w:bCs/>
                <w:color w:val="000000" w:themeColor="text1"/>
                <w:szCs w:val="21"/>
                <w:u w:val="single"/>
              </w:rPr>
            </w:pPr>
            <w:r>
              <w:rPr>
                <w:b/>
                <w:bCs/>
                <w:color w:val="000000" w:themeColor="text1"/>
                <w:szCs w:val="21"/>
                <w:u w:val="single"/>
              </w:rPr>
              <w:t>式中：</w:t>
            </w:r>
            <w:r>
              <w:rPr>
                <w:b/>
                <w:bCs/>
                <w:color w:val="000000" w:themeColor="text1"/>
                <w:szCs w:val="21"/>
                <w:u w:val="single"/>
              </w:rPr>
              <w:t>L</w:t>
            </w:r>
            <w:r>
              <w:rPr>
                <w:b/>
                <w:bCs/>
                <w:color w:val="000000" w:themeColor="text1"/>
                <w:szCs w:val="21"/>
                <w:u w:val="single"/>
                <w:vertAlign w:val="subscript"/>
              </w:rPr>
              <w:t>W</w:t>
            </w:r>
            <w:r>
              <w:rPr>
                <w:b/>
                <w:bCs/>
                <w:color w:val="000000" w:themeColor="text1"/>
                <w:szCs w:val="21"/>
                <w:u w:val="single"/>
              </w:rPr>
              <w:t>---</w:t>
            </w:r>
            <w:r>
              <w:rPr>
                <w:b/>
                <w:bCs/>
                <w:color w:val="000000" w:themeColor="text1"/>
                <w:szCs w:val="21"/>
                <w:u w:val="single"/>
              </w:rPr>
              <w:t>工作损失（</w:t>
            </w:r>
            <w:r>
              <w:rPr>
                <w:b/>
                <w:bCs/>
                <w:color w:val="000000" w:themeColor="text1"/>
                <w:szCs w:val="21"/>
                <w:u w:val="single"/>
              </w:rPr>
              <w:t>kg/m</w:t>
            </w:r>
            <w:r>
              <w:rPr>
                <w:b/>
                <w:bCs/>
                <w:color w:val="000000" w:themeColor="text1"/>
                <w:szCs w:val="21"/>
                <w:u w:val="single"/>
                <w:vertAlign w:val="superscript"/>
              </w:rPr>
              <w:t>3</w:t>
            </w:r>
            <w:r>
              <w:rPr>
                <w:b/>
                <w:bCs/>
                <w:color w:val="000000" w:themeColor="text1"/>
                <w:szCs w:val="21"/>
                <w:u w:val="single"/>
              </w:rPr>
              <w:t>投入量）；</w:t>
            </w:r>
          </w:p>
          <w:p w14:paraId="5AA9105D" w14:textId="77777777" w:rsidR="002510B8" w:rsidRDefault="00C66E44">
            <w:pPr>
              <w:keepNext/>
              <w:keepLines/>
              <w:adjustRightInd w:val="0"/>
              <w:snapToGrid w:val="0"/>
              <w:spacing w:line="360" w:lineRule="auto"/>
              <w:ind w:firstLineChars="200" w:firstLine="422"/>
              <w:rPr>
                <w:b/>
                <w:bCs/>
                <w:color w:val="000000" w:themeColor="text1"/>
                <w:szCs w:val="21"/>
                <w:u w:val="single"/>
              </w:rPr>
            </w:pPr>
            <w:r>
              <w:rPr>
                <w:b/>
                <w:bCs/>
                <w:color w:val="000000" w:themeColor="text1"/>
                <w:szCs w:val="21"/>
                <w:u w:val="single"/>
              </w:rPr>
              <w:lastRenderedPageBreak/>
              <w:t>K</w:t>
            </w:r>
            <w:r>
              <w:rPr>
                <w:b/>
                <w:bCs/>
                <w:color w:val="000000" w:themeColor="text1"/>
                <w:szCs w:val="21"/>
                <w:u w:val="single"/>
                <w:vertAlign w:val="subscript"/>
              </w:rPr>
              <w:t>N</w:t>
            </w:r>
            <w:r>
              <w:rPr>
                <w:b/>
                <w:bCs/>
                <w:color w:val="000000" w:themeColor="text1"/>
                <w:szCs w:val="21"/>
                <w:u w:val="single"/>
              </w:rPr>
              <w:t>---</w:t>
            </w:r>
            <w:r>
              <w:rPr>
                <w:b/>
                <w:bCs/>
                <w:color w:val="000000" w:themeColor="text1"/>
                <w:szCs w:val="21"/>
                <w:u w:val="single"/>
              </w:rPr>
              <w:t>周转频次，取决于储罐的年周转次数</w:t>
            </w:r>
            <w:r>
              <w:rPr>
                <w:b/>
                <w:bCs/>
                <w:color w:val="000000" w:themeColor="text1"/>
                <w:szCs w:val="21"/>
                <w:u w:val="single"/>
              </w:rPr>
              <w:t>N</w:t>
            </w:r>
            <w:r>
              <w:rPr>
                <w:b/>
                <w:bCs/>
                <w:color w:val="000000" w:themeColor="text1"/>
                <w:szCs w:val="21"/>
                <w:u w:val="single"/>
              </w:rPr>
              <w:t>，当</w:t>
            </w:r>
            <w:r>
              <w:rPr>
                <w:b/>
                <w:bCs/>
                <w:color w:val="000000" w:themeColor="text1"/>
                <w:szCs w:val="21"/>
                <w:u w:val="single"/>
              </w:rPr>
              <w:t>N≤36</w:t>
            </w:r>
            <w:r>
              <w:rPr>
                <w:b/>
                <w:bCs/>
                <w:color w:val="000000" w:themeColor="text1"/>
                <w:szCs w:val="21"/>
                <w:u w:val="single"/>
              </w:rPr>
              <w:t>时，</w:t>
            </w:r>
            <w:r>
              <w:rPr>
                <w:b/>
                <w:bCs/>
                <w:color w:val="000000" w:themeColor="text1"/>
                <w:szCs w:val="21"/>
                <w:u w:val="single"/>
              </w:rPr>
              <w:t>K</w:t>
            </w:r>
            <w:r>
              <w:rPr>
                <w:b/>
                <w:bCs/>
                <w:color w:val="000000" w:themeColor="text1"/>
                <w:szCs w:val="21"/>
                <w:u w:val="single"/>
                <w:vertAlign w:val="subscript"/>
              </w:rPr>
              <w:t>N</w:t>
            </w:r>
            <w:r>
              <w:rPr>
                <w:b/>
                <w:bCs/>
                <w:color w:val="000000" w:themeColor="text1"/>
                <w:szCs w:val="21"/>
                <w:u w:val="single"/>
              </w:rPr>
              <w:t>=1</w:t>
            </w:r>
            <w:r>
              <w:rPr>
                <w:b/>
                <w:bCs/>
                <w:color w:val="000000" w:themeColor="text1"/>
                <w:szCs w:val="21"/>
                <w:u w:val="single"/>
              </w:rPr>
              <w:t>；</w:t>
            </w:r>
            <w:r>
              <w:rPr>
                <w:b/>
                <w:bCs/>
                <w:color w:val="000000" w:themeColor="text1"/>
                <w:szCs w:val="21"/>
                <w:u w:val="single"/>
              </w:rPr>
              <w:t>当</w:t>
            </w:r>
            <w:r>
              <w:rPr>
                <w:b/>
                <w:bCs/>
                <w:color w:val="000000" w:themeColor="text1"/>
                <w:szCs w:val="21"/>
                <w:u w:val="single"/>
              </w:rPr>
              <w:t>N</w:t>
            </w:r>
            <w:r>
              <w:rPr>
                <w:b/>
                <w:bCs/>
                <w:color w:val="000000" w:themeColor="text1"/>
                <w:szCs w:val="21"/>
                <w:u w:val="single"/>
              </w:rPr>
              <w:t>≥220</w:t>
            </w:r>
            <w:r>
              <w:rPr>
                <w:b/>
                <w:bCs/>
                <w:color w:val="000000" w:themeColor="text1"/>
                <w:szCs w:val="21"/>
                <w:u w:val="single"/>
              </w:rPr>
              <w:t>时</w:t>
            </w:r>
            <w:r>
              <w:rPr>
                <w:b/>
                <w:bCs/>
                <w:color w:val="000000" w:themeColor="text1"/>
                <w:szCs w:val="21"/>
                <w:u w:val="single"/>
              </w:rPr>
              <w:t>，</w:t>
            </w:r>
            <w:r>
              <w:rPr>
                <w:b/>
                <w:bCs/>
                <w:color w:val="000000" w:themeColor="text1"/>
                <w:szCs w:val="21"/>
                <w:u w:val="single"/>
              </w:rPr>
              <w:t>K</w:t>
            </w:r>
            <w:r>
              <w:rPr>
                <w:b/>
                <w:bCs/>
                <w:color w:val="000000" w:themeColor="text1"/>
                <w:szCs w:val="21"/>
                <w:u w:val="single"/>
                <w:vertAlign w:val="subscript"/>
              </w:rPr>
              <w:t>N</w:t>
            </w:r>
            <w:r>
              <w:rPr>
                <w:b/>
                <w:bCs/>
                <w:color w:val="000000" w:themeColor="text1"/>
                <w:szCs w:val="21"/>
                <w:u w:val="single"/>
              </w:rPr>
              <w:t>=</w:t>
            </w:r>
            <w:r>
              <w:rPr>
                <w:b/>
                <w:bCs/>
                <w:color w:val="000000" w:themeColor="text1"/>
                <w:szCs w:val="21"/>
                <w:u w:val="single"/>
              </w:rPr>
              <w:t>0.26</w:t>
            </w:r>
            <w:r>
              <w:rPr>
                <w:b/>
                <w:bCs/>
                <w:color w:val="000000" w:themeColor="text1"/>
                <w:szCs w:val="21"/>
                <w:u w:val="single"/>
              </w:rPr>
              <w:t>；</w:t>
            </w:r>
            <w:r>
              <w:rPr>
                <w:b/>
                <w:bCs/>
                <w:color w:val="000000" w:themeColor="text1"/>
                <w:szCs w:val="21"/>
                <w:u w:val="single"/>
              </w:rPr>
              <w:t>当</w:t>
            </w:r>
            <w:r>
              <w:rPr>
                <w:b/>
                <w:bCs/>
                <w:color w:val="000000" w:themeColor="text1"/>
                <w:szCs w:val="21"/>
                <w:u w:val="single"/>
              </w:rPr>
              <w:t>36</w:t>
            </w:r>
            <w:r>
              <w:rPr>
                <w:b/>
                <w:bCs/>
                <w:color w:val="000000" w:themeColor="text1"/>
                <w:szCs w:val="21"/>
                <w:u w:val="single"/>
              </w:rPr>
              <w:t>＜</w:t>
            </w:r>
            <w:r>
              <w:rPr>
                <w:b/>
                <w:bCs/>
                <w:color w:val="000000" w:themeColor="text1"/>
                <w:szCs w:val="21"/>
                <w:u w:val="single"/>
              </w:rPr>
              <w:t>N</w:t>
            </w:r>
            <w:r>
              <w:rPr>
                <w:b/>
                <w:bCs/>
                <w:color w:val="000000" w:themeColor="text1"/>
                <w:szCs w:val="21"/>
                <w:u w:val="single"/>
              </w:rPr>
              <w:t>＜</w:t>
            </w:r>
            <w:r>
              <w:rPr>
                <w:b/>
                <w:bCs/>
                <w:color w:val="000000" w:themeColor="text1"/>
                <w:szCs w:val="21"/>
                <w:u w:val="single"/>
              </w:rPr>
              <w:t>220</w:t>
            </w:r>
            <w:r>
              <w:rPr>
                <w:b/>
                <w:bCs/>
                <w:color w:val="000000" w:themeColor="text1"/>
                <w:szCs w:val="21"/>
                <w:u w:val="single"/>
              </w:rPr>
              <w:t>时，</w:t>
            </w:r>
            <w:r>
              <w:rPr>
                <w:b/>
                <w:bCs/>
                <w:color w:val="000000" w:themeColor="text1"/>
                <w:szCs w:val="21"/>
                <w:u w:val="single"/>
              </w:rPr>
              <w:t>K</w:t>
            </w:r>
            <w:r>
              <w:rPr>
                <w:b/>
                <w:bCs/>
                <w:color w:val="000000" w:themeColor="text1"/>
                <w:szCs w:val="21"/>
                <w:u w:val="single"/>
                <w:vertAlign w:val="subscript"/>
              </w:rPr>
              <w:t>N</w:t>
            </w:r>
            <w:r>
              <w:rPr>
                <w:b/>
                <w:bCs/>
                <w:color w:val="000000" w:themeColor="text1"/>
                <w:szCs w:val="21"/>
                <w:u w:val="single"/>
              </w:rPr>
              <w:t>=</w:t>
            </w:r>
            <w:r>
              <w:rPr>
                <w:b/>
                <w:bCs/>
                <w:color w:val="000000" w:themeColor="text1"/>
                <w:szCs w:val="21"/>
                <w:u w:val="single"/>
              </w:rPr>
              <w:t>11.467×N</w:t>
            </w:r>
            <w:r>
              <w:rPr>
                <w:b/>
                <w:bCs/>
                <w:color w:val="000000" w:themeColor="text1"/>
                <w:szCs w:val="21"/>
                <w:u w:val="single"/>
                <w:vertAlign w:val="superscript"/>
              </w:rPr>
              <w:t>-0.7026</w:t>
            </w:r>
            <w:r>
              <w:rPr>
                <w:b/>
                <w:bCs/>
                <w:color w:val="000000" w:themeColor="text1"/>
                <w:szCs w:val="21"/>
                <w:u w:val="single"/>
              </w:rPr>
              <w:t>；（本项目</w:t>
            </w:r>
            <w:r>
              <w:rPr>
                <w:b/>
                <w:bCs/>
                <w:color w:val="000000" w:themeColor="text1"/>
                <w:szCs w:val="21"/>
                <w:u w:val="single"/>
              </w:rPr>
              <w:t>N=</w:t>
            </w:r>
            <w:r>
              <w:rPr>
                <w:rFonts w:hint="eastAsia"/>
                <w:b/>
                <w:bCs/>
                <w:color w:val="000000" w:themeColor="text1"/>
                <w:szCs w:val="21"/>
                <w:u w:val="single"/>
              </w:rPr>
              <w:t>134</w:t>
            </w:r>
            <w:r>
              <w:rPr>
                <w:b/>
                <w:bCs/>
                <w:color w:val="000000" w:themeColor="text1"/>
                <w:szCs w:val="21"/>
                <w:u w:val="single"/>
              </w:rPr>
              <w:t>，因此</w:t>
            </w:r>
            <w:r>
              <w:rPr>
                <w:b/>
                <w:bCs/>
                <w:color w:val="000000" w:themeColor="text1"/>
                <w:szCs w:val="21"/>
                <w:u w:val="single"/>
              </w:rPr>
              <w:t>K</w:t>
            </w:r>
            <w:r>
              <w:rPr>
                <w:b/>
                <w:bCs/>
                <w:color w:val="000000" w:themeColor="text1"/>
                <w:szCs w:val="21"/>
                <w:u w:val="single"/>
                <w:vertAlign w:val="subscript"/>
              </w:rPr>
              <w:t>N</w:t>
            </w:r>
            <w:r>
              <w:rPr>
                <w:b/>
                <w:bCs/>
                <w:color w:val="000000" w:themeColor="text1"/>
                <w:szCs w:val="21"/>
                <w:u w:val="single"/>
              </w:rPr>
              <w:t>=</w:t>
            </w:r>
            <w:r>
              <w:rPr>
                <w:rFonts w:hint="eastAsia"/>
                <w:b/>
                <w:bCs/>
                <w:color w:val="000000" w:themeColor="text1"/>
                <w:szCs w:val="21"/>
                <w:u w:val="single"/>
              </w:rPr>
              <w:t>0.37</w:t>
            </w:r>
            <w:r>
              <w:rPr>
                <w:b/>
                <w:bCs/>
                <w:color w:val="000000" w:themeColor="text1"/>
                <w:szCs w:val="21"/>
                <w:u w:val="single"/>
              </w:rPr>
              <w:t>）；</w:t>
            </w:r>
          </w:p>
          <w:p w14:paraId="22E59CEC" w14:textId="77777777" w:rsidR="002510B8" w:rsidRDefault="00C66E44">
            <w:pPr>
              <w:keepNext/>
              <w:keepLines/>
              <w:adjustRightInd w:val="0"/>
              <w:snapToGrid w:val="0"/>
              <w:spacing w:line="360" w:lineRule="auto"/>
              <w:ind w:firstLineChars="200" w:firstLine="422"/>
              <w:rPr>
                <w:b/>
                <w:bCs/>
                <w:color w:val="000000" w:themeColor="text1"/>
                <w:szCs w:val="21"/>
                <w:u w:val="single"/>
              </w:rPr>
            </w:pPr>
            <w:r>
              <w:rPr>
                <w:b/>
                <w:bCs/>
                <w:color w:val="000000" w:themeColor="text1"/>
                <w:szCs w:val="21"/>
                <w:u w:val="single"/>
              </w:rPr>
              <w:t>K</w:t>
            </w:r>
            <w:r>
              <w:rPr>
                <w:b/>
                <w:bCs/>
                <w:color w:val="000000" w:themeColor="text1"/>
                <w:szCs w:val="21"/>
                <w:u w:val="single"/>
                <w:vertAlign w:val="subscript"/>
              </w:rPr>
              <w:t>C</w:t>
            </w:r>
            <w:r>
              <w:rPr>
                <w:b/>
                <w:bCs/>
                <w:color w:val="000000" w:themeColor="text1"/>
                <w:szCs w:val="21"/>
                <w:u w:val="single"/>
              </w:rPr>
              <w:t>---</w:t>
            </w:r>
            <w:r>
              <w:rPr>
                <w:b/>
                <w:bCs/>
                <w:color w:val="000000" w:themeColor="text1"/>
                <w:szCs w:val="21"/>
                <w:u w:val="single"/>
              </w:rPr>
              <w:t>产品因子，（石油原油</w:t>
            </w:r>
            <w:r>
              <w:rPr>
                <w:b/>
                <w:bCs/>
                <w:color w:val="000000" w:themeColor="text1"/>
                <w:szCs w:val="21"/>
                <w:u w:val="single"/>
              </w:rPr>
              <w:t>K</w:t>
            </w:r>
            <w:r>
              <w:rPr>
                <w:b/>
                <w:bCs/>
                <w:color w:val="000000" w:themeColor="text1"/>
                <w:szCs w:val="21"/>
                <w:u w:val="single"/>
                <w:vertAlign w:val="subscript"/>
              </w:rPr>
              <w:t>C</w:t>
            </w:r>
            <w:r>
              <w:rPr>
                <w:b/>
                <w:bCs/>
                <w:color w:val="000000" w:themeColor="text1"/>
                <w:szCs w:val="21"/>
                <w:u w:val="single"/>
              </w:rPr>
              <w:t>取</w:t>
            </w:r>
            <w:r>
              <w:rPr>
                <w:b/>
                <w:bCs/>
                <w:color w:val="000000" w:themeColor="text1"/>
                <w:szCs w:val="21"/>
                <w:u w:val="single"/>
              </w:rPr>
              <w:t>0.65</w:t>
            </w:r>
            <w:r>
              <w:rPr>
                <w:b/>
                <w:bCs/>
                <w:color w:val="000000" w:themeColor="text1"/>
                <w:szCs w:val="21"/>
                <w:u w:val="single"/>
              </w:rPr>
              <w:t>，其他的液体取</w:t>
            </w:r>
            <w:r>
              <w:rPr>
                <w:b/>
                <w:bCs/>
                <w:color w:val="000000" w:themeColor="text1"/>
                <w:szCs w:val="21"/>
                <w:u w:val="single"/>
              </w:rPr>
              <w:t>1.0</w:t>
            </w:r>
            <w:r>
              <w:rPr>
                <w:b/>
                <w:bCs/>
                <w:color w:val="000000" w:themeColor="text1"/>
                <w:szCs w:val="21"/>
                <w:u w:val="single"/>
              </w:rPr>
              <w:t>，本项目为甲醇，取</w:t>
            </w:r>
            <w:r>
              <w:rPr>
                <w:b/>
                <w:bCs/>
                <w:color w:val="000000" w:themeColor="text1"/>
                <w:szCs w:val="21"/>
                <w:u w:val="single"/>
              </w:rPr>
              <w:t>1.0)</w:t>
            </w:r>
            <w:r>
              <w:rPr>
                <w:b/>
                <w:bCs/>
                <w:color w:val="000000" w:themeColor="text1"/>
                <w:szCs w:val="21"/>
                <w:u w:val="single"/>
              </w:rPr>
              <w:t>；</w:t>
            </w:r>
          </w:p>
          <w:p w14:paraId="5DC1DB1B" w14:textId="77777777" w:rsidR="002510B8" w:rsidRDefault="00C66E44">
            <w:pPr>
              <w:keepNext/>
              <w:keepLines/>
              <w:adjustRightInd w:val="0"/>
              <w:snapToGrid w:val="0"/>
              <w:spacing w:line="360" w:lineRule="auto"/>
              <w:ind w:firstLineChars="200" w:firstLine="422"/>
              <w:rPr>
                <w:b/>
                <w:bCs/>
                <w:color w:val="000000" w:themeColor="text1"/>
                <w:szCs w:val="21"/>
                <w:u w:val="single"/>
              </w:rPr>
            </w:pPr>
            <w:r>
              <w:rPr>
                <w:b/>
                <w:bCs/>
                <w:color w:val="000000" w:themeColor="text1"/>
                <w:szCs w:val="21"/>
                <w:u w:val="single"/>
              </w:rPr>
              <w:t>M---</w:t>
            </w:r>
            <w:r>
              <w:rPr>
                <w:b/>
                <w:bCs/>
                <w:color w:val="000000" w:themeColor="text1"/>
                <w:szCs w:val="21"/>
                <w:u w:val="single"/>
              </w:rPr>
              <w:t>蒸汽的摩尔质量；</w:t>
            </w:r>
          </w:p>
          <w:p w14:paraId="70FF7EAF" w14:textId="77777777" w:rsidR="002510B8" w:rsidRDefault="00C66E44">
            <w:pPr>
              <w:keepNext/>
              <w:keepLines/>
              <w:adjustRightInd w:val="0"/>
              <w:snapToGrid w:val="0"/>
              <w:spacing w:line="360" w:lineRule="auto"/>
              <w:ind w:firstLineChars="200" w:firstLine="422"/>
              <w:rPr>
                <w:b/>
                <w:bCs/>
                <w:color w:val="000000" w:themeColor="text1"/>
                <w:szCs w:val="21"/>
                <w:u w:val="single"/>
              </w:rPr>
            </w:pPr>
            <w:r>
              <w:rPr>
                <w:b/>
                <w:bCs/>
                <w:color w:val="000000" w:themeColor="text1"/>
                <w:szCs w:val="21"/>
                <w:u w:val="single"/>
              </w:rPr>
              <w:t>P---</w:t>
            </w:r>
            <w:r>
              <w:rPr>
                <w:b/>
                <w:bCs/>
                <w:color w:val="000000" w:themeColor="text1"/>
                <w:szCs w:val="21"/>
                <w:u w:val="single"/>
              </w:rPr>
              <w:t>在大量液体状态下，真实的蒸汽压力。</w:t>
            </w:r>
          </w:p>
          <w:p w14:paraId="14AC04A6" w14:textId="77777777" w:rsidR="002510B8" w:rsidRDefault="00C66E44">
            <w:pPr>
              <w:tabs>
                <w:tab w:val="left" w:pos="6843"/>
              </w:tabs>
              <w:adjustRightInd w:val="0"/>
              <w:snapToGrid w:val="0"/>
              <w:spacing w:line="360" w:lineRule="auto"/>
              <w:ind w:firstLineChars="200" w:firstLine="422"/>
              <w:rPr>
                <w:b/>
                <w:bCs/>
                <w:color w:val="000000" w:themeColor="text1"/>
                <w:szCs w:val="21"/>
                <w:u w:val="single"/>
              </w:rPr>
            </w:pPr>
            <w:r>
              <w:rPr>
                <w:b/>
                <w:bCs/>
                <w:color w:val="000000" w:themeColor="text1"/>
                <w:szCs w:val="21"/>
                <w:u w:val="single"/>
              </w:rPr>
              <w:t>由上述公式计算</w:t>
            </w:r>
            <w:r>
              <w:rPr>
                <w:b/>
                <w:bCs/>
                <w:color w:val="000000" w:themeColor="text1"/>
                <w:szCs w:val="21"/>
                <w:u w:val="single"/>
              </w:rPr>
              <w:t>得出工作中的损失量为</w:t>
            </w:r>
            <w:r>
              <w:rPr>
                <w:b/>
                <w:bCs/>
                <w:color w:val="000000" w:themeColor="text1"/>
                <w:szCs w:val="21"/>
                <w:u w:val="single"/>
              </w:rPr>
              <w:t>0.</w:t>
            </w:r>
            <w:r>
              <w:rPr>
                <w:rFonts w:hint="eastAsia"/>
                <w:b/>
                <w:bCs/>
                <w:color w:val="000000" w:themeColor="text1"/>
                <w:szCs w:val="21"/>
                <w:u w:val="single"/>
              </w:rPr>
              <w:t>036</w:t>
            </w:r>
            <w:r>
              <w:rPr>
                <w:b/>
                <w:bCs/>
                <w:color w:val="000000" w:themeColor="text1"/>
                <w:szCs w:val="21"/>
                <w:u w:val="single"/>
              </w:rPr>
              <w:t>kg/m</w:t>
            </w:r>
            <w:r>
              <w:rPr>
                <w:b/>
                <w:bCs/>
                <w:color w:val="000000" w:themeColor="text1"/>
                <w:szCs w:val="21"/>
                <w:u w:val="single"/>
                <w:vertAlign w:val="superscript"/>
              </w:rPr>
              <w:t>3</w:t>
            </w:r>
            <w:r>
              <w:rPr>
                <w:b/>
                <w:bCs/>
                <w:color w:val="000000" w:themeColor="text1"/>
                <w:szCs w:val="21"/>
                <w:u w:val="single"/>
              </w:rPr>
              <w:t>，</w:t>
            </w:r>
            <w:r>
              <w:rPr>
                <w:b/>
                <w:bCs/>
                <w:color w:val="000000" w:themeColor="text1"/>
                <w:szCs w:val="21"/>
                <w:u w:val="single"/>
              </w:rPr>
              <w:t>本项目</w:t>
            </w:r>
            <w:r>
              <w:rPr>
                <w:b/>
                <w:bCs/>
                <w:color w:val="000000" w:themeColor="text1"/>
                <w:szCs w:val="21"/>
                <w:u w:val="single"/>
              </w:rPr>
              <w:t>甲醇</w:t>
            </w:r>
            <w:r>
              <w:rPr>
                <w:b/>
                <w:bCs/>
                <w:color w:val="000000" w:themeColor="text1"/>
                <w:szCs w:val="21"/>
                <w:u w:val="single"/>
              </w:rPr>
              <w:t>用量为</w:t>
            </w:r>
            <w:r>
              <w:rPr>
                <w:b/>
                <w:bCs/>
                <w:color w:val="000000" w:themeColor="text1"/>
                <w:szCs w:val="21"/>
                <w:u w:val="single"/>
              </w:rPr>
              <w:t>2000</w:t>
            </w:r>
            <w:r>
              <w:rPr>
                <w:b/>
                <w:bCs/>
                <w:color w:val="000000" w:themeColor="text1"/>
                <w:szCs w:val="21"/>
                <w:u w:val="single"/>
              </w:rPr>
              <w:t>t/a</w:t>
            </w:r>
            <w:r>
              <w:rPr>
                <w:b/>
                <w:bCs/>
                <w:color w:val="000000" w:themeColor="text1"/>
                <w:szCs w:val="21"/>
                <w:u w:val="single"/>
              </w:rPr>
              <w:t>，根据甲醇密度为</w:t>
            </w:r>
            <w:r>
              <w:rPr>
                <w:b/>
                <w:bCs/>
                <w:color w:val="000000" w:themeColor="text1"/>
                <w:szCs w:val="21"/>
                <w:u w:val="single"/>
              </w:rPr>
              <w:t>0.79</w:t>
            </w:r>
            <w:r>
              <w:rPr>
                <w:b/>
                <w:bCs/>
                <w:color w:val="000000" w:themeColor="text1"/>
                <w:szCs w:val="21"/>
                <w:u w:val="single"/>
              </w:rPr>
              <w:t>t</w:t>
            </w:r>
            <w:r>
              <w:rPr>
                <w:b/>
                <w:bCs/>
                <w:color w:val="000000" w:themeColor="text1"/>
                <w:szCs w:val="21"/>
                <w:u w:val="single"/>
              </w:rPr>
              <w:t>/m</w:t>
            </w:r>
            <w:r>
              <w:rPr>
                <w:b/>
                <w:bCs/>
                <w:color w:val="000000" w:themeColor="text1"/>
                <w:szCs w:val="21"/>
                <w:u w:val="single"/>
                <w:vertAlign w:val="superscript"/>
              </w:rPr>
              <w:t>3</w:t>
            </w:r>
            <w:r>
              <w:rPr>
                <w:b/>
                <w:bCs/>
                <w:color w:val="000000" w:themeColor="text1"/>
                <w:szCs w:val="21"/>
                <w:u w:val="single"/>
              </w:rPr>
              <w:t>，合计约为</w:t>
            </w:r>
            <w:r>
              <w:rPr>
                <w:b/>
                <w:bCs/>
                <w:color w:val="000000" w:themeColor="text1"/>
                <w:szCs w:val="21"/>
                <w:u w:val="single"/>
              </w:rPr>
              <w:t>2532</w:t>
            </w:r>
            <w:r>
              <w:rPr>
                <w:b/>
                <w:bCs/>
                <w:color w:val="000000" w:themeColor="text1"/>
                <w:szCs w:val="21"/>
                <w:u w:val="single"/>
              </w:rPr>
              <w:t>m</w:t>
            </w:r>
            <w:r>
              <w:rPr>
                <w:b/>
                <w:bCs/>
                <w:color w:val="000000" w:themeColor="text1"/>
                <w:szCs w:val="21"/>
                <w:u w:val="single"/>
                <w:vertAlign w:val="superscript"/>
              </w:rPr>
              <w:t>3</w:t>
            </w:r>
            <w:r>
              <w:rPr>
                <w:b/>
                <w:bCs/>
                <w:color w:val="000000" w:themeColor="text1"/>
                <w:szCs w:val="21"/>
                <w:u w:val="single"/>
              </w:rPr>
              <w:t>，则工作损失产生量为</w:t>
            </w:r>
            <w:r>
              <w:rPr>
                <w:b/>
                <w:bCs/>
                <w:color w:val="000000" w:themeColor="text1"/>
                <w:szCs w:val="21"/>
                <w:u w:val="single"/>
              </w:rPr>
              <w:t>0.</w:t>
            </w:r>
            <w:r>
              <w:rPr>
                <w:rFonts w:hint="eastAsia"/>
                <w:b/>
                <w:bCs/>
                <w:color w:val="000000" w:themeColor="text1"/>
                <w:szCs w:val="21"/>
                <w:u w:val="single"/>
              </w:rPr>
              <w:t>091t</w:t>
            </w:r>
            <w:r>
              <w:rPr>
                <w:b/>
                <w:bCs/>
                <w:color w:val="000000" w:themeColor="text1"/>
                <w:szCs w:val="21"/>
                <w:u w:val="single"/>
              </w:rPr>
              <w:t>/a</w:t>
            </w:r>
            <w:r>
              <w:rPr>
                <w:b/>
                <w:bCs/>
                <w:color w:val="000000" w:themeColor="text1"/>
                <w:szCs w:val="21"/>
                <w:u w:val="single"/>
              </w:rPr>
              <w:t>。</w:t>
            </w:r>
          </w:p>
          <w:p w14:paraId="263B1E8F" w14:textId="77777777" w:rsidR="002510B8" w:rsidRDefault="00C66E44">
            <w:pPr>
              <w:tabs>
                <w:tab w:val="left" w:pos="6843"/>
              </w:tabs>
              <w:adjustRightInd w:val="0"/>
              <w:snapToGrid w:val="0"/>
              <w:spacing w:line="360" w:lineRule="auto"/>
              <w:ind w:firstLineChars="200" w:firstLine="422"/>
              <w:rPr>
                <w:b/>
                <w:bCs/>
                <w:color w:val="000000" w:themeColor="text1"/>
                <w:szCs w:val="21"/>
                <w:u w:val="single"/>
              </w:rPr>
            </w:pPr>
            <w:r>
              <w:rPr>
                <w:b/>
                <w:bCs/>
                <w:color w:val="000000" w:themeColor="text1"/>
                <w:szCs w:val="21"/>
                <w:u w:val="single"/>
              </w:rPr>
              <w:t>②</w:t>
            </w:r>
            <w:r>
              <w:rPr>
                <w:b/>
                <w:bCs/>
                <w:color w:val="000000" w:themeColor="text1"/>
                <w:szCs w:val="21"/>
                <w:u w:val="single"/>
              </w:rPr>
              <w:t>储罐静止时，由于气体空间温度和废气浓度的昼夜变化引起的损耗为储罐的静止储存损耗，又称</w:t>
            </w:r>
            <w:r>
              <w:rPr>
                <w:rFonts w:hint="eastAsia"/>
                <w:b/>
                <w:bCs/>
                <w:color w:val="000000" w:themeColor="text1"/>
                <w:szCs w:val="21"/>
                <w:u w:val="single"/>
              </w:rPr>
              <w:t>“</w:t>
            </w:r>
            <w:r>
              <w:rPr>
                <w:b/>
                <w:bCs/>
                <w:color w:val="000000" w:themeColor="text1"/>
                <w:szCs w:val="21"/>
                <w:u w:val="single"/>
              </w:rPr>
              <w:t>小呼吸</w:t>
            </w:r>
            <w:r>
              <w:rPr>
                <w:rFonts w:hint="eastAsia"/>
                <w:b/>
                <w:bCs/>
                <w:color w:val="000000" w:themeColor="text1"/>
                <w:szCs w:val="21"/>
                <w:u w:val="single"/>
              </w:rPr>
              <w:t>”</w:t>
            </w:r>
            <w:r>
              <w:rPr>
                <w:b/>
                <w:bCs/>
                <w:color w:val="000000" w:themeColor="text1"/>
                <w:szCs w:val="21"/>
                <w:u w:val="single"/>
              </w:rPr>
              <w:t>损耗。</w:t>
            </w:r>
          </w:p>
          <w:p w14:paraId="45102E03" w14:textId="77777777" w:rsidR="002510B8" w:rsidRDefault="00C66E44">
            <w:pPr>
              <w:keepNext/>
              <w:keepLines/>
              <w:adjustRightInd w:val="0"/>
              <w:snapToGrid w:val="0"/>
              <w:spacing w:line="360" w:lineRule="auto"/>
              <w:ind w:firstLineChars="200" w:firstLine="422"/>
              <w:rPr>
                <w:b/>
                <w:bCs/>
                <w:color w:val="000000" w:themeColor="text1"/>
                <w:szCs w:val="21"/>
                <w:u w:val="single"/>
              </w:rPr>
            </w:pPr>
            <w:r>
              <w:rPr>
                <w:b/>
                <w:bCs/>
                <w:color w:val="000000" w:themeColor="text1"/>
                <w:szCs w:val="21"/>
                <w:u w:val="single"/>
              </w:rPr>
              <w:t>静储蒸发损耗量（小呼吸）估算公式：</w:t>
            </w:r>
          </w:p>
          <w:p w14:paraId="18C20FAB" w14:textId="77777777" w:rsidR="002510B8" w:rsidRDefault="00C66E44">
            <w:pPr>
              <w:keepNext/>
              <w:keepLines/>
              <w:adjustRightInd w:val="0"/>
              <w:snapToGrid w:val="0"/>
              <w:spacing w:line="360" w:lineRule="auto"/>
              <w:jc w:val="center"/>
              <w:rPr>
                <w:b/>
                <w:bCs/>
                <w:color w:val="000000" w:themeColor="text1"/>
                <w:szCs w:val="21"/>
                <w:u w:val="single"/>
                <w:vertAlign w:val="subscript"/>
              </w:rPr>
            </w:pPr>
            <w:r>
              <w:rPr>
                <w:b/>
                <w:bCs/>
                <w:color w:val="000000" w:themeColor="text1"/>
                <w:szCs w:val="21"/>
                <w:u w:val="single"/>
              </w:rPr>
              <w:t>L</w:t>
            </w:r>
            <w:r>
              <w:rPr>
                <w:b/>
                <w:bCs/>
                <w:color w:val="000000" w:themeColor="text1"/>
                <w:szCs w:val="21"/>
                <w:u w:val="single"/>
                <w:vertAlign w:val="subscript"/>
              </w:rPr>
              <w:t>B</w:t>
            </w:r>
            <w:r>
              <w:rPr>
                <w:b/>
                <w:bCs/>
                <w:color w:val="000000" w:themeColor="text1"/>
                <w:szCs w:val="21"/>
                <w:u w:val="single"/>
              </w:rPr>
              <w:t>=0.191×M×</w:t>
            </w:r>
            <w:r>
              <w:rPr>
                <w:b/>
                <w:bCs/>
                <w:color w:val="000000" w:themeColor="text1"/>
                <w:szCs w:val="21"/>
                <w:u w:val="single"/>
              </w:rPr>
              <w:t>（</w:t>
            </w:r>
            <w:r>
              <w:rPr>
                <w:b/>
                <w:bCs/>
                <w:color w:val="000000" w:themeColor="text1"/>
                <w:szCs w:val="21"/>
                <w:u w:val="single"/>
              </w:rPr>
              <w:t>P/</w:t>
            </w:r>
            <w:r>
              <w:rPr>
                <w:b/>
                <w:bCs/>
                <w:color w:val="000000" w:themeColor="text1"/>
                <w:szCs w:val="21"/>
                <w:u w:val="single"/>
              </w:rPr>
              <w:t>（</w:t>
            </w:r>
            <w:r>
              <w:rPr>
                <w:b/>
                <w:bCs/>
                <w:color w:val="000000" w:themeColor="text1"/>
                <w:szCs w:val="21"/>
                <w:u w:val="single"/>
              </w:rPr>
              <w:t>100910-P</w:t>
            </w:r>
            <w:r>
              <w:rPr>
                <w:b/>
                <w:bCs/>
                <w:color w:val="000000" w:themeColor="text1"/>
                <w:szCs w:val="21"/>
                <w:u w:val="single"/>
              </w:rPr>
              <w:t>））</w:t>
            </w:r>
            <w:r>
              <w:rPr>
                <w:b/>
                <w:bCs/>
                <w:color w:val="000000" w:themeColor="text1"/>
                <w:szCs w:val="21"/>
                <w:u w:val="single"/>
                <w:vertAlign w:val="superscript"/>
              </w:rPr>
              <w:t>0.68</w:t>
            </w:r>
            <w:r>
              <w:rPr>
                <w:b/>
                <w:bCs/>
                <w:color w:val="000000" w:themeColor="text1"/>
                <w:szCs w:val="21"/>
                <w:u w:val="single"/>
              </w:rPr>
              <w:t>×D</w:t>
            </w:r>
            <w:r>
              <w:rPr>
                <w:b/>
                <w:bCs/>
                <w:color w:val="000000" w:themeColor="text1"/>
                <w:szCs w:val="21"/>
                <w:u w:val="single"/>
                <w:vertAlign w:val="superscript"/>
              </w:rPr>
              <w:t>1.73</w:t>
            </w:r>
            <w:r>
              <w:rPr>
                <w:b/>
                <w:bCs/>
                <w:color w:val="000000" w:themeColor="text1"/>
                <w:szCs w:val="21"/>
                <w:u w:val="single"/>
              </w:rPr>
              <w:t>×H</w:t>
            </w:r>
            <w:r>
              <w:rPr>
                <w:b/>
                <w:bCs/>
                <w:color w:val="000000" w:themeColor="text1"/>
                <w:szCs w:val="21"/>
                <w:u w:val="single"/>
                <w:vertAlign w:val="superscript"/>
              </w:rPr>
              <w:t>0.51</w:t>
            </w:r>
            <w:r>
              <w:rPr>
                <w:b/>
                <w:bCs/>
                <w:color w:val="000000" w:themeColor="text1"/>
                <w:szCs w:val="21"/>
                <w:u w:val="single"/>
              </w:rPr>
              <w:t>×ΔT</w:t>
            </w:r>
            <w:r>
              <w:rPr>
                <w:b/>
                <w:bCs/>
                <w:color w:val="000000" w:themeColor="text1"/>
                <w:szCs w:val="21"/>
                <w:u w:val="single"/>
                <w:vertAlign w:val="superscript"/>
              </w:rPr>
              <w:t>0.45</w:t>
            </w:r>
            <w:r>
              <w:rPr>
                <w:b/>
                <w:bCs/>
                <w:color w:val="000000" w:themeColor="text1"/>
                <w:szCs w:val="21"/>
                <w:u w:val="single"/>
              </w:rPr>
              <w:t>×F</w:t>
            </w:r>
            <w:r>
              <w:rPr>
                <w:b/>
                <w:bCs/>
                <w:color w:val="000000" w:themeColor="text1"/>
                <w:szCs w:val="21"/>
                <w:u w:val="single"/>
                <w:vertAlign w:val="subscript"/>
              </w:rPr>
              <w:t>P</w:t>
            </w:r>
            <w:r>
              <w:rPr>
                <w:b/>
                <w:bCs/>
                <w:color w:val="000000" w:themeColor="text1"/>
                <w:szCs w:val="21"/>
                <w:u w:val="single"/>
              </w:rPr>
              <w:t>×C×K</w:t>
            </w:r>
            <w:r>
              <w:rPr>
                <w:b/>
                <w:bCs/>
                <w:color w:val="000000" w:themeColor="text1"/>
                <w:szCs w:val="21"/>
                <w:u w:val="single"/>
                <w:vertAlign w:val="subscript"/>
              </w:rPr>
              <w:t>C</w:t>
            </w:r>
          </w:p>
          <w:p w14:paraId="67DFE025" w14:textId="77777777" w:rsidR="002510B8" w:rsidRDefault="00C66E44">
            <w:pPr>
              <w:keepNext/>
              <w:keepLines/>
              <w:adjustRightInd w:val="0"/>
              <w:snapToGrid w:val="0"/>
              <w:spacing w:line="360" w:lineRule="auto"/>
              <w:ind w:firstLineChars="200" w:firstLine="422"/>
              <w:rPr>
                <w:b/>
                <w:bCs/>
                <w:color w:val="000000" w:themeColor="text1"/>
                <w:szCs w:val="21"/>
                <w:u w:val="single"/>
              </w:rPr>
            </w:pPr>
            <w:r>
              <w:rPr>
                <w:b/>
                <w:bCs/>
                <w:color w:val="000000" w:themeColor="text1"/>
                <w:szCs w:val="21"/>
                <w:u w:val="single"/>
              </w:rPr>
              <w:t>式中：</w:t>
            </w:r>
            <w:r>
              <w:rPr>
                <w:b/>
                <w:bCs/>
                <w:color w:val="000000" w:themeColor="text1"/>
                <w:szCs w:val="21"/>
                <w:u w:val="single"/>
              </w:rPr>
              <w:t>L</w:t>
            </w:r>
            <w:r>
              <w:rPr>
                <w:b/>
                <w:bCs/>
                <w:color w:val="000000" w:themeColor="text1"/>
                <w:szCs w:val="21"/>
                <w:u w:val="single"/>
                <w:vertAlign w:val="subscript"/>
              </w:rPr>
              <w:t>B</w:t>
            </w:r>
            <w:r>
              <w:rPr>
                <w:b/>
                <w:bCs/>
                <w:color w:val="000000" w:themeColor="text1"/>
                <w:szCs w:val="21"/>
                <w:u w:val="single"/>
              </w:rPr>
              <w:t>---</w:t>
            </w:r>
            <w:r>
              <w:rPr>
                <w:b/>
                <w:bCs/>
                <w:color w:val="000000" w:themeColor="text1"/>
                <w:szCs w:val="21"/>
                <w:u w:val="single"/>
              </w:rPr>
              <w:t>呼吸排放量（</w:t>
            </w:r>
            <w:r>
              <w:rPr>
                <w:b/>
                <w:bCs/>
                <w:color w:val="000000" w:themeColor="text1"/>
                <w:szCs w:val="21"/>
                <w:u w:val="single"/>
              </w:rPr>
              <w:t>kg/a</w:t>
            </w:r>
            <w:r>
              <w:rPr>
                <w:b/>
                <w:bCs/>
                <w:color w:val="000000" w:themeColor="text1"/>
                <w:szCs w:val="21"/>
                <w:u w:val="single"/>
              </w:rPr>
              <w:t>）；</w:t>
            </w:r>
          </w:p>
          <w:p w14:paraId="12A6E128" w14:textId="77777777" w:rsidR="002510B8" w:rsidRDefault="00C66E44">
            <w:pPr>
              <w:keepNext/>
              <w:keepLines/>
              <w:adjustRightInd w:val="0"/>
              <w:snapToGrid w:val="0"/>
              <w:spacing w:line="360" w:lineRule="auto"/>
              <w:ind w:firstLineChars="200" w:firstLine="422"/>
              <w:rPr>
                <w:b/>
                <w:bCs/>
                <w:color w:val="000000" w:themeColor="text1"/>
                <w:szCs w:val="21"/>
                <w:u w:val="single"/>
              </w:rPr>
            </w:pPr>
            <w:r>
              <w:rPr>
                <w:b/>
                <w:bCs/>
                <w:color w:val="000000" w:themeColor="text1"/>
                <w:szCs w:val="21"/>
                <w:u w:val="single"/>
              </w:rPr>
              <w:t>D---</w:t>
            </w:r>
            <w:r>
              <w:rPr>
                <w:b/>
                <w:bCs/>
                <w:color w:val="000000" w:themeColor="text1"/>
                <w:szCs w:val="21"/>
                <w:u w:val="single"/>
              </w:rPr>
              <w:t>罐的直径（</w:t>
            </w:r>
            <w:r>
              <w:rPr>
                <w:b/>
                <w:bCs/>
                <w:color w:val="000000" w:themeColor="text1"/>
                <w:szCs w:val="21"/>
                <w:u w:val="single"/>
              </w:rPr>
              <w:t>m</w:t>
            </w:r>
            <w:r>
              <w:rPr>
                <w:b/>
                <w:bCs/>
                <w:color w:val="000000" w:themeColor="text1"/>
                <w:szCs w:val="21"/>
                <w:u w:val="single"/>
              </w:rPr>
              <w:t>），取值</w:t>
            </w:r>
            <w:r>
              <w:rPr>
                <w:rFonts w:hint="eastAsia"/>
                <w:b/>
                <w:bCs/>
                <w:color w:val="000000" w:themeColor="text1"/>
                <w:szCs w:val="21"/>
                <w:u w:val="single"/>
              </w:rPr>
              <w:t>2</w:t>
            </w:r>
            <w:r>
              <w:rPr>
                <w:b/>
                <w:bCs/>
                <w:color w:val="000000" w:themeColor="text1"/>
                <w:szCs w:val="21"/>
                <w:u w:val="single"/>
              </w:rPr>
              <w:t>；</w:t>
            </w:r>
          </w:p>
          <w:p w14:paraId="27187CB9" w14:textId="77777777" w:rsidR="002510B8" w:rsidRDefault="00C66E44">
            <w:pPr>
              <w:keepNext/>
              <w:keepLines/>
              <w:adjustRightInd w:val="0"/>
              <w:snapToGrid w:val="0"/>
              <w:spacing w:line="360" w:lineRule="auto"/>
              <w:ind w:firstLineChars="200" w:firstLine="422"/>
              <w:rPr>
                <w:b/>
                <w:bCs/>
                <w:color w:val="000000" w:themeColor="text1"/>
                <w:szCs w:val="21"/>
                <w:u w:val="single"/>
              </w:rPr>
            </w:pPr>
            <w:r>
              <w:rPr>
                <w:b/>
                <w:bCs/>
                <w:color w:val="000000" w:themeColor="text1"/>
                <w:szCs w:val="21"/>
                <w:u w:val="single"/>
              </w:rPr>
              <w:t>H---</w:t>
            </w:r>
            <w:r>
              <w:rPr>
                <w:b/>
                <w:bCs/>
                <w:color w:val="000000" w:themeColor="text1"/>
                <w:szCs w:val="21"/>
                <w:u w:val="single"/>
              </w:rPr>
              <w:t>平均蒸气空间高度（</w:t>
            </w:r>
            <w:r>
              <w:rPr>
                <w:b/>
                <w:bCs/>
                <w:color w:val="000000" w:themeColor="text1"/>
                <w:szCs w:val="21"/>
                <w:u w:val="single"/>
              </w:rPr>
              <w:t>m</w:t>
            </w:r>
            <w:r>
              <w:rPr>
                <w:b/>
                <w:bCs/>
                <w:color w:val="000000" w:themeColor="text1"/>
                <w:szCs w:val="21"/>
                <w:u w:val="single"/>
              </w:rPr>
              <w:t>），</w:t>
            </w:r>
            <w:r>
              <w:rPr>
                <w:rFonts w:hint="eastAsia"/>
                <w:b/>
                <w:bCs/>
                <w:color w:val="000000" w:themeColor="text1"/>
                <w:szCs w:val="21"/>
                <w:u w:val="single"/>
              </w:rPr>
              <w:t>0.2</w:t>
            </w:r>
            <w:r>
              <w:rPr>
                <w:b/>
                <w:bCs/>
                <w:color w:val="000000" w:themeColor="text1"/>
                <w:szCs w:val="21"/>
                <w:u w:val="single"/>
              </w:rPr>
              <w:t>；</w:t>
            </w:r>
          </w:p>
          <w:p w14:paraId="717579BB" w14:textId="77777777" w:rsidR="002510B8" w:rsidRDefault="00C66E44">
            <w:pPr>
              <w:keepNext/>
              <w:keepLines/>
              <w:adjustRightInd w:val="0"/>
              <w:snapToGrid w:val="0"/>
              <w:spacing w:line="360" w:lineRule="auto"/>
              <w:ind w:firstLineChars="200" w:firstLine="422"/>
              <w:rPr>
                <w:b/>
                <w:bCs/>
                <w:color w:val="000000" w:themeColor="text1"/>
                <w:szCs w:val="21"/>
                <w:u w:val="single"/>
              </w:rPr>
            </w:pPr>
            <w:r>
              <w:rPr>
                <w:b/>
                <w:bCs/>
                <w:color w:val="000000" w:themeColor="text1"/>
                <w:szCs w:val="21"/>
                <w:u w:val="single"/>
              </w:rPr>
              <w:t>ΔT---</w:t>
            </w:r>
            <w:r>
              <w:rPr>
                <w:b/>
                <w:bCs/>
                <w:color w:val="000000" w:themeColor="text1"/>
                <w:szCs w:val="21"/>
                <w:u w:val="single"/>
              </w:rPr>
              <w:t>一天之内的平均温度差</w:t>
            </w:r>
            <w:r>
              <w:rPr>
                <w:b/>
                <w:bCs/>
                <w:color w:val="000000" w:themeColor="text1"/>
                <w:szCs w:val="21"/>
                <w:u w:val="single"/>
              </w:rPr>
              <w:t>(℃)</w:t>
            </w:r>
            <w:r>
              <w:rPr>
                <w:b/>
                <w:bCs/>
                <w:color w:val="000000" w:themeColor="text1"/>
                <w:szCs w:val="21"/>
                <w:u w:val="single"/>
              </w:rPr>
              <w:t>，取</w:t>
            </w:r>
            <w:r>
              <w:rPr>
                <w:rFonts w:hint="eastAsia"/>
                <w:b/>
                <w:bCs/>
                <w:color w:val="000000" w:themeColor="text1"/>
                <w:szCs w:val="21"/>
                <w:u w:val="single"/>
              </w:rPr>
              <w:t>5</w:t>
            </w:r>
            <w:r>
              <w:rPr>
                <w:b/>
                <w:bCs/>
                <w:color w:val="000000" w:themeColor="text1"/>
                <w:szCs w:val="21"/>
                <w:u w:val="single"/>
              </w:rPr>
              <w:t>摄氏度；</w:t>
            </w:r>
          </w:p>
          <w:p w14:paraId="42CBE170" w14:textId="77777777" w:rsidR="002510B8" w:rsidRDefault="00C66E44">
            <w:pPr>
              <w:keepNext/>
              <w:keepLines/>
              <w:adjustRightInd w:val="0"/>
              <w:snapToGrid w:val="0"/>
              <w:spacing w:line="360" w:lineRule="auto"/>
              <w:ind w:firstLineChars="200" w:firstLine="422"/>
              <w:rPr>
                <w:b/>
                <w:bCs/>
                <w:color w:val="000000" w:themeColor="text1"/>
                <w:szCs w:val="21"/>
                <w:u w:val="single"/>
              </w:rPr>
            </w:pPr>
            <w:r>
              <w:rPr>
                <w:b/>
                <w:bCs/>
                <w:color w:val="000000" w:themeColor="text1"/>
                <w:szCs w:val="21"/>
                <w:u w:val="single"/>
              </w:rPr>
              <w:t>F</w:t>
            </w:r>
            <w:r>
              <w:rPr>
                <w:b/>
                <w:bCs/>
                <w:color w:val="000000" w:themeColor="text1"/>
                <w:szCs w:val="21"/>
                <w:u w:val="single"/>
                <w:vertAlign w:val="subscript"/>
              </w:rPr>
              <w:t>P</w:t>
            </w:r>
            <w:r>
              <w:rPr>
                <w:b/>
                <w:bCs/>
                <w:color w:val="000000" w:themeColor="text1"/>
                <w:szCs w:val="21"/>
                <w:u w:val="single"/>
              </w:rPr>
              <w:t>---</w:t>
            </w:r>
            <w:r>
              <w:rPr>
                <w:b/>
                <w:bCs/>
                <w:color w:val="000000" w:themeColor="text1"/>
                <w:szCs w:val="21"/>
                <w:u w:val="single"/>
              </w:rPr>
              <w:t>涂层因子（无量纲），取值在</w:t>
            </w:r>
            <w:r>
              <w:rPr>
                <w:b/>
                <w:bCs/>
                <w:color w:val="000000" w:themeColor="text1"/>
                <w:szCs w:val="21"/>
                <w:u w:val="single"/>
              </w:rPr>
              <w:t>1~1.5</w:t>
            </w:r>
            <w:r>
              <w:rPr>
                <w:b/>
                <w:bCs/>
                <w:color w:val="000000" w:themeColor="text1"/>
                <w:szCs w:val="21"/>
                <w:u w:val="single"/>
              </w:rPr>
              <w:t>之间，取值为</w:t>
            </w:r>
            <w:r>
              <w:rPr>
                <w:b/>
                <w:bCs/>
                <w:color w:val="000000" w:themeColor="text1"/>
                <w:szCs w:val="21"/>
                <w:u w:val="single"/>
              </w:rPr>
              <w:t>1.25</w:t>
            </w:r>
            <w:r>
              <w:rPr>
                <w:b/>
                <w:bCs/>
                <w:color w:val="000000" w:themeColor="text1"/>
                <w:szCs w:val="21"/>
                <w:u w:val="single"/>
              </w:rPr>
              <w:t>；</w:t>
            </w:r>
          </w:p>
          <w:p w14:paraId="22944BBF" w14:textId="77777777" w:rsidR="002510B8" w:rsidRDefault="00C66E44">
            <w:pPr>
              <w:keepNext/>
              <w:keepLines/>
              <w:adjustRightInd w:val="0"/>
              <w:snapToGrid w:val="0"/>
              <w:spacing w:line="360" w:lineRule="auto"/>
              <w:ind w:firstLineChars="200" w:firstLine="422"/>
              <w:rPr>
                <w:b/>
                <w:bCs/>
                <w:color w:val="000000" w:themeColor="text1"/>
                <w:szCs w:val="21"/>
                <w:u w:val="single"/>
              </w:rPr>
            </w:pPr>
            <w:r>
              <w:rPr>
                <w:b/>
                <w:bCs/>
                <w:color w:val="000000" w:themeColor="text1"/>
                <w:szCs w:val="21"/>
                <w:u w:val="single"/>
              </w:rPr>
              <w:t>C---</w:t>
            </w:r>
            <w:r>
              <w:rPr>
                <w:b/>
                <w:bCs/>
                <w:color w:val="000000" w:themeColor="text1"/>
                <w:szCs w:val="21"/>
                <w:u w:val="single"/>
              </w:rPr>
              <w:t>用于小直径罐的调节因子（无量纲），直径在</w:t>
            </w:r>
            <w:r>
              <w:rPr>
                <w:b/>
                <w:bCs/>
                <w:color w:val="000000" w:themeColor="text1"/>
                <w:szCs w:val="21"/>
                <w:u w:val="single"/>
              </w:rPr>
              <w:t>0~9m</w:t>
            </w:r>
            <w:r>
              <w:rPr>
                <w:b/>
                <w:bCs/>
                <w:color w:val="000000" w:themeColor="text1"/>
                <w:szCs w:val="21"/>
                <w:u w:val="single"/>
              </w:rPr>
              <w:t>之间的罐体；</w:t>
            </w:r>
          </w:p>
          <w:p w14:paraId="2E2AB1DC" w14:textId="77777777" w:rsidR="002510B8" w:rsidRDefault="00C66E44">
            <w:pPr>
              <w:keepNext/>
              <w:keepLines/>
              <w:adjustRightInd w:val="0"/>
              <w:snapToGrid w:val="0"/>
              <w:spacing w:line="360" w:lineRule="auto"/>
              <w:ind w:firstLineChars="200" w:firstLine="422"/>
              <w:rPr>
                <w:b/>
                <w:bCs/>
                <w:color w:val="000000" w:themeColor="text1"/>
                <w:szCs w:val="21"/>
                <w:u w:val="single"/>
              </w:rPr>
            </w:pPr>
            <w:r>
              <w:rPr>
                <w:b/>
                <w:bCs/>
                <w:color w:val="000000" w:themeColor="text1"/>
                <w:szCs w:val="21"/>
                <w:u w:val="single"/>
              </w:rPr>
              <w:t>C=1-0.0123</w:t>
            </w:r>
            <w:r>
              <w:rPr>
                <w:b/>
                <w:bCs/>
                <w:color w:val="000000" w:themeColor="text1"/>
                <w:szCs w:val="21"/>
                <w:u w:val="single"/>
              </w:rPr>
              <w:t>（</w:t>
            </w:r>
            <w:r>
              <w:rPr>
                <w:b/>
                <w:bCs/>
                <w:color w:val="000000" w:themeColor="text1"/>
                <w:szCs w:val="21"/>
                <w:u w:val="single"/>
              </w:rPr>
              <w:t>D-9</w:t>
            </w:r>
            <w:r>
              <w:rPr>
                <w:b/>
                <w:bCs/>
                <w:color w:val="000000" w:themeColor="text1"/>
                <w:szCs w:val="21"/>
                <w:u w:val="single"/>
              </w:rPr>
              <w:t>）</w:t>
            </w:r>
            <w:r>
              <w:rPr>
                <w:b/>
                <w:bCs/>
                <w:color w:val="000000" w:themeColor="text1"/>
                <w:szCs w:val="21"/>
                <w:u w:val="single"/>
                <w:vertAlign w:val="superscript"/>
              </w:rPr>
              <w:t>2</w:t>
            </w:r>
            <w:r>
              <w:rPr>
                <w:b/>
                <w:bCs/>
                <w:color w:val="000000" w:themeColor="text1"/>
                <w:szCs w:val="21"/>
                <w:u w:val="single"/>
              </w:rPr>
              <w:t>；</w:t>
            </w:r>
          </w:p>
          <w:p w14:paraId="36F605BC" w14:textId="77777777" w:rsidR="002510B8" w:rsidRDefault="00C66E44">
            <w:pPr>
              <w:keepNext/>
              <w:keepLines/>
              <w:adjustRightInd w:val="0"/>
              <w:snapToGrid w:val="0"/>
              <w:spacing w:line="360" w:lineRule="auto"/>
              <w:ind w:firstLineChars="200" w:firstLine="422"/>
              <w:rPr>
                <w:b/>
                <w:bCs/>
                <w:color w:val="000000" w:themeColor="text1"/>
                <w:szCs w:val="21"/>
                <w:u w:val="single"/>
              </w:rPr>
            </w:pPr>
            <w:r>
              <w:rPr>
                <w:b/>
                <w:bCs/>
                <w:color w:val="000000" w:themeColor="text1"/>
                <w:szCs w:val="21"/>
                <w:u w:val="single"/>
              </w:rPr>
              <w:t>K</w:t>
            </w:r>
            <w:r>
              <w:rPr>
                <w:b/>
                <w:bCs/>
                <w:color w:val="000000" w:themeColor="text1"/>
                <w:szCs w:val="21"/>
                <w:u w:val="single"/>
                <w:vertAlign w:val="subscript"/>
              </w:rPr>
              <w:t>C</w:t>
            </w:r>
            <w:r>
              <w:rPr>
                <w:b/>
                <w:bCs/>
                <w:color w:val="000000" w:themeColor="text1"/>
                <w:szCs w:val="21"/>
                <w:u w:val="single"/>
              </w:rPr>
              <w:t>---</w:t>
            </w:r>
            <w:r>
              <w:rPr>
                <w:b/>
                <w:bCs/>
                <w:color w:val="000000" w:themeColor="text1"/>
                <w:szCs w:val="21"/>
                <w:u w:val="single"/>
              </w:rPr>
              <w:t>一产品因子（石油原油</w:t>
            </w:r>
            <w:r>
              <w:rPr>
                <w:b/>
                <w:bCs/>
                <w:color w:val="000000" w:themeColor="text1"/>
                <w:szCs w:val="21"/>
                <w:u w:val="single"/>
              </w:rPr>
              <w:t>KC</w:t>
            </w:r>
            <w:r>
              <w:rPr>
                <w:b/>
                <w:bCs/>
                <w:color w:val="000000" w:themeColor="text1"/>
                <w:szCs w:val="21"/>
                <w:u w:val="single"/>
              </w:rPr>
              <w:t>取</w:t>
            </w:r>
            <w:r>
              <w:rPr>
                <w:b/>
                <w:bCs/>
                <w:color w:val="000000" w:themeColor="text1"/>
                <w:szCs w:val="21"/>
                <w:u w:val="single"/>
              </w:rPr>
              <w:t>0.65</w:t>
            </w:r>
            <w:r>
              <w:rPr>
                <w:b/>
                <w:bCs/>
                <w:color w:val="000000" w:themeColor="text1"/>
                <w:szCs w:val="21"/>
                <w:u w:val="single"/>
              </w:rPr>
              <w:t>，其他的液体取</w:t>
            </w:r>
            <w:r>
              <w:rPr>
                <w:b/>
                <w:bCs/>
                <w:color w:val="000000" w:themeColor="text1"/>
                <w:szCs w:val="21"/>
                <w:u w:val="single"/>
              </w:rPr>
              <w:t>1.0</w:t>
            </w:r>
            <w:r>
              <w:rPr>
                <w:b/>
                <w:bCs/>
                <w:color w:val="000000" w:themeColor="text1"/>
                <w:szCs w:val="21"/>
                <w:u w:val="single"/>
              </w:rPr>
              <w:t>，本项目为甲醇，取</w:t>
            </w:r>
            <w:r>
              <w:rPr>
                <w:b/>
                <w:bCs/>
                <w:color w:val="000000" w:themeColor="text1"/>
                <w:szCs w:val="21"/>
                <w:u w:val="single"/>
              </w:rPr>
              <w:t>1.0)</w:t>
            </w:r>
            <w:r>
              <w:rPr>
                <w:b/>
                <w:bCs/>
                <w:color w:val="000000" w:themeColor="text1"/>
                <w:szCs w:val="21"/>
                <w:u w:val="single"/>
              </w:rPr>
              <w:t>；</w:t>
            </w:r>
          </w:p>
          <w:p w14:paraId="1746DBB6" w14:textId="77777777" w:rsidR="002510B8" w:rsidRDefault="00C66E44">
            <w:pPr>
              <w:pStyle w:val="a8"/>
              <w:adjustRightInd w:val="0"/>
              <w:snapToGrid w:val="0"/>
              <w:spacing w:line="360" w:lineRule="auto"/>
              <w:ind w:left="0" w:right="0" w:firstLineChars="200" w:firstLine="422"/>
              <w:rPr>
                <w:b/>
                <w:bCs/>
                <w:color w:val="000000" w:themeColor="text1"/>
                <w:sz w:val="21"/>
                <w:szCs w:val="21"/>
                <w:u w:val="single"/>
              </w:rPr>
            </w:pPr>
            <w:r>
              <w:rPr>
                <w:b/>
                <w:bCs/>
                <w:color w:val="000000" w:themeColor="text1"/>
                <w:sz w:val="21"/>
                <w:szCs w:val="21"/>
                <w:u w:val="single"/>
              </w:rPr>
              <w:t>式中其他因子参考</w:t>
            </w:r>
            <w:r>
              <w:rPr>
                <w:rFonts w:hint="eastAsia"/>
                <w:b/>
                <w:bCs/>
                <w:color w:val="000000" w:themeColor="text1"/>
                <w:sz w:val="21"/>
                <w:szCs w:val="21"/>
                <w:u w:val="single"/>
              </w:rPr>
              <w:t>“</w:t>
            </w:r>
            <w:r>
              <w:rPr>
                <w:b/>
                <w:bCs/>
                <w:color w:val="000000" w:themeColor="text1"/>
                <w:sz w:val="21"/>
                <w:szCs w:val="21"/>
                <w:u w:val="single"/>
              </w:rPr>
              <w:t>大呼吸</w:t>
            </w:r>
            <w:r>
              <w:rPr>
                <w:rFonts w:hint="eastAsia"/>
                <w:b/>
                <w:bCs/>
                <w:color w:val="000000" w:themeColor="text1"/>
                <w:sz w:val="21"/>
                <w:szCs w:val="21"/>
                <w:u w:val="single"/>
              </w:rPr>
              <w:t>”</w:t>
            </w:r>
            <w:r>
              <w:rPr>
                <w:b/>
                <w:bCs/>
                <w:color w:val="000000" w:themeColor="text1"/>
                <w:sz w:val="21"/>
                <w:szCs w:val="21"/>
                <w:u w:val="single"/>
              </w:rPr>
              <w:t>损耗计算公式。</w:t>
            </w:r>
          </w:p>
          <w:p w14:paraId="14678380" w14:textId="77777777" w:rsidR="002510B8" w:rsidRDefault="00C66E44">
            <w:pPr>
              <w:pStyle w:val="a8"/>
              <w:adjustRightInd w:val="0"/>
              <w:snapToGrid w:val="0"/>
              <w:spacing w:line="360" w:lineRule="auto"/>
              <w:ind w:left="0" w:right="0" w:firstLineChars="200" w:firstLine="422"/>
              <w:rPr>
                <w:b/>
                <w:bCs/>
                <w:color w:val="000000" w:themeColor="text1"/>
                <w:sz w:val="21"/>
                <w:szCs w:val="21"/>
                <w:u w:val="single"/>
              </w:rPr>
            </w:pPr>
            <w:r>
              <w:rPr>
                <w:b/>
                <w:bCs/>
                <w:color w:val="000000" w:themeColor="text1"/>
                <w:sz w:val="21"/>
                <w:szCs w:val="21"/>
                <w:u w:val="single"/>
              </w:rPr>
              <w:t>经上述计算，项目</w:t>
            </w:r>
            <w:r>
              <w:rPr>
                <w:rFonts w:hint="eastAsia"/>
                <w:b/>
                <w:bCs/>
                <w:color w:val="000000" w:themeColor="text1"/>
                <w:sz w:val="21"/>
                <w:szCs w:val="21"/>
                <w:u w:val="single"/>
              </w:rPr>
              <w:t>“</w:t>
            </w:r>
            <w:r>
              <w:rPr>
                <w:b/>
                <w:bCs/>
                <w:color w:val="000000" w:themeColor="text1"/>
                <w:sz w:val="21"/>
                <w:szCs w:val="21"/>
                <w:u w:val="single"/>
              </w:rPr>
              <w:t>小呼吸</w:t>
            </w:r>
            <w:r>
              <w:rPr>
                <w:rFonts w:hint="eastAsia"/>
                <w:b/>
                <w:bCs/>
                <w:color w:val="000000" w:themeColor="text1"/>
                <w:sz w:val="21"/>
                <w:szCs w:val="21"/>
                <w:u w:val="single"/>
              </w:rPr>
              <w:t>”</w:t>
            </w:r>
            <w:r>
              <w:rPr>
                <w:b/>
                <w:bCs/>
                <w:color w:val="000000" w:themeColor="text1"/>
                <w:sz w:val="21"/>
                <w:szCs w:val="21"/>
                <w:u w:val="single"/>
              </w:rPr>
              <w:t>废气产生量约为</w:t>
            </w:r>
            <w:r>
              <w:rPr>
                <w:rFonts w:hint="eastAsia"/>
                <w:b/>
                <w:bCs/>
                <w:color w:val="000000" w:themeColor="text1"/>
                <w:sz w:val="21"/>
                <w:szCs w:val="21"/>
                <w:u w:val="single"/>
              </w:rPr>
              <w:t>0.645</w:t>
            </w:r>
            <w:r>
              <w:rPr>
                <w:b/>
                <w:bCs/>
                <w:color w:val="000000" w:themeColor="text1"/>
                <w:sz w:val="21"/>
                <w:szCs w:val="21"/>
                <w:u w:val="single"/>
              </w:rPr>
              <w:t>kg/a</w:t>
            </w:r>
            <w:r>
              <w:rPr>
                <w:b/>
                <w:bCs/>
                <w:color w:val="000000" w:themeColor="text1"/>
                <w:sz w:val="21"/>
                <w:szCs w:val="21"/>
                <w:u w:val="single"/>
              </w:rPr>
              <w:t>。</w:t>
            </w:r>
          </w:p>
          <w:p w14:paraId="622C89AF" w14:textId="77777777" w:rsidR="002510B8" w:rsidRDefault="00C66E44">
            <w:pPr>
              <w:adjustRightInd w:val="0"/>
              <w:snapToGrid w:val="0"/>
              <w:spacing w:line="360" w:lineRule="auto"/>
              <w:ind w:firstLineChars="200" w:firstLine="422"/>
              <w:rPr>
                <w:b/>
                <w:bCs/>
                <w:color w:val="000000" w:themeColor="text1"/>
                <w:szCs w:val="21"/>
                <w:u w:val="single"/>
              </w:rPr>
            </w:pPr>
            <w:r>
              <w:rPr>
                <w:b/>
                <w:bCs/>
                <w:color w:val="000000" w:themeColor="text1"/>
                <w:szCs w:val="21"/>
                <w:u w:val="single"/>
              </w:rPr>
              <w:t>（</w:t>
            </w:r>
            <w:r>
              <w:rPr>
                <w:b/>
                <w:bCs/>
                <w:color w:val="000000" w:themeColor="text1"/>
                <w:szCs w:val="21"/>
                <w:u w:val="single"/>
              </w:rPr>
              <w:t>2</w:t>
            </w:r>
            <w:r>
              <w:rPr>
                <w:b/>
                <w:bCs/>
                <w:color w:val="000000" w:themeColor="text1"/>
                <w:szCs w:val="21"/>
                <w:u w:val="single"/>
              </w:rPr>
              <w:t>）生产过程产生的有机废气</w:t>
            </w:r>
          </w:p>
          <w:p w14:paraId="61AAE3A7" w14:textId="77777777" w:rsidR="002510B8" w:rsidRDefault="00C66E44">
            <w:pPr>
              <w:pStyle w:val="a8"/>
              <w:adjustRightInd w:val="0"/>
              <w:snapToGrid w:val="0"/>
              <w:spacing w:line="360" w:lineRule="auto"/>
              <w:ind w:left="0" w:right="0" w:firstLineChars="200" w:firstLine="422"/>
              <w:rPr>
                <w:b/>
                <w:bCs/>
                <w:color w:val="000000" w:themeColor="text1"/>
                <w:sz w:val="21"/>
                <w:szCs w:val="21"/>
                <w:u w:val="single"/>
              </w:rPr>
            </w:pPr>
            <w:r>
              <w:rPr>
                <w:b/>
                <w:bCs/>
                <w:color w:val="000000" w:themeColor="text1"/>
                <w:sz w:val="21"/>
                <w:szCs w:val="21"/>
                <w:u w:val="single"/>
              </w:rPr>
              <w:t>本项目根据《河南鸣海铸业有限公司</w:t>
            </w:r>
            <w:r>
              <w:rPr>
                <w:b/>
                <w:bCs/>
                <w:color w:val="000000" w:themeColor="text1"/>
                <w:sz w:val="21"/>
                <w:szCs w:val="21"/>
                <w:u w:val="single"/>
              </w:rPr>
              <w:t>VOCs</w:t>
            </w:r>
            <w:r>
              <w:rPr>
                <w:b/>
                <w:bCs/>
                <w:color w:val="000000" w:themeColor="text1"/>
                <w:sz w:val="21"/>
                <w:szCs w:val="21"/>
                <w:u w:val="single"/>
              </w:rPr>
              <w:t>提标治理验收报告》可计算出非甲烷总烃的产污系数大约为</w:t>
            </w:r>
            <w:r>
              <w:rPr>
                <w:b/>
                <w:bCs/>
                <w:color w:val="000000" w:themeColor="text1"/>
                <w:sz w:val="21"/>
                <w:szCs w:val="21"/>
                <w:u w:val="single"/>
              </w:rPr>
              <w:t>0.21kg/t</w:t>
            </w:r>
            <w:r>
              <w:rPr>
                <w:b/>
                <w:bCs/>
                <w:color w:val="000000" w:themeColor="text1"/>
                <w:sz w:val="21"/>
                <w:szCs w:val="21"/>
                <w:u w:val="single"/>
              </w:rPr>
              <w:t>产品；河南鸣海铸业有限公司于</w:t>
            </w:r>
            <w:r>
              <w:rPr>
                <w:b/>
                <w:bCs/>
                <w:color w:val="000000" w:themeColor="text1"/>
                <w:sz w:val="21"/>
                <w:szCs w:val="21"/>
                <w:u w:val="single"/>
              </w:rPr>
              <w:t>2008</w:t>
            </w:r>
            <w:r>
              <w:rPr>
                <w:b/>
                <w:bCs/>
                <w:color w:val="000000" w:themeColor="text1"/>
                <w:sz w:val="21"/>
                <w:szCs w:val="21"/>
                <w:u w:val="single"/>
              </w:rPr>
              <w:t>年建设年产</w:t>
            </w:r>
            <w:r>
              <w:rPr>
                <w:b/>
                <w:bCs/>
                <w:color w:val="000000" w:themeColor="text1"/>
                <w:sz w:val="21"/>
                <w:szCs w:val="21"/>
                <w:u w:val="single"/>
              </w:rPr>
              <w:t>8000</w:t>
            </w:r>
            <w:r>
              <w:rPr>
                <w:b/>
                <w:bCs/>
                <w:color w:val="000000" w:themeColor="text1"/>
                <w:sz w:val="21"/>
                <w:szCs w:val="21"/>
                <w:u w:val="single"/>
              </w:rPr>
              <w:t>吨涂料项目并取得环保局批复，批复文号为洛环监表</w:t>
            </w:r>
            <w:r>
              <w:rPr>
                <w:b/>
                <w:bCs/>
                <w:color w:val="000000" w:themeColor="text1"/>
                <w:sz w:val="21"/>
                <w:szCs w:val="21"/>
                <w:u w:val="single"/>
              </w:rPr>
              <w:t>[2008]170</w:t>
            </w:r>
            <w:r>
              <w:rPr>
                <w:b/>
                <w:bCs/>
                <w:color w:val="000000" w:themeColor="text1"/>
                <w:sz w:val="21"/>
                <w:szCs w:val="21"/>
                <w:u w:val="single"/>
              </w:rPr>
              <w:t>号，</w:t>
            </w:r>
            <w:r>
              <w:rPr>
                <w:b/>
                <w:bCs/>
                <w:color w:val="000000" w:themeColor="text1"/>
                <w:sz w:val="21"/>
                <w:szCs w:val="21"/>
                <w:u w:val="single"/>
              </w:rPr>
              <w:t>验收工作由孟津县环境监测站于</w:t>
            </w:r>
            <w:r>
              <w:rPr>
                <w:b/>
                <w:bCs/>
                <w:color w:val="000000" w:themeColor="text1"/>
                <w:sz w:val="21"/>
                <w:szCs w:val="21"/>
                <w:u w:val="single"/>
              </w:rPr>
              <w:t>2012</w:t>
            </w:r>
            <w:r>
              <w:rPr>
                <w:b/>
                <w:bCs/>
                <w:color w:val="000000" w:themeColor="text1"/>
                <w:sz w:val="21"/>
                <w:szCs w:val="21"/>
                <w:u w:val="single"/>
              </w:rPr>
              <w:t>年</w:t>
            </w:r>
            <w:r>
              <w:rPr>
                <w:b/>
                <w:bCs/>
                <w:color w:val="000000" w:themeColor="text1"/>
                <w:sz w:val="21"/>
                <w:szCs w:val="21"/>
                <w:u w:val="single"/>
              </w:rPr>
              <w:t>7</w:t>
            </w:r>
            <w:r>
              <w:rPr>
                <w:b/>
                <w:bCs/>
                <w:color w:val="000000" w:themeColor="text1"/>
                <w:sz w:val="21"/>
                <w:szCs w:val="21"/>
                <w:u w:val="single"/>
              </w:rPr>
              <w:t>月完成，</w:t>
            </w:r>
            <w:r>
              <w:rPr>
                <w:b/>
                <w:bCs/>
                <w:color w:val="000000" w:themeColor="text1"/>
                <w:sz w:val="21"/>
                <w:szCs w:val="21"/>
                <w:u w:val="single"/>
              </w:rPr>
              <w:t>其生产工艺、原辅材料用量比例、产品类型等均与本项目一致，河南鸣海铸业有限公司于</w:t>
            </w:r>
            <w:r>
              <w:rPr>
                <w:b/>
                <w:bCs/>
                <w:color w:val="000000" w:themeColor="text1"/>
                <w:sz w:val="21"/>
                <w:szCs w:val="21"/>
                <w:u w:val="single"/>
              </w:rPr>
              <w:t>2021</w:t>
            </w:r>
            <w:r>
              <w:rPr>
                <w:b/>
                <w:bCs/>
                <w:color w:val="000000" w:themeColor="text1"/>
                <w:sz w:val="21"/>
                <w:szCs w:val="21"/>
                <w:u w:val="single"/>
              </w:rPr>
              <w:t>年依据孟津县环境保护局</w:t>
            </w:r>
            <w:r>
              <w:rPr>
                <w:b/>
                <w:bCs/>
                <w:color w:val="000000" w:themeColor="text1"/>
                <w:sz w:val="21"/>
                <w:szCs w:val="21"/>
                <w:u w:val="single"/>
              </w:rPr>
              <w:t>VOCs</w:t>
            </w:r>
            <w:r>
              <w:rPr>
                <w:b/>
                <w:bCs/>
                <w:color w:val="000000" w:themeColor="text1"/>
                <w:sz w:val="21"/>
                <w:szCs w:val="21"/>
                <w:u w:val="single"/>
              </w:rPr>
              <w:t>污染治理专项通知（孟环治</w:t>
            </w:r>
            <w:r>
              <w:rPr>
                <w:b/>
                <w:bCs/>
                <w:color w:val="000000" w:themeColor="text1"/>
                <w:sz w:val="21"/>
                <w:szCs w:val="21"/>
                <w:u w:val="single"/>
              </w:rPr>
              <w:t>[2021]17</w:t>
            </w:r>
            <w:r>
              <w:rPr>
                <w:b/>
                <w:bCs/>
                <w:color w:val="000000" w:themeColor="text1"/>
                <w:sz w:val="21"/>
                <w:szCs w:val="21"/>
                <w:u w:val="single"/>
              </w:rPr>
              <w:t>号）对公司产生的</w:t>
            </w:r>
            <w:r>
              <w:rPr>
                <w:b/>
                <w:bCs/>
                <w:color w:val="000000" w:themeColor="text1"/>
                <w:sz w:val="21"/>
                <w:szCs w:val="21"/>
                <w:u w:val="single"/>
              </w:rPr>
              <w:t>VOCs</w:t>
            </w:r>
            <w:r>
              <w:rPr>
                <w:b/>
                <w:bCs/>
                <w:color w:val="000000" w:themeColor="text1"/>
                <w:sz w:val="21"/>
                <w:szCs w:val="21"/>
                <w:u w:val="single"/>
              </w:rPr>
              <w:t>废气进行提标治理改造，其改造内容为将配料、投料、混合、</w:t>
            </w:r>
            <w:r>
              <w:rPr>
                <w:b/>
                <w:bCs/>
                <w:color w:val="000000" w:themeColor="text1"/>
                <w:sz w:val="21"/>
                <w:szCs w:val="21"/>
                <w:u w:val="single"/>
              </w:rPr>
              <w:t>灌装工序二次封闭</w:t>
            </w:r>
            <w:r>
              <w:rPr>
                <w:rFonts w:hint="eastAsia"/>
                <w:b/>
                <w:bCs/>
                <w:color w:val="000000" w:themeColor="text1"/>
                <w:sz w:val="21"/>
                <w:szCs w:val="21"/>
                <w:u w:val="single"/>
              </w:rPr>
              <w:t>后</w:t>
            </w:r>
            <w:r>
              <w:rPr>
                <w:b/>
                <w:bCs/>
                <w:color w:val="000000" w:themeColor="text1"/>
                <w:sz w:val="21"/>
                <w:szCs w:val="21"/>
                <w:u w:val="single"/>
              </w:rPr>
              <w:t>，</w:t>
            </w:r>
            <w:r>
              <w:rPr>
                <w:rFonts w:hint="eastAsia"/>
                <w:b/>
                <w:bCs/>
                <w:color w:val="000000" w:themeColor="text1"/>
                <w:sz w:val="21"/>
                <w:szCs w:val="21"/>
                <w:u w:val="single"/>
              </w:rPr>
              <w:t>收集的废气</w:t>
            </w:r>
            <w:r>
              <w:rPr>
                <w:b/>
                <w:bCs/>
                <w:color w:val="000000" w:themeColor="text1"/>
                <w:sz w:val="21"/>
                <w:szCs w:val="21"/>
                <w:u w:val="single"/>
              </w:rPr>
              <w:t>引入</w:t>
            </w:r>
            <w:r>
              <w:rPr>
                <w:b/>
                <w:bCs/>
                <w:color w:val="000000" w:themeColor="text1"/>
                <w:sz w:val="21"/>
                <w:szCs w:val="21"/>
                <w:u w:val="single"/>
              </w:rPr>
              <w:t>1</w:t>
            </w:r>
            <w:r>
              <w:rPr>
                <w:b/>
                <w:bCs/>
                <w:color w:val="000000" w:themeColor="text1"/>
                <w:sz w:val="21"/>
                <w:szCs w:val="21"/>
                <w:u w:val="single"/>
              </w:rPr>
              <w:t>套袋式除尘器</w:t>
            </w:r>
            <w:r>
              <w:rPr>
                <w:b/>
                <w:bCs/>
                <w:color w:val="000000" w:themeColor="text1"/>
                <w:sz w:val="21"/>
                <w:szCs w:val="21"/>
                <w:u w:val="single"/>
              </w:rPr>
              <w:t>+UV</w:t>
            </w:r>
            <w:r>
              <w:rPr>
                <w:b/>
                <w:bCs/>
                <w:color w:val="000000" w:themeColor="text1"/>
                <w:sz w:val="21"/>
                <w:szCs w:val="21"/>
                <w:u w:val="single"/>
              </w:rPr>
              <w:t>光氧催化</w:t>
            </w:r>
            <w:r>
              <w:rPr>
                <w:b/>
                <w:bCs/>
                <w:color w:val="000000" w:themeColor="text1"/>
                <w:sz w:val="21"/>
                <w:szCs w:val="21"/>
                <w:u w:val="single"/>
              </w:rPr>
              <w:t>+</w:t>
            </w:r>
            <w:r>
              <w:rPr>
                <w:b/>
                <w:bCs/>
                <w:color w:val="000000" w:themeColor="text1"/>
                <w:sz w:val="21"/>
                <w:szCs w:val="21"/>
                <w:u w:val="single"/>
              </w:rPr>
              <w:t>活性炭吸附装置处理后，由</w:t>
            </w:r>
            <w:r>
              <w:rPr>
                <w:b/>
                <w:bCs/>
                <w:color w:val="000000" w:themeColor="text1"/>
                <w:sz w:val="21"/>
                <w:szCs w:val="21"/>
                <w:u w:val="single"/>
              </w:rPr>
              <w:t>1</w:t>
            </w:r>
            <w:r>
              <w:rPr>
                <w:b/>
                <w:bCs/>
                <w:color w:val="000000" w:themeColor="text1"/>
                <w:sz w:val="21"/>
                <w:szCs w:val="21"/>
                <w:u w:val="single"/>
              </w:rPr>
              <w:t>根</w:t>
            </w:r>
            <w:r>
              <w:rPr>
                <w:b/>
                <w:bCs/>
                <w:color w:val="000000" w:themeColor="text1"/>
                <w:sz w:val="21"/>
                <w:szCs w:val="21"/>
                <w:u w:val="single"/>
              </w:rPr>
              <w:t>15</w:t>
            </w:r>
            <w:r>
              <w:rPr>
                <w:b/>
                <w:bCs/>
                <w:color w:val="000000" w:themeColor="text1"/>
                <w:sz w:val="21"/>
                <w:szCs w:val="21"/>
                <w:u w:val="single"/>
              </w:rPr>
              <w:t>米高的排气筒排放。由于其生产工艺、原辅材料用量比例、产品类型等均与本项目一致，故本项目生产过程非甲烷总烃的</w:t>
            </w:r>
            <w:r>
              <w:rPr>
                <w:b/>
                <w:bCs/>
                <w:color w:val="000000" w:themeColor="text1"/>
                <w:sz w:val="21"/>
                <w:szCs w:val="21"/>
                <w:u w:val="single"/>
              </w:rPr>
              <w:t>产污系数</w:t>
            </w:r>
            <w:r>
              <w:rPr>
                <w:rFonts w:hint="eastAsia"/>
                <w:b/>
                <w:bCs/>
                <w:color w:val="000000" w:themeColor="text1"/>
                <w:sz w:val="21"/>
                <w:szCs w:val="21"/>
                <w:u w:val="single"/>
              </w:rPr>
              <w:lastRenderedPageBreak/>
              <w:t>参考</w:t>
            </w:r>
            <w:r>
              <w:rPr>
                <w:b/>
                <w:bCs/>
                <w:color w:val="000000" w:themeColor="text1"/>
                <w:sz w:val="21"/>
                <w:szCs w:val="21"/>
                <w:u w:val="single"/>
              </w:rPr>
              <w:t>《河南鸣海铸业有限公司</w:t>
            </w:r>
            <w:r>
              <w:rPr>
                <w:b/>
                <w:bCs/>
                <w:color w:val="000000" w:themeColor="text1"/>
                <w:sz w:val="21"/>
                <w:szCs w:val="21"/>
                <w:u w:val="single"/>
              </w:rPr>
              <w:t>VOCs</w:t>
            </w:r>
            <w:r>
              <w:rPr>
                <w:b/>
                <w:bCs/>
                <w:color w:val="000000" w:themeColor="text1"/>
                <w:sz w:val="21"/>
                <w:szCs w:val="21"/>
                <w:u w:val="single"/>
              </w:rPr>
              <w:t>提标治理验收报告》</w:t>
            </w:r>
            <w:r>
              <w:rPr>
                <w:rFonts w:hint="eastAsia"/>
                <w:b/>
                <w:bCs/>
                <w:color w:val="000000" w:themeColor="text1"/>
                <w:sz w:val="21"/>
                <w:szCs w:val="21"/>
                <w:u w:val="single"/>
              </w:rPr>
              <w:t>，</w:t>
            </w:r>
            <w:r>
              <w:rPr>
                <w:b/>
                <w:bCs/>
                <w:color w:val="000000" w:themeColor="text1"/>
                <w:sz w:val="21"/>
                <w:szCs w:val="21"/>
                <w:u w:val="single"/>
              </w:rPr>
              <w:t>取</w:t>
            </w:r>
            <w:r>
              <w:rPr>
                <w:b/>
                <w:bCs/>
                <w:color w:val="000000" w:themeColor="text1"/>
                <w:sz w:val="21"/>
                <w:szCs w:val="21"/>
                <w:u w:val="single"/>
              </w:rPr>
              <w:t>0.2</w:t>
            </w:r>
            <w:r>
              <w:rPr>
                <w:b/>
                <w:bCs/>
                <w:color w:val="000000" w:themeColor="text1"/>
                <w:sz w:val="21"/>
                <w:szCs w:val="21"/>
                <w:u w:val="single"/>
              </w:rPr>
              <w:t>1</w:t>
            </w:r>
            <w:r>
              <w:rPr>
                <w:b/>
                <w:bCs/>
                <w:color w:val="000000" w:themeColor="text1"/>
                <w:sz w:val="21"/>
                <w:szCs w:val="21"/>
                <w:u w:val="single"/>
              </w:rPr>
              <w:t>kg/t</w:t>
            </w:r>
            <w:r>
              <w:rPr>
                <w:b/>
                <w:bCs/>
                <w:color w:val="000000" w:themeColor="text1"/>
                <w:sz w:val="21"/>
                <w:szCs w:val="21"/>
                <w:u w:val="single"/>
              </w:rPr>
              <w:t>产品；本项目年产涂料为</w:t>
            </w:r>
            <w:r>
              <w:rPr>
                <w:b/>
                <w:bCs/>
                <w:color w:val="000000" w:themeColor="text1"/>
                <w:sz w:val="21"/>
                <w:szCs w:val="21"/>
                <w:u w:val="single"/>
              </w:rPr>
              <w:t>20000</w:t>
            </w:r>
            <w:r>
              <w:rPr>
                <w:b/>
                <w:bCs/>
                <w:color w:val="000000" w:themeColor="text1"/>
                <w:sz w:val="21"/>
                <w:szCs w:val="21"/>
                <w:u w:val="single"/>
              </w:rPr>
              <w:t>吨，故本项目生产过程产生的非甲烷总烃为</w:t>
            </w:r>
            <w:r>
              <w:rPr>
                <w:b/>
                <w:bCs/>
                <w:color w:val="000000" w:themeColor="text1"/>
                <w:sz w:val="21"/>
                <w:szCs w:val="21"/>
                <w:u w:val="single"/>
              </w:rPr>
              <w:t>4.2t/a</w:t>
            </w:r>
            <w:r>
              <w:rPr>
                <w:b/>
                <w:bCs/>
                <w:color w:val="000000" w:themeColor="text1"/>
                <w:sz w:val="21"/>
                <w:szCs w:val="21"/>
                <w:u w:val="single"/>
              </w:rPr>
              <w:t>。</w:t>
            </w:r>
          </w:p>
          <w:p w14:paraId="73EC58C7" w14:textId="77777777" w:rsidR="002510B8" w:rsidRDefault="00C66E44">
            <w:pPr>
              <w:adjustRightInd w:val="0"/>
              <w:snapToGrid w:val="0"/>
              <w:spacing w:line="360" w:lineRule="auto"/>
              <w:ind w:firstLineChars="200" w:firstLine="422"/>
              <w:rPr>
                <w:b/>
                <w:bCs/>
                <w:color w:val="000000" w:themeColor="text1"/>
                <w:szCs w:val="21"/>
                <w:u w:val="single"/>
              </w:rPr>
            </w:pPr>
            <w:r>
              <w:rPr>
                <w:b/>
                <w:bCs/>
                <w:color w:val="000000" w:themeColor="text1"/>
                <w:szCs w:val="21"/>
                <w:u w:val="single"/>
              </w:rPr>
              <w:t>（</w:t>
            </w:r>
            <w:r>
              <w:rPr>
                <w:b/>
                <w:bCs/>
                <w:color w:val="000000" w:themeColor="text1"/>
                <w:szCs w:val="21"/>
                <w:u w:val="single"/>
              </w:rPr>
              <w:t>3</w:t>
            </w:r>
            <w:r>
              <w:rPr>
                <w:b/>
                <w:bCs/>
                <w:color w:val="000000" w:themeColor="text1"/>
                <w:szCs w:val="21"/>
                <w:u w:val="single"/>
              </w:rPr>
              <w:t>）实验产生的废气</w:t>
            </w:r>
          </w:p>
          <w:p w14:paraId="4D16C5B3" w14:textId="77777777" w:rsidR="002510B8" w:rsidRDefault="00C66E44">
            <w:pPr>
              <w:pStyle w:val="10"/>
              <w:adjustRightInd w:val="0"/>
              <w:snapToGrid w:val="0"/>
              <w:ind w:firstLineChars="200" w:firstLine="422"/>
              <w:jc w:val="both"/>
              <w:rPr>
                <w:color w:val="000000" w:themeColor="text1"/>
                <w:sz w:val="21"/>
                <w:szCs w:val="21"/>
                <w:u w:val="single"/>
              </w:rPr>
            </w:pPr>
            <w:r>
              <w:rPr>
                <w:color w:val="000000" w:themeColor="text1"/>
                <w:sz w:val="21"/>
                <w:szCs w:val="21"/>
                <w:u w:val="single"/>
              </w:rPr>
              <w:t>本项目生产时需要对产品进行抽检，检测均为物理实验，不用到有机试剂，故此过程只考虑本项目涂料挥发产生的有机废气，根据企业提供资料抽检量约为产品的</w:t>
            </w:r>
            <w:r>
              <w:rPr>
                <w:color w:val="000000" w:themeColor="text1"/>
                <w:sz w:val="21"/>
                <w:szCs w:val="21"/>
                <w:u w:val="single"/>
              </w:rPr>
              <w:t>0.01%</w:t>
            </w:r>
            <w:r>
              <w:rPr>
                <w:color w:val="000000" w:themeColor="text1"/>
                <w:sz w:val="21"/>
                <w:szCs w:val="21"/>
                <w:u w:val="single"/>
              </w:rPr>
              <w:t>，则抽检的涂料用量为</w:t>
            </w:r>
            <w:r>
              <w:rPr>
                <w:color w:val="000000" w:themeColor="text1"/>
                <w:sz w:val="21"/>
                <w:szCs w:val="21"/>
                <w:u w:val="single"/>
              </w:rPr>
              <w:t>2t/a</w:t>
            </w:r>
            <w:r>
              <w:rPr>
                <w:color w:val="000000" w:themeColor="text1"/>
                <w:sz w:val="21"/>
                <w:szCs w:val="21"/>
                <w:u w:val="single"/>
              </w:rPr>
              <w:t>，根据原辅材料用量可知，本项目涂料甲醇含量约为</w:t>
            </w:r>
            <w:r>
              <w:rPr>
                <w:color w:val="000000" w:themeColor="text1"/>
                <w:sz w:val="21"/>
                <w:szCs w:val="21"/>
                <w:u w:val="single"/>
              </w:rPr>
              <w:t>10%</w:t>
            </w:r>
            <w:r>
              <w:rPr>
                <w:color w:val="000000" w:themeColor="text1"/>
                <w:sz w:val="21"/>
                <w:szCs w:val="21"/>
                <w:u w:val="single"/>
              </w:rPr>
              <w:t>，实验时按最不利情况甲醇全部挥发，则实验产生的有机废气为</w:t>
            </w:r>
            <w:r>
              <w:rPr>
                <w:color w:val="000000" w:themeColor="text1"/>
                <w:sz w:val="21"/>
                <w:szCs w:val="21"/>
                <w:u w:val="single"/>
              </w:rPr>
              <w:t>0.2t/a</w:t>
            </w:r>
            <w:r>
              <w:rPr>
                <w:color w:val="000000" w:themeColor="text1"/>
                <w:sz w:val="21"/>
                <w:szCs w:val="21"/>
                <w:u w:val="single"/>
              </w:rPr>
              <w:t>。</w:t>
            </w:r>
          </w:p>
          <w:p w14:paraId="7DAB4428" w14:textId="77777777" w:rsidR="002510B8" w:rsidRDefault="00C66E44">
            <w:pPr>
              <w:adjustRightInd w:val="0"/>
              <w:snapToGrid w:val="0"/>
              <w:spacing w:line="360" w:lineRule="auto"/>
              <w:ind w:firstLineChars="200" w:firstLine="422"/>
              <w:rPr>
                <w:b/>
                <w:bCs/>
                <w:color w:val="000000" w:themeColor="text1"/>
                <w:szCs w:val="21"/>
                <w:u w:val="single"/>
              </w:rPr>
            </w:pPr>
            <w:r>
              <w:rPr>
                <w:b/>
                <w:bCs/>
                <w:color w:val="000000" w:themeColor="text1"/>
                <w:szCs w:val="21"/>
                <w:u w:val="single"/>
              </w:rPr>
              <w:t xml:space="preserve">1.1.2 </w:t>
            </w:r>
            <w:r>
              <w:rPr>
                <w:b/>
                <w:bCs/>
                <w:color w:val="000000" w:themeColor="text1"/>
                <w:szCs w:val="21"/>
                <w:u w:val="single"/>
              </w:rPr>
              <w:t>废气处理</w:t>
            </w:r>
          </w:p>
          <w:p w14:paraId="2E62B475" w14:textId="77777777" w:rsidR="002510B8" w:rsidRDefault="00C66E44">
            <w:pPr>
              <w:adjustRightInd w:val="0"/>
              <w:snapToGrid w:val="0"/>
              <w:spacing w:line="360" w:lineRule="auto"/>
              <w:ind w:firstLineChars="200" w:firstLine="422"/>
              <w:rPr>
                <w:b/>
                <w:bCs/>
                <w:color w:val="000000" w:themeColor="text1"/>
                <w:szCs w:val="21"/>
                <w:u w:val="single"/>
              </w:rPr>
            </w:pPr>
            <w:r>
              <w:rPr>
                <w:b/>
                <w:bCs/>
                <w:color w:val="000000" w:themeColor="text1"/>
                <w:szCs w:val="21"/>
                <w:u w:val="single"/>
              </w:rPr>
              <w:t>（</w:t>
            </w:r>
            <w:r>
              <w:rPr>
                <w:b/>
                <w:bCs/>
                <w:color w:val="000000" w:themeColor="text1"/>
                <w:szCs w:val="21"/>
                <w:u w:val="single"/>
              </w:rPr>
              <w:t>1</w:t>
            </w:r>
            <w:r>
              <w:rPr>
                <w:b/>
                <w:bCs/>
                <w:color w:val="000000" w:themeColor="text1"/>
                <w:szCs w:val="21"/>
                <w:u w:val="single"/>
              </w:rPr>
              <w:t>）废气处理情况</w:t>
            </w:r>
          </w:p>
          <w:p w14:paraId="1BB1C526" w14:textId="77777777" w:rsidR="002510B8" w:rsidRDefault="00C66E44">
            <w:pPr>
              <w:adjustRightInd w:val="0"/>
              <w:snapToGrid w:val="0"/>
              <w:spacing w:line="360" w:lineRule="auto"/>
              <w:ind w:firstLineChars="200" w:firstLine="422"/>
              <w:rPr>
                <w:b/>
                <w:bCs/>
                <w:color w:val="000000" w:themeColor="text1"/>
                <w:szCs w:val="21"/>
                <w:u w:val="single"/>
              </w:rPr>
            </w:pPr>
            <w:r>
              <w:rPr>
                <w:b/>
                <w:bCs/>
                <w:color w:val="000000" w:themeColor="text1"/>
                <w:szCs w:val="21"/>
                <w:u w:val="single"/>
              </w:rPr>
              <w:t>根据建设单位的实际建设情况，</w:t>
            </w:r>
            <w:r>
              <w:rPr>
                <w:b/>
                <w:bCs/>
                <w:color w:val="000000" w:themeColor="text1"/>
                <w:szCs w:val="21"/>
                <w:u w:val="single"/>
              </w:rPr>
              <w:t>评价要求</w:t>
            </w:r>
            <w:r>
              <w:rPr>
                <w:b/>
                <w:bCs/>
                <w:color w:val="000000" w:themeColor="text1"/>
                <w:szCs w:val="21"/>
                <w:u w:val="single"/>
              </w:rPr>
              <w:t>，</w:t>
            </w:r>
            <w:r>
              <w:rPr>
                <w:b/>
                <w:bCs/>
                <w:color w:val="000000" w:themeColor="text1"/>
                <w:szCs w:val="21"/>
                <w:u w:val="single"/>
              </w:rPr>
              <w:t>建设单位需建设密闭投料间</w:t>
            </w:r>
            <w:r>
              <w:rPr>
                <w:b/>
                <w:bCs/>
                <w:color w:val="000000" w:themeColor="text1"/>
                <w:kern w:val="0"/>
                <w:szCs w:val="21"/>
                <w:u w:val="single"/>
                <w:lang w:bidi="ar"/>
              </w:rPr>
              <w:t>（投料间保持微负压）</w:t>
            </w:r>
            <w:r>
              <w:rPr>
                <w:b/>
                <w:bCs/>
                <w:color w:val="000000" w:themeColor="text1"/>
                <w:szCs w:val="21"/>
                <w:u w:val="single"/>
              </w:rPr>
              <w:t>，通过密闭投料间侧壁收集口进行收集投料工序产生的废气，在套密闭式搅拌机和搅拌机等密闭设备上加装引风管用于收集搅拌工序和密闭搅拌工序产生的废气，废气</w:t>
            </w:r>
            <w:r>
              <w:rPr>
                <w:b/>
                <w:bCs/>
                <w:color w:val="000000" w:themeColor="text1"/>
                <w:szCs w:val="21"/>
                <w:u w:val="single"/>
              </w:rPr>
              <w:t>经</w:t>
            </w:r>
            <w:r>
              <w:rPr>
                <w:b/>
                <w:bCs/>
                <w:color w:val="000000" w:themeColor="text1"/>
                <w:szCs w:val="21"/>
                <w:u w:val="single"/>
              </w:rPr>
              <w:t>集气设施</w:t>
            </w:r>
            <w:r>
              <w:rPr>
                <w:b/>
                <w:bCs/>
                <w:color w:val="000000" w:themeColor="text1"/>
                <w:szCs w:val="21"/>
                <w:u w:val="single"/>
              </w:rPr>
              <w:t>收集后，经各自引风管（每根引风管均设置阀门</w:t>
            </w:r>
            <w:r>
              <w:rPr>
                <w:b/>
                <w:bCs/>
                <w:color w:val="000000" w:themeColor="text1"/>
                <w:szCs w:val="21"/>
                <w:u w:val="single"/>
              </w:rPr>
              <w:t>，且增加轴流风机</w:t>
            </w:r>
            <w:r>
              <w:rPr>
                <w:b/>
                <w:bCs/>
                <w:color w:val="000000" w:themeColor="text1"/>
                <w:szCs w:val="21"/>
                <w:u w:val="single"/>
              </w:rPr>
              <w:t>）接到主风管，</w:t>
            </w:r>
            <w:r>
              <w:rPr>
                <w:b/>
                <w:bCs/>
                <w:color w:val="000000" w:themeColor="text1"/>
                <w:szCs w:val="21"/>
                <w:u w:val="single"/>
              </w:rPr>
              <w:t>废气</w:t>
            </w:r>
            <w:r>
              <w:rPr>
                <w:b/>
                <w:bCs/>
                <w:color w:val="000000" w:themeColor="text1"/>
                <w:szCs w:val="21"/>
                <w:u w:val="single"/>
              </w:rPr>
              <w:t>经主风管引入袋式除尘器</w:t>
            </w:r>
            <w:r>
              <w:rPr>
                <w:b/>
                <w:bCs/>
                <w:color w:val="000000" w:themeColor="text1"/>
                <w:szCs w:val="21"/>
                <w:u w:val="single"/>
              </w:rPr>
              <w:t>+</w:t>
            </w:r>
            <w:r>
              <w:rPr>
                <w:b/>
                <w:bCs/>
                <w:color w:val="000000" w:themeColor="text1"/>
                <w:szCs w:val="21"/>
                <w:u w:val="single"/>
              </w:rPr>
              <w:t>低温等离子</w:t>
            </w:r>
            <w:r>
              <w:rPr>
                <w:b/>
                <w:bCs/>
                <w:color w:val="000000" w:themeColor="text1"/>
                <w:szCs w:val="21"/>
                <w:u w:val="single"/>
              </w:rPr>
              <w:t>+</w:t>
            </w:r>
            <w:r>
              <w:rPr>
                <w:b/>
                <w:bCs/>
                <w:color w:val="000000" w:themeColor="text1"/>
                <w:szCs w:val="21"/>
                <w:u w:val="single"/>
              </w:rPr>
              <w:t>活性炭吸附装置（</w:t>
            </w:r>
            <w:r>
              <w:rPr>
                <w:b/>
                <w:bCs/>
                <w:color w:val="000000" w:themeColor="text1"/>
                <w:szCs w:val="21"/>
                <w:u w:val="single"/>
              </w:rPr>
              <w:t>1#</w:t>
            </w:r>
            <w:r>
              <w:rPr>
                <w:b/>
                <w:bCs/>
                <w:color w:val="000000" w:themeColor="text1"/>
                <w:szCs w:val="21"/>
                <w:u w:val="single"/>
              </w:rPr>
              <w:t>废气处理设施）</w:t>
            </w:r>
            <w:r>
              <w:rPr>
                <w:b/>
                <w:bCs/>
                <w:color w:val="000000" w:themeColor="text1"/>
                <w:szCs w:val="21"/>
                <w:u w:val="single"/>
              </w:rPr>
              <w:t>进行处理</w:t>
            </w:r>
            <w:r>
              <w:rPr>
                <w:b/>
                <w:bCs/>
                <w:color w:val="000000" w:themeColor="text1"/>
                <w:szCs w:val="21"/>
                <w:u w:val="single"/>
              </w:rPr>
              <w:t>后</w:t>
            </w:r>
            <w:r>
              <w:rPr>
                <w:b/>
                <w:bCs/>
                <w:color w:val="000000" w:themeColor="text1"/>
                <w:szCs w:val="21"/>
                <w:u w:val="single"/>
              </w:rPr>
              <w:t>，</w:t>
            </w:r>
            <w:r>
              <w:rPr>
                <w:b/>
                <w:bCs/>
                <w:color w:val="000000" w:themeColor="text1"/>
                <w:szCs w:val="21"/>
                <w:u w:val="single"/>
              </w:rPr>
              <w:t>由</w:t>
            </w:r>
            <w:r>
              <w:rPr>
                <w:b/>
                <w:bCs/>
                <w:color w:val="000000" w:themeColor="text1"/>
                <w:szCs w:val="21"/>
                <w:u w:val="single"/>
              </w:rPr>
              <w:t>一根</w:t>
            </w:r>
            <w:r>
              <w:rPr>
                <w:b/>
                <w:bCs/>
                <w:color w:val="000000" w:themeColor="text1"/>
                <w:szCs w:val="21"/>
                <w:u w:val="single"/>
              </w:rPr>
              <w:t>15</w:t>
            </w:r>
            <w:r>
              <w:rPr>
                <w:b/>
                <w:bCs/>
                <w:color w:val="000000" w:themeColor="text1"/>
                <w:szCs w:val="21"/>
                <w:u w:val="single"/>
              </w:rPr>
              <w:t>m</w:t>
            </w:r>
            <w:r>
              <w:rPr>
                <w:b/>
                <w:bCs/>
                <w:color w:val="000000" w:themeColor="text1"/>
                <w:szCs w:val="21"/>
                <w:u w:val="single"/>
              </w:rPr>
              <w:t>高排气筒（编号为</w:t>
            </w:r>
            <w:r>
              <w:rPr>
                <w:b/>
                <w:bCs/>
                <w:color w:val="000000" w:themeColor="text1"/>
                <w:szCs w:val="21"/>
                <w:u w:val="single"/>
              </w:rPr>
              <w:t>DA001</w:t>
            </w:r>
            <w:r>
              <w:rPr>
                <w:b/>
                <w:bCs/>
                <w:color w:val="000000" w:themeColor="text1"/>
                <w:szCs w:val="21"/>
                <w:u w:val="single"/>
              </w:rPr>
              <w:t>）排放</w:t>
            </w:r>
            <w:r>
              <w:rPr>
                <w:b/>
                <w:bCs/>
                <w:color w:val="000000" w:themeColor="text1"/>
                <w:szCs w:val="21"/>
                <w:u w:val="single"/>
              </w:rPr>
              <w:t>。</w:t>
            </w:r>
          </w:p>
          <w:p w14:paraId="0DE4F1B7" w14:textId="77777777" w:rsidR="002510B8" w:rsidRDefault="00C66E44">
            <w:pPr>
              <w:adjustRightInd w:val="0"/>
              <w:snapToGrid w:val="0"/>
              <w:spacing w:line="360" w:lineRule="auto"/>
              <w:ind w:firstLineChars="200" w:firstLine="422"/>
              <w:rPr>
                <w:b/>
                <w:bCs/>
                <w:color w:val="000000" w:themeColor="text1"/>
                <w:szCs w:val="21"/>
                <w:u w:val="single"/>
              </w:rPr>
            </w:pPr>
            <w:r>
              <w:rPr>
                <w:b/>
                <w:bCs/>
                <w:color w:val="000000" w:themeColor="text1"/>
                <w:szCs w:val="21"/>
                <w:u w:val="single"/>
              </w:rPr>
              <w:t>建设单位需</w:t>
            </w:r>
            <w:r>
              <w:rPr>
                <w:b/>
                <w:bCs/>
                <w:color w:val="000000" w:themeColor="text1"/>
                <w:kern w:val="0"/>
                <w:szCs w:val="21"/>
                <w:u w:val="single"/>
                <w:lang w:bidi="ar"/>
              </w:rPr>
              <w:t>建设密闭分装间（分装间保持微负压），</w:t>
            </w:r>
            <w:r>
              <w:rPr>
                <w:b/>
                <w:bCs/>
                <w:color w:val="000000" w:themeColor="text1"/>
                <w:szCs w:val="21"/>
                <w:u w:val="single"/>
              </w:rPr>
              <w:t>通过</w:t>
            </w:r>
            <w:r>
              <w:rPr>
                <w:b/>
                <w:bCs/>
                <w:color w:val="000000" w:themeColor="text1"/>
                <w:kern w:val="0"/>
                <w:szCs w:val="21"/>
                <w:u w:val="single"/>
                <w:lang w:bidi="ar"/>
              </w:rPr>
              <w:t>密闭分装间</w:t>
            </w:r>
            <w:r>
              <w:rPr>
                <w:b/>
                <w:bCs/>
                <w:color w:val="000000" w:themeColor="text1"/>
                <w:szCs w:val="21"/>
                <w:u w:val="single"/>
              </w:rPr>
              <w:t>侧壁收集口进行收集分装工序以及实验室产生的废气，</w:t>
            </w:r>
            <w:r>
              <w:rPr>
                <w:b/>
                <w:bCs/>
                <w:color w:val="000000" w:themeColor="text1"/>
                <w:kern w:val="0"/>
                <w:szCs w:val="21"/>
                <w:u w:val="single"/>
                <w:lang w:bidi="ar"/>
              </w:rPr>
              <w:t>在暂存罐、</w:t>
            </w:r>
            <w:r>
              <w:rPr>
                <w:rFonts w:hint="eastAsia"/>
                <w:b/>
                <w:bCs/>
                <w:color w:val="000000" w:themeColor="text1"/>
                <w:kern w:val="0"/>
                <w:szCs w:val="21"/>
                <w:u w:val="single"/>
                <w:lang w:bidi="ar"/>
              </w:rPr>
              <w:t>高</w:t>
            </w:r>
            <w:r>
              <w:rPr>
                <w:b/>
                <w:bCs/>
                <w:color w:val="000000" w:themeColor="text1"/>
                <w:kern w:val="0"/>
                <w:szCs w:val="21"/>
                <w:u w:val="single"/>
                <w:lang w:bidi="ar"/>
              </w:rPr>
              <w:t>速搅拌机和地下</w:t>
            </w:r>
            <w:r>
              <w:rPr>
                <w:b/>
                <w:bCs/>
                <w:color w:val="000000" w:themeColor="text1"/>
                <w:szCs w:val="21"/>
                <w:u w:val="single"/>
              </w:rPr>
              <w:t>储罐等密闭设备上加装引风管</w:t>
            </w:r>
            <w:r>
              <w:rPr>
                <w:b/>
                <w:bCs/>
                <w:color w:val="000000" w:themeColor="text1"/>
                <w:kern w:val="0"/>
                <w:szCs w:val="21"/>
                <w:u w:val="single"/>
                <w:lang w:bidi="ar"/>
              </w:rPr>
              <w:t>用于收集</w:t>
            </w:r>
            <w:r>
              <w:rPr>
                <w:b/>
                <w:bCs/>
                <w:color w:val="000000" w:themeColor="text1"/>
                <w:szCs w:val="21"/>
                <w:u w:val="single"/>
              </w:rPr>
              <w:t>暂存工序、高速搅拌工序和地下储罐产生的废气，废气</w:t>
            </w:r>
            <w:r>
              <w:rPr>
                <w:b/>
                <w:bCs/>
                <w:color w:val="000000" w:themeColor="text1"/>
                <w:szCs w:val="21"/>
                <w:u w:val="single"/>
              </w:rPr>
              <w:t>经</w:t>
            </w:r>
            <w:r>
              <w:rPr>
                <w:b/>
                <w:bCs/>
                <w:color w:val="000000" w:themeColor="text1"/>
                <w:szCs w:val="21"/>
                <w:u w:val="single"/>
              </w:rPr>
              <w:t>集气设施</w:t>
            </w:r>
            <w:r>
              <w:rPr>
                <w:b/>
                <w:bCs/>
                <w:color w:val="000000" w:themeColor="text1"/>
                <w:szCs w:val="21"/>
                <w:u w:val="single"/>
              </w:rPr>
              <w:t>收集后，经各自引风管（每根引风管均设置阀门</w:t>
            </w:r>
            <w:r>
              <w:rPr>
                <w:b/>
                <w:bCs/>
                <w:color w:val="000000" w:themeColor="text1"/>
                <w:szCs w:val="21"/>
                <w:u w:val="single"/>
              </w:rPr>
              <w:t>，且增加轴流风机</w:t>
            </w:r>
            <w:r>
              <w:rPr>
                <w:b/>
                <w:bCs/>
                <w:color w:val="000000" w:themeColor="text1"/>
                <w:szCs w:val="21"/>
                <w:u w:val="single"/>
              </w:rPr>
              <w:t>）接到主风管，</w:t>
            </w:r>
            <w:r>
              <w:rPr>
                <w:b/>
                <w:bCs/>
                <w:color w:val="000000" w:themeColor="text1"/>
                <w:szCs w:val="21"/>
                <w:u w:val="single"/>
              </w:rPr>
              <w:t>废气</w:t>
            </w:r>
            <w:r>
              <w:rPr>
                <w:b/>
                <w:bCs/>
                <w:color w:val="000000" w:themeColor="text1"/>
                <w:szCs w:val="21"/>
                <w:u w:val="single"/>
              </w:rPr>
              <w:t>经主风管引入</w:t>
            </w:r>
            <w:r>
              <w:rPr>
                <w:b/>
                <w:bCs/>
                <w:color w:val="000000" w:themeColor="text1"/>
                <w:szCs w:val="21"/>
                <w:u w:val="single"/>
              </w:rPr>
              <w:t>低温等离子</w:t>
            </w:r>
            <w:r>
              <w:rPr>
                <w:b/>
                <w:bCs/>
                <w:color w:val="000000" w:themeColor="text1"/>
                <w:szCs w:val="21"/>
                <w:u w:val="single"/>
              </w:rPr>
              <w:t>+</w:t>
            </w:r>
            <w:r>
              <w:rPr>
                <w:b/>
                <w:bCs/>
                <w:color w:val="000000" w:themeColor="text1"/>
                <w:szCs w:val="21"/>
                <w:u w:val="single"/>
              </w:rPr>
              <w:t>活性炭吸附装置（</w:t>
            </w:r>
            <w:r>
              <w:rPr>
                <w:b/>
                <w:bCs/>
                <w:color w:val="000000" w:themeColor="text1"/>
                <w:szCs w:val="21"/>
                <w:u w:val="single"/>
              </w:rPr>
              <w:t>2#</w:t>
            </w:r>
            <w:r>
              <w:rPr>
                <w:b/>
                <w:bCs/>
                <w:color w:val="000000" w:themeColor="text1"/>
                <w:szCs w:val="21"/>
                <w:u w:val="single"/>
              </w:rPr>
              <w:t>废气处理设施）</w:t>
            </w:r>
            <w:r>
              <w:rPr>
                <w:b/>
                <w:bCs/>
                <w:color w:val="000000" w:themeColor="text1"/>
                <w:szCs w:val="21"/>
                <w:u w:val="single"/>
              </w:rPr>
              <w:t>进行处理</w:t>
            </w:r>
            <w:r>
              <w:rPr>
                <w:b/>
                <w:bCs/>
                <w:color w:val="000000" w:themeColor="text1"/>
                <w:szCs w:val="21"/>
                <w:u w:val="single"/>
              </w:rPr>
              <w:t>后</w:t>
            </w:r>
            <w:r>
              <w:rPr>
                <w:b/>
                <w:bCs/>
                <w:color w:val="000000" w:themeColor="text1"/>
                <w:szCs w:val="21"/>
                <w:u w:val="single"/>
              </w:rPr>
              <w:t>，</w:t>
            </w:r>
            <w:r>
              <w:rPr>
                <w:b/>
                <w:bCs/>
                <w:color w:val="000000" w:themeColor="text1"/>
                <w:szCs w:val="21"/>
                <w:u w:val="single"/>
              </w:rPr>
              <w:t>由</w:t>
            </w:r>
            <w:r>
              <w:rPr>
                <w:b/>
                <w:bCs/>
                <w:color w:val="000000" w:themeColor="text1"/>
                <w:szCs w:val="21"/>
                <w:u w:val="single"/>
              </w:rPr>
              <w:t>一根</w:t>
            </w:r>
            <w:r>
              <w:rPr>
                <w:b/>
                <w:bCs/>
                <w:color w:val="000000" w:themeColor="text1"/>
                <w:szCs w:val="21"/>
                <w:u w:val="single"/>
              </w:rPr>
              <w:t>15</w:t>
            </w:r>
            <w:r>
              <w:rPr>
                <w:b/>
                <w:bCs/>
                <w:color w:val="000000" w:themeColor="text1"/>
                <w:szCs w:val="21"/>
                <w:u w:val="single"/>
              </w:rPr>
              <w:t>m</w:t>
            </w:r>
            <w:r>
              <w:rPr>
                <w:b/>
                <w:bCs/>
                <w:color w:val="000000" w:themeColor="text1"/>
                <w:szCs w:val="21"/>
                <w:u w:val="single"/>
              </w:rPr>
              <w:t>高排气筒（编号为</w:t>
            </w:r>
            <w:r>
              <w:rPr>
                <w:b/>
                <w:bCs/>
                <w:color w:val="000000" w:themeColor="text1"/>
                <w:szCs w:val="21"/>
                <w:u w:val="single"/>
              </w:rPr>
              <w:t>DA00</w:t>
            </w:r>
            <w:r>
              <w:rPr>
                <w:b/>
                <w:bCs/>
                <w:color w:val="000000" w:themeColor="text1"/>
                <w:szCs w:val="21"/>
                <w:u w:val="single"/>
              </w:rPr>
              <w:t>2</w:t>
            </w:r>
            <w:r>
              <w:rPr>
                <w:b/>
                <w:bCs/>
                <w:color w:val="000000" w:themeColor="text1"/>
                <w:szCs w:val="21"/>
                <w:u w:val="single"/>
              </w:rPr>
              <w:t>）排放</w:t>
            </w:r>
            <w:r>
              <w:rPr>
                <w:b/>
                <w:bCs/>
                <w:color w:val="000000" w:themeColor="text1"/>
                <w:szCs w:val="21"/>
                <w:u w:val="single"/>
              </w:rPr>
              <w:t>。</w:t>
            </w:r>
          </w:p>
          <w:p w14:paraId="2319A1B8" w14:textId="77777777" w:rsidR="002510B8" w:rsidRDefault="00C66E44">
            <w:pPr>
              <w:adjustRightInd w:val="0"/>
              <w:snapToGrid w:val="0"/>
              <w:spacing w:line="360" w:lineRule="auto"/>
              <w:ind w:firstLineChars="200" w:firstLine="422"/>
              <w:rPr>
                <w:b/>
                <w:bCs/>
                <w:color w:val="000000" w:themeColor="text1"/>
                <w:szCs w:val="21"/>
                <w:u w:val="single"/>
              </w:rPr>
            </w:pPr>
            <w:r>
              <w:rPr>
                <w:b/>
                <w:bCs/>
                <w:color w:val="000000" w:themeColor="text1"/>
                <w:szCs w:val="21"/>
                <w:u w:val="single"/>
              </w:rPr>
              <w:t>（</w:t>
            </w:r>
            <w:r>
              <w:rPr>
                <w:b/>
                <w:bCs/>
                <w:color w:val="000000" w:themeColor="text1"/>
                <w:szCs w:val="21"/>
                <w:u w:val="single"/>
              </w:rPr>
              <w:t>2</w:t>
            </w:r>
            <w:r>
              <w:rPr>
                <w:b/>
                <w:bCs/>
                <w:color w:val="000000" w:themeColor="text1"/>
                <w:szCs w:val="21"/>
                <w:u w:val="single"/>
              </w:rPr>
              <w:t>）风量核算</w:t>
            </w:r>
          </w:p>
          <w:p w14:paraId="295DD814" w14:textId="77777777" w:rsidR="002510B8" w:rsidRDefault="00C66E44">
            <w:pPr>
              <w:adjustRightInd w:val="0"/>
              <w:snapToGrid w:val="0"/>
              <w:spacing w:line="360" w:lineRule="auto"/>
              <w:ind w:firstLineChars="200" w:firstLine="422"/>
              <w:rPr>
                <w:b/>
                <w:bCs/>
                <w:color w:val="000000" w:themeColor="text1"/>
                <w:szCs w:val="21"/>
                <w:u w:val="single"/>
              </w:rPr>
            </w:pPr>
            <w:r>
              <w:rPr>
                <w:b/>
                <w:bCs/>
                <w:color w:val="000000" w:themeColor="text1"/>
                <w:szCs w:val="21"/>
                <w:u w:val="single"/>
              </w:rPr>
              <w:t>本项目密闭投料间尺寸约为</w:t>
            </w:r>
            <w:r>
              <w:rPr>
                <w:b/>
                <w:bCs/>
                <w:color w:val="000000" w:themeColor="text1"/>
                <w:szCs w:val="21"/>
                <w:u w:val="single"/>
              </w:rPr>
              <w:t>15m×5m×3m</w:t>
            </w:r>
            <w:r>
              <w:rPr>
                <w:b/>
                <w:bCs/>
                <w:color w:val="000000" w:themeColor="text1"/>
                <w:szCs w:val="21"/>
                <w:u w:val="single"/>
              </w:rPr>
              <w:t>，废气产生区域面积较大，不易进行扩散点收集，故考虑密闭投料间整体负压换风收集方式，常规厂房换风次数</w:t>
            </w:r>
            <w:r>
              <w:rPr>
                <w:b/>
                <w:bCs/>
                <w:color w:val="000000" w:themeColor="text1"/>
                <w:szCs w:val="21"/>
                <w:u w:val="single"/>
              </w:rPr>
              <w:t>6-12</w:t>
            </w:r>
            <w:r>
              <w:rPr>
                <w:b/>
                <w:bCs/>
                <w:color w:val="000000" w:themeColor="text1"/>
                <w:szCs w:val="21"/>
                <w:u w:val="single"/>
              </w:rPr>
              <w:t>次</w:t>
            </w:r>
            <w:r>
              <w:rPr>
                <w:b/>
                <w:bCs/>
                <w:color w:val="000000" w:themeColor="text1"/>
                <w:szCs w:val="21"/>
                <w:u w:val="single"/>
              </w:rPr>
              <w:t>/h</w:t>
            </w:r>
            <w:r>
              <w:rPr>
                <w:b/>
                <w:bCs/>
                <w:color w:val="000000" w:themeColor="text1"/>
                <w:szCs w:val="21"/>
                <w:u w:val="single"/>
              </w:rPr>
              <w:t>，根据现场情况采用</w:t>
            </w:r>
            <w:r>
              <w:rPr>
                <w:b/>
                <w:bCs/>
                <w:color w:val="000000" w:themeColor="text1"/>
                <w:szCs w:val="21"/>
                <w:u w:val="single"/>
              </w:rPr>
              <w:t>8</w:t>
            </w:r>
            <w:r>
              <w:rPr>
                <w:b/>
                <w:bCs/>
                <w:color w:val="000000" w:themeColor="text1"/>
                <w:szCs w:val="21"/>
                <w:u w:val="single"/>
              </w:rPr>
              <w:t>次</w:t>
            </w:r>
            <w:r>
              <w:rPr>
                <w:b/>
                <w:bCs/>
                <w:color w:val="000000" w:themeColor="text1"/>
                <w:szCs w:val="21"/>
                <w:u w:val="single"/>
              </w:rPr>
              <w:t>/h</w:t>
            </w:r>
            <w:r>
              <w:rPr>
                <w:b/>
                <w:bCs/>
                <w:color w:val="000000" w:themeColor="text1"/>
                <w:szCs w:val="21"/>
                <w:u w:val="single"/>
              </w:rPr>
              <w:t>换风强度进行计算，现场区域体积为</w:t>
            </w:r>
            <w:r>
              <w:rPr>
                <w:b/>
                <w:bCs/>
                <w:color w:val="000000" w:themeColor="text1"/>
                <w:szCs w:val="21"/>
                <w:u w:val="single"/>
              </w:rPr>
              <w:t>255m</w:t>
            </w:r>
            <w:r>
              <w:rPr>
                <w:b/>
                <w:bCs/>
                <w:color w:val="000000" w:themeColor="text1"/>
                <w:szCs w:val="21"/>
                <w:u w:val="single"/>
                <w:vertAlign w:val="superscript"/>
              </w:rPr>
              <w:t>3</w:t>
            </w:r>
            <w:r>
              <w:rPr>
                <w:b/>
                <w:bCs/>
                <w:color w:val="000000" w:themeColor="text1"/>
                <w:szCs w:val="21"/>
                <w:u w:val="single"/>
              </w:rPr>
              <w:t>，取</w:t>
            </w:r>
            <w:r>
              <w:rPr>
                <w:b/>
                <w:bCs/>
                <w:color w:val="000000" w:themeColor="text1"/>
                <w:szCs w:val="21"/>
                <w:u w:val="single"/>
              </w:rPr>
              <w:t>8</w:t>
            </w:r>
            <w:r>
              <w:rPr>
                <w:b/>
                <w:bCs/>
                <w:color w:val="000000" w:themeColor="text1"/>
                <w:szCs w:val="21"/>
                <w:u w:val="single"/>
              </w:rPr>
              <w:t>次</w:t>
            </w:r>
            <w:r>
              <w:rPr>
                <w:b/>
                <w:bCs/>
                <w:color w:val="000000" w:themeColor="text1"/>
                <w:szCs w:val="21"/>
                <w:u w:val="single"/>
              </w:rPr>
              <w:t>/h</w:t>
            </w:r>
            <w:r>
              <w:rPr>
                <w:b/>
                <w:bCs/>
                <w:color w:val="000000" w:themeColor="text1"/>
                <w:szCs w:val="21"/>
                <w:u w:val="single"/>
              </w:rPr>
              <w:t>换风次数对应风量需求为</w:t>
            </w:r>
            <w:r>
              <w:rPr>
                <w:b/>
                <w:bCs/>
                <w:color w:val="000000" w:themeColor="text1"/>
                <w:szCs w:val="21"/>
                <w:u w:val="single"/>
              </w:rPr>
              <w:t>1800m</w:t>
            </w:r>
            <w:r>
              <w:rPr>
                <w:b/>
                <w:bCs/>
                <w:color w:val="000000" w:themeColor="text1"/>
                <w:szCs w:val="21"/>
                <w:u w:val="single"/>
                <w:vertAlign w:val="superscript"/>
              </w:rPr>
              <w:t>3</w:t>
            </w:r>
            <w:r>
              <w:rPr>
                <w:b/>
                <w:bCs/>
                <w:color w:val="000000" w:themeColor="text1"/>
                <w:szCs w:val="21"/>
                <w:u w:val="single"/>
              </w:rPr>
              <w:t>/h</w:t>
            </w:r>
            <w:r>
              <w:rPr>
                <w:b/>
                <w:bCs/>
                <w:color w:val="000000" w:themeColor="text1"/>
                <w:szCs w:val="21"/>
                <w:u w:val="single"/>
              </w:rPr>
              <w:t>，取设计系数为</w:t>
            </w:r>
            <w:r>
              <w:rPr>
                <w:b/>
                <w:bCs/>
                <w:color w:val="000000" w:themeColor="text1"/>
                <w:szCs w:val="21"/>
                <w:u w:val="single"/>
              </w:rPr>
              <w:t>1.1</w:t>
            </w:r>
            <w:r>
              <w:rPr>
                <w:b/>
                <w:bCs/>
                <w:color w:val="000000" w:themeColor="text1"/>
                <w:szCs w:val="21"/>
                <w:u w:val="single"/>
              </w:rPr>
              <w:t>后取整为</w:t>
            </w:r>
            <w:r>
              <w:rPr>
                <w:b/>
                <w:bCs/>
                <w:color w:val="000000" w:themeColor="text1"/>
                <w:szCs w:val="21"/>
                <w:u w:val="single"/>
              </w:rPr>
              <w:t>2000m</w:t>
            </w:r>
            <w:r>
              <w:rPr>
                <w:b/>
                <w:bCs/>
                <w:color w:val="000000" w:themeColor="text1"/>
                <w:szCs w:val="21"/>
                <w:u w:val="single"/>
                <w:vertAlign w:val="superscript"/>
              </w:rPr>
              <w:t>3</w:t>
            </w:r>
            <w:r>
              <w:rPr>
                <w:b/>
                <w:bCs/>
                <w:color w:val="000000" w:themeColor="text1"/>
                <w:szCs w:val="21"/>
                <w:u w:val="single"/>
              </w:rPr>
              <w:t>/h</w:t>
            </w:r>
            <w:r>
              <w:rPr>
                <w:b/>
                <w:bCs/>
                <w:color w:val="000000" w:themeColor="text1"/>
                <w:szCs w:val="21"/>
                <w:u w:val="single"/>
              </w:rPr>
              <w:t>的收集处理设计，收集方式采用整体厂房纵向分布收集，收集支管道东西分布</w:t>
            </w:r>
            <w:r>
              <w:rPr>
                <w:b/>
                <w:bCs/>
                <w:color w:val="000000" w:themeColor="text1"/>
                <w:szCs w:val="21"/>
                <w:u w:val="single"/>
              </w:rPr>
              <w:t>4</w:t>
            </w:r>
            <w:r>
              <w:rPr>
                <w:b/>
                <w:bCs/>
                <w:color w:val="000000" w:themeColor="text1"/>
                <w:szCs w:val="21"/>
                <w:u w:val="single"/>
              </w:rPr>
              <w:t>组，接近平均分布；采用矩形共板风管，风管侧壁开百叶窗形式收集。</w:t>
            </w:r>
          </w:p>
          <w:p w14:paraId="10372EA4" w14:textId="77777777" w:rsidR="002510B8" w:rsidRDefault="00C66E44">
            <w:pPr>
              <w:adjustRightInd w:val="0"/>
              <w:snapToGrid w:val="0"/>
              <w:spacing w:line="360" w:lineRule="auto"/>
              <w:ind w:firstLineChars="200" w:firstLine="422"/>
              <w:rPr>
                <w:b/>
                <w:bCs/>
                <w:color w:val="000000" w:themeColor="text1"/>
                <w:szCs w:val="21"/>
                <w:u w:val="single"/>
              </w:rPr>
            </w:pPr>
            <w:r>
              <w:rPr>
                <w:b/>
                <w:bCs/>
                <w:color w:val="000000" w:themeColor="text1"/>
                <w:szCs w:val="21"/>
                <w:u w:val="single"/>
              </w:rPr>
              <w:t>本项目密闭分装间尺寸约为</w:t>
            </w:r>
            <w:r>
              <w:rPr>
                <w:b/>
                <w:bCs/>
                <w:color w:val="000000" w:themeColor="text1"/>
                <w:szCs w:val="21"/>
                <w:u w:val="single"/>
              </w:rPr>
              <w:t>14m×8m×3m</w:t>
            </w:r>
            <w:r>
              <w:rPr>
                <w:b/>
                <w:bCs/>
                <w:color w:val="000000" w:themeColor="text1"/>
                <w:szCs w:val="21"/>
                <w:u w:val="single"/>
              </w:rPr>
              <w:t>，废气产生区域面积较大，不易进行扩散点收集，故考虑密闭分装间整体负压换风收集方式，常规厂房换风次数</w:t>
            </w:r>
            <w:r>
              <w:rPr>
                <w:b/>
                <w:bCs/>
                <w:color w:val="000000" w:themeColor="text1"/>
                <w:szCs w:val="21"/>
                <w:u w:val="single"/>
              </w:rPr>
              <w:t>6-12</w:t>
            </w:r>
            <w:r>
              <w:rPr>
                <w:b/>
                <w:bCs/>
                <w:color w:val="000000" w:themeColor="text1"/>
                <w:szCs w:val="21"/>
                <w:u w:val="single"/>
              </w:rPr>
              <w:t>次</w:t>
            </w:r>
            <w:r>
              <w:rPr>
                <w:b/>
                <w:bCs/>
                <w:color w:val="000000" w:themeColor="text1"/>
                <w:szCs w:val="21"/>
                <w:u w:val="single"/>
              </w:rPr>
              <w:t>/h</w:t>
            </w:r>
            <w:r>
              <w:rPr>
                <w:b/>
                <w:bCs/>
                <w:color w:val="000000" w:themeColor="text1"/>
                <w:szCs w:val="21"/>
                <w:u w:val="single"/>
              </w:rPr>
              <w:t>，根据现场情况采用</w:t>
            </w:r>
            <w:r>
              <w:rPr>
                <w:b/>
                <w:bCs/>
                <w:color w:val="000000" w:themeColor="text1"/>
                <w:szCs w:val="21"/>
                <w:u w:val="single"/>
              </w:rPr>
              <w:t>8</w:t>
            </w:r>
            <w:r>
              <w:rPr>
                <w:b/>
                <w:bCs/>
                <w:color w:val="000000" w:themeColor="text1"/>
                <w:szCs w:val="21"/>
                <w:u w:val="single"/>
              </w:rPr>
              <w:t>次</w:t>
            </w:r>
            <w:r>
              <w:rPr>
                <w:b/>
                <w:bCs/>
                <w:color w:val="000000" w:themeColor="text1"/>
                <w:szCs w:val="21"/>
                <w:u w:val="single"/>
              </w:rPr>
              <w:t>/h</w:t>
            </w:r>
            <w:r>
              <w:rPr>
                <w:b/>
                <w:bCs/>
                <w:color w:val="000000" w:themeColor="text1"/>
                <w:szCs w:val="21"/>
                <w:u w:val="single"/>
              </w:rPr>
              <w:t>换风强度进行计算，现场区域体积为</w:t>
            </w:r>
            <w:r>
              <w:rPr>
                <w:b/>
                <w:bCs/>
                <w:color w:val="000000" w:themeColor="text1"/>
                <w:szCs w:val="21"/>
                <w:u w:val="single"/>
              </w:rPr>
              <w:t>336m</w:t>
            </w:r>
            <w:r>
              <w:rPr>
                <w:b/>
                <w:bCs/>
                <w:color w:val="000000" w:themeColor="text1"/>
                <w:szCs w:val="21"/>
                <w:u w:val="single"/>
                <w:vertAlign w:val="superscript"/>
              </w:rPr>
              <w:t>3</w:t>
            </w:r>
            <w:r>
              <w:rPr>
                <w:b/>
                <w:bCs/>
                <w:color w:val="000000" w:themeColor="text1"/>
                <w:szCs w:val="21"/>
                <w:u w:val="single"/>
              </w:rPr>
              <w:t>，取</w:t>
            </w:r>
            <w:r>
              <w:rPr>
                <w:b/>
                <w:bCs/>
                <w:color w:val="000000" w:themeColor="text1"/>
                <w:szCs w:val="21"/>
                <w:u w:val="single"/>
              </w:rPr>
              <w:t>8</w:t>
            </w:r>
            <w:r>
              <w:rPr>
                <w:b/>
                <w:bCs/>
                <w:color w:val="000000" w:themeColor="text1"/>
                <w:szCs w:val="21"/>
                <w:u w:val="single"/>
              </w:rPr>
              <w:t>次</w:t>
            </w:r>
            <w:r>
              <w:rPr>
                <w:b/>
                <w:bCs/>
                <w:color w:val="000000" w:themeColor="text1"/>
                <w:szCs w:val="21"/>
                <w:u w:val="single"/>
              </w:rPr>
              <w:t>/h</w:t>
            </w:r>
            <w:r>
              <w:rPr>
                <w:b/>
                <w:bCs/>
                <w:color w:val="000000" w:themeColor="text1"/>
                <w:szCs w:val="21"/>
                <w:u w:val="single"/>
              </w:rPr>
              <w:t>换风次数对</w:t>
            </w:r>
            <w:r>
              <w:rPr>
                <w:b/>
                <w:bCs/>
                <w:color w:val="000000" w:themeColor="text1"/>
                <w:szCs w:val="21"/>
                <w:u w:val="single"/>
              </w:rPr>
              <w:lastRenderedPageBreak/>
              <w:t>应风量需求为</w:t>
            </w:r>
            <w:r>
              <w:rPr>
                <w:b/>
                <w:bCs/>
                <w:color w:val="000000" w:themeColor="text1"/>
                <w:szCs w:val="21"/>
                <w:u w:val="single"/>
              </w:rPr>
              <w:t>2688m</w:t>
            </w:r>
            <w:r>
              <w:rPr>
                <w:b/>
                <w:bCs/>
                <w:color w:val="000000" w:themeColor="text1"/>
                <w:szCs w:val="21"/>
                <w:u w:val="single"/>
                <w:vertAlign w:val="superscript"/>
              </w:rPr>
              <w:t>3</w:t>
            </w:r>
            <w:r>
              <w:rPr>
                <w:b/>
                <w:bCs/>
                <w:color w:val="000000" w:themeColor="text1"/>
                <w:szCs w:val="21"/>
                <w:u w:val="single"/>
              </w:rPr>
              <w:t>/h</w:t>
            </w:r>
            <w:r>
              <w:rPr>
                <w:b/>
                <w:bCs/>
                <w:color w:val="000000" w:themeColor="text1"/>
                <w:szCs w:val="21"/>
                <w:u w:val="single"/>
              </w:rPr>
              <w:t>，取设计系数为</w:t>
            </w:r>
            <w:r>
              <w:rPr>
                <w:b/>
                <w:bCs/>
                <w:color w:val="000000" w:themeColor="text1"/>
                <w:szCs w:val="21"/>
                <w:u w:val="single"/>
              </w:rPr>
              <w:t>1.1</w:t>
            </w:r>
            <w:r>
              <w:rPr>
                <w:b/>
                <w:bCs/>
                <w:color w:val="000000" w:themeColor="text1"/>
                <w:szCs w:val="21"/>
                <w:u w:val="single"/>
              </w:rPr>
              <w:t>后取整为</w:t>
            </w:r>
            <w:r>
              <w:rPr>
                <w:b/>
                <w:bCs/>
                <w:color w:val="000000" w:themeColor="text1"/>
                <w:szCs w:val="21"/>
                <w:u w:val="single"/>
              </w:rPr>
              <w:t>3000m</w:t>
            </w:r>
            <w:r>
              <w:rPr>
                <w:b/>
                <w:bCs/>
                <w:color w:val="000000" w:themeColor="text1"/>
                <w:szCs w:val="21"/>
                <w:u w:val="single"/>
                <w:vertAlign w:val="superscript"/>
              </w:rPr>
              <w:t>3</w:t>
            </w:r>
            <w:r>
              <w:rPr>
                <w:b/>
                <w:bCs/>
                <w:color w:val="000000" w:themeColor="text1"/>
                <w:szCs w:val="21"/>
                <w:u w:val="single"/>
              </w:rPr>
              <w:t>/h</w:t>
            </w:r>
            <w:r>
              <w:rPr>
                <w:b/>
                <w:bCs/>
                <w:color w:val="000000" w:themeColor="text1"/>
                <w:szCs w:val="21"/>
                <w:u w:val="single"/>
              </w:rPr>
              <w:t>的收集处理设计，收集方式采用整体厂房纵向分布收集，收集支管</w:t>
            </w:r>
            <w:r>
              <w:rPr>
                <w:b/>
                <w:bCs/>
                <w:color w:val="000000" w:themeColor="text1"/>
                <w:szCs w:val="21"/>
                <w:u w:val="single"/>
              </w:rPr>
              <w:t>道东西分布</w:t>
            </w:r>
            <w:r>
              <w:rPr>
                <w:b/>
                <w:bCs/>
                <w:color w:val="000000" w:themeColor="text1"/>
                <w:szCs w:val="21"/>
                <w:u w:val="single"/>
              </w:rPr>
              <w:t>4</w:t>
            </w:r>
            <w:r>
              <w:rPr>
                <w:b/>
                <w:bCs/>
                <w:color w:val="000000" w:themeColor="text1"/>
                <w:szCs w:val="21"/>
                <w:u w:val="single"/>
              </w:rPr>
              <w:t>组，接近平均分布；采用矩形共板风管，风管侧壁开百叶窗形式收集。</w:t>
            </w:r>
          </w:p>
          <w:p w14:paraId="300505F9" w14:textId="77777777" w:rsidR="002510B8" w:rsidRDefault="00C66E44">
            <w:pPr>
              <w:adjustRightInd w:val="0"/>
              <w:snapToGrid w:val="0"/>
              <w:spacing w:line="360" w:lineRule="auto"/>
              <w:ind w:firstLineChars="200" w:firstLine="422"/>
              <w:rPr>
                <w:b/>
                <w:bCs/>
                <w:color w:val="000000" w:themeColor="text1"/>
                <w:szCs w:val="21"/>
                <w:u w:val="single"/>
              </w:rPr>
            </w:pPr>
            <w:r>
              <w:rPr>
                <w:b/>
                <w:bCs/>
                <w:color w:val="000000" w:themeColor="text1"/>
                <w:szCs w:val="21"/>
                <w:u w:val="single"/>
              </w:rPr>
              <w:t>各密闭设备引风管风量</w:t>
            </w:r>
            <w:r>
              <w:rPr>
                <w:b/>
                <w:bCs/>
                <w:color w:val="000000" w:themeColor="text1"/>
                <w:szCs w:val="21"/>
                <w:u w:val="single"/>
              </w:rPr>
              <w:t>根据《大气污染控制工程》中集气罩顶吸风风量计算公式计算所需风量：</w:t>
            </w:r>
          </w:p>
          <w:p w14:paraId="4BC2E45E" w14:textId="77777777" w:rsidR="002510B8" w:rsidRDefault="00C66E44">
            <w:pPr>
              <w:adjustRightInd w:val="0"/>
              <w:snapToGrid w:val="0"/>
              <w:spacing w:line="360" w:lineRule="auto"/>
              <w:ind w:firstLineChars="200" w:firstLine="422"/>
              <w:jc w:val="center"/>
              <w:rPr>
                <w:b/>
                <w:bCs/>
                <w:color w:val="000000" w:themeColor="text1"/>
                <w:szCs w:val="21"/>
                <w:u w:val="single"/>
              </w:rPr>
            </w:pPr>
            <w:r>
              <w:rPr>
                <w:b/>
                <w:bCs/>
                <w:color w:val="000000" w:themeColor="text1"/>
                <w:szCs w:val="21"/>
                <w:u w:val="single"/>
              </w:rPr>
              <w:t>Q=1.4×</w:t>
            </w:r>
            <w:r>
              <w:rPr>
                <w:b/>
                <w:bCs/>
                <w:color w:val="000000" w:themeColor="text1"/>
                <w:szCs w:val="21"/>
                <w:u w:val="single"/>
              </w:rPr>
              <w:t>（</w:t>
            </w:r>
            <w:r>
              <w:rPr>
                <w:b/>
                <w:bCs/>
                <w:color w:val="000000" w:themeColor="text1"/>
                <w:szCs w:val="21"/>
                <w:u w:val="single"/>
              </w:rPr>
              <w:t>a+b</w:t>
            </w:r>
            <w:r>
              <w:rPr>
                <w:b/>
                <w:bCs/>
                <w:color w:val="000000" w:themeColor="text1"/>
                <w:szCs w:val="21"/>
                <w:u w:val="single"/>
              </w:rPr>
              <w:t>）</w:t>
            </w:r>
            <w:r>
              <w:rPr>
                <w:b/>
                <w:bCs/>
                <w:color w:val="000000" w:themeColor="text1"/>
                <w:szCs w:val="21"/>
                <w:u w:val="single"/>
              </w:rPr>
              <w:t>×h×V</w:t>
            </w:r>
            <w:r>
              <w:rPr>
                <w:b/>
                <w:bCs/>
                <w:color w:val="000000" w:themeColor="text1"/>
                <w:szCs w:val="21"/>
                <w:u w:val="single"/>
                <w:vertAlign w:val="subscript"/>
              </w:rPr>
              <w:t>0</w:t>
            </w:r>
            <w:r>
              <w:rPr>
                <w:b/>
                <w:bCs/>
                <w:color w:val="000000" w:themeColor="text1"/>
                <w:szCs w:val="21"/>
                <w:u w:val="single"/>
              </w:rPr>
              <w:t>×3600</w:t>
            </w:r>
          </w:p>
          <w:p w14:paraId="0EBFCBDC" w14:textId="77777777" w:rsidR="002510B8" w:rsidRDefault="00C66E44">
            <w:pPr>
              <w:pStyle w:val="afa"/>
              <w:adjustRightInd w:val="0"/>
              <w:snapToGrid w:val="0"/>
              <w:spacing w:line="360" w:lineRule="auto"/>
              <w:ind w:firstLine="422"/>
              <w:rPr>
                <w:b/>
                <w:bCs/>
                <w:color w:val="000000" w:themeColor="text1"/>
                <w:sz w:val="21"/>
                <w:szCs w:val="21"/>
                <w:u w:val="single"/>
              </w:rPr>
            </w:pPr>
            <w:r>
              <w:rPr>
                <w:b/>
                <w:bCs/>
                <w:color w:val="000000" w:themeColor="text1"/>
                <w:sz w:val="21"/>
                <w:szCs w:val="21"/>
                <w:u w:val="single"/>
              </w:rPr>
              <w:t>式中：</w:t>
            </w:r>
            <w:r>
              <w:rPr>
                <w:b/>
                <w:bCs/>
                <w:color w:val="000000" w:themeColor="text1"/>
                <w:sz w:val="21"/>
                <w:szCs w:val="21"/>
                <w:u w:val="single"/>
              </w:rPr>
              <w:t>Q---</w:t>
            </w:r>
            <w:r>
              <w:rPr>
                <w:b/>
                <w:bCs/>
                <w:color w:val="000000" w:themeColor="text1"/>
                <w:sz w:val="21"/>
                <w:szCs w:val="21"/>
                <w:u w:val="single"/>
              </w:rPr>
              <w:t>集气罩排风量，单位：</w:t>
            </w:r>
            <w:r>
              <w:rPr>
                <w:b/>
                <w:bCs/>
                <w:color w:val="000000" w:themeColor="text1"/>
                <w:sz w:val="21"/>
                <w:szCs w:val="21"/>
                <w:u w:val="single"/>
              </w:rPr>
              <w:t>m</w:t>
            </w:r>
            <w:r>
              <w:rPr>
                <w:b/>
                <w:bCs/>
                <w:color w:val="000000" w:themeColor="text1"/>
                <w:sz w:val="21"/>
                <w:szCs w:val="21"/>
                <w:u w:val="single"/>
                <w:vertAlign w:val="superscript"/>
              </w:rPr>
              <w:t>3</w:t>
            </w:r>
            <w:r>
              <w:rPr>
                <w:b/>
                <w:bCs/>
                <w:color w:val="000000" w:themeColor="text1"/>
                <w:sz w:val="21"/>
                <w:szCs w:val="21"/>
                <w:u w:val="single"/>
              </w:rPr>
              <w:t>/h</w:t>
            </w:r>
            <w:r>
              <w:rPr>
                <w:b/>
                <w:bCs/>
                <w:color w:val="000000" w:themeColor="text1"/>
                <w:sz w:val="21"/>
                <w:szCs w:val="21"/>
                <w:u w:val="single"/>
              </w:rPr>
              <w:t>；</w:t>
            </w:r>
          </w:p>
          <w:p w14:paraId="6EFC6500" w14:textId="77777777" w:rsidR="002510B8" w:rsidRDefault="00C66E44">
            <w:pPr>
              <w:pStyle w:val="afa"/>
              <w:adjustRightInd w:val="0"/>
              <w:snapToGrid w:val="0"/>
              <w:spacing w:line="360" w:lineRule="auto"/>
              <w:ind w:firstLine="422"/>
              <w:rPr>
                <w:b/>
                <w:bCs/>
                <w:color w:val="000000" w:themeColor="text1"/>
                <w:sz w:val="21"/>
                <w:szCs w:val="21"/>
                <w:u w:val="single"/>
              </w:rPr>
            </w:pPr>
            <w:r>
              <w:rPr>
                <w:b/>
                <w:bCs/>
                <w:color w:val="000000" w:themeColor="text1"/>
                <w:sz w:val="21"/>
                <w:szCs w:val="21"/>
                <w:u w:val="single"/>
              </w:rPr>
              <w:t>（</w:t>
            </w:r>
            <w:r>
              <w:rPr>
                <w:b/>
                <w:bCs/>
                <w:color w:val="000000" w:themeColor="text1"/>
                <w:sz w:val="21"/>
                <w:szCs w:val="21"/>
                <w:u w:val="single"/>
              </w:rPr>
              <w:t>a+b</w:t>
            </w:r>
            <w:r>
              <w:rPr>
                <w:b/>
                <w:bCs/>
                <w:color w:val="000000" w:themeColor="text1"/>
                <w:sz w:val="21"/>
                <w:szCs w:val="21"/>
                <w:u w:val="single"/>
              </w:rPr>
              <w:t>）</w:t>
            </w:r>
            <w:r>
              <w:rPr>
                <w:b/>
                <w:bCs/>
                <w:color w:val="000000" w:themeColor="text1"/>
                <w:sz w:val="21"/>
                <w:szCs w:val="21"/>
                <w:u w:val="single"/>
              </w:rPr>
              <w:t>---</w:t>
            </w:r>
            <w:r>
              <w:rPr>
                <w:b/>
                <w:bCs/>
                <w:color w:val="000000" w:themeColor="text1"/>
                <w:sz w:val="21"/>
                <w:szCs w:val="21"/>
                <w:u w:val="single"/>
              </w:rPr>
              <w:t>集气罩周长，单位：</w:t>
            </w:r>
            <w:r>
              <w:rPr>
                <w:b/>
                <w:bCs/>
                <w:color w:val="000000" w:themeColor="text1"/>
                <w:sz w:val="21"/>
                <w:szCs w:val="21"/>
                <w:u w:val="single"/>
              </w:rPr>
              <w:t>m</w:t>
            </w:r>
            <w:r>
              <w:rPr>
                <w:b/>
                <w:bCs/>
                <w:color w:val="000000" w:themeColor="text1"/>
                <w:sz w:val="21"/>
                <w:szCs w:val="21"/>
                <w:u w:val="single"/>
              </w:rPr>
              <w:t>，</w:t>
            </w:r>
            <w:r>
              <w:rPr>
                <w:b/>
                <w:bCs/>
                <w:color w:val="000000" w:themeColor="text1"/>
                <w:sz w:val="21"/>
                <w:szCs w:val="21"/>
                <w:u w:val="single"/>
              </w:rPr>
              <w:t>密闭式搅拌机的周长为</w:t>
            </w:r>
            <w:r>
              <w:rPr>
                <w:b/>
                <w:bCs/>
                <w:color w:val="000000" w:themeColor="text1"/>
                <w:sz w:val="21"/>
                <w:szCs w:val="21"/>
                <w:u w:val="single"/>
              </w:rPr>
              <w:t>3.5m</w:t>
            </w:r>
            <w:r>
              <w:rPr>
                <w:b/>
                <w:bCs/>
                <w:color w:val="000000" w:themeColor="text1"/>
                <w:sz w:val="21"/>
                <w:szCs w:val="21"/>
                <w:u w:val="single"/>
              </w:rPr>
              <w:t>，搅拌机、高速搅拌机周长均为</w:t>
            </w:r>
            <w:r>
              <w:rPr>
                <w:b/>
                <w:bCs/>
                <w:color w:val="000000" w:themeColor="text1"/>
                <w:sz w:val="21"/>
                <w:szCs w:val="21"/>
                <w:u w:val="single"/>
              </w:rPr>
              <w:t>1.5m</w:t>
            </w:r>
            <w:r>
              <w:rPr>
                <w:b/>
                <w:bCs/>
                <w:color w:val="000000" w:themeColor="text1"/>
                <w:sz w:val="21"/>
                <w:szCs w:val="21"/>
                <w:u w:val="single"/>
              </w:rPr>
              <w:t>，暂存罐的周长分别为</w:t>
            </w:r>
            <w:r>
              <w:rPr>
                <w:b/>
                <w:bCs/>
                <w:color w:val="000000" w:themeColor="text1"/>
                <w:sz w:val="21"/>
                <w:szCs w:val="21"/>
                <w:u w:val="single"/>
              </w:rPr>
              <w:t>2.8m</w:t>
            </w:r>
            <w:r>
              <w:rPr>
                <w:b/>
                <w:bCs/>
                <w:color w:val="000000" w:themeColor="text1"/>
                <w:sz w:val="21"/>
                <w:szCs w:val="21"/>
                <w:u w:val="single"/>
              </w:rPr>
              <w:t>、</w:t>
            </w:r>
            <w:r>
              <w:rPr>
                <w:b/>
                <w:bCs/>
                <w:color w:val="000000" w:themeColor="text1"/>
                <w:sz w:val="21"/>
                <w:szCs w:val="21"/>
                <w:u w:val="single"/>
              </w:rPr>
              <w:t>1.2m</w:t>
            </w:r>
            <w:r>
              <w:rPr>
                <w:b/>
                <w:bCs/>
                <w:color w:val="000000" w:themeColor="text1"/>
                <w:sz w:val="21"/>
                <w:szCs w:val="21"/>
                <w:u w:val="single"/>
              </w:rPr>
              <w:t>，地下储罐的周长为</w:t>
            </w:r>
            <w:r>
              <w:rPr>
                <w:rFonts w:hint="eastAsia"/>
                <w:b/>
                <w:bCs/>
                <w:color w:val="000000" w:themeColor="text1"/>
                <w:sz w:val="21"/>
                <w:szCs w:val="21"/>
                <w:u w:val="single"/>
              </w:rPr>
              <w:t>2.5</w:t>
            </w:r>
            <w:r>
              <w:rPr>
                <w:b/>
                <w:bCs/>
                <w:color w:val="000000" w:themeColor="text1"/>
                <w:sz w:val="21"/>
                <w:szCs w:val="21"/>
                <w:u w:val="single"/>
              </w:rPr>
              <w:t>m</w:t>
            </w:r>
            <w:r>
              <w:rPr>
                <w:b/>
                <w:bCs/>
                <w:color w:val="000000" w:themeColor="text1"/>
                <w:sz w:val="21"/>
                <w:szCs w:val="21"/>
                <w:u w:val="single"/>
              </w:rPr>
              <w:t>。</w:t>
            </w:r>
          </w:p>
          <w:p w14:paraId="63BBA609" w14:textId="77777777" w:rsidR="002510B8" w:rsidRDefault="00C66E44">
            <w:pPr>
              <w:pStyle w:val="afa"/>
              <w:adjustRightInd w:val="0"/>
              <w:snapToGrid w:val="0"/>
              <w:spacing w:line="360" w:lineRule="auto"/>
              <w:ind w:firstLine="422"/>
              <w:rPr>
                <w:b/>
                <w:bCs/>
                <w:color w:val="000000" w:themeColor="text1"/>
                <w:sz w:val="21"/>
                <w:szCs w:val="21"/>
                <w:u w:val="single"/>
              </w:rPr>
            </w:pPr>
            <w:r>
              <w:rPr>
                <w:b/>
                <w:bCs/>
                <w:color w:val="000000" w:themeColor="text1"/>
                <w:sz w:val="21"/>
                <w:szCs w:val="21"/>
                <w:u w:val="single"/>
              </w:rPr>
              <w:t>h---</w:t>
            </w:r>
            <w:r>
              <w:rPr>
                <w:b/>
                <w:bCs/>
                <w:color w:val="000000" w:themeColor="text1"/>
                <w:sz w:val="21"/>
                <w:szCs w:val="21"/>
                <w:u w:val="single"/>
              </w:rPr>
              <w:t>罩口至污染源的距离，单位：</w:t>
            </w:r>
            <w:r>
              <w:rPr>
                <w:b/>
                <w:bCs/>
                <w:color w:val="000000" w:themeColor="text1"/>
                <w:sz w:val="21"/>
                <w:szCs w:val="21"/>
                <w:u w:val="single"/>
              </w:rPr>
              <w:t>m</w:t>
            </w:r>
            <w:r>
              <w:rPr>
                <w:b/>
                <w:bCs/>
                <w:color w:val="000000" w:themeColor="text1"/>
                <w:sz w:val="21"/>
                <w:szCs w:val="21"/>
                <w:u w:val="single"/>
              </w:rPr>
              <w:t>；</w:t>
            </w:r>
            <w:r>
              <w:rPr>
                <w:b/>
                <w:bCs/>
                <w:color w:val="000000" w:themeColor="text1"/>
                <w:sz w:val="21"/>
                <w:szCs w:val="21"/>
                <w:u w:val="single"/>
              </w:rPr>
              <w:t>由于本项目污染源在密闭间或密闭容器内，故本项目均取</w:t>
            </w:r>
            <w:r>
              <w:rPr>
                <w:b/>
                <w:bCs/>
                <w:color w:val="000000" w:themeColor="text1"/>
                <w:sz w:val="21"/>
                <w:szCs w:val="21"/>
                <w:u w:val="single"/>
              </w:rPr>
              <w:t>0.1m</w:t>
            </w:r>
            <w:r>
              <w:rPr>
                <w:b/>
                <w:bCs/>
                <w:color w:val="000000" w:themeColor="text1"/>
                <w:sz w:val="21"/>
                <w:szCs w:val="21"/>
                <w:u w:val="single"/>
              </w:rPr>
              <w:t>。</w:t>
            </w:r>
          </w:p>
          <w:p w14:paraId="30DD9CFC" w14:textId="77777777" w:rsidR="002510B8" w:rsidRDefault="00C66E44">
            <w:pPr>
              <w:pStyle w:val="afa"/>
              <w:adjustRightInd w:val="0"/>
              <w:snapToGrid w:val="0"/>
              <w:spacing w:line="360" w:lineRule="auto"/>
              <w:ind w:firstLine="422"/>
              <w:rPr>
                <w:b/>
                <w:bCs/>
                <w:color w:val="000000" w:themeColor="text1"/>
                <w:sz w:val="21"/>
                <w:szCs w:val="21"/>
                <w:u w:val="single"/>
              </w:rPr>
            </w:pPr>
            <w:r>
              <w:rPr>
                <w:b/>
                <w:bCs/>
                <w:color w:val="000000" w:themeColor="text1"/>
                <w:sz w:val="21"/>
                <w:szCs w:val="21"/>
                <w:u w:val="single"/>
              </w:rPr>
              <w:t>V</w:t>
            </w:r>
            <w:r>
              <w:rPr>
                <w:b/>
                <w:bCs/>
                <w:color w:val="000000" w:themeColor="text1"/>
                <w:sz w:val="21"/>
                <w:szCs w:val="21"/>
                <w:u w:val="single"/>
                <w:vertAlign w:val="subscript"/>
              </w:rPr>
              <w:t>0</w:t>
            </w:r>
            <w:r>
              <w:rPr>
                <w:b/>
                <w:bCs/>
                <w:color w:val="000000" w:themeColor="text1"/>
                <w:sz w:val="21"/>
                <w:szCs w:val="21"/>
                <w:u w:val="single"/>
              </w:rPr>
              <w:t>---</w:t>
            </w:r>
            <w:r>
              <w:rPr>
                <w:b/>
                <w:bCs/>
                <w:color w:val="000000" w:themeColor="text1"/>
                <w:sz w:val="21"/>
                <w:szCs w:val="21"/>
                <w:u w:val="single"/>
              </w:rPr>
              <w:t>污染源气体流速，单位：</w:t>
            </w:r>
            <w:r>
              <w:rPr>
                <w:b/>
                <w:bCs/>
                <w:color w:val="000000" w:themeColor="text1"/>
                <w:sz w:val="21"/>
                <w:szCs w:val="21"/>
                <w:u w:val="single"/>
              </w:rPr>
              <w:t>m/s</w:t>
            </w:r>
            <w:r>
              <w:rPr>
                <w:b/>
                <w:bCs/>
                <w:color w:val="000000" w:themeColor="text1"/>
                <w:sz w:val="21"/>
                <w:szCs w:val="21"/>
                <w:u w:val="single"/>
              </w:rPr>
              <w:t>，一般取</w:t>
            </w:r>
            <w:r>
              <w:rPr>
                <w:b/>
                <w:bCs/>
                <w:color w:val="000000" w:themeColor="text1"/>
                <w:sz w:val="21"/>
                <w:szCs w:val="21"/>
                <w:u w:val="single"/>
              </w:rPr>
              <w:t>0.25-0.5m/s</w:t>
            </w:r>
            <w:r>
              <w:rPr>
                <w:b/>
                <w:bCs/>
                <w:color w:val="000000" w:themeColor="text1"/>
                <w:sz w:val="21"/>
                <w:szCs w:val="21"/>
                <w:u w:val="single"/>
              </w:rPr>
              <w:t>，本项目取</w:t>
            </w:r>
            <w:r>
              <w:rPr>
                <w:b/>
                <w:bCs/>
                <w:color w:val="000000" w:themeColor="text1"/>
                <w:sz w:val="21"/>
                <w:szCs w:val="21"/>
                <w:u w:val="single"/>
              </w:rPr>
              <w:t>0.</w:t>
            </w:r>
            <w:r>
              <w:rPr>
                <w:b/>
                <w:bCs/>
                <w:color w:val="000000" w:themeColor="text1"/>
                <w:sz w:val="21"/>
                <w:szCs w:val="21"/>
                <w:u w:val="single"/>
              </w:rPr>
              <w:t>3</w:t>
            </w:r>
            <w:r>
              <w:rPr>
                <w:b/>
                <w:bCs/>
                <w:color w:val="000000" w:themeColor="text1"/>
                <w:sz w:val="21"/>
                <w:szCs w:val="21"/>
                <w:u w:val="single"/>
              </w:rPr>
              <w:t>m/s</w:t>
            </w:r>
            <w:r>
              <w:rPr>
                <w:b/>
                <w:bCs/>
                <w:color w:val="000000" w:themeColor="text1"/>
                <w:sz w:val="21"/>
                <w:szCs w:val="21"/>
                <w:u w:val="single"/>
              </w:rPr>
              <w:t>。</w:t>
            </w:r>
          </w:p>
          <w:p w14:paraId="40DC30BC" w14:textId="77777777" w:rsidR="002510B8" w:rsidRDefault="00C66E44">
            <w:pPr>
              <w:pStyle w:val="5"/>
              <w:numPr>
                <w:ilvl w:val="0"/>
                <w:numId w:val="0"/>
              </w:numPr>
              <w:adjustRightInd w:val="0"/>
              <w:snapToGrid w:val="0"/>
              <w:spacing w:line="360" w:lineRule="auto"/>
              <w:ind w:firstLineChars="200" w:firstLine="422"/>
              <w:rPr>
                <w:b/>
                <w:bCs/>
                <w:color w:val="000000" w:themeColor="text1"/>
                <w:szCs w:val="21"/>
                <w:u w:val="single"/>
              </w:rPr>
            </w:pPr>
            <w:r>
              <w:rPr>
                <w:b/>
                <w:bCs/>
                <w:color w:val="000000" w:themeColor="text1"/>
                <w:szCs w:val="21"/>
                <w:u w:val="single"/>
              </w:rPr>
              <w:t>由上述公式计算出</w:t>
            </w:r>
            <w:r>
              <w:rPr>
                <w:b/>
                <w:bCs/>
                <w:color w:val="000000" w:themeColor="text1"/>
                <w:szCs w:val="21"/>
                <w:u w:val="single"/>
              </w:rPr>
              <w:t>，</w:t>
            </w:r>
            <w:r>
              <w:rPr>
                <w:b/>
                <w:bCs/>
                <w:color w:val="000000" w:themeColor="text1"/>
                <w:szCs w:val="21"/>
                <w:u w:val="single"/>
              </w:rPr>
              <w:t>10</w:t>
            </w:r>
            <w:r>
              <w:rPr>
                <w:b/>
                <w:bCs/>
                <w:color w:val="000000" w:themeColor="text1"/>
                <w:szCs w:val="21"/>
                <w:u w:val="single"/>
              </w:rPr>
              <w:t>台密闭式搅拌机所需风量为</w:t>
            </w:r>
            <w:r>
              <w:rPr>
                <w:b/>
                <w:bCs/>
                <w:color w:val="000000" w:themeColor="text1"/>
                <w:szCs w:val="21"/>
                <w:u w:val="single"/>
              </w:rPr>
              <w:t>5290</w:t>
            </w:r>
            <w:r>
              <w:rPr>
                <w:b/>
                <w:bCs/>
                <w:color w:val="000000" w:themeColor="text1"/>
                <w:szCs w:val="21"/>
                <w:u w:val="single"/>
              </w:rPr>
              <w:t>m</w:t>
            </w:r>
            <w:r>
              <w:rPr>
                <w:b/>
                <w:bCs/>
                <w:color w:val="000000" w:themeColor="text1"/>
                <w:szCs w:val="21"/>
                <w:u w:val="single"/>
                <w:vertAlign w:val="superscript"/>
              </w:rPr>
              <w:t>3</w:t>
            </w:r>
            <w:r>
              <w:rPr>
                <w:b/>
                <w:bCs/>
                <w:color w:val="000000" w:themeColor="text1"/>
                <w:szCs w:val="21"/>
                <w:u w:val="single"/>
              </w:rPr>
              <w:t>/h</w:t>
            </w:r>
            <w:r>
              <w:rPr>
                <w:b/>
                <w:bCs/>
                <w:color w:val="000000" w:themeColor="text1"/>
                <w:szCs w:val="21"/>
                <w:u w:val="single"/>
              </w:rPr>
              <w:t>，</w:t>
            </w:r>
            <w:r>
              <w:rPr>
                <w:b/>
                <w:bCs/>
                <w:color w:val="000000" w:themeColor="text1"/>
                <w:szCs w:val="21"/>
                <w:u w:val="single"/>
              </w:rPr>
              <w:t>2</w:t>
            </w:r>
            <w:r>
              <w:rPr>
                <w:b/>
                <w:bCs/>
                <w:color w:val="000000" w:themeColor="text1"/>
                <w:szCs w:val="21"/>
                <w:u w:val="single"/>
              </w:rPr>
              <w:t>台搅拌机所需风量为</w:t>
            </w:r>
            <w:r>
              <w:rPr>
                <w:b/>
                <w:bCs/>
                <w:color w:val="000000" w:themeColor="text1"/>
                <w:szCs w:val="21"/>
                <w:u w:val="single"/>
              </w:rPr>
              <w:t>454</w:t>
            </w:r>
            <w:r>
              <w:rPr>
                <w:b/>
                <w:bCs/>
                <w:color w:val="000000" w:themeColor="text1"/>
                <w:szCs w:val="21"/>
                <w:u w:val="single"/>
              </w:rPr>
              <w:t>m</w:t>
            </w:r>
            <w:r>
              <w:rPr>
                <w:b/>
                <w:bCs/>
                <w:color w:val="000000" w:themeColor="text1"/>
                <w:szCs w:val="21"/>
                <w:u w:val="single"/>
                <w:vertAlign w:val="superscript"/>
              </w:rPr>
              <w:t>3</w:t>
            </w:r>
            <w:r>
              <w:rPr>
                <w:b/>
                <w:bCs/>
                <w:color w:val="000000" w:themeColor="text1"/>
                <w:szCs w:val="21"/>
                <w:u w:val="single"/>
              </w:rPr>
              <w:t>/h</w:t>
            </w:r>
            <w:r>
              <w:rPr>
                <w:b/>
                <w:bCs/>
                <w:color w:val="000000" w:themeColor="text1"/>
                <w:szCs w:val="21"/>
                <w:u w:val="single"/>
              </w:rPr>
              <w:t>，</w:t>
            </w:r>
            <w:r>
              <w:rPr>
                <w:b/>
                <w:bCs/>
                <w:color w:val="000000" w:themeColor="text1"/>
                <w:szCs w:val="21"/>
                <w:u w:val="single"/>
              </w:rPr>
              <w:t>14</w:t>
            </w:r>
            <w:r>
              <w:rPr>
                <w:b/>
                <w:bCs/>
                <w:color w:val="000000" w:themeColor="text1"/>
                <w:szCs w:val="21"/>
                <w:u w:val="single"/>
              </w:rPr>
              <w:t>个暂存罐所需风量为</w:t>
            </w:r>
            <w:r>
              <w:rPr>
                <w:b/>
                <w:bCs/>
                <w:color w:val="000000" w:themeColor="text1"/>
                <w:szCs w:val="21"/>
                <w:u w:val="single"/>
              </w:rPr>
              <w:t>4712</w:t>
            </w:r>
            <w:r>
              <w:rPr>
                <w:b/>
                <w:bCs/>
                <w:color w:val="000000" w:themeColor="text1"/>
                <w:szCs w:val="21"/>
                <w:u w:val="single"/>
              </w:rPr>
              <w:t>m</w:t>
            </w:r>
            <w:r>
              <w:rPr>
                <w:b/>
                <w:bCs/>
                <w:color w:val="000000" w:themeColor="text1"/>
                <w:szCs w:val="21"/>
                <w:u w:val="single"/>
                <w:vertAlign w:val="superscript"/>
              </w:rPr>
              <w:t>3</w:t>
            </w:r>
            <w:r>
              <w:rPr>
                <w:b/>
                <w:bCs/>
                <w:color w:val="000000" w:themeColor="text1"/>
                <w:szCs w:val="21"/>
                <w:u w:val="single"/>
              </w:rPr>
              <w:t>/h</w:t>
            </w:r>
            <w:r>
              <w:rPr>
                <w:b/>
                <w:bCs/>
                <w:color w:val="000000" w:themeColor="text1"/>
                <w:szCs w:val="21"/>
                <w:u w:val="single"/>
              </w:rPr>
              <w:t>，</w:t>
            </w:r>
            <w:r>
              <w:rPr>
                <w:rFonts w:hint="eastAsia"/>
                <w:b/>
                <w:bCs/>
                <w:color w:val="000000" w:themeColor="text1"/>
                <w:szCs w:val="21"/>
                <w:u w:val="single"/>
              </w:rPr>
              <w:t>3</w:t>
            </w:r>
            <w:r>
              <w:rPr>
                <w:rFonts w:hint="eastAsia"/>
                <w:b/>
                <w:bCs/>
                <w:color w:val="000000" w:themeColor="text1"/>
                <w:szCs w:val="21"/>
                <w:u w:val="single"/>
              </w:rPr>
              <w:t>个</w:t>
            </w:r>
            <w:r>
              <w:rPr>
                <w:b/>
                <w:bCs/>
                <w:color w:val="000000" w:themeColor="text1"/>
                <w:szCs w:val="21"/>
                <w:u w:val="single"/>
              </w:rPr>
              <w:t>地下储罐所需风量为</w:t>
            </w:r>
            <w:r>
              <w:rPr>
                <w:rFonts w:hint="eastAsia"/>
                <w:b/>
                <w:bCs/>
                <w:color w:val="000000" w:themeColor="text1"/>
                <w:szCs w:val="21"/>
                <w:u w:val="single"/>
              </w:rPr>
              <w:t>1134</w:t>
            </w:r>
            <w:r>
              <w:rPr>
                <w:b/>
                <w:bCs/>
                <w:color w:val="000000" w:themeColor="text1"/>
                <w:szCs w:val="21"/>
                <w:u w:val="single"/>
              </w:rPr>
              <w:t>m</w:t>
            </w:r>
            <w:r>
              <w:rPr>
                <w:b/>
                <w:bCs/>
                <w:color w:val="000000" w:themeColor="text1"/>
                <w:szCs w:val="21"/>
                <w:u w:val="single"/>
                <w:vertAlign w:val="superscript"/>
              </w:rPr>
              <w:t>3</w:t>
            </w:r>
            <w:r>
              <w:rPr>
                <w:b/>
                <w:bCs/>
                <w:color w:val="000000" w:themeColor="text1"/>
                <w:szCs w:val="21"/>
                <w:u w:val="single"/>
              </w:rPr>
              <w:t>/h</w:t>
            </w:r>
            <w:r>
              <w:rPr>
                <w:b/>
                <w:bCs/>
                <w:color w:val="000000" w:themeColor="text1"/>
                <w:szCs w:val="21"/>
                <w:u w:val="single"/>
              </w:rPr>
              <w:t>，</w:t>
            </w:r>
            <w:r>
              <w:rPr>
                <w:b/>
                <w:bCs/>
                <w:color w:val="000000" w:themeColor="text1"/>
                <w:szCs w:val="21"/>
                <w:u w:val="single"/>
              </w:rPr>
              <w:t>5</w:t>
            </w:r>
            <w:r>
              <w:rPr>
                <w:b/>
                <w:bCs/>
                <w:color w:val="000000" w:themeColor="text1"/>
                <w:szCs w:val="21"/>
                <w:u w:val="single"/>
              </w:rPr>
              <w:t>台高速搅拌机所需风量为</w:t>
            </w:r>
            <w:r>
              <w:rPr>
                <w:b/>
                <w:bCs/>
                <w:color w:val="000000" w:themeColor="text1"/>
                <w:szCs w:val="21"/>
                <w:u w:val="single"/>
              </w:rPr>
              <w:t>1135</w:t>
            </w:r>
            <w:r>
              <w:rPr>
                <w:b/>
                <w:bCs/>
                <w:color w:val="000000" w:themeColor="text1"/>
                <w:szCs w:val="21"/>
                <w:u w:val="single"/>
              </w:rPr>
              <w:t>m</w:t>
            </w:r>
            <w:r>
              <w:rPr>
                <w:b/>
                <w:bCs/>
                <w:color w:val="000000" w:themeColor="text1"/>
                <w:szCs w:val="21"/>
                <w:u w:val="single"/>
                <w:vertAlign w:val="superscript"/>
              </w:rPr>
              <w:t>3</w:t>
            </w:r>
            <w:r>
              <w:rPr>
                <w:b/>
                <w:bCs/>
                <w:color w:val="000000" w:themeColor="text1"/>
                <w:szCs w:val="21"/>
                <w:u w:val="single"/>
              </w:rPr>
              <w:t>/h</w:t>
            </w:r>
            <w:r>
              <w:rPr>
                <w:b/>
                <w:bCs/>
                <w:color w:val="000000" w:themeColor="text1"/>
                <w:szCs w:val="21"/>
                <w:u w:val="single"/>
              </w:rPr>
              <w:t>。</w:t>
            </w:r>
          </w:p>
          <w:p w14:paraId="5A46772F" w14:textId="77777777" w:rsidR="002510B8" w:rsidRDefault="00C66E44">
            <w:pPr>
              <w:pStyle w:val="5"/>
              <w:numPr>
                <w:ilvl w:val="0"/>
                <w:numId w:val="0"/>
              </w:numPr>
              <w:adjustRightInd w:val="0"/>
              <w:snapToGrid w:val="0"/>
              <w:spacing w:line="360" w:lineRule="auto"/>
              <w:ind w:firstLineChars="200" w:firstLine="422"/>
              <w:rPr>
                <w:b/>
                <w:bCs/>
                <w:color w:val="000000" w:themeColor="text1"/>
                <w:szCs w:val="21"/>
                <w:u w:val="single"/>
              </w:rPr>
            </w:pPr>
            <w:r>
              <w:rPr>
                <w:b/>
                <w:bCs/>
                <w:color w:val="000000" w:themeColor="text1"/>
                <w:szCs w:val="21"/>
                <w:u w:val="single"/>
              </w:rPr>
              <w:t>由上述可知，</w:t>
            </w:r>
            <w:r>
              <w:rPr>
                <w:b/>
                <w:bCs/>
                <w:color w:val="000000" w:themeColor="text1"/>
                <w:szCs w:val="21"/>
                <w:u w:val="single"/>
              </w:rPr>
              <w:t>1#</w:t>
            </w:r>
            <w:r>
              <w:rPr>
                <w:b/>
                <w:bCs/>
                <w:color w:val="000000" w:themeColor="text1"/>
                <w:szCs w:val="21"/>
                <w:u w:val="single"/>
              </w:rPr>
              <w:t>废气处理设施所需总风量为</w:t>
            </w:r>
            <w:r>
              <w:rPr>
                <w:b/>
                <w:bCs/>
                <w:color w:val="000000" w:themeColor="text1"/>
                <w:szCs w:val="21"/>
                <w:u w:val="single"/>
              </w:rPr>
              <w:t>7744</w:t>
            </w:r>
            <w:r>
              <w:rPr>
                <w:b/>
                <w:bCs/>
                <w:color w:val="000000" w:themeColor="text1"/>
                <w:szCs w:val="21"/>
                <w:u w:val="single"/>
              </w:rPr>
              <w:t>m</w:t>
            </w:r>
            <w:r>
              <w:rPr>
                <w:b/>
                <w:bCs/>
                <w:color w:val="000000" w:themeColor="text1"/>
                <w:szCs w:val="21"/>
                <w:u w:val="single"/>
                <w:vertAlign w:val="superscript"/>
              </w:rPr>
              <w:t>3</w:t>
            </w:r>
            <w:r>
              <w:rPr>
                <w:b/>
                <w:bCs/>
                <w:color w:val="000000" w:themeColor="text1"/>
                <w:szCs w:val="21"/>
                <w:u w:val="single"/>
              </w:rPr>
              <w:t>/h</w:t>
            </w:r>
            <w:r>
              <w:rPr>
                <w:b/>
                <w:bCs/>
                <w:color w:val="000000" w:themeColor="text1"/>
                <w:szCs w:val="21"/>
                <w:u w:val="single"/>
              </w:rPr>
              <w:t>，</w:t>
            </w:r>
            <w:r>
              <w:rPr>
                <w:b/>
                <w:bCs/>
                <w:color w:val="000000" w:themeColor="text1"/>
                <w:szCs w:val="21"/>
                <w:u w:val="single"/>
              </w:rPr>
              <w:t>2#</w:t>
            </w:r>
            <w:r>
              <w:rPr>
                <w:b/>
                <w:bCs/>
                <w:color w:val="000000" w:themeColor="text1"/>
                <w:szCs w:val="21"/>
                <w:u w:val="single"/>
              </w:rPr>
              <w:t>废气处理设施所需总风量为</w:t>
            </w:r>
            <w:r>
              <w:rPr>
                <w:b/>
                <w:bCs/>
                <w:color w:val="000000" w:themeColor="text1"/>
                <w:szCs w:val="21"/>
                <w:u w:val="single"/>
              </w:rPr>
              <w:t>9</w:t>
            </w:r>
            <w:r>
              <w:rPr>
                <w:rFonts w:hint="eastAsia"/>
                <w:b/>
                <w:bCs/>
                <w:color w:val="000000" w:themeColor="text1"/>
                <w:szCs w:val="21"/>
                <w:u w:val="single"/>
              </w:rPr>
              <w:t>981</w:t>
            </w:r>
            <w:r>
              <w:rPr>
                <w:b/>
                <w:bCs/>
                <w:color w:val="000000" w:themeColor="text1"/>
                <w:szCs w:val="21"/>
                <w:u w:val="single"/>
              </w:rPr>
              <w:t>m</w:t>
            </w:r>
            <w:r>
              <w:rPr>
                <w:b/>
                <w:bCs/>
                <w:color w:val="000000" w:themeColor="text1"/>
                <w:szCs w:val="21"/>
                <w:u w:val="single"/>
                <w:vertAlign w:val="superscript"/>
              </w:rPr>
              <w:t>3</w:t>
            </w:r>
            <w:r>
              <w:rPr>
                <w:b/>
                <w:bCs/>
                <w:color w:val="000000" w:themeColor="text1"/>
                <w:szCs w:val="21"/>
                <w:u w:val="single"/>
              </w:rPr>
              <w:t>/h</w:t>
            </w:r>
            <w:r>
              <w:rPr>
                <w:b/>
                <w:bCs/>
                <w:color w:val="000000" w:themeColor="text1"/>
                <w:szCs w:val="21"/>
                <w:u w:val="single"/>
              </w:rPr>
              <w:t>，</w:t>
            </w:r>
            <w:r>
              <w:rPr>
                <w:b/>
                <w:bCs/>
                <w:color w:val="000000" w:themeColor="text1"/>
                <w:szCs w:val="21"/>
                <w:u w:val="single"/>
              </w:rPr>
              <w:t>故本</w:t>
            </w:r>
            <w:r>
              <w:rPr>
                <w:b/>
                <w:bCs/>
                <w:color w:val="000000" w:themeColor="text1"/>
                <w:szCs w:val="21"/>
                <w:u w:val="single"/>
              </w:rPr>
              <w:t>项目袋式除尘器</w:t>
            </w:r>
            <w:r>
              <w:rPr>
                <w:b/>
                <w:bCs/>
                <w:color w:val="000000" w:themeColor="text1"/>
                <w:szCs w:val="21"/>
                <w:u w:val="single"/>
              </w:rPr>
              <w:t>+</w:t>
            </w:r>
            <w:r>
              <w:rPr>
                <w:b/>
                <w:bCs/>
                <w:color w:val="000000" w:themeColor="text1"/>
                <w:szCs w:val="21"/>
                <w:u w:val="single"/>
              </w:rPr>
              <w:t>低温等离子</w:t>
            </w:r>
            <w:r>
              <w:rPr>
                <w:b/>
                <w:bCs/>
                <w:color w:val="000000" w:themeColor="text1"/>
                <w:szCs w:val="21"/>
                <w:u w:val="single"/>
              </w:rPr>
              <w:t>+</w:t>
            </w:r>
            <w:r>
              <w:rPr>
                <w:b/>
                <w:bCs/>
                <w:color w:val="000000" w:themeColor="text1"/>
                <w:szCs w:val="21"/>
                <w:u w:val="single"/>
              </w:rPr>
              <w:t>活性炭吸附装置（</w:t>
            </w:r>
            <w:r>
              <w:rPr>
                <w:b/>
                <w:bCs/>
                <w:color w:val="000000" w:themeColor="text1"/>
                <w:szCs w:val="21"/>
                <w:u w:val="single"/>
              </w:rPr>
              <w:t>1#</w:t>
            </w:r>
            <w:r>
              <w:rPr>
                <w:b/>
                <w:bCs/>
                <w:color w:val="000000" w:themeColor="text1"/>
                <w:szCs w:val="21"/>
                <w:u w:val="single"/>
              </w:rPr>
              <w:t>废气处理设施）</w:t>
            </w:r>
            <w:r>
              <w:rPr>
                <w:b/>
                <w:bCs/>
                <w:color w:val="000000" w:themeColor="text1"/>
                <w:szCs w:val="21"/>
                <w:u w:val="single"/>
              </w:rPr>
              <w:t>配套风机风量以</w:t>
            </w:r>
            <w:r>
              <w:rPr>
                <w:b/>
                <w:bCs/>
                <w:color w:val="000000" w:themeColor="text1"/>
                <w:szCs w:val="21"/>
                <w:u w:val="single"/>
              </w:rPr>
              <w:t>8000</w:t>
            </w:r>
            <w:r>
              <w:rPr>
                <w:b/>
                <w:bCs/>
                <w:color w:val="000000" w:themeColor="text1"/>
                <w:szCs w:val="21"/>
                <w:u w:val="single"/>
              </w:rPr>
              <w:t>m</w:t>
            </w:r>
            <w:r>
              <w:rPr>
                <w:b/>
                <w:bCs/>
                <w:color w:val="000000" w:themeColor="text1"/>
                <w:szCs w:val="21"/>
                <w:u w:val="single"/>
                <w:vertAlign w:val="superscript"/>
              </w:rPr>
              <w:t>3</w:t>
            </w:r>
            <w:r>
              <w:rPr>
                <w:b/>
                <w:bCs/>
                <w:color w:val="000000" w:themeColor="text1"/>
                <w:szCs w:val="21"/>
                <w:u w:val="single"/>
              </w:rPr>
              <w:t>/h</w:t>
            </w:r>
            <w:r>
              <w:rPr>
                <w:b/>
                <w:bCs/>
                <w:color w:val="000000" w:themeColor="text1"/>
                <w:szCs w:val="21"/>
                <w:u w:val="single"/>
              </w:rPr>
              <w:t>计</w:t>
            </w:r>
            <w:r>
              <w:rPr>
                <w:b/>
                <w:bCs/>
                <w:color w:val="000000" w:themeColor="text1"/>
                <w:szCs w:val="21"/>
                <w:u w:val="single"/>
              </w:rPr>
              <w:t>，</w:t>
            </w:r>
            <w:r>
              <w:rPr>
                <w:b/>
                <w:bCs/>
                <w:color w:val="000000" w:themeColor="text1"/>
                <w:szCs w:val="21"/>
                <w:u w:val="single"/>
              </w:rPr>
              <w:t>低温等离子</w:t>
            </w:r>
            <w:r>
              <w:rPr>
                <w:b/>
                <w:bCs/>
                <w:color w:val="000000" w:themeColor="text1"/>
                <w:szCs w:val="21"/>
                <w:u w:val="single"/>
              </w:rPr>
              <w:t>+</w:t>
            </w:r>
            <w:r>
              <w:rPr>
                <w:b/>
                <w:bCs/>
                <w:color w:val="000000" w:themeColor="text1"/>
                <w:szCs w:val="21"/>
                <w:u w:val="single"/>
              </w:rPr>
              <w:t>活性炭吸附装置（</w:t>
            </w:r>
            <w:r>
              <w:rPr>
                <w:b/>
                <w:bCs/>
                <w:color w:val="000000" w:themeColor="text1"/>
                <w:szCs w:val="21"/>
                <w:u w:val="single"/>
              </w:rPr>
              <w:t>2#</w:t>
            </w:r>
            <w:r>
              <w:rPr>
                <w:b/>
                <w:bCs/>
                <w:color w:val="000000" w:themeColor="text1"/>
                <w:szCs w:val="21"/>
                <w:u w:val="single"/>
              </w:rPr>
              <w:t>废气处理设施）</w:t>
            </w:r>
            <w:r>
              <w:rPr>
                <w:b/>
                <w:bCs/>
                <w:color w:val="000000" w:themeColor="text1"/>
                <w:szCs w:val="21"/>
                <w:u w:val="single"/>
              </w:rPr>
              <w:t>配套风机风量以</w:t>
            </w:r>
            <w:r>
              <w:rPr>
                <w:b/>
                <w:bCs/>
                <w:color w:val="000000" w:themeColor="text1"/>
                <w:szCs w:val="21"/>
                <w:u w:val="single"/>
              </w:rPr>
              <w:t>10000</w:t>
            </w:r>
            <w:r>
              <w:rPr>
                <w:b/>
                <w:bCs/>
                <w:color w:val="000000" w:themeColor="text1"/>
                <w:szCs w:val="21"/>
                <w:u w:val="single"/>
              </w:rPr>
              <w:t>m</w:t>
            </w:r>
            <w:r>
              <w:rPr>
                <w:b/>
                <w:bCs/>
                <w:color w:val="000000" w:themeColor="text1"/>
                <w:szCs w:val="21"/>
                <w:u w:val="single"/>
                <w:vertAlign w:val="superscript"/>
              </w:rPr>
              <w:t>3</w:t>
            </w:r>
            <w:r>
              <w:rPr>
                <w:b/>
                <w:bCs/>
                <w:color w:val="000000" w:themeColor="text1"/>
                <w:szCs w:val="21"/>
                <w:u w:val="single"/>
              </w:rPr>
              <w:t>/h</w:t>
            </w:r>
            <w:r>
              <w:rPr>
                <w:b/>
                <w:bCs/>
                <w:color w:val="000000" w:themeColor="text1"/>
                <w:szCs w:val="21"/>
                <w:u w:val="single"/>
              </w:rPr>
              <w:t>计</w:t>
            </w:r>
            <w:r>
              <w:rPr>
                <w:b/>
                <w:bCs/>
                <w:color w:val="000000" w:themeColor="text1"/>
                <w:szCs w:val="21"/>
                <w:u w:val="single"/>
              </w:rPr>
              <w:t>。</w:t>
            </w:r>
          </w:p>
          <w:p w14:paraId="5C572C93" w14:textId="77777777" w:rsidR="002510B8" w:rsidRDefault="00C66E44">
            <w:pPr>
              <w:pStyle w:val="5"/>
              <w:numPr>
                <w:ilvl w:val="0"/>
                <w:numId w:val="0"/>
              </w:numPr>
              <w:adjustRightInd w:val="0"/>
              <w:snapToGrid w:val="0"/>
              <w:spacing w:line="360" w:lineRule="auto"/>
              <w:ind w:firstLineChars="200" w:firstLine="422"/>
              <w:rPr>
                <w:b/>
                <w:bCs/>
                <w:color w:val="000000" w:themeColor="text1"/>
                <w:szCs w:val="21"/>
                <w:u w:val="single"/>
              </w:rPr>
            </w:pPr>
            <w:r>
              <w:rPr>
                <w:b/>
                <w:bCs/>
                <w:color w:val="000000" w:themeColor="text1"/>
                <w:szCs w:val="21"/>
                <w:u w:val="single"/>
              </w:rPr>
              <w:t>（</w:t>
            </w:r>
            <w:r>
              <w:rPr>
                <w:b/>
                <w:bCs/>
                <w:color w:val="000000" w:themeColor="text1"/>
                <w:szCs w:val="21"/>
                <w:u w:val="single"/>
              </w:rPr>
              <w:t>3</w:t>
            </w:r>
            <w:r>
              <w:rPr>
                <w:b/>
                <w:bCs/>
                <w:color w:val="000000" w:themeColor="text1"/>
                <w:szCs w:val="21"/>
                <w:u w:val="single"/>
              </w:rPr>
              <w:t>）</w:t>
            </w:r>
            <w:r>
              <w:rPr>
                <w:b/>
                <w:bCs/>
                <w:color w:val="000000" w:themeColor="text1"/>
                <w:szCs w:val="21"/>
                <w:u w:val="single"/>
              </w:rPr>
              <w:t>废气处理设备工作原理</w:t>
            </w:r>
          </w:p>
          <w:p w14:paraId="1755EFD4" w14:textId="77777777" w:rsidR="002510B8" w:rsidRDefault="00C66E44">
            <w:pPr>
              <w:pStyle w:val="5"/>
              <w:numPr>
                <w:ilvl w:val="0"/>
                <w:numId w:val="0"/>
              </w:numPr>
              <w:adjustRightInd w:val="0"/>
              <w:snapToGrid w:val="0"/>
              <w:spacing w:line="360" w:lineRule="auto"/>
              <w:ind w:firstLineChars="200" w:firstLine="422"/>
              <w:rPr>
                <w:b/>
                <w:bCs/>
                <w:color w:val="000000" w:themeColor="text1"/>
                <w:szCs w:val="21"/>
                <w:u w:val="single"/>
              </w:rPr>
            </w:pPr>
            <w:r>
              <w:rPr>
                <w:b/>
                <w:bCs/>
                <w:color w:val="000000" w:themeColor="text1"/>
                <w:szCs w:val="21"/>
                <w:u w:val="single"/>
              </w:rPr>
              <w:t>袋式除尘器：</w:t>
            </w:r>
            <w:r>
              <w:rPr>
                <w:b/>
                <w:bCs/>
                <w:color w:val="000000" w:themeColor="text1"/>
                <w:szCs w:val="21"/>
                <w:u w:val="single"/>
              </w:rPr>
              <w:t>袋式除尘的机理主要依靠含尘气流通过滤袋纤维时产生的筛滤、碰撞、钩住、扩散、神和重力</w:t>
            </w:r>
            <w:r>
              <w:rPr>
                <w:b/>
                <w:bCs/>
                <w:color w:val="000000" w:themeColor="text1"/>
                <w:szCs w:val="21"/>
                <w:u w:val="single"/>
              </w:rPr>
              <w:t>6</w:t>
            </w:r>
            <w:r>
              <w:rPr>
                <w:b/>
                <w:bCs/>
                <w:color w:val="000000" w:themeColor="text1"/>
                <w:szCs w:val="21"/>
                <w:u w:val="single"/>
              </w:rPr>
              <w:t>种效应进行净化，其中以</w:t>
            </w:r>
            <w:r>
              <w:rPr>
                <w:b/>
                <w:bCs/>
                <w:color w:val="000000" w:themeColor="text1"/>
                <w:szCs w:val="21"/>
                <w:u w:val="single"/>
              </w:rPr>
              <w:t>“</w:t>
            </w:r>
            <w:r>
              <w:rPr>
                <w:b/>
                <w:bCs/>
                <w:color w:val="000000" w:themeColor="text1"/>
                <w:szCs w:val="21"/>
                <w:u w:val="single"/>
              </w:rPr>
              <w:t>筛滤效应</w:t>
            </w:r>
            <w:r>
              <w:rPr>
                <w:b/>
                <w:bCs/>
                <w:color w:val="000000" w:themeColor="text1"/>
                <w:szCs w:val="21"/>
                <w:u w:val="single"/>
              </w:rPr>
              <w:t>”</w:t>
            </w:r>
            <w:r>
              <w:rPr>
                <w:b/>
                <w:bCs/>
                <w:color w:val="000000" w:themeColor="text1"/>
                <w:szCs w:val="21"/>
                <w:u w:val="single"/>
              </w:rPr>
              <w:t>为主。是采用过滤技术将气体中的固体颗粒物进行分离的过程。大部分微细粉尘会随着气流从滤袋的网孔中通过，而粗大的尘粒靠惯性碰撞和拦截被阻留，随着滤袋上截流粉尘的加厚，细小的颗粒靠扩散、静电等作用也被纤维捕获，并在往空中产生</w:t>
            </w:r>
            <w:r>
              <w:rPr>
                <w:b/>
                <w:bCs/>
                <w:color w:val="000000" w:themeColor="text1"/>
                <w:szCs w:val="21"/>
                <w:u w:val="single"/>
              </w:rPr>
              <w:t>“</w:t>
            </w:r>
            <w:r>
              <w:rPr>
                <w:b/>
                <w:bCs/>
                <w:color w:val="000000" w:themeColor="text1"/>
                <w:szCs w:val="21"/>
                <w:u w:val="single"/>
              </w:rPr>
              <w:t>架桥</w:t>
            </w:r>
            <w:r>
              <w:rPr>
                <w:b/>
                <w:bCs/>
                <w:color w:val="000000" w:themeColor="text1"/>
                <w:szCs w:val="21"/>
                <w:u w:val="single"/>
              </w:rPr>
              <w:t>”</w:t>
            </w:r>
            <w:r>
              <w:rPr>
                <w:b/>
                <w:bCs/>
                <w:color w:val="000000" w:themeColor="text1"/>
                <w:szCs w:val="21"/>
                <w:u w:val="single"/>
              </w:rPr>
              <w:t>现象。随着含尘气体不断通过滤袋的纤维间隙，纤维间粉尘</w:t>
            </w:r>
            <w:r>
              <w:rPr>
                <w:b/>
                <w:bCs/>
                <w:color w:val="000000" w:themeColor="text1"/>
                <w:szCs w:val="21"/>
                <w:u w:val="single"/>
              </w:rPr>
              <w:t>“</w:t>
            </w:r>
            <w:r>
              <w:rPr>
                <w:b/>
                <w:bCs/>
                <w:color w:val="000000" w:themeColor="text1"/>
                <w:szCs w:val="21"/>
                <w:u w:val="single"/>
              </w:rPr>
              <w:t>架桥</w:t>
            </w:r>
            <w:r>
              <w:rPr>
                <w:b/>
                <w:bCs/>
                <w:color w:val="000000" w:themeColor="text1"/>
                <w:szCs w:val="21"/>
                <w:u w:val="single"/>
              </w:rPr>
              <w:t>”</w:t>
            </w:r>
            <w:r>
              <w:rPr>
                <w:b/>
                <w:bCs/>
                <w:color w:val="000000" w:themeColor="text1"/>
                <w:szCs w:val="21"/>
                <w:u w:val="single"/>
              </w:rPr>
              <w:t>现象不断加强，一段时间后，滤袋表面积聚成一层粉尘，称为粉尘初层。在以后的除尘过程中，粉尘初层便成了滤袋的主要</w:t>
            </w:r>
            <w:r>
              <w:rPr>
                <w:b/>
                <w:bCs/>
                <w:color w:val="000000" w:themeColor="text1"/>
                <w:szCs w:val="21"/>
                <w:u w:val="single"/>
              </w:rPr>
              <w:t>过滤层，它允许气体通过而截留粉尘颗粒，随着粉尘在滤布上的积累，除尘效率和阻力都相应增加。当滤袋两侧的压力差很大时除尘器阻力过大，系统的风量会显着下降，以致影响生产系统的排风，力要及时进行清灰，但清灰时必须注意不能破坏粉尘初层，以免降低除尘效率。</w:t>
            </w:r>
          </w:p>
          <w:p w14:paraId="56DE451F" w14:textId="77777777" w:rsidR="002510B8" w:rsidRDefault="00C66E44">
            <w:pPr>
              <w:pStyle w:val="5"/>
              <w:numPr>
                <w:ilvl w:val="0"/>
                <w:numId w:val="0"/>
              </w:numPr>
              <w:adjustRightInd w:val="0"/>
              <w:snapToGrid w:val="0"/>
              <w:spacing w:line="360" w:lineRule="auto"/>
              <w:ind w:firstLineChars="200" w:firstLine="422"/>
              <w:rPr>
                <w:b/>
                <w:bCs/>
                <w:color w:val="000000" w:themeColor="text1"/>
                <w:szCs w:val="21"/>
                <w:u w:val="single"/>
              </w:rPr>
            </w:pPr>
            <w:r>
              <w:rPr>
                <w:b/>
                <w:bCs/>
                <w:color w:val="000000" w:themeColor="text1"/>
                <w:szCs w:val="21"/>
                <w:u w:val="single"/>
              </w:rPr>
              <w:lastRenderedPageBreak/>
              <w:t>低温等离子装置</w:t>
            </w:r>
            <w:r>
              <w:rPr>
                <w:b/>
                <w:bCs/>
                <w:color w:val="000000" w:themeColor="text1"/>
                <w:szCs w:val="21"/>
                <w:u w:val="single"/>
              </w:rPr>
              <w:t>:</w:t>
            </w:r>
            <w:r>
              <w:rPr>
                <w:b/>
                <w:bCs/>
                <w:color w:val="000000" w:themeColor="text1"/>
                <w:szCs w:val="21"/>
                <w:u w:val="single"/>
              </w:rPr>
              <w:t>采用脉冲高压高频等离子体电源和齿板放电装置，击穿气体产生高强度、高浓度、高电能的活性自由基，在毫秒级的时间内，瞬间对有害废气进行氧化还原反应，将有机废气中复杂的大分子污染物降解成二氧化碳和水等无害或低害物质，达到净化的目的。低温等离子体放电过程中虽然</w:t>
            </w:r>
            <w:r>
              <w:rPr>
                <w:b/>
                <w:bCs/>
                <w:color w:val="000000" w:themeColor="text1"/>
                <w:szCs w:val="21"/>
                <w:u w:val="single"/>
              </w:rPr>
              <w:t>电子温度很高，但重粒子温度很低，整个体系呈现低温状态，所以称为低温等离子体，也叫非平衡态等离子体。</w:t>
            </w:r>
          </w:p>
          <w:p w14:paraId="280E9D71" w14:textId="77777777" w:rsidR="002510B8" w:rsidRDefault="00C66E44">
            <w:pPr>
              <w:pStyle w:val="5"/>
              <w:numPr>
                <w:ilvl w:val="0"/>
                <w:numId w:val="0"/>
              </w:numPr>
              <w:adjustRightInd w:val="0"/>
              <w:snapToGrid w:val="0"/>
              <w:spacing w:line="360" w:lineRule="auto"/>
              <w:ind w:firstLineChars="200" w:firstLine="422"/>
              <w:rPr>
                <w:b/>
                <w:bCs/>
                <w:color w:val="000000" w:themeColor="text1"/>
                <w:szCs w:val="21"/>
                <w:u w:val="single"/>
              </w:rPr>
            </w:pPr>
            <w:r>
              <w:rPr>
                <w:b/>
                <w:bCs/>
                <w:color w:val="000000" w:themeColor="text1"/>
                <w:szCs w:val="21"/>
                <w:u w:val="single"/>
              </w:rPr>
              <w:t>活性炭吸附装置</w:t>
            </w:r>
            <w:r>
              <w:rPr>
                <w:b/>
                <w:bCs/>
                <w:color w:val="000000" w:themeColor="text1"/>
                <w:szCs w:val="21"/>
                <w:u w:val="single"/>
              </w:rPr>
              <w:t>:</w:t>
            </w:r>
            <w:r>
              <w:rPr>
                <w:b/>
                <w:bCs/>
                <w:color w:val="000000" w:themeColor="text1"/>
                <w:szCs w:val="21"/>
                <w:u w:val="single"/>
              </w:rPr>
              <w:t>吸附箱采用碳钢制作，外涂油漆，内部装有一定量的活性炭，并设置高温检测装置，当含有机物的废气经风机的作用，经过活性炭吸附层</w:t>
            </w:r>
            <w:r>
              <w:rPr>
                <w:b/>
                <w:bCs/>
                <w:color w:val="000000" w:themeColor="text1"/>
                <w:szCs w:val="21"/>
                <w:u w:val="single"/>
              </w:rPr>
              <w:t>(</w:t>
            </w:r>
            <w:r>
              <w:rPr>
                <w:b/>
                <w:bCs/>
                <w:color w:val="000000" w:themeColor="text1"/>
                <w:szCs w:val="21"/>
                <w:u w:val="single"/>
              </w:rPr>
              <w:t>整齐堆放</w:t>
            </w:r>
            <w:r>
              <w:rPr>
                <w:b/>
                <w:bCs/>
                <w:color w:val="000000" w:themeColor="text1"/>
                <w:szCs w:val="21"/>
                <w:u w:val="single"/>
              </w:rPr>
              <w:t>)</w:t>
            </w:r>
            <w:r>
              <w:rPr>
                <w:b/>
                <w:bCs/>
                <w:color w:val="000000" w:themeColor="text1"/>
                <w:szCs w:val="21"/>
                <w:u w:val="single"/>
              </w:rPr>
              <w:t>，有机物质被活性炭特有的作用力截留在其内部，洁净气体排出，经过一段时间后，活性炭达到饱和状态时，停止吸附，此时有机物已被浓缩在活性炭内。</w:t>
            </w:r>
          </w:p>
          <w:p w14:paraId="53BAB019" w14:textId="77777777" w:rsidR="002510B8" w:rsidRDefault="00C66E44">
            <w:pPr>
              <w:pStyle w:val="5"/>
              <w:numPr>
                <w:ilvl w:val="0"/>
                <w:numId w:val="0"/>
              </w:numPr>
              <w:adjustRightInd w:val="0"/>
              <w:snapToGrid w:val="0"/>
              <w:spacing w:line="360" w:lineRule="auto"/>
              <w:ind w:firstLineChars="200" w:firstLine="422"/>
              <w:rPr>
                <w:b/>
                <w:bCs/>
                <w:color w:val="000000" w:themeColor="text1"/>
                <w:szCs w:val="21"/>
                <w:u w:val="single"/>
              </w:rPr>
            </w:pPr>
            <w:r>
              <w:rPr>
                <w:b/>
                <w:bCs/>
                <w:color w:val="000000" w:themeColor="text1"/>
                <w:szCs w:val="21"/>
                <w:u w:val="single"/>
              </w:rPr>
              <w:t>根据相关文献报道，</w:t>
            </w:r>
            <w:r>
              <w:rPr>
                <w:b/>
                <w:bCs/>
                <w:color w:val="000000" w:themeColor="text1"/>
                <w:szCs w:val="21"/>
                <w:u w:val="single"/>
              </w:rPr>
              <w:t>袋式除尘器</w:t>
            </w:r>
            <w:r>
              <w:rPr>
                <w:b/>
                <w:bCs/>
                <w:color w:val="000000" w:themeColor="text1"/>
                <w:szCs w:val="21"/>
                <w:u w:val="single"/>
              </w:rPr>
              <w:t>工艺处理</w:t>
            </w:r>
            <w:r>
              <w:rPr>
                <w:b/>
                <w:bCs/>
                <w:color w:val="000000" w:themeColor="text1"/>
                <w:szCs w:val="21"/>
                <w:u w:val="single"/>
              </w:rPr>
              <w:t>颗粒物效率可达到</w:t>
            </w:r>
            <w:r>
              <w:rPr>
                <w:b/>
                <w:bCs/>
                <w:color w:val="000000" w:themeColor="text1"/>
                <w:szCs w:val="21"/>
                <w:u w:val="single"/>
              </w:rPr>
              <w:t>90%</w:t>
            </w:r>
            <w:r>
              <w:rPr>
                <w:b/>
                <w:bCs/>
                <w:color w:val="000000" w:themeColor="text1"/>
                <w:szCs w:val="21"/>
                <w:u w:val="single"/>
              </w:rPr>
              <w:t>以上，</w:t>
            </w:r>
            <w:r>
              <w:rPr>
                <w:b/>
                <w:bCs/>
                <w:color w:val="000000" w:themeColor="text1"/>
                <w:szCs w:val="21"/>
                <w:u w:val="single"/>
              </w:rPr>
              <w:t>低温等离子工艺处理有机废气效率</w:t>
            </w:r>
            <w:r>
              <w:rPr>
                <w:b/>
                <w:bCs/>
                <w:color w:val="000000" w:themeColor="text1"/>
                <w:szCs w:val="21"/>
                <w:u w:val="single"/>
              </w:rPr>
              <w:t>约为</w:t>
            </w:r>
            <w:r>
              <w:rPr>
                <w:b/>
                <w:bCs/>
                <w:color w:val="000000" w:themeColor="text1"/>
                <w:szCs w:val="21"/>
                <w:u w:val="single"/>
              </w:rPr>
              <w:t>25%</w:t>
            </w:r>
            <w:r>
              <w:rPr>
                <w:b/>
                <w:bCs/>
                <w:color w:val="000000" w:themeColor="text1"/>
                <w:szCs w:val="21"/>
                <w:u w:val="single"/>
              </w:rPr>
              <w:t>，活性炭吸附工艺处理有</w:t>
            </w:r>
            <w:r>
              <w:rPr>
                <w:b/>
                <w:bCs/>
                <w:color w:val="000000" w:themeColor="text1"/>
                <w:szCs w:val="21"/>
                <w:u w:val="single"/>
              </w:rPr>
              <w:t>机废气效率可达到</w:t>
            </w:r>
            <w:r>
              <w:rPr>
                <w:b/>
                <w:bCs/>
                <w:color w:val="000000" w:themeColor="text1"/>
                <w:szCs w:val="21"/>
                <w:u w:val="single"/>
              </w:rPr>
              <w:t>80%</w:t>
            </w:r>
            <w:r>
              <w:rPr>
                <w:b/>
                <w:bCs/>
                <w:color w:val="000000" w:themeColor="text1"/>
                <w:szCs w:val="21"/>
                <w:u w:val="single"/>
              </w:rPr>
              <w:t>以上，</w:t>
            </w:r>
            <w:r>
              <w:rPr>
                <w:b/>
                <w:bCs/>
                <w:color w:val="000000" w:themeColor="text1"/>
                <w:szCs w:val="21"/>
                <w:u w:val="single"/>
              </w:rPr>
              <w:t>故本项目袋式除尘器对颗粒物去除效率取</w:t>
            </w:r>
            <w:r>
              <w:rPr>
                <w:b/>
                <w:bCs/>
                <w:color w:val="000000" w:themeColor="text1"/>
                <w:szCs w:val="21"/>
                <w:u w:val="single"/>
              </w:rPr>
              <w:t>95%</w:t>
            </w:r>
            <w:r>
              <w:rPr>
                <w:b/>
                <w:bCs/>
                <w:color w:val="000000" w:themeColor="text1"/>
                <w:szCs w:val="21"/>
                <w:u w:val="single"/>
              </w:rPr>
              <w:t>，低温等离子</w:t>
            </w:r>
            <w:r>
              <w:rPr>
                <w:b/>
                <w:bCs/>
                <w:color w:val="000000" w:themeColor="text1"/>
                <w:szCs w:val="21"/>
                <w:u w:val="single"/>
              </w:rPr>
              <w:t>+</w:t>
            </w:r>
            <w:r>
              <w:rPr>
                <w:b/>
                <w:bCs/>
                <w:color w:val="000000" w:themeColor="text1"/>
                <w:szCs w:val="21"/>
                <w:u w:val="single"/>
              </w:rPr>
              <w:t>活性炭吸附装置对非甲烷总烃处理效率取</w:t>
            </w:r>
            <w:r>
              <w:rPr>
                <w:b/>
                <w:bCs/>
                <w:color w:val="000000" w:themeColor="text1"/>
                <w:szCs w:val="21"/>
                <w:u w:val="single"/>
              </w:rPr>
              <w:t>85%</w:t>
            </w:r>
            <w:r>
              <w:rPr>
                <w:b/>
                <w:bCs/>
                <w:color w:val="000000" w:themeColor="text1"/>
                <w:szCs w:val="21"/>
                <w:u w:val="single"/>
              </w:rPr>
              <w:t>。</w:t>
            </w:r>
          </w:p>
          <w:p w14:paraId="3C0283D4" w14:textId="77777777" w:rsidR="002510B8" w:rsidRDefault="00C66E44">
            <w:pPr>
              <w:pStyle w:val="5"/>
              <w:numPr>
                <w:ilvl w:val="0"/>
                <w:numId w:val="0"/>
              </w:numPr>
              <w:adjustRightInd w:val="0"/>
              <w:snapToGrid w:val="0"/>
              <w:spacing w:line="360" w:lineRule="auto"/>
              <w:ind w:firstLineChars="200" w:firstLine="422"/>
              <w:rPr>
                <w:b/>
                <w:bCs/>
                <w:color w:val="000000" w:themeColor="text1"/>
                <w:szCs w:val="21"/>
                <w:u w:val="single"/>
              </w:rPr>
            </w:pPr>
            <w:r>
              <w:rPr>
                <w:b/>
                <w:bCs/>
                <w:color w:val="000000" w:themeColor="text1"/>
                <w:szCs w:val="21"/>
                <w:u w:val="single"/>
              </w:rPr>
              <w:t>（</w:t>
            </w:r>
            <w:r>
              <w:rPr>
                <w:b/>
                <w:bCs/>
                <w:color w:val="000000" w:themeColor="text1"/>
                <w:szCs w:val="21"/>
                <w:u w:val="single"/>
              </w:rPr>
              <w:t>4</w:t>
            </w:r>
            <w:r>
              <w:rPr>
                <w:b/>
                <w:bCs/>
                <w:color w:val="000000" w:themeColor="text1"/>
                <w:szCs w:val="21"/>
                <w:u w:val="single"/>
              </w:rPr>
              <w:t>）</w:t>
            </w:r>
            <w:r>
              <w:rPr>
                <w:b/>
                <w:bCs/>
                <w:color w:val="000000" w:themeColor="text1"/>
                <w:szCs w:val="21"/>
                <w:u w:val="single"/>
              </w:rPr>
              <w:t>1#</w:t>
            </w:r>
            <w:r>
              <w:rPr>
                <w:b/>
                <w:bCs/>
                <w:color w:val="000000" w:themeColor="text1"/>
                <w:szCs w:val="21"/>
                <w:u w:val="single"/>
              </w:rPr>
              <w:t>废气处理设施</w:t>
            </w:r>
          </w:p>
          <w:p w14:paraId="47882033" w14:textId="77777777" w:rsidR="002510B8" w:rsidRDefault="00C66E44">
            <w:pPr>
              <w:pStyle w:val="5"/>
              <w:numPr>
                <w:ilvl w:val="0"/>
                <w:numId w:val="0"/>
              </w:numPr>
              <w:adjustRightInd w:val="0"/>
              <w:snapToGrid w:val="0"/>
              <w:spacing w:line="360" w:lineRule="auto"/>
              <w:ind w:firstLineChars="200" w:firstLine="422"/>
              <w:rPr>
                <w:b/>
                <w:bCs/>
                <w:color w:val="000000" w:themeColor="text1"/>
                <w:szCs w:val="21"/>
                <w:u w:val="single"/>
              </w:rPr>
            </w:pPr>
            <w:r>
              <w:rPr>
                <w:b/>
                <w:bCs/>
                <w:color w:val="000000" w:themeColor="text1"/>
                <w:szCs w:val="21"/>
                <w:u w:val="single"/>
              </w:rPr>
              <w:t>根据前述分析可知，</w:t>
            </w:r>
            <w:r>
              <w:rPr>
                <w:b/>
                <w:bCs/>
                <w:color w:val="000000" w:themeColor="text1"/>
                <w:szCs w:val="21"/>
                <w:u w:val="single"/>
              </w:rPr>
              <w:t>投料工序、搅拌工序和密闭搅拌工序产生颗粒物量为</w:t>
            </w:r>
            <w:r>
              <w:rPr>
                <w:b/>
                <w:bCs/>
                <w:color w:val="000000" w:themeColor="text1"/>
                <w:szCs w:val="21"/>
                <w:u w:val="single"/>
              </w:rPr>
              <w:t>10.02t/a</w:t>
            </w:r>
            <w:r>
              <w:rPr>
                <w:b/>
                <w:bCs/>
                <w:color w:val="000000" w:themeColor="text1"/>
                <w:szCs w:val="21"/>
                <w:u w:val="single"/>
              </w:rPr>
              <w:t>，产生的非甲烷总烃量约为</w:t>
            </w:r>
            <w:r>
              <w:rPr>
                <w:b/>
                <w:bCs/>
                <w:color w:val="000000" w:themeColor="text1"/>
                <w:szCs w:val="21"/>
                <w:u w:val="single"/>
              </w:rPr>
              <w:t>2.2t/a</w:t>
            </w:r>
            <w:r>
              <w:rPr>
                <w:b/>
                <w:bCs/>
                <w:color w:val="000000" w:themeColor="text1"/>
                <w:szCs w:val="21"/>
                <w:u w:val="single"/>
              </w:rPr>
              <w:t>，</w:t>
            </w:r>
            <w:r>
              <w:rPr>
                <w:b/>
                <w:bCs/>
                <w:color w:val="000000" w:themeColor="text1"/>
                <w:szCs w:val="21"/>
                <w:u w:val="single"/>
              </w:rPr>
              <w:t>袋式除尘器</w:t>
            </w:r>
            <w:r>
              <w:rPr>
                <w:b/>
                <w:bCs/>
                <w:color w:val="000000" w:themeColor="text1"/>
                <w:szCs w:val="21"/>
                <w:u w:val="single"/>
              </w:rPr>
              <w:t>+</w:t>
            </w:r>
            <w:r>
              <w:rPr>
                <w:b/>
                <w:bCs/>
                <w:color w:val="000000" w:themeColor="text1"/>
                <w:szCs w:val="21"/>
                <w:u w:val="single"/>
              </w:rPr>
              <w:t>低温等离子</w:t>
            </w:r>
            <w:r>
              <w:rPr>
                <w:b/>
                <w:bCs/>
                <w:color w:val="000000" w:themeColor="text1"/>
                <w:szCs w:val="21"/>
                <w:u w:val="single"/>
              </w:rPr>
              <w:t>+</w:t>
            </w:r>
            <w:r>
              <w:rPr>
                <w:b/>
                <w:bCs/>
                <w:color w:val="000000" w:themeColor="text1"/>
                <w:szCs w:val="21"/>
                <w:u w:val="single"/>
              </w:rPr>
              <w:t>活性炭吸附装置（</w:t>
            </w:r>
            <w:r>
              <w:rPr>
                <w:b/>
                <w:bCs/>
                <w:color w:val="000000" w:themeColor="text1"/>
                <w:szCs w:val="21"/>
                <w:u w:val="single"/>
              </w:rPr>
              <w:t>1#</w:t>
            </w:r>
            <w:r>
              <w:rPr>
                <w:b/>
                <w:bCs/>
                <w:color w:val="000000" w:themeColor="text1"/>
                <w:szCs w:val="21"/>
                <w:u w:val="single"/>
              </w:rPr>
              <w:t>废气处理设施）</w:t>
            </w:r>
            <w:r>
              <w:rPr>
                <w:b/>
                <w:bCs/>
                <w:color w:val="000000" w:themeColor="text1"/>
                <w:szCs w:val="21"/>
                <w:u w:val="single"/>
              </w:rPr>
              <w:t>配套风机风量为</w:t>
            </w:r>
            <w:r>
              <w:rPr>
                <w:b/>
                <w:bCs/>
                <w:color w:val="000000" w:themeColor="text1"/>
                <w:szCs w:val="21"/>
                <w:u w:val="single"/>
              </w:rPr>
              <w:t>8000</w:t>
            </w:r>
            <w:r>
              <w:rPr>
                <w:b/>
                <w:bCs/>
                <w:color w:val="000000" w:themeColor="text1"/>
                <w:szCs w:val="21"/>
                <w:u w:val="single"/>
              </w:rPr>
              <w:t>m</w:t>
            </w:r>
            <w:r>
              <w:rPr>
                <w:b/>
                <w:bCs/>
                <w:color w:val="000000" w:themeColor="text1"/>
                <w:szCs w:val="21"/>
                <w:u w:val="single"/>
                <w:vertAlign w:val="superscript"/>
              </w:rPr>
              <w:t>3</w:t>
            </w:r>
            <w:r>
              <w:rPr>
                <w:b/>
                <w:bCs/>
                <w:color w:val="000000" w:themeColor="text1"/>
                <w:szCs w:val="21"/>
                <w:u w:val="single"/>
              </w:rPr>
              <w:t>/h</w:t>
            </w:r>
            <w:r>
              <w:rPr>
                <w:b/>
                <w:bCs/>
                <w:color w:val="000000" w:themeColor="text1"/>
                <w:szCs w:val="21"/>
                <w:u w:val="single"/>
              </w:rPr>
              <w:t>，</w:t>
            </w:r>
            <w:r>
              <w:rPr>
                <w:b/>
                <w:bCs/>
                <w:color w:val="000000" w:themeColor="text1"/>
                <w:szCs w:val="21"/>
                <w:u w:val="single"/>
              </w:rPr>
              <w:t>对颗粒物</w:t>
            </w:r>
            <w:r>
              <w:rPr>
                <w:b/>
                <w:bCs/>
                <w:color w:val="000000" w:themeColor="text1"/>
                <w:szCs w:val="21"/>
                <w:u w:val="single"/>
              </w:rPr>
              <w:t>处理效率</w:t>
            </w:r>
            <w:r>
              <w:rPr>
                <w:b/>
                <w:bCs/>
                <w:color w:val="000000" w:themeColor="text1"/>
                <w:szCs w:val="21"/>
                <w:u w:val="single"/>
              </w:rPr>
              <w:t>为</w:t>
            </w:r>
            <w:r>
              <w:rPr>
                <w:b/>
                <w:bCs/>
                <w:color w:val="000000" w:themeColor="text1"/>
                <w:szCs w:val="21"/>
                <w:u w:val="single"/>
              </w:rPr>
              <w:t>95</w:t>
            </w:r>
            <w:r>
              <w:rPr>
                <w:b/>
                <w:bCs/>
                <w:color w:val="000000" w:themeColor="text1"/>
                <w:szCs w:val="21"/>
                <w:u w:val="single"/>
              </w:rPr>
              <w:t>%</w:t>
            </w:r>
            <w:r>
              <w:rPr>
                <w:b/>
                <w:bCs/>
                <w:color w:val="000000" w:themeColor="text1"/>
                <w:szCs w:val="21"/>
                <w:u w:val="single"/>
              </w:rPr>
              <w:t>，</w:t>
            </w:r>
            <w:r>
              <w:rPr>
                <w:b/>
                <w:bCs/>
                <w:color w:val="000000" w:themeColor="text1"/>
                <w:szCs w:val="21"/>
                <w:u w:val="single"/>
              </w:rPr>
              <w:t>对非甲烷总烃处理效率约为</w:t>
            </w:r>
            <w:r>
              <w:rPr>
                <w:b/>
                <w:bCs/>
                <w:color w:val="000000" w:themeColor="text1"/>
                <w:szCs w:val="21"/>
                <w:u w:val="single"/>
              </w:rPr>
              <w:t>85%</w:t>
            </w:r>
            <w:r>
              <w:rPr>
                <w:b/>
                <w:bCs/>
                <w:color w:val="000000" w:themeColor="text1"/>
                <w:szCs w:val="21"/>
                <w:u w:val="single"/>
              </w:rPr>
              <w:t>，</w:t>
            </w:r>
            <w:r>
              <w:rPr>
                <w:b/>
                <w:bCs/>
                <w:color w:val="000000" w:themeColor="text1"/>
                <w:szCs w:val="21"/>
                <w:u w:val="single"/>
              </w:rPr>
              <w:t>由于本项目生产均采用密闭设备或密闭车间（密闭间微负压），故废气收集效率</w:t>
            </w:r>
            <w:r>
              <w:rPr>
                <w:rFonts w:hint="eastAsia"/>
                <w:b/>
                <w:bCs/>
                <w:color w:val="000000" w:themeColor="text1"/>
                <w:szCs w:val="21"/>
                <w:u w:val="single"/>
              </w:rPr>
              <w:t>以</w:t>
            </w:r>
            <w:r>
              <w:rPr>
                <w:rFonts w:hint="eastAsia"/>
                <w:b/>
                <w:bCs/>
                <w:color w:val="000000" w:themeColor="text1"/>
                <w:szCs w:val="21"/>
                <w:u w:val="single"/>
              </w:rPr>
              <w:t>90%</w:t>
            </w:r>
            <w:r>
              <w:rPr>
                <w:rFonts w:hint="eastAsia"/>
                <w:b/>
                <w:bCs/>
                <w:color w:val="000000" w:themeColor="text1"/>
                <w:szCs w:val="21"/>
                <w:u w:val="single"/>
              </w:rPr>
              <w:t>计</w:t>
            </w:r>
            <w:r>
              <w:rPr>
                <w:b/>
                <w:bCs/>
                <w:color w:val="000000" w:themeColor="text1"/>
                <w:szCs w:val="21"/>
                <w:u w:val="single"/>
              </w:rPr>
              <w:t>，</w:t>
            </w:r>
            <w:r>
              <w:rPr>
                <w:b/>
                <w:bCs/>
                <w:color w:val="000000" w:themeColor="text1"/>
                <w:szCs w:val="21"/>
                <w:u w:val="single"/>
              </w:rPr>
              <w:t>1#</w:t>
            </w:r>
            <w:r>
              <w:rPr>
                <w:b/>
                <w:bCs/>
                <w:color w:val="000000" w:themeColor="text1"/>
                <w:szCs w:val="21"/>
                <w:u w:val="single"/>
              </w:rPr>
              <w:t>废气处理设施</w:t>
            </w:r>
            <w:r>
              <w:rPr>
                <w:b/>
                <w:bCs/>
                <w:color w:val="000000" w:themeColor="text1"/>
                <w:szCs w:val="21"/>
                <w:u w:val="single"/>
              </w:rPr>
              <w:t>作业时间约为</w:t>
            </w:r>
            <w:r>
              <w:rPr>
                <w:b/>
                <w:bCs/>
                <w:color w:val="000000" w:themeColor="text1"/>
                <w:szCs w:val="21"/>
                <w:u w:val="single"/>
              </w:rPr>
              <w:t>6500</w:t>
            </w:r>
            <w:r>
              <w:rPr>
                <w:b/>
                <w:bCs/>
                <w:color w:val="000000" w:themeColor="text1"/>
                <w:szCs w:val="21"/>
                <w:u w:val="single"/>
              </w:rPr>
              <w:t>h/a</w:t>
            </w:r>
            <w:r>
              <w:rPr>
                <w:b/>
                <w:bCs/>
                <w:color w:val="000000" w:themeColor="text1"/>
                <w:szCs w:val="21"/>
                <w:u w:val="single"/>
              </w:rPr>
              <w:t>。进入废气治理设施的颗粒物量为</w:t>
            </w:r>
            <w:r>
              <w:rPr>
                <w:b/>
                <w:bCs/>
                <w:color w:val="000000" w:themeColor="text1"/>
                <w:szCs w:val="21"/>
                <w:u w:val="single"/>
              </w:rPr>
              <w:t>9.018</w:t>
            </w:r>
            <w:r>
              <w:rPr>
                <w:b/>
                <w:bCs/>
                <w:color w:val="000000" w:themeColor="text1"/>
                <w:szCs w:val="21"/>
                <w:u w:val="single"/>
              </w:rPr>
              <w:t>t/a</w:t>
            </w:r>
            <w:r>
              <w:rPr>
                <w:b/>
                <w:bCs/>
                <w:color w:val="000000" w:themeColor="text1"/>
                <w:szCs w:val="21"/>
                <w:u w:val="single"/>
              </w:rPr>
              <w:t>、</w:t>
            </w:r>
            <w:r>
              <w:rPr>
                <w:b/>
                <w:bCs/>
                <w:color w:val="000000" w:themeColor="text1"/>
                <w:szCs w:val="21"/>
                <w:u w:val="single"/>
              </w:rPr>
              <w:t>非甲烷总烃量为</w:t>
            </w:r>
            <w:r>
              <w:rPr>
                <w:b/>
                <w:bCs/>
                <w:color w:val="000000" w:themeColor="text1"/>
                <w:szCs w:val="21"/>
                <w:u w:val="single"/>
              </w:rPr>
              <w:t>1.98</w:t>
            </w:r>
            <w:r>
              <w:rPr>
                <w:b/>
                <w:bCs/>
                <w:color w:val="000000" w:themeColor="text1"/>
                <w:szCs w:val="21"/>
                <w:u w:val="single"/>
              </w:rPr>
              <w:t>t/a</w:t>
            </w:r>
            <w:r>
              <w:rPr>
                <w:b/>
                <w:bCs/>
                <w:color w:val="000000" w:themeColor="text1"/>
                <w:szCs w:val="21"/>
                <w:u w:val="single"/>
              </w:rPr>
              <w:t>，</w:t>
            </w:r>
            <w:r>
              <w:rPr>
                <w:b/>
                <w:bCs/>
                <w:color w:val="000000" w:themeColor="text1"/>
                <w:szCs w:val="21"/>
                <w:u w:val="single"/>
              </w:rPr>
              <w:t>经治理设施处理后，</w:t>
            </w:r>
            <w:r>
              <w:rPr>
                <w:b/>
                <w:bCs/>
                <w:color w:val="000000" w:themeColor="text1"/>
                <w:szCs w:val="21"/>
                <w:u w:val="single"/>
              </w:rPr>
              <w:t>颗粒物</w:t>
            </w:r>
            <w:r>
              <w:rPr>
                <w:b/>
                <w:bCs/>
                <w:color w:val="000000" w:themeColor="text1"/>
                <w:szCs w:val="21"/>
                <w:u w:val="single"/>
              </w:rPr>
              <w:t>排放量为</w:t>
            </w:r>
            <w:r>
              <w:rPr>
                <w:b/>
                <w:bCs/>
                <w:color w:val="000000" w:themeColor="text1"/>
                <w:szCs w:val="21"/>
                <w:u w:val="single"/>
              </w:rPr>
              <w:t>0.4509</w:t>
            </w:r>
            <w:r>
              <w:rPr>
                <w:b/>
                <w:bCs/>
                <w:color w:val="000000" w:themeColor="text1"/>
                <w:szCs w:val="21"/>
                <w:u w:val="single"/>
              </w:rPr>
              <w:t>t/a</w:t>
            </w:r>
            <w:r>
              <w:rPr>
                <w:b/>
                <w:bCs/>
                <w:color w:val="000000" w:themeColor="text1"/>
                <w:szCs w:val="21"/>
                <w:u w:val="single"/>
              </w:rPr>
              <w:t>，排放速率为</w:t>
            </w:r>
            <w:r>
              <w:rPr>
                <w:b/>
                <w:bCs/>
                <w:color w:val="000000" w:themeColor="text1"/>
                <w:szCs w:val="21"/>
                <w:u w:val="single"/>
              </w:rPr>
              <w:t>0.0</w:t>
            </w:r>
            <w:r>
              <w:rPr>
                <w:b/>
                <w:bCs/>
                <w:color w:val="000000" w:themeColor="text1"/>
                <w:szCs w:val="21"/>
                <w:u w:val="single"/>
              </w:rPr>
              <w:t>694</w:t>
            </w:r>
            <w:r>
              <w:rPr>
                <w:b/>
                <w:bCs/>
                <w:color w:val="000000" w:themeColor="text1"/>
                <w:szCs w:val="21"/>
                <w:u w:val="single"/>
              </w:rPr>
              <w:t>kg/h</w:t>
            </w:r>
            <w:r>
              <w:rPr>
                <w:b/>
                <w:bCs/>
                <w:color w:val="000000" w:themeColor="text1"/>
                <w:szCs w:val="21"/>
                <w:u w:val="single"/>
              </w:rPr>
              <w:t>，排放浓度为</w:t>
            </w:r>
            <w:r>
              <w:rPr>
                <w:b/>
                <w:bCs/>
                <w:color w:val="000000" w:themeColor="text1"/>
                <w:szCs w:val="21"/>
                <w:u w:val="single"/>
              </w:rPr>
              <w:t>8.7</w:t>
            </w:r>
            <w:r>
              <w:rPr>
                <w:b/>
                <w:bCs/>
                <w:color w:val="000000" w:themeColor="text1"/>
                <w:szCs w:val="21"/>
                <w:u w:val="single"/>
              </w:rPr>
              <w:t>mg/m</w:t>
            </w:r>
            <w:r>
              <w:rPr>
                <w:b/>
                <w:bCs/>
                <w:color w:val="000000" w:themeColor="text1"/>
                <w:szCs w:val="21"/>
                <w:u w:val="single"/>
                <w:vertAlign w:val="superscript"/>
              </w:rPr>
              <w:t>3</w:t>
            </w:r>
            <w:r>
              <w:rPr>
                <w:b/>
                <w:bCs/>
                <w:color w:val="000000" w:themeColor="text1"/>
                <w:szCs w:val="21"/>
                <w:u w:val="single"/>
              </w:rPr>
              <w:t>，</w:t>
            </w:r>
            <w:r>
              <w:rPr>
                <w:b/>
                <w:bCs/>
                <w:color w:val="000000" w:themeColor="text1"/>
                <w:szCs w:val="21"/>
                <w:u w:val="single"/>
              </w:rPr>
              <w:t>颗粒物</w:t>
            </w:r>
            <w:r>
              <w:rPr>
                <w:b/>
                <w:bCs/>
                <w:color w:val="000000" w:themeColor="text1"/>
                <w:szCs w:val="21"/>
                <w:u w:val="single"/>
              </w:rPr>
              <w:t>无组织排放量</w:t>
            </w:r>
            <w:r>
              <w:rPr>
                <w:b/>
                <w:bCs/>
                <w:color w:val="000000" w:themeColor="text1"/>
                <w:szCs w:val="21"/>
                <w:u w:val="single"/>
              </w:rPr>
              <w:t>1.002</w:t>
            </w:r>
            <w:r>
              <w:rPr>
                <w:b/>
                <w:bCs/>
                <w:color w:val="000000" w:themeColor="text1"/>
                <w:szCs w:val="21"/>
                <w:u w:val="single"/>
              </w:rPr>
              <w:t>t/a</w:t>
            </w:r>
            <w:r>
              <w:rPr>
                <w:b/>
                <w:bCs/>
                <w:color w:val="000000" w:themeColor="text1"/>
                <w:szCs w:val="21"/>
                <w:u w:val="single"/>
              </w:rPr>
              <w:t>，排放速率为</w:t>
            </w:r>
            <w:r>
              <w:rPr>
                <w:b/>
                <w:bCs/>
                <w:color w:val="000000" w:themeColor="text1"/>
                <w:szCs w:val="21"/>
                <w:u w:val="single"/>
              </w:rPr>
              <w:t>0.</w:t>
            </w:r>
            <w:r>
              <w:rPr>
                <w:b/>
                <w:bCs/>
                <w:color w:val="000000" w:themeColor="text1"/>
                <w:szCs w:val="21"/>
                <w:u w:val="single"/>
              </w:rPr>
              <w:t>1542</w:t>
            </w:r>
            <w:r>
              <w:rPr>
                <w:b/>
                <w:bCs/>
                <w:color w:val="000000" w:themeColor="text1"/>
                <w:szCs w:val="21"/>
                <w:u w:val="single"/>
              </w:rPr>
              <w:t>kg/h</w:t>
            </w:r>
            <w:r>
              <w:rPr>
                <w:b/>
                <w:bCs/>
                <w:color w:val="000000" w:themeColor="text1"/>
                <w:szCs w:val="21"/>
                <w:u w:val="single"/>
              </w:rPr>
              <w:t>；</w:t>
            </w:r>
            <w:r>
              <w:rPr>
                <w:b/>
                <w:bCs/>
                <w:color w:val="000000" w:themeColor="text1"/>
                <w:szCs w:val="21"/>
                <w:u w:val="single"/>
              </w:rPr>
              <w:t>非甲烷总烃</w:t>
            </w:r>
            <w:r>
              <w:rPr>
                <w:b/>
                <w:bCs/>
                <w:color w:val="000000" w:themeColor="text1"/>
                <w:szCs w:val="21"/>
                <w:u w:val="single"/>
              </w:rPr>
              <w:t>排放量为</w:t>
            </w:r>
            <w:r>
              <w:rPr>
                <w:b/>
                <w:bCs/>
                <w:color w:val="000000" w:themeColor="text1"/>
                <w:szCs w:val="21"/>
                <w:u w:val="single"/>
              </w:rPr>
              <w:t>0.297</w:t>
            </w:r>
            <w:r>
              <w:rPr>
                <w:b/>
                <w:bCs/>
                <w:color w:val="000000" w:themeColor="text1"/>
                <w:szCs w:val="21"/>
                <w:u w:val="single"/>
              </w:rPr>
              <w:t>t/a</w:t>
            </w:r>
            <w:r>
              <w:rPr>
                <w:b/>
                <w:bCs/>
                <w:color w:val="000000" w:themeColor="text1"/>
                <w:szCs w:val="21"/>
                <w:u w:val="single"/>
              </w:rPr>
              <w:t>，排放速率为</w:t>
            </w:r>
            <w:r>
              <w:rPr>
                <w:b/>
                <w:bCs/>
                <w:color w:val="000000" w:themeColor="text1"/>
                <w:szCs w:val="21"/>
                <w:u w:val="single"/>
              </w:rPr>
              <w:t>0.0457</w:t>
            </w:r>
            <w:r>
              <w:rPr>
                <w:b/>
                <w:bCs/>
                <w:color w:val="000000" w:themeColor="text1"/>
                <w:szCs w:val="21"/>
                <w:u w:val="single"/>
              </w:rPr>
              <w:t>kg/h</w:t>
            </w:r>
            <w:r>
              <w:rPr>
                <w:b/>
                <w:bCs/>
                <w:color w:val="000000" w:themeColor="text1"/>
                <w:szCs w:val="21"/>
                <w:u w:val="single"/>
              </w:rPr>
              <w:t>，排放浓度为</w:t>
            </w:r>
            <w:r>
              <w:rPr>
                <w:b/>
                <w:bCs/>
                <w:color w:val="000000" w:themeColor="text1"/>
                <w:szCs w:val="21"/>
                <w:u w:val="single"/>
              </w:rPr>
              <w:t>5.7</w:t>
            </w:r>
            <w:r>
              <w:rPr>
                <w:b/>
                <w:bCs/>
                <w:color w:val="000000" w:themeColor="text1"/>
                <w:szCs w:val="21"/>
                <w:u w:val="single"/>
              </w:rPr>
              <w:t>mg/m</w:t>
            </w:r>
            <w:r>
              <w:rPr>
                <w:b/>
                <w:bCs/>
                <w:color w:val="000000" w:themeColor="text1"/>
                <w:szCs w:val="21"/>
                <w:u w:val="single"/>
                <w:vertAlign w:val="superscript"/>
              </w:rPr>
              <w:t>3</w:t>
            </w:r>
            <w:r>
              <w:rPr>
                <w:b/>
                <w:bCs/>
                <w:color w:val="000000" w:themeColor="text1"/>
                <w:szCs w:val="21"/>
                <w:u w:val="single"/>
              </w:rPr>
              <w:t>，</w:t>
            </w:r>
            <w:r>
              <w:rPr>
                <w:b/>
                <w:bCs/>
                <w:color w:val="000000" w:themeColor="text1"/>
                <w:szCs w:val="21"/>
                <w:u w:val="single"/>
              </w:rPr>
              <w:t>非甲烷总烃</w:t>
            </w:r>
            <w:r>
              <w:rPr>
                <w:b/>
                <w:bCs/>
                <w:color w:val="000000" w:themeColor="text1"/>
                <w:szCs w:val="21"/>
                <w:u w:val="single"/>
              </w:rPr>
              <w:t>无组织排放量</w:t>
            </w:r>
            <w:r>
              <w:rPr>
                <w:b/>
                <w:bCs/>
                <w:color w:val="000000" w:themeColor="text1"/>
                <w:szCs w:val="21"/>
                <w:u w:val="single"/>
              </w:rPr>
              <w:t>0.22</w:t>
            </w:r>
            <w:r>
              <w:rPr>
                <w:b/>
                <w:bCs/>
                <w:color w:val="000000" w:themeColor="text1"/>
                <w:szCs w:val="21"/>
                <w:u w:val="single"/>
              </w:rPr>
              <w:t>t/a</w:t>
            </w:r>
            <w:r>
              <w:rPr>
                <w:b/>
                <w:bCs/>
                <w:color w:val="000000" w:themeColor="text1"/>
                <w:szCs w:val="21"/>
                <w:u w:val="single"/>
              </w:rPr>
              <w:t>，排放速率为</w:t>
            </w:r>
            <w:r>
              <w:rPr>
                <w:b/>
                <w:bCs/>
                <w:color w:val="000000" w:themeColor="text1"/>
                <w:szCs w:val="21"/>
                <w:u w:val="single"/>
              </w:rPr>
              <w:t>0.0338</w:t>
            </w:r>
            <w:r>
              <w:rPr>
                <w:b/>
                <w:bCs/>
                <w:color w:val="000000" w:themeColor="text1"/>
                <w:szCs w:val="21"/>
                <w:u w:val="single"/>
              </w:rPr>
              <w:t>kg/h</w:t>
            </w:r>
            <w:r>
              <w:rPr>
                <w:b/>
                <w:bCs/>
                <w:color w:val="000000" w:themeColor="text1"/>
                <w:szCs w:val="21"/>
                <w:u w:val="single"/>
              </w:rPr>
              <w:t>。颗粒物</w:t>
            </w:r>
            <w:r>
              <w:rPr>
                <w:b/>
                <w:bCs/>
                <w:color w:val="000000" w:themeColor="text1"/>
                <w:szCs w:val="21"/>
                <w:u w:val="single"/>
              </w:rPr>
              <w:t>和非甲烷总烃</w:t>
            </w:r>
            <w:r>
              <w:rPr>
                <w:b/>
                <w:bCs/>
                <w:color w:val="000000" w:themeColor="text1"/>
                <w:szCs w:val="21"/>
                <w:u w:val="single"/>
              </w:rPr>
              <w:t>的排放浓度和排放速率均满足《涂料、油墨及胶粘剂工业大气污染物排放标准》</w:t>
            </w:r>
            <w:hyperlink r:id="rId32" w:tgtFrame="https://www.sogou.com/_blank" w:history="1">
              <w:r>
                <w:rPr>
                  <w:b/>
                  <w:bCs/>
                  <w:color w:val="000000" w:themeColor="text1"/>
                  <w:szCs w:val="21"/>
                  <w:u w:val="single"/>
                </w:rPr>
                <w:t>（</w:t>
              </w:r>
              <w:r>
                <w:rPr>
                  <w:b/>
                  <w:bCs/>
                  <w:color w:val="000000" w:themeColor="text1"/>
                  <w:szCs w:val="21"/>
                  <w:u w:val="single"/>
                </w:rPr>
                <w:t>GB</w:t>
              </w:r>
              <w:r>
                <w:rPr>
                  <w:b/>
                  <w:bCs/>
                  <w:color w:val="000000" w:themeColor="text1"/>
                  <w:szCs w:val="21"/>
                  <w:u w:val="single"/>
                </w:rPr>
                <w:t>37824-2019</w:t>
              </w:r>
              <w:r>
                <w:rPr>
                  <w:b/>
                  <w:bCs/>
                  <w:color w:val="000000" w:themeColor="text1"/>
                  <w:szCs w:val="21"/>
                  <w:u w:val="single"/>
                </w:rPr>
                <w:t>）</w:t>
              </w:r>
            </w:hyperlink>
            <w:r>
              <w:rPr>
                <w:b/>
                <w:bCs/>
                <w:color w:val="000000" w:themeColor="text1"/>
                <w:szCs w:val="21"/>
                <w:u w:val="single"/>
              </w:rPr>
              <w:t>表</w:t>
            </w:r>
            <w:r>
              <w:rPr>
                <w:b/>
                <w:bCs/>
                <w:color w:val="000000" w:themeColor="text1"/>
                <w:szCs w:val="21"/>
                <w:u w:val="single"/>
              </w:rPr>
              <w:t>2</w:t>
            </w:r>
            <w:r>
              <w:rPr>
                <w:b/>
                <w:bCs/>
                <w:color w:val="000000" w:themeColor="text1"/>
                <w:szCs w:val="21"/>
                <w:u w:val="single"/>
              </w:rPr>
              <w:t>特别排放限值要求</w:t>
            </w:r>
            <w:r>
              <w:rPr>
                <w:b/>
                <w:bCs/>
                <w:color w:val="000000" w:themeColor="text1"/>
                <w:szCs w:val="21"/>
                <w:u w:val="single"/>
              </w:rPr>
              <w:t>，</w:t>
            </w:r>
            <w:r>
              <w:rPr>
                <w:b/>
                <w:bCs/>
                <w:color w:val="000000" w:themeColor="text1"/>
                <w:szCs w:val="21"/>
                <w:u w:val="single"/>
              </w:rPr>
              <w:t>非甲烷总烃</w:t>
            </w:r>
            <w:r>
              <w:rPr>
                <w:b/>
                <w:bCs/>
                <w:color w:val="000000" w:themeColor="text1"/>
                <w:szCs w:val="21"/>
                <w:u w:val="single"/>
              </w:rPr>
              <w:t>同时满足《关于全省开展工业企业挥发性有机物专项治理工作中排放建议值的通知》（豫环攻坚办〔</w:t>
            </w:r>
            <w:r>
              <w:rPr>
                <w:b/>
                <w:bCs/>
                <w:color w:val="000000" w:themeColor="text1"/>
                <w:szCs w:val="21"/>
                <w:u w:val="single"/>
              </w:rPr>
              <w:t>2017</w:t>
            </w:r>
            <w:r>
              <w:rPr>
                <w:b/>
                <w:bCs/>
                <w:color w:val="000000" w:themeColor="text1"/>
                <w:szCs w:val="21"/>
                <w:u w:val="single"/>
              </w:rPr>
              <w:t>〕</w:t>
            </w:r>
            <w:r>
              <w:rPr>
                <w:b/>
                <w:bCs/>
                <w:color w:val="000000" w:themeColor="text1"/>
                <w:szCs w:val="21"/>
                <w:u w:val="single"/>
              </w:rPr>
              <w:t>162</w:t>
            </w:r>
            <w:r>
              <w:rPr>
                <w:b/>
                <w:bCs/>
                <w:color w:val="000000" w:themeColor="text1"/>
                <w:szCs w:val="21"/>
                <w:u w:val="single"/>
              </w:rPr>
              <w:t>号）中限值要求。</w:t>
            </w:r>
          </w:p>
          <w:p w14:paraId="4C48299B" w14:textId="77777777" w:rsidR="002510B8" w:rsidRDefault="00C66E44">
            <w:pPr>
              <w:adjustRightInd w:val="0"/>
              <w:snapToGrid w:val="0"/>
              <w:spacing w:line="360" w:lineRule="auto"/>
              <w:ind w:firstLineChars="200" w:firstLine="422"/>
              <w:rPr>
                <w:b/>
                <w:bCs/>
                <w:color w:val="000000" w:themeColor="text1"/>
                <w:szCs w:val="21"/>
                <w:u w:val="single"/>
              </w:rPr>
            </w:pPr>
            <w:r>
              <w:rPr>
                <w:b/>
                <w:bCs/>
                <w:color w:val="000000" w:themeColor="text1"/>
                <w:szCs w:val="21"/>
                <w:u w:val="single"/>
              </w:rPr>
              <w:t>（</w:t>
            </w:r>
            <w:r>
              <w:rPr>
                <w:b/>
                <w:bCs/>
                <w:color w:val="000000" w:themeColor="text1"/>
                <w:szCs w:val="21"/>
                <w:u w:val="single"/>
              </w:rPr>
              <w:t>5</w:t>
            </w:r>
            <w:r>
              <w:rPr>
                <w:b/>
                <w:bCs/>
                <w:color w:val="000000" w:themeColor="text1"/>
                <w:szCs w:val="21"/>
                <w:u w:val="single"/>
              </w:rPr>
              <w:t>）</w:t>
            </w:r>
            <w:r>
              <w:rPr>
                <w:b/>
                <w:bCs/>
                <w:color w:val="000000" w:themeColor="text1"/>
                <w:szCs w:val="21"/>
                <w:u w:val="single"/>
              </w:rPr>
              <w:t>2#</w:t>
            </w:r>
            <w:r>
              <w:rPr>
                <w:b/>
                <w:bCs/>
                <w:color w:val="000000" w:themeColor="text1"/>
                <w:szCs w:val="21"/>
                <w:u w:val="single"/>
              </w:rPr>
              <w:t>废气处理设施</w:t>
            </w:r>
          </w:p>
          <w:p w14:paraId="0770FA6D" w14:textId="77777777" w:rsidR="002510B8" w:rsidRDefault="00C66E44">
            <w:pPr>
              <w:adjustRightInd w:val="0"/>
              <w:snapToGrid w:val="0"/>
              <w:spacing w:line="360" w:lineRule="auto"/>
              <w:ind w:firstLineChars="200" w:firstLine="422"/>
              <w:rPr>
                <w:b/>
                <w:bCs/>
                <w:color w:val="000000" w:themeColor="text1"/>
                <w:szCs w:val="21"/>
                <w:u w:val="single"/>
              </w:rPr>
            </w:pPr>
            <w:r>
              <w:rPr>
                <w:b/>
                <w:bCs/>
                <w:color w:val="000000" w:themeColor="text1"/>
                <w:szCs w:val="21"/>
                <w:u w:val="single"/>
              </w:rPr>
              <w:t>根据前述分析可知，</w:t>
            </w:r>
            <w:r>
              <w:rPr>
                <w:b/>
                <w:bCs/>
                <w:color w:val="000000" w:themeColor="text1"/>
                <w:szCs w:val="21"/>
                <w:u w:val="single"/>
              </w:rPr>
              <w:t>高速搅拌工序、暂存工序、甲醇存储工序、分装工序和实验室产生的非甲烷总烃量约为</w:t>
            </w:r>
            <w:r>
              <w:rPr>
                <w:b/>
                <w:bCs/>
                <w:color w:val="000000" w:themeColor="text1"/>
                <w:szCs w:val="21"/>
                <w:u w:val="single"/>
              </w:rPr>
              <w:t>2.292t/a</w:t>
            </w:r>
            <w:r>
              <w:rPr>
                <w:b/>
                <w:bCs/>
                <w:color w:val="000000" w:themeColor="text1"/>
                <w:szCs w:val="21"/>
                <w:u w:val="single"/>
              </w:rPr>
              <w:t>，低温等离子</w:t>
            </w:r>
            <w:r>
              <w:rPr>
                <w:b/>
                <w:bCs/>
                <w:color w:val="000000" w:themeColor="text1"/>
                <w:szCs w:val="21"/>
                <w:u w:val="single"/>
              </w:rPr>
              <w:t>+</w:t>
            </w:r>
            <w:r>
              <w:rPr>
                <w:b/>
                <w:bCs/>
                <w:color w:val="000000" w:themeColor="text1"/>
                <w:szCs w:val="21"/>
                <w:u w:val="single"/>
              </w:rPr>
              <w:t>活性炭吸附装置（</w:t>
            </w:r>
            <w:r>
              <w:rPr>
                <w:b/>
                <w:bCs/>
                <w:color w:val="000000" w:themeColor="text1"/>
                <w:szCs w:val="21"/>
                <w:u w:val="single"/>
              </w:rPr>
              <w:t>2#</w:t>
            </w:r>
            <w:r>
              <w:rPr>
                <w:b/>
                <w:bCs/>
                <w:color w:val="000000" w:themeColor="text1"/>
                <w:szCs w:val="21"/>
                <w:u w:val="single"/>
              </w:rPr>
              <w:t>废气处理设施）</w:t>
            </w:r>
            <w:r>
              <w:rPr>
                <w:b/>
                <w:bCs/>
                <w:color w:val="000000" w:themeColor="text1"/>
                <w:szCs w:val="21"/>
                <w:u w:val="single"/>
              </w:rPr>
              <w:t>配套风机风量为</w:t>
            </w:r>
            <w:r>
              <w:rPr>
                <w:b/>
                <w:bCs/>
                <w:color w:val="000000" w:themeColor="text1"/>
                <w:szCs w:val="21"/>
                <w:u w:val="single"/>
              </w:rPr>
              <w:t>10000</w:t>
            </w:r>
            <w:r>
              <w:rPr>
                <w:b/>
                <w:bCs/>
                <w:color w:val="000000" w:themeColor="text1"/>
                <w:szCs w:val="21"/>
                <w:u w:val="single"/>
              </w:rPr>
              <w:t>m</w:t>
            </w:r>
            <w:r>
              <w:rPr>
                <w:b/>
                <w:bCs/>
                <w:color w:val="000000" w:themeColor="text1"/>
                <w:szCs w:val="21"/>
                <w:u w:val="single"/>
                <w:vertAlign w:val="superscript"/>
              </w:rPr>
              <w:t>3</w:t>
            </w:r>
            <w:r>
              <w:rPr>
                <w:b/>
                <w:bCs/>
                <w:color w:val="000000" w:themeColor="text1"/>
                <w:szCs w:val="21"/>
                <w:u w:val="single"/>
              </w:rPr>
              <w:t>/h</w:t>
            </w:r>
            <w:r>
              <w:rPr>
                <w:b/>
                <w:bCs/>
                <w:color w:val="000000" w:themeColor="text1"/>
                <w:szCs w:val="21"/>
                <w:u w:val="single"/>
              </w:rPr>
              <w:t>，</w:t>
            </w:r>
            <w:r>
              <w:rPr>
                <w:b/>
                <w:bCs/>
                <w:color w:val="000000" w:themeColor="text1"/>
                <w:szCs w:val="21"/>
                <w:u w:val="single"/>
              </w:rPr>
              <w:t>废气处理设施对非甲烷总烃处理效率为</w:t>
            </w:r>
            <w:r>
              <w:rPr>
                <w:b/>
                <w:bCs/>
                <w:color w:val="000000" w:themeColor="text1"/>
                <w:szCs w:val="21"/>
                <w:u w:val="single"/>
              </w:rPr>
              <w:t>85%</w:t>
            </w:r>
            <w:r>
              <w:rPr>
                <w:b/>
                <w:bCs/>
                <w:color w:val="000000" w:themeColor="text1"/>
                <w:szCs w:val="21"/>
                <w:u w:val="single"/>
              </w:rPr>
              <w:t>，</w:t>
            </w:r>
            <w:r>
              <w:rPr>
                <w:b/>
                <w:bCs/>
                <w:color w:val="000000" w:themeColor="text1"/>
                <w:szCs w:val="21"/>
                <w:u w:val="single"/>
              </w:rPr>
              <w:t>由于本项目生</w:t>
            </w:r>
            <w:r>
              <w:rPr>
                <w:b/>
                <w:bCs/>
                <w:color w:val="000000" w:themeColor="text1"/>
                <w:szCs w:val="21"/>
                <w:u w:val="single"/>
              </w:rPr>
              <w:lastRenderedPageBreak/>
              <w:t>产均采用密闭设备或密闭车间（密闭间微负压），故废气收集效率</w:t>
            </w:r>
            <w:r>
              <w:rPr>
                <w:rFonts w:hint="eastAsia"/>
                <w:b/>
                <w:bCs/>
                <w:color w:val="000000" w:themeColor="text1"/>
                <w:szCs w:val="21"/>
                <w:u w:val="single"/>
              </w:rPr>
              <w:t>90%</w:t>
            </w:r>
            <w:r>
              <w:rPr>
                <w:rFonts w:hint="eastAsia"/>
                <w:b/>
                <w:bCs/>
                <w:color w:val="000000" w:themeColor="text1"/>
                <w:szCs w:val="21"/>
                <w:u w:val="single"/>
              </w:rPr>
              <w:t>计</w:t>
            </w:r>
            <w:r>
              <w:rPr>
                <w:b/>
                <w:bCs/>
                <w:color w:val="000000" w:themeColor="text1"/>
                <w:szCs w:val="21"/>
                <w:u w:val="single"/>
              </w:rPr>
              <w:t>，</w:t>
            </w:r>
            <w:r>
              <w:rPr>
                <w:b/>
                <w:bCs/>
                <w:color w:val="000000" w:themeColor="text1"/>
                <w:szCs w:val="21"/>
                <w:u w:val="single"/>
              </w:rPr>
              <w:t>2#</w:t>
            </w:r>
            <w:r>
              <w:rPr>
                <w:b/>
                <w:bCs/>
                <w:color w:val="000000" w:themeColor="text1"/>
                <w:szCs w:val="21"/>
                <w:u w:val="single"/>
              </w:rPr>
              <w:t>废气处理设施</w:t>
            </w:r>
            <w:r>
              <w:rPr>
                <w:b/>
                <w:bCs/>
                <w:color w:val="000000" w:themeColor="text1"/>
                <w:szCs w:val="21"/>
                <w:u w:val="single"/>
              </w:rPr>
              <w:t>作业时间约为</w:t>
            </w:r>
            <w:r>
              <w:rPr>
                <w:b/>
                <w:bCs/>
                <w:color w:val="000000" w:themeColor="text1"/>
                <w:szCs w:val="21"/>
                <w:u w:val="single"/>
              </w:rPr>
              <w:t>6500</w:t>
            </w:r>
            <w:r>
              <w:rPr>
                <w:b/>
                <w:bCs/>
                <w:color w:val="000000" w:themeColor="text1"/>
                <w:szCs w:val="21"/>
                <w:u w:val="single"/>
              </w:rPr>
              <w:t>h/a</w:t>
            </w:r>
            <w:r>
              <w:rPr>
                <w:b/>
                <w:bCs/>
                <w:color w:val="000000" w:themeColor="text1"/>
                <w:szCs w:val="21"/>
                <w:u w:val="single"/>
              </w:rPr>
              <w:t>。进入废气治理设施的</w:t>
            </w:r>
            <w:r>
              <w:rPr>
                <w:b/>
                <w:bCs/>
                <w:color w:val="000000" w:themeColor="text1"/>
                <w:szCs w:val="21"/>
                <w:u w:val="single"/>
              </w:rPr>
              <w:t>非甲烷总烃量为</w:t>
            </w:r>
            <w:r>
              <w:rPr>
                <w:b/>
                <w:bCs/>
                <w:color w:val="000000" w:themeColor="text1"/>
                <w:szCs w:val="21"/>
                <w:u w:val="single"/>
              </w:rPr>
              <w:t>2.0628</w:t>
            </w:r>
            <w:r>
              <w:rPr>
                <w:b/>
                <w:bCs/>
                <w:color w:val="000000" w:themeColor="text1"/>
                <w:szCs w:val="21"/>
                <w:u w:val="single"/>
              </w:rPr>
              <w:t>t/a</w:t>
            </w:r>
            <w:r>
              <w:rPr>
                <w:b/>
                <w:bCs/>
                <w:color w:val="000000" w:themeColor="text1"/>
                <w:szCs w:val="21"/>
                <w:u w:val="single"/>
              </w:rPr>
              <w:t>，</w:t>
            </w:r>
            <w:r>
              <w:rPr>
                <w:b/>
                <w:bCs/>
                <w:color w:val="000000" w:themeColor="text1"/>
                <w:szCs w:val="21"/>
                <w:u w:val="single"/>
              </w:rPr>
              <w:t>经治理设施处理后，</w:t>
            </w:r>
            <w:r>
              <w:rPr>
                <w:b/>
                <w:bCs/>
                <w:color w:val="000000" w:themeColor="text1"/>
                <w:szCs w:val="21"/>
                <w:u w:val="single"/>
              </w:rPr>
              <w:t>非甲烷总烃</w:t>
            </w:r>
            <w:r>
              <w:rPr>
                <w:b/>
                <w:bCs/>
                <w:color w:val="000000" w:themeColor="text1"/>
                <w:szCs w:val="21"/>
                <w:u w:val="single"/>
              </w:rPr>
              <w:t>排放量为</w:t>
            </w:r>
            <w:r>
              <w:rPr>
                <w:b/>
                <w:bCs/>
                <w:color w:val="000000" w:themeColor="text1"/>
                <w:szCs w:val="21"/>
                <w:u w:val="single"/>
              </w:rPr>
              <w:t>0.3094</w:t>
            </w:r>
            <w:r>
              <w:rPr>
                <w:b/>
                <w:bCs/>
                <w:color w:val="000000" w:themeColor="text1"/>
                <w:szCs w:val="21"/>
                <w:u w:val="single"/>
              </w:rPr>
              <w:t>t/a</w:t>
            </w:r>
            <w:r>
              <w:rPr>
                <w:b/>
                <w:bCs/>
                <w:color w:val="000000" w:themeColor="text1"/>
                <w:szCs w:val="21"/>
                <w:u w:val="single"/>
              </w:rPr>
              <w:t>，排放速率为</w:t>
            </w:r>
            <w:r>
              <w:rPr>
                <w:b/>
                <w:bCs/>
                <w:color w:val="000000" w:themeColor="text1"/>
                <w:szCs w:val="21"/>
                <w:u w:val="single"/>
              </w:rPr>
              <w:t>0.0476</w:t>
            </w:r>
            <w:r>
              <w:rPr>
                <w:b/>
                <w:bCs/>
                <w:color w:val="000000" w:themeColor="text1"/>
                <w:szCs w:val="21"/>
                <w:u w:val="single"/>
              </w:rPr>
              <w:t>kg/h</w:t>
            </w:r>
            <w:r>
              <w:rPr>
                <w:b/>
                <w:bCs/>
                <w:color w:val="000000" w:themeColor="text1"/>
                <w:szCs w:val="21"/>
                <w:u w:val="single"/>
              </w:rPr>
              <w:t>，排放浓度为</w:t>
            </w:r>
            <w:r>
              <w:rPr>
                <w:b/>
                <w:bCs/>
                <w:color w:val="000000" w:themeColor="text1"/>
                <w:szCs w:val="21"/>
                <w:u w:val="single"/>
              </w:rPr>
              <w:t>4.8</w:t>
            </w:r>
            <w:r>
              <w:rPr>
                <w:b/>
                <w:bCs/>
                <w:color w:val="000000" w:themeColor="text1"/>
                <w:szCs w:val="21"/>
                <w:u w:val="single"/>
              </w:rPr>
              <w:t>mg/m</w:t>
            </w:r>
            <w:r>
              <w:rPr>
                <w:b/>
                <w:bCs/>
                <w:color w:val="000000" w:themeColor="text1"/>
                <w:szCs w:val="21"/>
                <w:u w:val="single"/>
                <w:vertAlign w:val="superscript"/>
              </w:rPr>
              <w:t>3</w:t>
            </w:r>
            <w:r>
              <w:rPr>
                <w:b/>
                <w:bCs/>
                <w:color w:val="000000" w:themeColor="text1"/>
                <w:szCs w:val="21"/>
                <w:u w:val="single"/>
              </w:rPr>
              <w:t>，</w:t>
            </w:r>
            <w:r>
              <w:rPr>
                <w:b/>
                <w:bCs/>
                <w:color w:val="000000" w:themeColor="text1"/>
                <w:szCs w:val="21"/>
                <w:u w:val="single"/>
              </w:rPr>
              <w:t>非甲烷总烃</w:t>
            </w:r>
            <w:r>
              <w:rPr>
                <w:b/>
                <w:bCs/>
                <w:color w:val="000000" w:themeColor="text1"/>
                <w:szCs w:val="21"/>
                <w:u w:val="single"/>
              </w:rPr>
              <w:t>无组织排放量</w:t>
            </w:r>
            <w:r>
              <w:rPr>
                <w:b/>
                <w:bCs/>
                <w:color w:val="000000" w:themeColor="text1"/>
                <w:szCs w:val="21"/>
                <w:u w:val="single"/>
              </w:rPr>
              <w:t>0.2292</w:t>
            </w:r>
            <w:r>
              <w:rPr>
                <w:b/>
                <w:bCs/>
                <w:color w:val="000000" w:themeColor="text1"/>
                <w:szCs w:val="21"/>
                <w:u w:val="single"/>
              </w:rPr>
              <w:t>t/a</w:t>
            </w:r>
            <w:r>
              <w:rPr>
                <w:b/>
                <w:bCs/>
                <w:color w:val="000000" w:themeColor="text1"/>
                <w:szCs w:val="21"/>
                <w:u w:val="single"/>
              </w:rPr>
              <w:t>，排放速率为</w:t>
            </w:r>
            <w:r>
              <w:rPr>
                <w:b/>
                <w:bCs/>
                <w:color w:val="000000" w:themeColor="text1"/>
                <w:szCs w:val="21"/>
                <w:u w:val="single"/>
              </w:rPr>
              <w:t>0.0353</w:t>
            </w:r>
            <w:r>
              <w:rPr>
                <w:b/>
                <w:bCs/>
                <w:color w:val="000000" w:themeColor="text1"/>
                <w:szCs w:val="21"/>
                <w:u w:val="single"/>
              </w:rPr>
              <w:t>kg/h</w:t>
            </w:r>
            <w:r>
              <w:rPr>
                <w:b/>
                <w:bCs/>
                <w:color w:val="000000" w:themeColor="text1"/>
                <w:szCs w:val="21"/>
                <w:u w:val="single"/>
              </w:rPr>
              <w:t>。</w:t>
            </w:r>
            <w:r>
              <w:rPr>
                <w:b/>
                <w:bCs/>
                <w:color w:val="000000" w:themeColor="text1"/>
                <w:szCs w:val="21"/>
                <w:u w:val="single"/>
              </w:rPr>
              <w:t>非甲烷总烃</w:t>
            </w:r>
            <w:r>
              <w:rPr>
                <w:b/>
                <w:bCs/>
                <w:color w:val="000000" w:themeColor="text1"/>
                <w:szCs w:val="21"/>
                <w:u w:val="single"/>
              </w:rPr>
              <w:t>的排放浓度和排放速率均满足《涂料、油墨及胶粘剂工业大气污染物排放标准》</w:t>
            </w:r>
            <w:hyperlink r:id="rId33" w:tgtFrame="https://www.sogou.com/_blank" w:history="1">
              <w:r>
                <w:rPr>
                  <w:b/>
                  <w:bCs/>
                  <w:color w:val="000000" w:themeColor="text1"/>
                  <w:szCs w:val="21"/>
                  <w:u w:val="single"/>
                </w:rPr>
                <w:t>（</w:t>
              </w:r>
              <w:r>
                <w:rPr>
                  <w:b/>
                  <w:bCs/>
                  <w:color w:val="000000" w:themeColor="text1"/>
                  <w:szCs w:val="21"/>
                  <w:u w:val="single"/>
                </w:rPr>
                <w:t>GB</w:t>
              </w:r>
              <w:r>
                <w:rPr>
                  <w:b/>
                  <w:bCs/>
                  <w:color w:val="000000" w:themeColor="text1"/>
                  <w:szCs w:val="21"/>
                  <w:u w:val="single"/>
                </w:rPr>
                <w:t>37824-2019</w:t>
              </w:r>
              <w:r>
                <w:rPr>
                  <w:b/>
                  <w:bCs/>
                  <w:color w:val="000000" w:themeColor="text1"/>
                  <w:szCs w:val="21"/>
                  <w:u w:val="single"/>
                </w:rPr>
                <w:t>）</w:t>
              </w:r>
            </w:hyperlink>
            <w:r>
              <w:rPr>
                <w:b/>
                <w:bCs/>
                <w:color w:val="000000" w:themeColor="text1"/>
                <w:szCs w:val="21"/>
                <w:u w:val="single"/>
              </w:rPr>
              <w:t>表</w:t>
            </w:r>
            <w:r>
              <w:rPr>
                <w:b/>
                <w:bCs/>
                <w:color w:val="000000" w:themeColor="text1"/>
                <w:szCs w:val="21"/>
                <w:u w:val="single"/>
              </w:rPr>
              <w:t>2</w:t>
            </w:r>
            <w:r>
              <w:rPr>
                <w:b/>
                <w:bCs/>
                <w:color w:val="000000" w:themeColor="text1"/>
                <w:szCs w:val="21"/>
                <w:u w:val="single"/>
              </w:rPr>
              <w:t>特别排放限值要求</w:t>
            </w:r>
            <w:r>
              <w:rPr>
                <w:b/>
                <w:bCs/>
                <w:color w:val="000000" w:themeColor="text1"/>
                <w:szCs w:val="21"/>
                <w:u w:val="single"/>
              </w:rPr>
              <w:t>，</w:t>
            </w:r>
            <w:r>
              <w:rPr>
                <w:b/>
                <w:bCs/>
                <w:color w:val="000000" w:themeColor="text1"/>
                <w:szCs w:val="21"/>
                <w:u w:val="single"/>
              </w:rPr>
              <w:t>同时满足《关于全省开展工业企业挥发性有机物专项治理工作中排放建议值的通知》（豫环攻坚办〔</w:t>
            </w:r>
            <w:r>
              <w:rPr>
                <w:b/>
                <w:bCs/>
                <w:color w:val="000000" w:themeColor="text1"/>
                <w:szCs w:val="21"/>
                <w:u w:val="single"/>
              </w:rPr>
              <w:t>2017</w:t>
            </w:r>
            <w:r>
              <w:rPr>
                <w:b/>
                <w:bCs/>
                <w:color w:val="000000" w:themeColor="text1"/>
                <w:szCs w:val="21"/>
                <w:u w:val="single"/>
              </w:rPr>
              <w:t>〕</w:t>
            </w:r>
            <w:r>
              <w:rPr>
                <w:b/>
                <w:bCs/>
                <w:color w:val="000000" w:themeColor="text1"/>
                <w:szCs w:val="21"/>
                <w:u w:val="single"/>
              </w:rPr>
              <w:t>162</w:t>
            </w:r>
            <w:r>
              <w:rPr>
                <w:b/>
                <w:bCs/>
                <w:color w:val="000000" w:themeColor="text1"/>
                <w:szCs w:val="21"/>
                <w:u w:val="single"/>
              </w:rPr>
              <w:t>号）中限值要求。</w:t>
            </w:r>
          </w:p>
          <w:p w14:paraId="1443D648" w14:textId="77777777" w:rsidR="002510B8" w:rsidRDefault="00C66E44">
            <w:pPr>
              <w:adjustRightInd w:val="0"/>
              <w:snapToGrid w:val="0"/>
              <w:spacing w:line="360" w:lineRule="auto"/>
              <w:rPr>
                <w:color w:val="000000" w:themeColor="text1"/>
                <w:szCs w:val="21"/>
              </w:rPr>
            </w:pPr>
            <w:r>
              <w:rPr>
                <w:rFonts w:hint="eastAsia"/>
                <w:color w:val="000000" w:themeColor="text1"/>
                <w:szCs w:val="21"/>
              </w:rPr>
              <w:t>1.</w:t>
            </w:r>
            <w:r>
              <w:rPr>
                <w:rFonts w:hint="eastAsia"/>
                <w:color w:val="000000" w:themeColor="text1"/>
                <w:szCs w:val="21"/>
              </w:rPr>
              <w:t>2</w:t>
            </w:r>
            <w:r>
              <w:rPr>
                <w:rFonts w:hint="eastAsia"/>
                <w:color w:val="000000" w:themeColor="text1"/>
                <w:szCs w:val="21"/>
              </w:rPr>
              <w:t xml:space="preserve"> </w:t>
            </w:r>
            <w:r>
              <w:rPr>
                <w:rFonts w:hint="eastAsia"/>
                <w:color w:val="000000" w:themeColor="text1"/>
                <w:szCs w:val="21"/>
              </w:rPr>
              <w:t>排放口基本情况</w:t>
            </w:r>
          </w:p>
          <w:p w14:paraId="098041DB" w14:textId="77777777" w:rsidR="002510B8" w:rsidRDefault="00C66E44">
            <w:pPr>
              <w:pStyle w:val="5"/>
              <w:numPr>
                <w:ilvl w:val="0"/>
                <w:numId w:val="0"/>
              </w:numPr>
              <w:spacing w:line="360" w:lineRule="auto"/>
              <w:ind w:firstLineChars="200" w:firstLine="420"/>
              <w:rPr>
                <w:color w:val="000000" w:themeColor="text1"/>
                <w:kern w:val="0"/>
                <w:szCs w:val="21"/>
                <w:lang w:bidi="ar"/>
              </w:rPr>
            </w:pPr>
            <w:r>
              <w:rPr>
                <w:rFonts w:hint="eastAsia"/>
                <w:color w:val="000000" w:themeColor="text1"/>
                <w:kern w:val="0"/>
                <w:szCs w:val="21"/>
                <w:lang w:bidi="ar"/>
              </w:rPr>
              <w:t>综上，</w:t>
            </w:r>
            <w:r>
              <w:rPr>
                <w:rFonts w:hint="eastAsia"/>
                <w:color w:val="000000" w:themeColor="text1"/>
                <w:kern w:val="0"/>
                <w:szCs w:val="21"/>
                <w:lang w:bidi="ar"/>
              </w:rPr>
              <w:t>本</w:t>
            </w:r>
            <w:r>
              <w:rPr>
                <w:rFonts w:hint="eastAsia"/>
                <w:color w:val="000000" w:themeColor="text1"/>
                <w:kern w:val="0"/>
                <w:szCs w:val="21"/>
                <w:lang w:bidi="ar"/>
              </w:rPr>
              <w:t>项目</w:t>
            </w:r>
            <w:r>
              <w:rPr>
                <w:rFonts w:hint="eastAsia"/>
                <w:bCs/>
                <w:color w:val="000000" w:themeColor="text1"/>
                <w:szCs w:val="21"/>
              </w:rPr>
              <w:t>投料工序、搅拌工序和密闭搅拌工序产生的废气共用一套废气处理设施处理后排放</w:t>
            </w:r>
            <w:r>
              <w:rPr>
                <w:rFonts w:hint="eastAsia"/>
                <w:color w:val="000000" w:themeColor="text1"/>
                <w:kern w:val="0"/>
                <w:szCs w:val="21"/>
                <w:lang w:bidi="ar"/>
              </w:rPr>
              <w:t>，对应排放口编号为</w:t>
            </w:r>
            <w:r>
              <w:rPr>
                <w:rFonts w:hint="eastAsia"/>
                <w:color w:val="000000" w:themeColor="text1"/>
                <w:kern w:val="0"/>
                <w:szCs w:val="21"/>
                <w:lang w:bidi="ar"/>
              </w:rPr>
              <w:t>DA00</w:t>
            </w:r>
            <w:r>
              <w:rPr>
                <w:rFonts w:hint="eastAsia"/>
                <w:color w:val="000000" w:themeColor="text1"/>
                <w:kern w:val="0"/>
                <w:szCs w:val="21"/>
                <w:lang w:bidi="ar"/>
              </w:rPr>
              <w:t>1</w:t>
            </w:r>
            <w:r>
              <w:rPr>
                <w:rFonts w:hint="eastAsia"/>
                <w:color w:val="000000" w:themeColor="text1"/>
                <w:kern w:val="0"/>
                <w:szCs w:val="21"/>
                <w:lang w:bidi="ar"/>
              </w:rPr>
              <w:t>；</w:t>
            </w:r>
            <w:r>
              <w:rPr>
                <w:bCs/>
                <w:color w:val="000000" w:themeColor="text1"/>
                <w:szCs w:val="21"/>
              </w:rPr>
              <w:t>暂存工序、甲醇存储工序</w:t>
            </w:r>
            <w:r>
              <w:rPr>
                <w:rFonts w:hint="eastAsia"/>
                <w:bCs/>
                <w:color w:val="000000" w:themeColor="text1"/>
                <w:szCs w:val="21"/>
              </w:rPr>
              <w:t>、高速搅拌工序、</w:t>
            </w:r>
            <w:r>
              <w:rPr>
                <w:bCs/>
                <w:color w:val="000000" w:themeColor="text1"/>
                <w:szCs w:val="21"/>
              </w:rPr>
              <w:t>分装工序</w:t>
            </w:r>
            <w:r>
              <w:rPr>
                <w:rFonts w:hint="eastAsia"/>
                <w:bCs/>
                <w:color w:val="000000" w:themeColor="text1"/>
                <w:szCs w:val="21"/>
              </w:rPr>
              <w:t>和实验室产生的废气</w:t>
            </w:r>
            <w:r>
              <w:rPr>
                <w:rFonts w:hint="eastAsia"/>
                <w:color w:val="000000" w:themeColor="text1"/>
                <w:kern w:val="0"/>
                <w:szCs w:val="21"/>
                <w:lang w:bidi="ar"/>
              </w:rPr>
              <w:t>共</w:t>
            </w:r>
            <w:r>
              <w:rPr>
                <w:rFonts w:hint="eastAsia"/>
                <w:color w:val="000000" w:themeColor="text1"/>
                <w:kern w:val="0"/>
                <w:szCs w:val="21"/>
                <w:lang w:bidi="ar"/>
              </w:rPr>
              <w:t>用</w:t>
            </w:r>
            <w:r>
              <w:rPr>
                <w:rFonts w:hint="eastAsia"/>
                <w:bCs/>
                <w:color w:val="000000" w:themeColor="text1"/>
                <w:szCs w:val="21"/>
              </w:rPr>
              <w:t>一套废气处理设施处理后排放</w:t>
            </w:r>
            <w:r>
              <w:rPr>
                <w:rFonts w:hint="eastAsia"/>
                <w:color w:val="000000" w:themeColor="text1"/>
                <w:kern w:val="0"/>
                <w:szCs w:val="21"/>
                <w:lang w:bidi="ar"/>
              </w:rPr>
              <w:t>，对应排放口编号为</w:t>
            </w:r>
            <w:r>
              <w:rPr>
                <w:rFonts w:hint="eastAsia"/>
                <w:color w:val="000000" w:themeColor="text1"/>
                <w:kern w:val="0"/>
                <w:szCs w:val="21"/>
                <w:lang w:bidi="ar"/>
              </w:rPr>
              <w:t>DA002</w:t>
            </w:r>
            <w:r>
              <w:rPr>
                <w:rFonts w:hint="eastAsia"/>
                <w:color w:val="000000" w:themeColor="text1"/>
                <w:kern w:val="0"/>
                <w:szCs w:val="21"/>
                <w:lang w:bidi="ar"/>
              </w:rPr>
              <w:t>。</w:t>
            </w:r>
            <w:r>
              <w:rPr>
                <w:rFonts w:hint="eastAsia"/>
                <w:color w:val="000000" w:themeColor="text1"/>
                <w:kern w:val="0"/>
                <w:szCs w:val="21"/>
                <w:lang w:bidi="ar"/>
              </w:rPr>
              <w:t>排放口基本情况见下表。</w:t>
            </w:r>
          </w:p>
          <w:p w14:paraId="186B1CCB" w14:textId="77777777" w:rsidR="002510B8" w:rsidRDefault="00C66E44">
            <w:pPr>
              <w:pStyle w:val="5"/>
              <w:numPr>
                <w:ilvl w:val="0"/>
                <w:numId w:val="0"/>
              </w:numPr>
              <w:jc w:val="center"/>
              <w:rPr>
                <w:color w:val="000000" w:themeColor="text1"/>
                <w:kern w:val="0"/>
                <w:szCs w:val="21"/>
                <w:lang w:bidi="ar"/>
              </w:rPr>
            </w:pPr>
            <w:r>
              <w:rPr>
                <w:color w:val="000000" w:themeColor="text1"/>
                <w:szCs w:val="21"/>
              </w:rPr>
              <w:t>表</w:t>
            </w:r>
            <w:r>
              <w:rPr>
                <w:color w:val="000000" w:themeColor="text1"/>
                <w:szCs w:val="21"/>
              </w:rPr>
              <w:t>4</w:t>
            </w:r>
            <w:r>
              <w:rPr>
                <w:rFonts w:hint="eastAsia"/>
                <w:color w:val="000000" w:themeColor="text1"/>
                <w:szCs w:val="21"/>
              </w:rPr>
              <w:t>-3</w:t>
            </w:r>
            <w:r>
              <w:rPr>
                <w:color w:val="000000" w:themeColor="text1"/>
                <w:szCs w:val="21"/>
              </w:rPr>
              <w:t xml:space="preserve">  </w:t>
            </w:r>
            <w:r>
              <w:rPr>
                <w:color w:val="000000" w:themeColor="text1"/>
                <w:szCs w:val="21"/>
              </w:rPr>
              <w:t>项目排放口情况一览表</w:t>
            </w:r>
          </w:p>
          <w:tbl>
            <w:tblPr>
              <w:tblStyle w:val="af"/>
              <w:tblW w:w="7975" w:type="dxa"/>
              <w:tblInd w:w="5" w:type="dxa"/>
              <w:tblBorders>
                <w:top w:val="single" w:sz="12" w:space="0" w:color="auto"/>
                <w:left w:val="none" w:sz="0" w:space="0" w:color="auto"/>
                <w:bottom w:val="single" w:sz="12" w:space="0" w:color="auto"/>
                <w:right w:val="none" w:sz="0" w:space="0" w:color="auto"/>
              </w:tblBorders>
              <w:tblLayout w:type="fixed"/>
              <w:tblLook w:val="04A0" w:firstRow="1" w:lastRow="0" w:firstColumn="1" w:lastColumn="0" w:noHBand="0" w:noVBand="1"/>
            </w:tblPr>
            <w:tblGrid>
              <w:gridCol w:w="1139"/>
              <w:gridCol w:w="1851"/>
              <w:gridCol w:w="936"/>
              <w:gridCol w:w="1128"/>
              <w:gridCol w:w="912"/>
              <w:gridCol w:w="869"/>
              <w:gridCol w:w="1140"/>
            </w:tblGrid>
            <w:tr w:rsidR="002510B8" w14:paraId="70DCEE3C" w14:textId="77777777">
              <w:trPr>
                <w:trHeight w:val="364"/>
              </w:trPr>
              <w:tc>
                <w:tcPr>
                  <w:tcW w:w="1139" w:type="dxa"/>
                  <w:tcBorders>
                    <w:tl2br w:val="nil"/>
                    <w:tr2bl w:val="nil"/>
                  </w:tcBorders>
                  <w:vAlign w:val="center"/>
                </w:tcPr>
                <w:p w14:paraId="603C4DFE" w14:textId="77777777" w:rsidR="002510B8" w:rsidRDefault="00C66E44">
                  <w:pPr>
                    <w:spacing w:line="360" w:lineRule="exact"/>
                    <w:jc w:val="center"/>
                    <w:rPr>
                      <w:color w:val="000000" w:themeColor="text1"/>
                      <w:szCs w:val="21"/>
                    </w:rPr>
                  </w:pPr>
                  <w:r>
                    <w:rPr>
                      <w:color w:val="000000" w:themeColor="text1"/>
                      <w:kern w:val="0"/>
                      <w:szCs w:val="21"/>
                      <w:lang w:bidi="ar"/>
                    </w:rPr>
                    <w:t>排放口编号及名称</w:t>
                  </w:r>
                </w:p>
              </w:tc>
              <w:tc>
                <w:tcPr>
                  <w:tcW w:w="1851" w:type="dxa"/>
                  <w:tcBorders>
                    <w:tl2br w:val="nil"/>
                    <w:tr2bl w:val="nil"/>
                  </w:tcBorders>
                  <w:vAlign w:val="center"/>
                </w:tcPr>
                <w:p w14:paraId="0488F699" w14:textId="77777777" w:rsidR="002510B8" w:rsidRDefault="00C66E44">
                  <w:pPr>
                    <w:spacing w:line="360" w:lineRule="exact"/>
                    <w:jc w:val="center"/>
                    <w:rPr>
                      <w:color w:val="000000" w:themeColor="text1"/>
                      <w:szCs w:val="21"/>
                    </w:rPr>
                  </w:pPr>
                  <w:r>
                    <w:rPr>
                      <w:color w:val="000000" w:themeColor="text1"/>
                      <w:kern w:val="0"/>
                      <w:szCs w:val="21"/>
                      <w:lang w:bidi="ar"/>
                    </w:rPr>
                    <w:t>地理坐标</w:t>
                  </w:r>
                </w:p>
              </w:tc>
              <w:tc>
                <w:tcPr>
                  <w:tcW w:w="936" w:type="dxa"/>
                  <w:tcBorders>
                    <w:tl2br w:val="nil"/>
                    <w:tr2bl w:val="nil"/>
                  </w:tcBorders>
                  <w:vAlign w:val="center"/>
                </w:tcPr>
                <w:p w14:paraId="1568FF96" w14:textId="77777777" w:rsidR="002510B8" w:rsidRDefault="00C66E44">
                  <w:pPr>
                    <w:spacing w:line="360" w:lineRule="exact"/>
                    <w:jc w:val="center"/>
                    <w:rPr>
                      <w:color w:val="000000" w:themeColor="text1"/>
                      <w:szCs w:val="21"/>
                    </w:rPr>
                  </w:pPr>
                  <w:r>
                    <w:rPr>
                      <w:color w:val="000000" w:themeColor="text1"/>
                      <w:kern w:val="0"/>
                      <w:szCs w:val="21"/>
                      <w:lang w:bidi="ar"/>
                    </w:rPr>
                    <w:t>排气筒高度</w:t>
                  </w:r>
                  <w:r>
                    <w:rPr>
                      <w:color w:val="000000" w:themeColor="text1"/>
                      <w:kern w:val="0"/>
                      <w:szCs w:val="21"/>
                      <w:lang w:bidi="ar"/>
                    </w:rPr>
                    <w:t>/m</w:t>
                  </w:r>
                </w:p>
              </w:tc>
              <w:tc>
                <w:tcPr>
                  <w:tcW w:w="1128" w:type="dxa"/>
                  <w:tcBorders>
                    <w:tl2br w:val="nil"/>
                    <w:tr2bl w:val="nil"/>
                  </w:tcBorders>
                  <w:vAlign w:val="center"/>
                </w:tcPr>
                <w:p w14:paraId="7821D336" w14:textId="77777777" w:rsidR="002510B8" w:rsidRDefault="00C66E44">
                  <w:pPr>
                    <w:spacing w:line="360" w:lineRule="exact"/>
                    <w:jc w:val="center"/>
                    <w:rPr>
                      <w:color w:val="000000" w:themeColor="text1"/>
                      <w:szCs w:val="21"/>
                    </w:rPr>
                  </w:pPr>
                  <w:r>
                    <w:rPr>
                      <w:color w:val="000000" w:themeColor="text1"/>
                      <w:kern w:val="0"/>
                      <w:szCs w:val="21"/>
                      <w:lang w:bidi="ar"/>
                    </w:rPr>
                    <w:t>排气筒出口内径</w:t>
                  </w:r>
                  <w:r>
                    <w:rPr>
                      <w:color w:val="000000" w:themeColor="text1"/>
                      <w:kern w:val="0"/>
                      <w:szCs w:val="21"/>
                      <w:lang w:bidi="ar"/>
                    </w:rPr>
                    <w:t>/m</w:t>
                  </w:r>
                </w:p>
              </w:tc>
              <w:tc>
                <w:tcPr>
                  <w:tcW w:w="912" w:type="dxa"/>
                  <w:tcBorders>
                    <w:tl2br w:val="nil"/>
                    <w:tr2bl w:val="nil"/>
                  </w:tcBorders>
                  <w:vAlign w:val="center"/>
                </w:tcPr>
                <w:p w14:paraId="44B0C7E3" w14:textId="77777777" w:rsidR="002510B8" w:rsidRDefault="00C66E44">
                  <w:pPr>
                    <w:spacing w:line="360" w:lineRule="exact"/>
                    <w:jc w:val="center"/>
                    <w:rPr>
                      <w:color w:val="000000" w:themeColor="text1"/>
                      <w:szCs w:val="21"/>
                    </w:rPr>
                  </w:pPr>
                  <w:r>
                    <w:rPr>
                      <w:color w:val="000000" w:themeColor="text1"/>
                      <w:kern w:val="0"/>
                      <w:szCs w:val="21"/>
                      <w:lang w:bidi="ar"/>
                    </w:rPr>
                    <w:t>烟气温度</w:t>
                  </w:r>
                  <w:r>
                    <w:rPr>
                      <w:color w:val="000000" w:themeColor="text1"/>
                      <w:kern w:val="0"/>
                      <w:szCs w:val="21"/>
                      <w:lang w:bidi="ar"/>
                    </w:rPr>
                    <w:t>/℃</w:t>
                  </w:r>
                </w:p>
              </w:tc>
              <w:tc>
                <w:tcPr>
                  <w:tcW w:w="869" w:type="dxa"/>
                  <w:tcBorders>
                    <w:tl2br w:val="nil"/>
                    <w:tr2bl w:val="nil"/>
                  </w:tcBorders>
                  <w:vAlign w:val="center"/>
                </w:tcPr>
                <w:p w14:paraId="4CF12050" w14:textId="77777777" w:rsidR="002510B8" w:rsidRDefault="00C66E44">
                  <w:pPr>
                    <w:spacing w:line="360" w:lineRule="exact"/>
                    <w:jc w:val="center"/>
                    <w:rPr>
                      <w:color w:val="000000" w:themeColor="text1"/>
                      <w:szCs w:val="21"/>
                    </w:rPr>
                  </w:pPr>
                  <w:r>
                    <w:rPr>
                      <w:color w:val="000000" w:themeColor="text1"/>
                      <w:kern w:val="0"/>
                      <w:szCs w:val="21"/>
                      <w:lang w:bidi="ar"/>
                    </w:rPr>
                    <w:t>类型</w:t>
                  </w:r>
                </w:p>
              </w:tc>
              <w:tc>
                <w:tcPr>
                  <w:tcW w:w="1140" w:type="dxa"/>
                  <w:tcBorders>
                    <w:tl2br w:val="nil"/>
                    <w:tr2bl w:val="nil"/>
                  </w:tcBorders>
                  <w:vAlign w:val="center"/>
                </w:tcPr>
                <w:p w14:paraId="59717687" w14:textId="77777777" w:rsidR="002510B8" w:rsidRDefault="00C66E44">
                  <w:pPr>
                    <w:spacing w:line="360" w:lineRule="exact"/>
                    <w:jc w:val="center"/>
                    <w:rPr>
                      <w:color w:val="000000" w:themeColor="text1"/>
                      <w:szCs w:val="21"/>
                    </w:rPr>
                  </w:pPr>
                  <w:r>
                    <w:rPr>
                      <w:color w:val="000000" w:themeColor="text1"/>
                      <w:kern w:val="0"/>
                      <w:szCs w:val="21"/>
                      <w:lang w:bidi="ar"/>
                    </w:rPr>
                    <w:t>备注</w:t>
                  </w:r>
                </w:p>
              </w:tc>
            </w:tr>
            <w:tr w:rsidR="002510B8" w14:paraId="46FE1D5D" w14:textId="77777777">
              <w:trPr>
                <w:trHeight w:val="326"/>
              </w:trPr>
              <w:tc>
                <w:tcPr>
                  <w:tcW w:w="1139" w:type="dxa"/>
                  <w:tcBorders>
                    <w:tl2br w:val="nil"/>
                    <w:tr2bl w:val="nil"/>
                  </w:tcBorders>
                  <w:vAlign w:val="center"/>
                </w:tcPr>
                <w:p w14:paraId="66AC61CA" w14:textId="77777777" w:rsidR="002510B8" w:rsidRDefault="00C66E44">
                  <w:pPr>
                    <w:spacing w:line="360" w:lineRule="exact"/>
                    <w:jc w:val="center"/>
                    <w:rPr>
                      <w:color w:val="000000" w:themeColor="text1"/>
                      <w:szCs w:val="21"/>
                    </w:rPr>
                  </w:pPr>
                  <w:r>
                    <w:rPr>
                      <w:color w:val="000000" w:themeColor="text1"/>
                      <w:szCs w:val="21"/>
                    </w:rPr>
                    <w:t>DA001</w:t>
                  </w:r>
                </w:p>
              </w:tc>
              <w:tc>
                <w:tcPr>
                  <w:tcW w:w="1851" w:type="dxa"/>
                  <w:tcBorders>
                    <w:tl2br w:val="nil"/>
                    <w:tr2bl w:val="nil"/>
                  </w:tcBorders>
                  <w:vAlign w:val="center"/>
                </w:tcPr>
                <w:p w14:paraId="7E307518" w14:textId="77777777" w:rsidR="002510B8" w:rsidRDefault="00C66E44">
                  <w:pPr>
                    <w:pStyle w:val="ad"/>
                    <w:widowControl w:val="0"/>
                    <w:spacing w:before="0" w:beforeAutospacing="0" w:after="0" w:afterAutospacing="0" w:line="360" w:lineRule="atLeast"/>
                    <w:jc w:val="center"/>
                    <w:rPr>
                      <w:rFonts w:ascii="Times New Roman" w:hAnsi="Times New Roman"/>
                      <w:color w:val="000000" w:themeColor="text1"/>
                      <w:sz w:val="21"/>
                      <w:szCs w:val="21"/>
                    </w:rPr>
                  </w:pPr>
                  <w:r>
                    <w:rPr>
                      <w:rFonts w:ascii="Times New Roman" w:hAnsi="Times New Roman" w:hint="eastAsia"/>
                      <w:color w:val="000000" w:themeColor="text1"/>
                      <w:sz w:val="21"/>
                      <w:szCs w:val="21"/>
                    </w:rPr>
                    <w:t>112.54313126</w:t>
                  </w:r>
                </w:p>
                <w:p w14:paraId="24091D72" w14:textId="77777777" w:rsidR="002510B8" w:rsidRDefault="00C66E44">
                  <w:pPr>
                    <w:pStyle w:val="ad"/>
                    <w:widowControl w:val="0"/>
                    <w:spacing w:before="0" w:beforeAutospacing="0" w:after="0" w:afterAutospacing="0" w:line="360" w:lineRule="atLeast"/>
                    <w:jc w:val="center"/>
                    <w:rPr>
                      <w:rFonts w:ascii="Times New Roman" w:hAnsi="Times New Roman"/>
                      <w:color w:val="000000" w:themeColor="text1"/>
                      <w:sz w:val="21"/>
                      <w:szCs w:val="21"/>
                    </w:rPr>
                  </w:pPr>
                  <w:r>
                    <w:rPr>
                      <w:rFonts w:ascii="Times New Roman" w:hAnsi="Times New Roman" w:hint="eastAsia"/>
                      <w:color w:val="000000" w:themeColor="text1"/>
                      <w:sz w:val="21"/>
                      <w:szCs w:val="21"/>
                    </w:rPr>
                    <w:t>34.85456337</w:t>
                  </w:r>
                </w:p>
              </w:tc>
              <w:tc>
                <w:tcPr>
                  <w:tcW w:w="936" w:type="dxa"/>
                  <w:tcBorders>
                    <w:tl2br w:val="nil"/>
                    <w:tr2bl w:val="nil"/>
                  </w:tcBorders>
                  <w:vAlign w:val="center"/>
                </w:tcPr>
                <w:p w14:paraId="0CBB5E7B" w14:textId="77777777" w:rsidR="002510B8" w:rsidRDefault="00C66E44">
                  <w:pPr>
                    <w:pStyle w:val="ad"/>
                    <w:widowControl w:val="0"/>
                    <w:spacing w:before="0" w:beforeAutospacing="0" w:after="0" w:afterAutospacing="0" w:line="360" w:lineRule="exact"/>
                    <w:jc w:val="center"/>
                    <w:outlineLvl w:val="0"/>
                    <w:rPr>
                      <w:rFonts w:ascii="Times New Roman" w:hAnsi="Times New Roman"/>
                      <w:color w:val="000000" w:themeColor="text1"/>
                      <w:sz w:val="21"/>
                      <w:szCs w:val="21"/>
                    </w:rPr>
                  </w:pPr>
                  <w:r>
                    <w:rPr>
                      <w:rFonts w:ascii="Times New Roman" w:hAnsi="Times New Roman" w:hint="eastAsia"/>
                      <w:color w:val="000000" w:themeColor="text1"/>
                      <w:sz w:val="21"/>
                      <w:szCs w:val="21"/>
                    </w:rPr>
                    <w:t>15</w:t>
                  </w:r>
                </w:p>
              </w:tc>
              <w:tc>
                <w:tcPr>
                  <w:tcW w:w="1128" w:type="dxa"/>
                  <w:tcBorders>
                    <w:tl2br w:val="nil"/>
                    <w:tr2bl w:val="nil"/>
                  </w:tcBorders>
                  <w:vAlign w:val="center"/>
                </w:tcPr>
                <w:p w14:paraId="0B2453C7" w14:textId="77777777" w:rsidR="002510B8" w:rsidRDefault="00C66E44">
                  <w:pPr>
                    <w:pStyle w:val="ad"/>
                    <w:widowControl w:val="0"/>
                    <w:spacing w:before="0" w:beforeAutospacing="0" w:after="0" w:afterAutospacing="0" w:line="360" w:lineRule="exact"/>
                    <w:jc w:val="center"/>
                    <w:outlineLvl w:val="0"/>
                    <w:rPr>
                      <w:rFonts w:ascii="Times New Roman" w:hAnsi="Times New Roman"/>
                      <w:color w:val="000000" w:themeColor="text1"/>
                      <w:sz w:val="21"/>
                      <w:szCs w:val="21"/>
                    </w:rPr>
                  </w:pPr>
                  <w:r>
                    <w:rPr>
                      <w:rFonts w:ascii="Times New Roman" w:hAnsi="Times New Roman" w:hint="eastAsia"/>
                      <w:color w:val="000000" w:themeColor="text1"/>
                      <w:sz w:val="21"/>
                      <w:szCs w:val="21"/>
                    </w:rPr>
                    <w:t>0.5</w:t>
                  </w:r>
                </w:p>
              </w:tc>
              <w:tc>
                <w:tcPr>
                  <w:tcW w:w="912" w:type="dxa"/>
                  <w:tcBorders>
                    <w:tl2br w:val="nil"/>
                    <w:tr2bl w:val="nil"/>
                  </w:tcBorders>
                  <w:vAlign w:val="center"/>
                </w:tcPr>
                <w:p w14:paraId="0BAEAA86" w14:textId="77777777" w:rsidR="002510B8" w:rsidRDefault="00C66E44">
                  <w:pPr>
                    <w:pStyle w:val="ad"/>
                    <w:widowControl w:val="0"/>
                    <w:spacing w:before="0" w:beforeAutospacing="0" w:after="0" w:afterAutospacing="0" w:line="360" w:lineRule="exact"/>
                    <w:jc w:val="center"/>
                    <w:outlineLvl w:val="0"/>
                    <w:rPr>
                      <w:rFonts w:ascii="Times New Roman" w:hAnsi="Times New Roman"/>
                      <w:color w:val="000000" w:themeColor="text1"/>
                      <w:sz w:val="21"/>
                      <w:szCs w:val="21"/>
                    </w:rPr>
                  </w:pPr>
                  <w:r>
                    <w:rPr>
                      <w:rFonts w:ascii="Times New Roman" w:hAnsi="Times New Roman" w:hint="eastAsia"/>
                      <w:color w:val="000000" w:themeColor="text1"/>
                      <w:sz w:val="21"/>
                      <w:szCs w:val="21"/>
                    </w:rPr>
                    <w:t>常温</w:t>
                  </w:r>
                </w:p>
              </w:tc>
              <w:tc>
                <w:tcPr>
                  <w:tcW w:w="869" w:type="dxa"/>
                  <w:tcBorders>
                    <w:tl2br w:val="nil"/>
                    <w:tr2bl w:val="nil"/>
                  </w:tcBorders>
                  <w:vAlign w:val="center"/>
                </w:tcPr>
                <w:p w14:paraId="46D0971E" w14:textId="77777777" w:rsidR="002510B8" w:rsidRDefault="00C66E44">
                  <w:pPr>
                    <w:pStyle w:val="ad"/>
                    <w:widowControl w:val="0"/>
                    <w:spacing w:before="0" w:beforeAutospacing="0" w:after="0" w:afterAutospacing="0" w:line="360" w:lineRule="exact"/>
                    <w:jc w:val="center"/>
                    <w:outlineLvl w:val="0"/>
                    <w:rPr>
                      <w:rFonts w:ascii="Times New Roman" w:hAnsi="Times New Roman"/>
                      <w:color w:val="000000" w:themeColor="text1"/>
                      <w:sz w:val="21"/>
                      <w:szCs w:val="21"/>
                    </w:rPr>
                  </w:pPr>
                  <w:r>
                    <w:rPr>
                      <w:rFonts w:hint="eastAsia"/>
                      <w:color w:val="000000" w:themeColor="text1"/>
                      <w:sz w:val="21"/>
                      <w:szCs w:val="21"/>
                      <w:lang w:bidi="ar"/>
                    </w:rPr>
                    <w:t>一般排放口</w:t>
                  </w:r>
                </w:p>
              </w:tc>
              <w:tc>
                <w:tcPr>
                  <w:tcW w:w="1140" w:type="dxa"/>
                  <w:tcBorders>
                    <w:tl2br w:val="nil"/>
                    <w:tr2bl w:val="nil"/>
                  </w:tcBorders>
                  <w:vAlign w:val="center"/>
                </w:tcPr>
                <w:p w14:paraId="4B423BD4" w14:textId="77777777" w:rsidR="002510B8" w:rsidRDefault="00C66E44">
                  <w:pPr>
                    <w:pStyle w:val="ad"/>
                    <w:widowControl w:val="0"/>
                    <w:spacing w:before="0" w:beforeAutospacing="0" w:after="0" w:afterAutospacing="0" w:line="360" w:lineRule="exact"/>
                    <w:jc w:val="center"/>
                    <w:outlineLvl w:val="0"/>
                    <w:rPr>
                      <w:rFonts w:ascii="Times New Roman" w:hAnsi="Times New Roman"/>
                      <w:color w:val="000000" w:themeColor="text1"/>
                      <w:sz w:val="21"/>
                      <w:szCs w:val="21"/>
                    </w:rPr>
                  </w:pPr>
                  <w:r>
                    <w:rPr>
                      <w:rFonts w:ascii="Times New Roman" w:hAnsi="Times New Roman" w:hint="eastAsia"/>
                      <w:color w:val="000000" w:themeColor="text1"/>
                      <w:sz w:val="21"/>
                      <w:szCs w:val="21"/>
                    </w:rPr>
                    <w:t>车间东侧</w:t>
                  </w:r>
                </w:p>
              </w:tc>
            </w:tr>
            <w:tr w:rsidR="002510B8" w14:paraId="372EB9ED" w14:textId="77777777">
              <w:trPr>
                <w:trHeight w:val="90"/>
              </w:trPr>
              <w:tc>
                <w:tcPr>
                  <w:tcW w:w="1139" w:type="dxa"/>
                  <w:tcBorders>
                    <w:tl2br w:val="nil"/>
                    <w:tr2bl w:val="nil"/>
                  </w:tcBorders>
                  <w:vAlign w:val="center"/>
                </w:tcPr>
                <w:p w14:paraId="1DB96176" w14:textId="77777777" w:rsidR="002510B8" w:rsidRDefault="00C66E44">
                  <w:pPr>
                    <w:pStyle w:val="ad"/>
                    <w:widowControl w:val="0"/>
                    <w:spacing w:before="0" w:beforeAutospacing="0" w:after="0" w:afterAutospacing="0" w:line="360" w:lineRule="exact"/>
                    <w:jc w:val="center"/>
                    <w:outlineLvl w:val="0"/>
                    <w:rPr>
                      <w:rFonts w:ascii="Times New Roman" w:hAnsi="Times New Roman"/>
                      <w:color w:val="000000" w:themeColor="text1"/>
                      <w:sz w:val="21"/>
                      <w:szCs w:val="21"/>
                      <w:lang w:bidi="ar"/>
                    </w:rPr>
                  </w:pPr>
                  <w:r>
                    <w:rPr>
                      <w:rFonts w:ascii="Times New Roman" w:hAnsi="Times New Roman" w:hint="eastAsia"/>
                      <w:color w:val="000000" w:themeColor="text1"/>
                      <w:sz w:val="21"/>
                      <w:szCs w:val="21"/>
                      <w:lang w:bidi="ar"/>
                    </w:rPr>
                    <w:t>DA002</w:t>
                  </w:r>
                </w:p>
              </w:tc>
              <w:tc>
                <w:tcPr>
                  <w:tcW w:w="1851" w:type="dxa"/>
                  <w:tcBorders>
                    <w:tl2br w:val="nil"/>
                    <w:tr2bl w:val="nil"/>
                  </w:tcBorders>
                  <w:vAlign w:val="center"/>
                </w:tcPr>
                <w:p w14:paraId="6BDCBC30" w14:textId="77777777" w:rsidR="002510B8" w:rsidRDefault="00C66E44">
                  <w:pPr>
                    <w:pStyle w:val="ad"/>
                    <w:widowControl w:val="0"/>
                    <w:spacing w:before="0" w:beforeAutospacing="0" w:after="0" w:afterAutospacing="0" w:line="360" w:lineRule="atLeast"/>
                    <w:jc w:val="center"/>
                    <w:rPr>
                      <w:rFonts w:ascii="Times New Roman" w:hAnsi="Times New Roman"/>
                      <w:color w:val="000000" w:themeColor="text1"/>
                      <w:sz w:val="21"/>
                      <w:szCs w:val="21"/>
                    </w:rPr>
                  </w:pPr>
                  <w:r>
                    <w:rPr>
                      <w:rFonts w:ascii="Times New Roman" w:hAnsi="Times New Roman" w:hint="eastAsia"/>
                      <w:color w:val="000000" w:themeColor="text1"/>
                      <w:sz w:val="21"/>
                      <w:szCs w:val="21"/>
                    </w:rPr>
                    <w:t>112.54303470</w:t>
                  </w:r>
                </w:p>
                <w:p w14:paraId="0E2C72DA" w14:textId="77777777" w:rsidR="002510B8" w:rsidRDefault="00C66E44">
                  <w:pPr>
                    <w:pStyle w:val="ad"/>
                    <w:widowControl w:val="0"/>
                    <w:spacing w:before="0" w:beforeAutospacing="0" w:after="0" w:afterAutospacing="0" w:line="360" w:lineRule="atLeast"/>
                    <w:jc w:val="center"/>
                    <w:rPr>
                      <w:rFonts w:ascii="Times New Roman" w:hAnsi="Times New Roman"/>
                      <w:color w:val="000000" w:themeColor="text1"/>
                      <w:sz w:val="21"/>
                      <w:szCs w:val="21"/>
                    </w:rPr>
                  </w:pPr>
                  <w:r>
                    <w:rPr>
                      <w:rFonts w:ascii="Times New Roman" w:hAnsi="Times New Roman" w:hint="eastAsia"/>
                      <w:color w:val="000000" w:themeColor="text1"/>
                      <w:sz w:val="21"/>
                      <w:szCs w:val="21"/>
                    </w:rPr>
                    <w:t>34.85453035</w:t>
                  </w:r>
                </w:p>
              </w:tc>
              <w:tc>
                <w:tcPr>
                  <w:tcW w:w="936" w:type="dxa"/>
                  <w:tcBorders>
                    <w:tl2br w:val="nil"/>
                    <w:tr2bl w:val="nil"/>
                  </w:tcBorders>
                  <w:vAlign w:val="center"/>
                </w:tcPr>
                <w:p w14:paraId="5A3EE0F2" w14:textId="77777777" w:rsidR="002510B8" w:rsidRDefault="00C66E44">
                  <w:pPr>
                    <w:pStyle w:val="ad"/>
                    <w:widowControl w:val="0"/>
                    <w:spacing w:before="0" w:beforeAutospacing="0" w:after="0" w:afterAutospacing="0" w:line="360" w:lineRule="exact"/>
                    <w:jc w:val="center"/>
                    <w:outlineLvl w:val="0"/>
                    <w:rPr>
                      <w:rFonts w:ascii="Times New Roman" w:hAnsi="Times New Roman"/>
                      <w:color w:val="000000" w:themeColor="text1"/>
                      <w:sz w:val="21"/>
                      <w:szCs w:val="21"/>
                    </w:rPr>
                  </w:pPr>
                  <w:r>
                    <w:rPr>
                      <w:rFonts w:ascii="Times New Roman" w:hAnsi="Times New Roman" w:hint="eastAsia"/>
                      <w:color w:val="000000" w:themeColor="text1"/>
                      <w:sz w:val="21"/>
                      <w:szCs w:val="21"/>
                    </w:rPr>
                    <w:t>15</w:t>
                  </w:r>
                </w:p>
              </w:tc>
              <w:tc>
                <w:tcPr>
                  <w:tcW w:w="1128" w:type="dxa"/>
                  <w:tcBorders>
                    <w:tl2br w:val="nil"/>
                    <w:tr2bl w:val="nil"/>
                  </w:tcBorders>
                  <w:vAlign w:val="center"/>
                </w:tcPr>
                <w:p w14:paraId="39489641" w14:textId="77777777" w:rsidR="002510B8" w:rsidRDefault="00C66E44">
                  <w:pPr>
                    <w:pStyle w:val="ad"/>
                    <w:widowControl w:val="0"/>
                    <w:spacing w:before="0" w:beforeAutospacing="0" w:after="0" w:afterAutospacing="0" w:line="360" w:lineRule="exact"/>
                    <w:jc w:val="center"/>
                    <w:outlineLvl w:val="0"/>
                    <w:rPr>
                      <w:rFonts w:ascii="Times New Roman" w:hAnsi="Times New Roman"/>
                      <w:color w:val="000000" w:themeColor="text1"/>
                      <w:sz w:val="21"/>
                      <w:szCs w:val="21"/>
                    </w:rPr>
                  </w:pPr>
                  <w:r>
                    <w:rPr>
                      <w:rFonts w:ascii="Times New Roman" w:hAnsi="Times New Roman" w:hint="eastAsia"/>
                      <w:color w:val="000000" w:themeColor="text1"/>
                      <w:sz w:val="21"/>
                      <w:szCs w:val="21"/>
                    </w:rPr>
                    <w:t>0.5</w:t>
                  </w:r>
                </w:p>
              </w:tc>
              <w:tc>
                <w:tcPr>
                  <w:tcW w:w="912" w:type="dxa"/>
                  <w:tcBorders>
                    <w:tl2br w:val="nil"/>
                    <w:tr2bl w:val="nil"/>
                  </w:tcBorders>
                  <w:vAlign w:val="center"/>
                </w:tcPr>
                <w:p w14:paraId="30B91C7F" w14:textId="77777777" w:rsidR="002510B8" w:rsidRDefault="00C66E44">
                  <w:pPr>
                    <w:pStyle w:val="ad"/>
                    <w:widowControl w:val="0"/>
                    <w:spacing w:before="0" w:beforeAutospacing="0" w:after="0" w:afterAutospacing="0" w:line="360" w:lineRule="exact"/>
                    <w:jc w:val="center"/>
                    <w:outlineLvl w:val="0"/>
                    <w:rPr>
                      <w:rFonts w:ascii="Times New Roman" w:hAnsi="Times New Roman"/>
                      <w:color w:val="000000" w:themeColor="text1"/>
                      <w:sz w:val="21"/>
                      <w:szCs w:val="21"/>
                    </w:rPr>
                  </w:pPr>
                  <w:r>
                    <w:rPr>
                      <w:rFonts w:ascii="Times New Roman" w:hAnsi="Times New Roman" w:hint="eastAsia"/>
                      <w:color w:val="000000" w:themeColor="text1"/>
                      <w:sz w:val="21"/>
                      <w:szCs w:val="21"/>
                    </w:rPr>
                    <w:t>常温</w:t>
                  </w:r>
                </w:p>
              </w:tc>
              <w:tc>
                <w:tcPr>
                  <w:tcW w:w="869" w:type="dxa"/>
                  <w:tcBorders>
                    <w:tl2br w:val="nil"/>
                    <w:tr2bl w:val="nil"/>
                  </w:tcBorders>
                  <w:vAlign w:val="center"/>
                </w:tcPr>
                <w:p w14:paraId="488708A8" w14:textId="77777777" w:rsidR="002510B8" w:rsidRDefault="00C66E44">
                  <w:pPr>
                    <w:pStyle w:val="ad"/>
                    <w:widowControl w:val="0"/>
                    <w:spacing w:before="0" w:beforeAutospacing="0" w:after="0" w:afterAutospacing="0" w:line="360" w:lineRule="exact"/>
                    <w:jc w:val="center"/>
                    <w:outlineLvl w:val="0"/>
                    <w:rPr>
                      <w:color w:val="000000" w:themeColor="text1"/>
                      <w:sz w:val="21"/>
                      <w:szCs w:val="21"/>
                      <w:lang w:bidi="ar"/>
                    </w:rPr>
                  </w:pPr>
                  <w:r>
                    <w:rPr>
                      <w:rFonts w:hint="eastAsia"/>
                      <w:color w:val="000000" w:themeColor="text1"/>
                      <w:sz w:val="21"/>
                      <w:szCs w:val="21"/>
                      <w:lang w:bidi="ar"/>
                    </w:rPr>
                    <w:t>一般排放口</w:t>
                  </w:r>
                </w:p>
              </w:tc>
              <w:tc>
                <w:tcPr>
                  <w:tcW w:w="1140" w:type="dxa"/>
                  <w:tcBorders>
                    <w:tl2br w:val="nil"/>
                    <w:tr2bl w:val="nil"/>
                  </w:tcBorders>
                  <w:vAlign w:val="center"/>
                </w:tcPr>
                <w:p w14:paraId="7F63EAAC" w14:textId="77777777" w:rsidR="002510B8" w:rsidRDefault="00C66E44">
                  <w:pPr>
                    <w:pStyle w:val="ad"/>
                    <w:widowControl w:val="0"/>
                    <w:spacing w:before="0" w:beforeAutospacing="0" w:after="0" w:afterAutospacing="0" w:line="360" w:lineRule="exact"/>
                    <w:jc w:val="center"/>
                    <w:outlineLvl w:val="0"/>
                    <w:rPr>
                      <w:rFonts w:ascii="Times New Roman" w:hAnsi="Times New Roman"/>
                      <w:color w:val="000000" w:themeColor="text1"/>
                      <w:sz w:val="21"/>
                      <w:szCs w:val="21"/>
                    </w:rPr>
                  </w:pPr>
                  <w:r>
                    <w:rPr>
                      <w:rFonts w:ascii="Times New Roman" w:hAnsi="Times New Roman" w:hint="eastAsia"/>
                      <w:color w:val="000000" w:themeColor="text1"/>
                      <w:sz w:val="21"/>
                      <w:szCs w:val="21"/>
                    </w:rPr>
                    <w:t>车间北侧</w:t>
                  </w:r>
                </w:p>
              </w:tc>
            </w:tr>
          </w:tbl>
          <w:p w14:paraId="169F933D" w14:textId="77777777" w:rsidR="002510B8" w:rsidRDefault="00C66E44">
            <w:pPr>
              <w:spacing w:line="360" w:lineRule="auto"/>
              <w:ind w:firstLineChars="200" w:firstLine="420"/>
              <w:rPr>
                <w:color w:val="000000" w:themeColor="text1"/>
                <w:szCs w:val="21"/>
              </w:rPr>
            </w:pPr>
            <w:r>
              <w:rPr>
                <w:rFonts w:hint="eastAsia"/>
                <w:color w:val="000000" w:themeColor="text1"/>
                <w:szCs w:val="21"/>
              </w:rPr>
              <w:t xml:space="preserve">1.3 </w:t>
            </w:r>
            <w:r>
              <w:rPr>
                <w:rFonts w:hint="eastAsia"/>
                <w:color w:val="000000" w:themeColor="text1"/>
                <w:szCs w:val="21"/>
              </w:rPr>
              <w:t>废气治理设施可行性分析</w:t>
            </w:r>
          </w:p>
          <w:p w14:paraId="02E05259" w14:textId="77777777" w:rsidR="002510B8" w:rsidRDefault="00C66E44">
            <w:pPr>
              <w:adjustRightInd w:val="0"/>
              <w:snapToGrid w:val="0"/>
              <w:spacing w:line="360" w:lineRule="auto"/>
              <w:ind w:firstLineChars="200" w:firstLine="420"/>
              <w:rPr>
                <w:color w:val="000000" w:themeColor="text1"/>
                <w:szCs w:val="21"/>
              </w:rPr>
            </w:pPr>
            <w:r>
              <w:rPr>
                <w:color w:val="000000" w:themeColor="text1"/>
                <w:szCs w:val="21"/>
              </w:rPr>
              <w:t>根据《排污许可证申请与核发技术规范</w:t>
            </w:r>
            <w:r>
              <w:rPr>
                <w:color w:val="000000" w:themeColor="text1"/>
                <w:szCs w:val="21"/>
              </w:rPr>
              <w:t xml:space="preserve"> </w:t>
            </w:r>
            <w:r>
              <w:rPr>
                <w:color w:val="000000" w:themeColor="text1"/>
                <w:szCs w:val="21"/>
              </w:rPr>
              <w:t>涂料、油墨、颜料及类似产品制造业》（</w:t>
            </w:r>
            <w:r>
              <w:rPr>
                <w:color w:val="000000" w:themeColor="text1"/>
                <w:szCs w:val="21"/>
              </w:rPr>
              <w:t xml:space="preserve">HJ </w:t>
            </w:r>
            <w:r>
              <w:rPr>
                <w:color w:val="000000" w:themeColor="text1"/>
                <w:szCs w:val="21"/>
              </w:rPr>
              <w:t>1116-2020</w:t>
            </w:r>
            <w:r>
              <w:rPr>
                <w:color w:val="000000" w:themeColor="text1"/>
                <w:szCs w:val="21"/>
              </w:rPr>
              <w:t>）以及《涂料油墨工业污染防治可行技术指南》（</w:t>
            </w:r>
            <w:r>
              <w:rPr>
                <w:color w:val="000000" w:themeColor="text1"/>
                <w:szCs w:val="21"/>
              </w:rPr>
              <w:t>1179-2021</w:t>
            </w:r>
            <w:r>
              <w:rPr>
                <w:color w:val="000000" w:themeColor="text1"/>
                <w:szCs w:val="21"/>
              </w:rPr>
              <w:t>）的要求，废气治理应采用</w:t>
            </w:r>
            <w:r>
              <w:rPr>
                <w:color w:val="000000" w:themeColor="text1"/>
                <w:kern w:val="0"/>
                <w:szCs w:val="21"/>
                <w:lang w:bidi="ar"/>
              </w:rPr>
              <w:t>袋式</w:t>
            </w:r>
            <w:r>
              <w:rPr>
                <w:color w:val="000000" w:themeColor="text1"/>
                <w:kern w:val="0"/>
                <w:szCs w:val="21"/>
                <w:lang w:bidi="ar"/>
              </w:rPr>
              <w:t>/</w:t>
            </w:r>
            <w:r>
              <w:rPr>
                <w:color w:val="000000" w:themeColor="text1"/>
                <w:kern w:val="0"/>
                <w:szCs w:val="21"/>
                <w:lang w:bidi="ar"/>
              </w:rPr>
              <w:t>滤筒除尘，冷凝、吸附、燃烧、浓缩</w:t>
            </w:r>
            <w:r>
              <w:rPr>
                <w:color w:val="000000" w:themeColor="text1"/>
                <w:kern w:val="0"/>
                <w:szCs w:val="21"/>
                <w:lang w:bidi="ar"/>
              </w:rPr>
              <w:t>-</w:t>
            </w:r>
            <w:r>
              <w:rPr>
                <w:color w:val="000000" w:themeColor="text1"/>
                <w:kern w:val="0"/>
                <w:szCs w:val="21"/>
                <w:lang w:bidi="ar"/>
              </w:rPr>
              <w:t>燃烧，本项目采用</w:t>
            </w:r>
            <w:r>
              <w:rPr>
                <w:rFonts w:hint="eastAsia"/>
                <w:color w:val="000000" w:themeColor="text1"/>
                <w:kern w:val="0"/>
                <w:szCs w:val="21"/>
                <w:lang w:bidi="ar"/>
              </w:rPr>
              <w:t>袋式除尘器</w:t>
            </w:r>
            <w:r>
              <w:rPr>
                <w:color w:val="000000" w:themeColor="text1"/>
                <w:kern w:val="0"/>
                <w:szCs w:val="21"/>
                <w:lang w:bidi="ar"/>
              </w:rPr>
              <w:t>+</w:t>
            </w:r>
            <w:r>
              <w:rPr>
                <w:rFonts w:hint="eastAsia"/>
                <w:color w:val="000000" w:themeColor="text1"/>
                <w:kern w:val="0"/>
                <w:szCs w:val="21"/>
                <w:lang w:bidi="ar"/>
              </w:rPr>
              <w:t>低温等离子</w:t>
            </w:r>
            <w:r>
              <w:rPr>
                <w:color w:val="000000" w:themeColor="text1"/>
                <w:kern w:val="0"/>
                <w:szCs w:val="21"/>
                <w:lang w:bidi="ar"/>
              </w:rPr>
              <w:t>+</w:t>
            </w:r>
            <w:r>
              <w:rPr>
                <w:color w:val="000000" w:themeColor="text1"/>
                <w:kern w:val="0"/>
                <w:szCs w:val="21"/>
                <w:lang w:bidi="ar"/>
              </w:rPr>
              <w:t>吸附或者</w:t>
            </w:r>
            <w:r>
              <w:rPr>
                <w:rFonts w:hint="eastAsia"/>
                <w:color w:val="000000" w:themeColor="text1"/>
                <w:kern w:val="0"/>
                <w:szCs w:val="21"/>
                <w:lang w:bidi="ar"/>
              </w:rPr>
              <w:t>低温等离子</w:t>
            </w:r>
            <w:r>
              <w:rPr>
                <w:color w:val="000000" w:themeColor="text1"/>
                <w:kern w:val="0"/>
                <w:szCs w:val="21"/>
                <w:lang w:bidi="ar"/>
              </w:rPr>
              <w:t>+</w:t>
            </w:r>
            <w:r>
              <w:rPr>
                <w:color w:val="000000" w:themeColor="text1"/>
                <w:kern w:val="0"/>
                <w:szCs w:val="21"/>
                <w:lang w:bidi="ar"/>
              </w:rPr>
              <w:t>吸附处理，可满足要求，故本项目废气治理设施可行</w:t>
            </w:r>
            <w:r>
              <w:rPr>
                <w:rFonts w:hint="eastAsia"/>
                <w:color w:val="000000" w:themeColor="text1"/>
                <w:kern w:val="0"/>
                <w:szCs w:val="21"/>
                <w:lang w:bidi="ar"/>
              </w:rPr>
              <w:t>。</w:t>
            </w:r>
          </w:p>
          <w:p w14:paraId="72C3C2DF" w14:textId="77777777" w:rsidR="002510B8" w:rsidRDefault="00C66E44">
            <w:pPr>
              <w:spacing w:line="360" w:lineRule="auto"/>
              <w:ind w:firstLineChars="200" w:firstLine="420"/>
              <w:rPr>
                <w:color w:val="000000" w:themeColor="text1"/>
                <w:szCs w:val="21"/>
              </w:rPr>
            </w:pPr>
            <w:r>
              <w:rPr>
                <w:rFonts w:hint="eastAsia"/>
                <w:color w:val="000000" w:themeColor="text1"/>
                <w:szCs w:val="21"/>
              </w:rPr>
              <w:t>1.</w:t>
            </w:r>
            <w:r>
              <w:rPr>
                <w:rFonts w:hint="eastAsia"/>
                <w:color w:val="000000" w:themeColor="text1"/>
                <w:szCs w:val="21"/>
              </w:rPr>
              <w:t>4</w:t>
            </w:r>
            <w:r>
              <w:rPr>
                <w:rFonts w:hint="eastAsia"/>
                <w:color w:val="000000" w:themeColor="text1"/>
                <w:szCs w:val="21"/>
              </w:rPr>
              <w:t xml:space="preserve"> </w:t>
            </w:r>
            <w:r>
              <w:rPr>
                <w:rFonts w:hint="eastAsia"/>
                <w:color w:val="000000" w:themeColor="text1"/>
                <w:szCs w:val="21"/>
              </w:rPr>
              <w:t>废气污染监测要求</w:t>
            </w:r>
          </w:p>
          <w:p w14:paraId="5B17DB1A" w14:textId="77777777" w:rsidR="002510B8" w:rsidRDefault="00C66E44">
            <w:pPr>
              <w:spacing w:line="360" w:lineRule="auto"/>
              <w:ind w:firstLineChars="200" w:firstLine="420"/>
              <w:rPr>
                <w:color w:val="000000" w:themeColor="text1"/>
                <w:szCs w:val="21"/>
              </w:rPr>
            </w:pPr>
            <w:r>
              <w:rPr>
                <w:color w:val="000000" w:themeColor="text1"/>
                <w:szCs w:val="21"/>
              </w:rPr>
              <w:t>根据</w:t>
            </w:r>
            <w:r>
              <w:rPr>
                <w:color w:val="000000" w:themeColor="text1"/>
              </w:rPr>
              <w:t>《排污单位自行监测技术指南</w:t>
            </w:r>
            <w:r>
              <w:rPr>
                <w:color w:val="000000" w:themeColor="text1"/>
              </w:rPr>
              <w:t xml:space="preserve"> </w:t>
            </w:r>
            <w:r>
              <w:rPr>
                <w:color w:val="000000" w:themeColor="text1"/>
              </w:rPr>
              <w:t>涂料油墨制造》（</w:t>
            </w:r>
            <w:r>
              <w:rPr>
                <w:color w:val="000000" w:themeColor="text1"/>
              </w:rPr>
              <w:t xml:space="preserve">HJ </w:t>
            </w:r>
            <w:r>
              <w:rPr>
                <w:rFonts w:hint="eastAsia"/>
                <w:color w:val="000000" w:themeColor="text1"/>
              </w:rPr>
              <w:t>1087</w:t>
            </w:r>
            <w:r>
              <w:rPr>
                <w:color w:val="000000" w:themeColor="text1"/>
              </w:rPr>
              <w:t>-20</w:t>
            </w:r>
            <w:r>
              <w:rPr>
                <w:rFonts w:hint="eastAsia"/>
                <w:color w:val="000000" w:themeColor="text1"/>
              </w:rPr>
              <w:t>20</w:t>
            </w:r>
            <w:r>
              <w:rPr>
                <w:color w:val="000000" w:themeColor="text1"/>
              </w:rPr>
              <w:t>）</w:t>
            </w:r>
            <w:r>
              <w:rPr>
                <w:rFonts w:hint="eastAsia"/>
                <w:color w:val="000000" w:themeColor="text1"/>
              </w:rPr>
              <w:t>以及《排污许可证申请与核发技术规范</w:t>
            </w:r>
            <w:r>
              <w:rPr>
                <w:rFonts w:hint="eastAsia"/>
                <w:color w:val="000000" w:themeColor="text1"/>
              </w:rPr>
              <w:t xml:space="preserve"> </w:t>
            </w:r>
            <w:r>
              <w:rPr>
                <w:rFonts w:hint="eastAsia"/>
                <w:color w:val="000000" w:themeColor="text1"/>
              </w:rPr>
              <w:t>涂料、油墨、颜料及类似产品制造业》（</w:t>
            </w:r>
            <w:r>
              <w:rPr>
                <w:color w:val="000000" w:themeColor="text1"/>
              </w:rPr>
              <w:t xml:space="preserve">HJ </w:t>
            </w:r>
            <w:r>
              <w:rPr>
                <w:rFonts w:hint="eastAsia"/>
                <w:color w:val="000000" w:themeColor="text1"/>
              </w:rPr>
              <w:t>1116</w:t>
            </w:r>
            <w:r>
              <w:rPr>
                <w:color w:val="000000" w:themeColor="text1"/>
              </w:rPr>
              <w:t>-20</w:t>
            </w:r>
            <w:r>
              <w:rPr>
                <w:rFonts w:hint="eastAsia"/>
                <w:color w:val="000000" w:themeColor="text1"/>
              </w:rPr>
              <w:t>20</w:t>
            </w:r>
            <w:r>
              <w:rPr>
                <w:rFonts w:hint="eastAsia"/>
                <w:color w:val="000000" w:themeColor="text1"/>
              </w:rPr>
              <w:t>）</w:t>
            </w:r>
            <w:r>
              <w:rPr>
                <w:color w:val="000000" w:themeColor="text1"/>
              </w:rPr>
              <w:t>，废气</w:t>
            </w:r>
            <w:r>
              <w:rPr>
                <w:color w:val="000000" w:themeColor="text1"/>
                <w:szCs w:val="21"/>
              </w:rPr>
              <w:t>监测工作建议委托有资质的环境监测机构完成。监控内容及频率见表</w:t>
            </w:r>
            <w:r>
              <w:rPr>
                <w:color w:val="000000" w:themeColor="text1"/>
                <w:szCs w:val="21"/>
              </w:rPr>
              <w:t>4-</w:t>
            </w:r>
            <w:r>
              <w:rPr>
                <w:rFonts w:hint="eastAsia"/>
                <w:color w:val="000000" w:themeColor="text1"/>
                <w:szCs w:val="21"/>
              </w:rPr>
              <w:t>4</w:t>
            </w:r>
          </w:p>
          <w:p w14:paraId="3D3D4931" w14:textId="77777777" w:rsidR="002510B8" w:rsidRDefault="00C66E44">
            <w:pPr>
              <w:ind w:firstLineChars="200" w:firstLine="420"/>
              <w:jc w:val="center"/>
              <w:rPr>
                <w:color w:val="000000" w:themeColor="text1"/>
                <w:szCs w:val="21"/>
              </w:rPr>
            </w:pPr>
            <w:r>
              <w:rPr>
                <w:color w:val="000000" w:themeColor="text1"/>
                <w:szCs w:val="21"/>
              </w:rPr>
              <w:t>表</w:t>
            </w:r>
            <w:r>
              <w:rPr>
                <w:color w:val="000000" w:themeColor="text1"/>
                <w:szCs w:val="21"/>
              </w:rPr>
              <w:t>4-</w:t>
            </w:r>
            <w:r>
              <w:rPr>
                <w:rFonts w:hint="eastAsia"/>
                <w:color w:val="000000" w:themeColor="text1"/>
                <w:szCs w:val="21"/>
              </w:rPr>
              <w:t>4</w:t>
            </w:r>
            <w:r>
              <w:rPr>
                <w:color w:val="000000" w:themeColor="text1"/>
                <w:szCs w:val="21"/>
              </w:rPr>
              <w:t xml:space="preserve">  </w:t>
            </w:r>
            <w:r>
              <w:rPr>
                <w:color w:val="000000" w:themeColor="text1"/>
                <w:szCs w:val="21"/>
              </w:rPr>
              <w:t>项目废气检测方案</w:t>
            </w:r>
          </w:p>
          <w:tbl>
            <w:tblPr>
              <w:tblW w:w="5032" w:type="pct"/>
              <w:jc w:val="center"/>
              <w:tblBorders>
                <w:top w:val="single" w:sz="12" w:space="0" w:color="auto"/>
                <w:bottom w:val="single" w:sz="12" w:space="0" w:color="auto"/>
                <w:insideH w:val="single" w:sz="4" w:space="0" w:color="auto"/>
                <w:insideV w:val="single" w:sz="4" w:space="0" w:color="auto"/>
              </w:tblBorders>
              <w:tblLayout w:type="fixed"/>
              <w:tblLook w:val="04A0" w:firstRow="1" w:lastRow="0" w:firstColumn="1" w:lastColumn="0" w:noHBand="0" w:noVBand="1"/>
            </w:tblPr>
            <w:tblGrid>
              <w:gridCol w:w="1220"/>
              <w:gridCol w:w="1283"/>
              <w:gridCol w:w="1124"/>
              <w:gridCol w:w="4370"/>
            </w:tblGrid>
            <w:tr w:rsidR="002510B8" w14:paraId="0655AED8" w14:textId="77777777">
              <w:trPr>
                <w:trHeight w:val="454"/>
                <w:jc w:val="center"/>
              </w:trPr>
              <w:tc>
                <w:tcPr>
                  <w:tcW w:w="763" w:type="pct"/>
                  <w:tcBorders>
                    <w:tl2br w:val="nil"/>
                    <w:tr2bl w:val="nil"/>
                  </w:tcBorders>
                  <w:vAlign w:val="center"/>
                </w:tcPr>
                <w:p w14:paraId="732DA0FC" w14:textId="77777777" w:rsidR="002510B8" w:rsidRDefault="00C66E44">
                  <w:pPr>
                    <w:pStyle w:val="af3"/>
                    <w:spacing w:beforeLines="0" w:afterLines="0" w:line="360" w:lineRule="exact"/>
                    <w:rPr>
                      <w:rFonts w:ascii="Times New Roman"/>
                      <w:color w:val="000000" w:themeColor="text1"/>
                      <w:szCs w:val="21"/>
                    </w:rPr>
                  </w:pPr>
                  <w:r>
                    <w:rPr>
                      <w:rFonts w:ascii="Times New Roman"/>
                      <w:color w:val="000000" w:themeColor="text1"/>
                      <w:szCs w:val="21"/>
                    </w:rPr>
                    <w:t>监测点位</w:t>
                  </w:r>
                </w:p>
              </w:tc>
              <w:tc>
                <w:tcPr>
                  <w:tcW w:w="802" w:type="pct"/>
                  <w:tcBorders>
                    <w:tl2br w:val="nil"/>
                    <w:tr2bl w:val="nil"/>
                  </w:tcBorders>
                  <w:vAlign w:val="center"/>
                </w:tcPr>
                <w:p w14:paraId="3885C8A0" w14:textId="77777777" w:rsidR="002510B8" w:rsidRDefault="00C66E44">
                  <w:pPr>
                    <w:pStyle w:val="af3"/>
                    <w:spacing w:beforeLines="0" w:afterLines="0" w:line="360" w:lineRule="exact"/>
                    <w:rPr>
                      <w:rFonts w:ascii="Times New Roman"/>
                      <w:color w:val="000000" w:themeColor="text1"/>
                      <w:szCs w:val="21"/>
                    </w:rPr>
                  </w:pPr>
                  <w:r>
                    <w:rPr>
                      <w:rFonts w:ascii="Times New Roman"/>
                      <w:color w:val="000000" w:themeColor="text1"/>
                      <w:szCs w:val="21"/>
                    </w:rPr>
                    <w:t>监测指标</w:t>
                  </w:r>
                </w:p>
              </w:tc>
              <w:tc>
                <w:tcPr>
                  <w:tcW w:w="703" w:type="pct"/>
                  <w:tcBorders>
                    <w:tl2br w:val="nil"/>
                    <w:tr2bl w:val="nil"/>
                  </w:tcBorders>
                  <w:vAlign w:val="center"/>
                </w:tcPr>
                <w:p w14:paraId="7F6E7D4F" w14:textId="77777777" w:rsidR="002510B8" w:rsidRDefault="00C66E44">
                  <w:pPr>
                    <w:pStyle w:val="af3"/>
                    <w:spacing w:beforeLines="0" w:afterLines="0" w:line="360" w:lineRule="exact"/>
                    <w:rPr>
                      <w:rFonts w:ascii="Times New Roman"/>
                      <w:color w:val="000000" w:themeColor="text1"/>
                      <w:szCs w:val="21"/>
                    </w:rPr>
                  </w:pPr>
                  <w:r>
                    <w:rPr>
                      <w:rFonts w:ascii="Times New Roman"/>
                      <w:color w:val="000000" w:themeColor="text1"/>
                      <w:szCs w:val="21"/>
                    </w:rPr>
                    <w:t>监测频次</w:t>
                  </w:r>
                </w:p>
              </w:tc>
              <w:tc>
                <w:tcPr>
                  <w:tcW w:w="2731" w:type="pct"/>
                  <w:tcBorders>
                    <w:tl2br w:val="nil"/>
                    <w:tr2bl w:val="nil"/>
                  </w:tcBorders>
                  <w:vAlign w:val="center"/>
                </w:tcPr>
                <w:p w14:paraId="4CCA4213" w14:textId="77777777" w:rsidR="002510B8" w:rsidRDefault="00C66E44">
                  <w:pPr>
                    <w:pStyle w:val="af3"/>
                    <w:spacing w:beforeLines="0" w:afterLines="0" w:line="360" w:lineRule="exact"/>
                    <w:rPr>
                      <w:rFonts w:ascii="Times New Roman"/>
                      <w:color w:val="000000" w:themeColor="text1"/>
                      <w:szCs w:val="21"/>
                    </w:rPr>
                  </w:pPr>
                  <w:r>
                    <w:rPr>
                      <w:rFonts w:ascii="Times New Roman"/>
                      <w:color w:val="000000" w:themeColor="text1"/>
                      <w:szCs w:val="21"/>
                    </w:rPr>
                    <w:t>执行排放标准</w:t>
                  </w:r>
                </w:p>
              </w:tc>
            </w:tr>
            <w:tr w:rsidR="002510B8" w14:paraId="37DBBA49" w14:textId="77777777">
              <w:trPr>
                <w:trHeight w:val="1244"/>
                <w:jc w:val="center"/>
              </w:trPr>
              <w:tc>
                <w:tcPr>
                  <w:tcW w:w="763" w:type="pct"/>
                  <w:vMerge w:val="restart"/>
                  <w:tcBorders>
                    <w:tl2br w:val="nil"/>
                    <w:tr2bl w:val="nil"/>
                  </w:tcBorders>
                  <w:vAlign w:val="center"/>
                </w:tcPr>
                <w:p w14:paraId="20214314" w14:textId="77777777" w:rsidR="002510B8" w:rsidRDefault="00C66E44">
                  <w:pPr>
                    <w:pStyle w:val="af3"/>
                    <w:spacing w:beforeLines="0" w:afterLines="0" w:line="360" w:lineRule="exact"/>
                    <w:rPr>
                      <w:rFonts w:ascii="Times New Roman"/>
                      <w:color w:val="000000" w:themeColor="text1"/>
                      <w:szCs w:val="21"/>
                    </w:rPr>
                  </w:pPr>
                  <w:r>
                    <w:rPr>
                      <w:rFonts w:ascii="Times New Roman"/>
                      <w:color w:val="000000" w:themeColor="text1"/>
                      <w:szCs w:val="21"/>
                    </w:rPr>
                    <w:lastRenderedPageBreak/>
                    <w:t>DA001</w:t>
                  </w:r>
                </w:p>
              </w:tc>
              <w:tc>
                <w:tcPr>
                  <w:tcW w:w="802" w:type="pct"/>
                  <w:tcBorders>
                    <w:tl2br w:val="nil"/>
                    <w:tr2bl w:val="nil"/>
                  </w:tcBorders>
                  <w:vAlign w:val="center"/>
                </w:tcPr>
                <w:p w14:paraId="371708FE" w14:textId="77777777" w:rsidR="002510B8" w:rsidRDefault="00C66E44">
                  <w:pPr>
                    <w:adjustRightInd w:val="0"/>
                    <w:snapToGrid w:val="0"/>
                    <w:spacing w:line="360" w:lineRule="exact"/>
                    <w:jc w:val="center"/>
                    <w:rPr>
                      <w:color w:val="000000" w:themeColor="text1"/>
                      <w:szCs w:val="21"/>
                    </w:rPr>
                  </w:pPr>
                  <w:r>
                    <w:rPr>
                      <w:color w:val="000000" w:themeColor="text1"/>
                      <w:szCs w:val="21"/>
                    </w:rPr>
                    <w:t>颗粒物</w:t>
                  </w:r>
                </w:p>
              </w:tc>
              <w:tc>
                <w:tcPr>
                  <w:tcW w:w="703" w:type="pct"/>
                  <w:tcBorders>
                    <w:tl2br w:val="nil"/>
                    <w:tr2bl w:val="nil"/>
                  </w:tcBorders>
                  <w:vAlign w:val="center"/>
                </w:tcPr>
                <w:p w14:paraId="09C0D0FE" w14:textId="77777777" w:rsidR="002510B8" w:rsidRDefault="00C66E44">
                  <w:pPr>
                    <w:pStyle w:val="af3"/>
                    <w:spacing w:beforeLines="0" w:afterLines="0" w:line="360" w:lineRule="exact"/>
                    <w:rPr>
                      <w:rFonts w:ascii="Times New Roman"/>
                      <w:color w:val="000000" w:themeColor="text1"/>
                      <w:szCs w:val="21"/>
                    </w:rPr>
                  </w:pPr>
                  <w:r>
                    <w:rPr>
                      <w:rFonts w:ascii="Times New Roman"/>
                      <w:color w:val="000000" w:themeColor="text1"/>
                      <w:szCs w:val="21"/>
                    </w:rPr>
                    <w:t>1</w:t>
                  </w:r>
                  <w:r>
                    <w:rPr>
                      <w:rFonts w:ascii="Times New Roman"/>
                      <w:color w:val="000000" w:themeColor="text1"/>
                      <w:szCs w:val="21"/>
                    </w:rPr>
                    <w:t>次</w:t>
                  </w:r>
                  <w:r>
                    <w:rPr>
                      <w:rFonts w:ascii="Times New Roman"/>
                      <w:color w:val="000000" w:themeColor="text1"/>
                      <w:szCs w:val="21"/>
                    </w:rPr>
                    <w:t>/</w:t>
                  </w:r>
                  <w:r>
                    <w:rPr>
                      <w:rFonts w:ascii="Times New Roman" w:hint="eastAsia"/>
                      <w:color w:val="000000" w:themeColor="text1"/>
                      <w:szCs w:val="21"/>
                    </w:rPr>
                    <w:t>季度</w:t>
                  </w:r>
                </w:p>
              </w:tc>
              <w:tc>
                <w:tcPr>
                  <w:tcW w:w="2731" w:type="pct"/>
                  <w:vMerge w:val="restart"/>
                  <w:tcBorders>
                    <w:tl2br w:val="nil"/>
                    <w:tr2bl w:val="nil"/>
                  </w:tcBorders>
                  <w:vAlign w:val="center"/>
                </w:tcPr>
                <w:p w14:paraId="451E5626" w14:textId="77777777" w:rsidR="002510B8" w:rsidRDefault="00C66E44">
                  <w:pPr>
                    <w:adjustRightInd w:val="0"/>
                    <w:snapToGrid w:val="0"/>
                    <w:spacing w:line="360" w:lineRule="exact"/>
                    <w:jc w:val="center"/>
                    <w:rPr>
                      <w:color w:val="000000" w:themeColor="text1"/>
                      <w:szCs w:val="21"/>
                    </w:rPr>
                  </w:pPr>
                  <w:r>
                    <w:rPr>
                      <w:color w:val="000000" w:themeColor="text1"/>
                      <w:szCs w:val="21"/>
                    </w:rPr>
                    <w:t>《涂料、油墨及胶粘剂工业大气污染物排放标准》</w:t>
                  </w:r>
                  <w:hyperlink r:id="rId34" w:tgtFrame="https://www.sogou.com/_blank" w:history="1">
                    <w:r>
                      <w:rPr>
                        <w:color w:val="000000" w:themeColor="text1"/>
                        <w:szCs w:val="21"/>
                      </w:rPr>
                      <w:t>（</w:t>
                    </w:r>
                    <w:r>
                      <w:rPr>
                        <w:color w:val="000000" w:themeColor="text1"/>
                        <w:szCs w:val="21"/>
                      </w:rPr>
                      <w:t>GB</w:t>
                    </w:r>
                    <w:r>
                      <w:rPr>
                        <w:color w:val="000000" w:themeColor="text1"/>
                        <w:szCs w:val="21"/>
                      </w:rPr>
                      <w:t>37824-2019</w:t>
                    </w:r>
                    <w:r>
                      <w:rPr>
                        <w:color w:val="000000" w:themeColor="text1"/>
                        <w:szCs w:val="21"/>
                      </w:rPr>
                      <w:t>）</w:t>
                    </w:r>
                  </w:hyperlink>
                  <w:r>
                    <w:rPr>
                      <w:color w:val="000000" w:themeColor="text1"/>
                      <w:szCs w:val="21"/>
                    </w:rPr>
                    <w:t>表</w:t>
                  </w:r>
                  <w:r>
                    <w:rPr>
                      <w:color w:val="000000" w:themeColor="text1"/>
                      <w:szCs w:val="21"/>
                    </w:rPr>
                    <w:t>2</w:t>
                  </w:r>
                  <w:r>
                    <w:rPr>
                      <w:color w:val="000000" w:themeColor="text1"/>
                      <w:szCs w:val="21"/>
                    </w:rPr>
                    <w:t>特别排放限值要求</w:t>
                  </w:r>
                  <w:r>
                    <w:rPr>
                      <w:rFonts w:hint="eastAsia"/>
                      <w:color w:val="000000" w:themeColor="text1"/>
                      <w:szCs w:val="21"/>
                    </w:rPr>
                    <w:t>；</w:t>
                  </w:r>
                  <w:r>
                    <w:rPr>
                      <w:color w:val="000000" w:themeColor="text1"/>
                      <w:szCs w:val="21"/>
                    </w:rPr>
                    <w:t>《大气污染物综合排放标准》（</w:t>
                  </w:r>
                  <w:r>
                    <w:rPr>
                      <w:color w:val="000000" w:themeColor="text1"/>
                      <w:szCs w:val="21"/>
                    </w:rPr>
                    <w:t>GB16297-1996</w:t>
                  </w:r>
                  <w:r>
                    <w:rPr>
                      <w:color w:val="000000" w:themeColor="text1"/>
                      <w:szCs w:val="21"/>
                    </w:rPr>
                    <w:t>）表</w:t>
                  </w:r>
                  <w:r>
                    <w:rPr>
                      <w:color w:val="000000" w:themeColor="text1"/>
                      <w:szCs w:val="21"/>
                    </w:rPr>
                    <w:t xml:space="preserve">2 </w:t>
                  </w:r>
                  <w:r>
                    <w:rPr>
                      <w:color w:val="000000" w:themeColor="text1"/>
                      <w:szCs w:val="21"/>
                    </w:rPr>
                    <w:t>二级</w:t>
                  </w:r>
                  <w:r>
                    <w:rPr>
                      <w:rFonts w:hint="eastAsia"/>
                      <w:color w:val="000000" w:themeColor="text1"/>
                      <w:szCs w:val="21"/>
                    </w:rPr>
                    <w:t>；</w:t>
                  </w:r>
                  <w:r>
                    <w:rPr>
                      <w:color w:val="000000" w:themeColor="text1"/>
                      <w:szCs w:val="21"/>
                    </w:rPr>
                    <w:t>《关于全省开展工业企业挥发性有机物专项治理工作中排放建议值的通知》（豫环攻坚办</w:t>
                  </w:r>
                  <w:r>
                    <w:rPr>
                      <w:color w:val="000000" w:themeColor="text1"/>
                      <w:szCs w:val="21"/>
                    </w:rPr>
                    <w:t>[</w:t>
                  </w:r>
                  <w:r>
                    <w:rPr>
                      <w:color w:val="000000" w:themeColor="text1"/>
                      <w:szCs w:val="21"/>
                    </w:rPr>
                    <w:t>2017</w:t>
                  </w:r>
                  <w:r>
                    <w:rPr>
                      <w:color w:val="000000" w:themeColor="text1"/>
                      <w:szCs w:val="21"/>
                    </w:rPr>
                    <w:t>]</w:t>
                  </w:r>
                  <w:r>
                    <w:rPr>
                      <w:color w:val="000000" w:themeColor="text1"/>
                      <w:szCs w:val="21"/>
                    </w:rPr>
                    <w:t>162</w:t>
                  </w:r>
                  <w:r>
                    <w:rPr>
                      <w:color w:val="000000" w:themeColor="text1"/>
                      <w:szCs w:val="21"/>
                    </w:rPr>
                    <w:t>号）：其他行业有机废气排放要求</w:t>
                  </w:r>
                  <w:r>
                    <w:rPr>
                      <w:rFonts w:hint="eastAsia"/>
                      <w:color w:val="000000" w:themeColor="text1"/>
                      <w:szCs w:val="21"/>
                    </w:rPr>
                    <w:t>；</w:t>
                  </w:r>
                </w:p>
              </w:tc>
            </w:tr>
            <w:tr w:rsidR="002510B8" w14:paraId="752D3B16" w14:textId="77777777">
              <w:trPr>
                <w:trHeight w:val="454"/>
                <w:jc w:val="center"/>
              </w:trPr>
              <w:tc>
                <w:tcPr>
                  <w:tcW w:w="763" w:type="pct"/>
                  <w:vMerge/>
                  <w:tcBorders>
                    <w:tl2br w:val="nil"/>
                    <w:tr2bl w:val="nil"/>
                  </w:tcBorders>
                  <w:vAlign w:val="center"/>
                </w:tcPr>
                <w:p w14:paraId="03864B21" w14:textId="77777777" w:rsidR="002510B8" w:rsidRDefault="002510B8">
                  <w:pPr>
                    <w:pStyle w:val="af3"/>
                    <w:spacing w:beforeLines="0" w:afterLines="0" w:line="360" w:lineRule="exact"/>
                    <w:rPr>
                      <w:rFonts w:ascii="Times New Roman"/>
                      <w:color w:val="000000" w:themeColor="text1"/>
                      <w:szCs w:val="21"/>
                    </w:rPr>
                  </w:pPr>
                </w:p>
              </w:tc>
              <w:tc>
                <w:tcPr>
                  <w:tcW w:w="802" w:type="pct"/>
                  <w:tcBorders>
                    <w:tl2br w:val="nil"/>
                    <w:tr2bl w:val="nil"/>
                  </w:tcBorders>
                  <w:vAlign w:val="center"/>
                </w:tcPr>
                <w:p w14:paraId="51FCE4D7" w14:textId="77777777" w:rsidR="002510B8" w:rsidRDefault="00C66E44">
                  <w:pPr>
                    <w:adjustRightInd w:val="0"/>
                    <w:snapToGrid w:val="0"/>
                    <w:spacing w:line="360" w:lineRule="exact"/>
                    <w:jc w:val="center"/>
                    <w:rPr>
                      <w:color w:val="000000" w:themeColor="text1"/>
                      <w:szCs w:val="21"/>
                    </w:rPr>
                  </w:pPr>
                  <w:r>
                    <w:rPr>
                      <w:color w:val="000000" w:themeColor="text1"/>
                      <w:szCs w:val="21"/>
                    </w:rPr>
                    <w:t>非甲烷总烃</w:t>
                  </w:r>
                </w:p>
              </w:tc>
              <w:tc>
                <w:tcPr>
                  <w:tcW w:w="703" w:type="pct"/>
                  <w:tcBorders>
                    <w:tl2br w:val="nil"/>
                    <w:tr2bl w:val="nil"/>
                  </w:tcBorders>
                  <w:vAlign w:val="center"/>
                </w:tcPr>
                <w:p w14:paraId="6DE3DA41" w14:textId="77777777" w:rsidR="002510B8" w:rsidRDefault="00C66E44">
                  <w:pPr>
                    <w:pStyle w:val="af3"/>
                    <w:spacing w:beforeLines="0" w:afterLines="0" w:line="360" w:lineRule="exact"/>
                    <w:rPr>
                      <w:rFonts w:ascii="Times New Roman"/>
                      <w:color w:val="000000" w:themeColor="text1"/>
                      <w:szCs w:val="21"/>
                    </w:rPr>
                  </w:pPr>
                  <w:r>
                    <w:rPr>
                      <w:rFonts w:ascii="Times New Roman"/>
                      <w:color w:val="000000" w:themeColor="text1"/>
                      <w:szCs w:val="21"/>
                    </w:rPr>
                    <w:t>1</w:t>
                  </w:r>
                  <w:r>
                    <w:rPr>
                      <w:rFonts w:ascii="Times New Roman"/>
                      <w:color w:val="000000" w:themeColor="text1"/>
                      <w:szCs w:val="21"/>
                    </w:rPr>
                    <w:t>次</w:t>
                  </w:r>
                  <w:r>
                    <w:rPr>
                      <w:rFonts w:ascii="Times New Roman"/>
                      <w:color w:val="000000" w:themeColor="text1"/>
                      <w:szCs w:val="21"/>
                    </w:rPr>
                    <w:t>/</w:t>
                  </w:r>
                  <w:r>
                    <w:rPr>
                      <w:rFonts w:ascii="Times New Roman" w:hint="eastAsia"/>
                      <w:color w:val="000000" w:themeColor="text1"/>
                      <w:szCs w:val="21"/>
                    </w:rPr>
                    <w:t>月</w:t>
                  </w:r>
                </w:p>
              </w:tc>
              <w:tc>
                <w:tcPr>
                  <w:tcW w:w="2731" w:type="pct"/>
                  <w:vMerge/>
                  <w:tcBorders>
                    <w:tl2br w:val="nil"/>
                    <w:tr2bl w:val="nil"/>
                  </w:tcBorders>
                  <w:vAlign w:val="center"/>
                </w:tcPr>
                <w:p w14:paraId="5938DAC2" w14:textId="77777777" w:rsidR="002510B8" w:rsidRDefault="002510B8">
                  <w:pPr>
                    <w:adjustRightInd w:val="0"/>
                    <w:snapToGrid w:val="0"/>
                    <w:spacing w:line="360" w:lineRule="exact"/>
                    <w:jc w:val="center"/>
                    <w:rPr>
                      <w:color w:val="000000" w:themeColor="text1"/>
                      <w:szCs w:val="21"/>
                    </w:rPr>
                  </w:pPr>
                </w:p>
              </w:tc>
            </w:tr>
            <w:tr w:rsidR="002510B8" w14:paraId="466F7E79" w14:textId="77777777">
              <w:trPr>
                <w:trHeight w:val="454"/>
                <w:jc w:val="center"/>
              </w:trPr>
              <w:tc>
                <w:tcPr>
                  <w:tcW w:w="763" w:type="pct"/>
                  <w:tcBorders>
                    <w:tl2br w:val="nil"/>
                    <w:tr2bl w:val="nil"/>
                  </w:tcBorders>
                  <w:vAlign w:val="center"/>
                </w:tcPr>
                <w:p w14:paraId="6340A96F" w14:textId="77777777" w:rsidR="002510B8" w:rsidRDefault="00C66E44">
                  <w:pPr>
                    <w:pStyle w:val="af3"/>
                    <w:spacing w:beforeLines="0" w:afterLines="0" w:line="360" w:lineRule="exact"/>
                    <w:rPr>
                      <w:rFonts w:ascii="Times New Roman"/>
                      <w:color w:val="000000" w:themeColor="text1"/>
                      <w:szCs w:val="21"/>
                    </w:rPr>
                  </w:pPr>
                  <w:r>
                    <w:rPr>
                      <w:rFonts w:ascii="Times New Roman"/>
                      <w:color w:val="000000" w:themeColor="text1"/>
                      <w:szCs w:val="21"/>
                    </w:rPr>
                    <w:t>DA00</w:t>
                  </w:r>
                  <w:r>
                    <w:rPr>
                      <w:rFonts w:ascii="Times New Roman"/>
                      <w:color w:val="000000" w:themeColor="text1"/>
                      <w:szCs w:val="21"/>
                    </w:rPr>
                    <w:t>2</w:t>
                  </w:r>
                </w:p>
              </w:tc>
              <w:tc>
                <w:tcPr>
                  <w:tcW w:w="802" w:type="pct"/>
                  <w:tcBorders>
                    <w:tl2br w:val="nil"/>
                    <w:tr2bl w:val="nil"/>
                  </w:tcBorders>
                  <w:vAlign w:val="center"/>
                </w:tcPr>
                <w:p w14:paraId="42B0FDA3" w14:textId="77777777" w:rsidR="002510B8" w:rsidRDefault="00C66E44">
                  <w:pPr>
                    <w:adjustRightInd w:val="0"/>
                    <w:snapToGrid w:val="0"/>
                    <w:spacing w:line="360" w:lineRule="exact"/>
                    <w:jc w:val="center"/>
                    <w:rPr>
                      <w:color w:val="000000" w:themeColor="text1"/>
                      <w:szCs w:val="21"/>
                    </w:rPr>
                  </w:pPr>
                  <w:r>
                    <w:rPr>
                      <w:color w:val="000000" w:themeColor="text1"/>
                      <w:szCs w:val="21"/>
                    </w:rPr>
                    <w:t>非甲烷总烃</w:t>
                  </w:r>
                </w:p>
              </w:tc>
              <w:tc>
                <w:tcPr>
                  <w:tcW w:w="703" w:type="pct"/>
                  <w:tcBorders>
                    <w:tl2br w:val="nil"/>
                    <w:tr2bl w:val="nil"/>
                  </w:tcBorders>
                  <w:vAlign w:val="center"/>
                </w:tcPr>
                <w:p w14:paraId="1AFF28CA" w14:textId="77777777" w:rsidR="002510B8" w:rsidRDefault="00C66E44">
                  <w:pPr>
                    <w:pStyle w:val="af3"/>
                    <w:spacing w:beforeLines="0" w:afterLines="0" w:line="360" w:lineRule="exact"/>
                    <w:rPr>
                      <w:rFonts w:ascii="Times New Roman"/>
                      <w:color w:val="000000" w:themeColor="text1"/>
                      <w:szCs w:val="21"/>
                    </w:rPr>
                  </w:pPr>
                  <w:r>
                    <w:rPr>
                      <w:rFonts w:ascii="Times New Roman"/>
                      <w:color w:val="000000" w:themeColor="text1"/>
                      <w:szCs w:val="21"/>
                    </w:rPr>
                    <w:t>1</w:t>
                  </w:r>
                  <w:r>
                    <w:rPr>
                      <w:rFonts w:ascii="Times New Roman"/>
                      <w:color w:val="000000" w:themeColor="text1"/>
                      <w:szCs w:val="21"/>
                    </w:rPr>
                    <w:t>次</w:t>
                  </w:r>
                  <w:r>
                    <w:rPr>
                      <w:rFonts w:ascii="Times New Roman"/>
                      <w:color w:val="000000" w:themeColor="text1"/>
                      <w:szCs w:val="21"/>
                    </w:rPr>
                    <w:t>/</w:t>
                  </w:r>
                  <w:r>
                    <w:rPr>
                      <w:rFonts w:ascii="Times New Roman" w:hint="eastAsia"/>
                      <w:color w:val="000000" w:themeColor="text1"/>
                      <w:szCs w:val="21"/>
                    </w:rPr>
                    <w:t>月</w:t>
                  </w:r>
                </w:p>
              </w:tc>
              <w:tc>
                <w:tcPr>
                  <w:tcW w:w="2731" w:type="pct"/>
                  <w:tcBorders>
                    <w:tl2br w:val="nil"/>
                    <w:tr2bl w:val="nil"/>
                  </w:tcBorders>
                  <w:vAlign w:val="center"/>
                </w:tcPr>
                <w:p w14:paraId="49CC874D" w14:textId="77777777" w:rsidR="002510B8" w:rsidRDefault="00C66E44">
                  <w:pPr>
                    <w:adjustRightInd w:val="0"/>
                    <w:snapToGrid w:val="0"/>
                    <w:spacing w:line="360" w:lineRule="exact"/>
                    <w:jc w:val="center"/>
                    <w:rPr>
                      <w:color w:val="000000" w:themeColor="text1"/>
                      <w:szCs w:val="21"/>
                    </w:rPr>
                  </w:pPr>
                  <w:r>
                    <w:rPr>
                      <w:color w:val="000000" w:themeColor="text1"/>
                      <w:szCs w:val="21"/>
                    </w:rPr>
                    <w:t>《涂料、油墨及胶粘剂工业大气污染物排放标准》</w:t>
                  </w:r>
                  <w:hyperlink r:id="rId35" w:tgtFrame="https://www.sogou.com/_blank" w:history="1">
                    <w:r>
                      <w:rPr>
                        <w:color w:val="000000" w:themeColor="text1"/>
                        <w:szCs w:val="21"/>
                      </w:rPr>
                      <w:t>（</w:t>
                    </w:r>
                    <w:r>
                      <w:rPr>
                        <w:color w:val="000000" w:themeColor="text1"/>
                        <w:szCs w:val="21"/>
                      </w:rPr>
                      <w:t>GB</w:t>
                    </w:r>
                    <w:r>
                      <w:rPr>
                        <w:color w:val="000000" w:themeColor="text1"/>
                        <w:szCs w:val="21"/>
                      </w:rPr>
                      <w:t>37824-2019</w:t>
                    </w:r>
                    <w:r>
                      <w:rPr>
                        <w:color w:val="000000" w:themeColor="text1"/>
                        <w:szCs w:val="21"/>
                      </w:rPr>
                      <w:t>）</w:t>
                    </w:r>
                  </w:hyperlink>
                  <w:r>
                    <w:rPr>
                      <w:color w:val="000000" w:themeColor="text1"/>
                      <w:szCs w:val="21"/>
                    </w:rPr>
                    <w:t>表</w:t>
                  </w:r>
                  <w:r>
                    <w:rPr>
                      <w:color w:val="000000" w:themeColor="text1"/>
                      <w:szCs w:val="21"/>
                    </w:rPr>
                    <w:t>2</w:t>
                  </w:r>
                  <w:r>
                    <w:rPr>
                      <w:color w:val="000000" w:themeColor="text1"/>
                      <w:szCs w:val="21"/>
                    </w:rPr>
                    <w:t>特别排放限值要求</w:t>
                  </w:r>
                  <w:r>
                    <w:rPr>
                      <w:rFonts w:hint="eastAsia"/>
                      <w:color w:val="000000" w:themeColor="text1"/>
                      <w:szCs w:val="21"/>
                    </w:rPr>
                    <w:t>；</w:t>
                  </w:r>
                  <w:r>
                    <w:rPr>
                      <w:color w:val="000000" w:themeColor="text1"/>
                      <w:szCs w:val="21"/>
                    </w:rPr>
                    <w:t>《大气污染物综合排放标准》（</w:t>
                  </w:r>
                  <w:r>
                    <w:rPr>
                      <w:color w:val="000000" w:themeColor="text1"/>
                      <w:szCs w:val="21"/>
                    </w:rPr>
                    <w:t>GB16297-1996</w:t>
                  </w:r>
                  <w:r>
                    <w:rPr>
                      <w:color w:val="000000" w:themeColor="text1"/>
                      <w:szCs w:val="21"/>
                    </w:rPr>
                    <w:t>）表</w:t>
                  </w:r>
                  <w:r>
                    <w:rPr>
                      <w:color w:val="000000" w:themeColor="text1"/>
                      <w:szCs w:val="21"/>
                    </w:rPr>
                    <w:t xml:space="preserve">2 </w:t>
                  </w:r>
                  <w:r>
                    <w:rPr>
                      <w:color w:val="000000" w:themeColor="text1"/>
                      <w:szCs w:val="21"/>
                    </w:rPr>
                    <w:t>二级</w:t>
                  </w:r>
                  <w:r>
                    <w:rPr>
                      <w:rFonts w:hint="eastAsia"/>
                      <w:color w:val="000000" w:themeColor="text1"/>
                      <w:szCs w:val="21"/>
                    </w:rPr>
                    <w:t>；</w:t>
                  </w:r>
                  <w:r>
                    <w:rPr>
                      <w:color w:val="000000" w:themeColor="text1"/>
                      <w:szCs w:val="21"/>
                    </w:rPr>
                    <w:t>《关于全省开展工业企业挥发性有机物专项治理工作中排放建议值的通知》（豫环攻坚办</w:t>
                  </w:r>
                  <w:r>
                    <w:rPr>
                      <w:color w:val="000000" w:themeColor="text1"/>
                      <w:szCs w:val="21"/>
                    </w:rPr>
                    <w:t>[</w:t>
                  </w:r>
                  <w:r>
                    <w:rPr>
                      <w:color w:val="000000" w:themeColor="text1"/>
                      <w:szCs w:val="21"/>
                    </w:rPr>
                    <w:t>2017</w:t>
                  </w:r>
                  <w:r>
                    <w:rPr>
                      <w:color w:val="000000" w:themeColor="text1"/>
                      <w:szCs w:val="21"/>
                    </w:rPr>
                    <w:t>]</w:t>
                  </w:r>
                  <w:r>
                    <w:rPr>
                      <w:color w:val="000000" w:themeColor="text1"/>
                      <w:szCs w:val="21"/>
                    </w:rPr>
                    <w:t>162</w:t>
                  </w:r>
                  <w:r>
                    <w:rPr>
                      <w:color w:val="000000" w:themeColor="text1"/>
                      <w:szCs w:val="21"/>
                    </w:rPr>
                    <w:t>号）：其他行业有机废气排放要求</w:t>
                  </w:r>
                  <w:r>
                    <w:rPr>
                      <w:rFonts w:hint="eastAsia"/>
                      <w:color w:val="000000" w:themeColor="text1"/>
                      <w:szCs w:val="21"/>
                    </w:rPr>
                    <w:t>；</w:t>
                  </w:r>
                </w:p>
              </w:tc>
            </w:tr>
            <w:tr w:rsidR="002510B8" w14:paraId="24C2EB04" w14:textId="77777777">
              <w:trPr>
                <w:trHeight w:val="454"/>
                <w:jc w:val="center"/>
              </w:trPr>
              <w:tc>
                <w:tcPr>
                  <w:tcW w:w="763" w:type="pct"/>
                  <w:tcBorders>
                    <w:tl2br w:val="nil"/>
                    <w:tr2bl w:val="nil"/>
                  </w:tcBorders>
                  <w:vAlign w:val="center"/>
                </w:tcPr>
                <w:p w14:paraId="3E53B835" w14:textId="77777777" w:rsidR="002510B8" w:rsidRDefault="00C66E44">
                  <w:pPr>
                    <w:pStyle w:val="af3"/>
                    <w:spacing w:beforeLines="0" w:afterLines="0" w:line="360" w:lineRule="exact"/>
                    <w:rPr>
                      <w:rFonts w:ascii="Times New Roman"/>
                      <w:color w:val="000000" w:themeColor="text1"/>
                      <w:szCs w:val="21"/>
                    </w:rPr>
                  </w:pPr>
                  <w:r>
                    <w:rPr>
                      <w:rFonts w:ascii="Times New Roman"/>
                      <w:color w:val="000000" w:themeColor="text1"/>
                      <w:szCs w:val="21"/>
                    </w:rPr>
                    <w:t>上风向</w:t>
                  </w:r>
                  <w:r>
                    <w:rPr>
                      <w:rFonts w:ascii="Times New Roman"/>
                      <w:color w:val="000000" w:themeColor="text1"/>
                      <w:szCs w:val="21"/>
                    </w:rPr>
                    <w:t>1</w:t>
                  </w:r>
                  <w:r>
                    <w:rPr>
                      <w:rFonts w:ascii="Times New Roman"/>
                      <w:color w:val="000000" w:themeColor="text1"/>
                      <w:szCs w:val="21"/>
                    </w:rPr>
                    <w:t>个监测点、下风向</w:t>
                  </w:r>
                  <w:r>
                    <w:rPr>
                      <w:rFonts w:ascii="Times New Roman"/>
                      <w:color w:val="000000" w:themeColor="text1"/>
                      <w:szCs w:val="21"/>
                    </w:rPr>
                    <w:t>3</w:t>
                  </w:r>
                  <w:r>
                    <w:rPr>
                      <w:rFonts w:ascii="Times New Roman"/>
                      <w:color w:val="000000" w:themeColor="text1"/>
                      <w:szCs w:val="21"/>
                    </w:rPr>
                    <w:t>个监测点、车间外</w:t>
                  </w:r>
                  <w:r>
                    <w:rPr>
                      <w:rFonts w:ascii="Times New Roman"/>
                      <w:color w:val="000000" w:themeColor="text1"/>
                      <w:szCs w:val="21"/>
                    </w:rPr>
                    <w:t>1</w:t>
                  </w:r>
                  <w:r>
                    <w:rPr>
                      <w:rFonts w:ascii="Times New Roman"/>
                      <w:color w:val="000000" w:themeColor="text1"/>
                      <w:szCs w:val="21"/>
                    </w:rPr>
                    <w:t>米</w:t>
                  </w:r>
                </w:p>
              </w:tc>
              <w:tc>
                <w:tcPr>
                  <w:tcW w:w="802" w:type="pct"/>
                  <w:tcBorders>
                    <w:tl2br w:val="nil"/>
                    <w:tr2bl w:val="nil"/>
                  </w:tcBorders>
                  <w:vAlign w:val="center"/>
                </w:tcPr>
                <w:p w14:paraId="2CCE9156" w14:textId="77777777" w:rsidR="002510B8" w:rsidRDefault="00C66E44">
                  <w:pPr>
                    <w:adjustRightInd w:val="0"/>
                    <w:snapToGrid w:val="0"/>
                    <w:spacing w:line="360" w:lineRule="exact"/>
                    <w:jc w:val="center"/>
                    <w:rPr>
                      <w:color w:val="000000" w:themeColor="text1"/>
                      <w:szCs w:val="21"/>
                    </w:rPr>
                  </w:pPr>
                  <w:r>
                    <w:rPr>
                      <w:color w:val="000000" w:themeColor="text1"/>
                      <w:szCs w:val="21"/>
                    </w:rPr>
                    <w:t>非甲烷总烃</w:t>
                  </w:r>
                </w:p>
              </w:tc>
              <w:tc>
                <w:tcPr>
                  <w:tcW w:w="703" w:type="pct"/>
                  <w:tcBorders>
                    <w:tl2br w:val="nil"/>
                    <w:tr2bl w:val="nil"/>
                  </w:tcBorders>
                  <w:vAlign w:val="center"/>
                </w:tcPr>
                <w:p w14:paraId="0BAA600B" w14:textId="77777777" w:rsidR="002510B8" w:rsidRDefault="00C66E44">
                  <w:pPr>
                    <w:pStyle w:val="af3"/>
                    <w:spacing w:beforeLines="0" w:afterLines="0" w:line="360" w:lineRule="exact"/>
                    <w:rPr>
                      <w:rFonts w:ascii="Times New Roman"/>
                      <w:color w:val="000000" w:themeColor="text1"/>
                      <w:szCs w:val="21"/>
                    </w:rPr>
                  </w:pPr>
                  <w:r>
                    <w:rPr>
                      <w:rFonts w:ascii="Times New Roman"/>
                      <w:color w:val="000000" w:themeColor="text1"/>
                      <w:szCs w:val="21"/>
                    </w:rPr>
                    <w:t>1</w:t>
                  </w:r>
                  <w:r>
                    <w:rPr>
                      <w:rFonts w:ascii="Times New Roman"/>
                      <w:color w:val="000000" w:themeColor="text1"/>
                      <w:szCs w:val="21"/>
                    </w:rPr>
                    <w:t>次</w:t>
                  </w:r>
                  <w:r>
                    <w:rPr>
                      <w:rFonts w:ascii="Times New Roman"/>
                      <w:color w:val="000000" w:themeColor="text1"/>
                      <w:szCs w:val="21"/>
                    </w:rPr>
                    <w:t>/</w:t>
                  </w:r>
                  <w:r>
                    <w:rPr>
                      <w:rFonts w:ascii="Times New Roman"/>
                      <w:color w:val="000000" w:themeColor="text1"/>
                      <w:szCs w:val="21"/>
                    </w:rPr>
                    <w:t>年</w:t>
                  </w:r>
                </w:p>
              </w:tc>
              <w:tc>
                <w:tcPr>
                  <w:tcW w:w="2731" w:type="pct"/>
                  <w:tcBorders>
                    <w:tl2br w:val="nil"/>
                    <w:tr2bl w:val="nil"/>
                  </w:tcBorders>
                  <w:vAlign w:val="center"/>
                </w:tcPr>
                <w:p w14:paraId="22334AA2" w14:textId="77777777" w:rsidR="002510B8" w:rsidRDefault="00C66E44">
                  <w:pPr>
                    <w:adjustRightInd w:val="0"/>
                    <w:snapToGrid w:val="0"/>
                    <w:spacing w:line="360" w:lineRule="exact"/>
                    <w:jc w:val="center"/>
                    <w:rPr>
                      <w:color w:val="000000" w:themeColor="text1"/>
                      <w:szCs w:val="21"/>
                    </w:rPr>
                  </w:pPr>
                  <w:r>
                    <w:rPr>
                      <w:color w:val="000000" w:themeColor="text1"/>
                      <w:szCs w:val="21"/>
                    </w:rPr>
                    <w:t>《挥发性有机物无组织排放控制标准》（</w:t>
                  </w:r>
                  <w:r>
                    <w:rPr>
                      <w:color w:val="000000" w:themeColor="text1"/>
                      <w:szCs w:val="21"/>
                    </w:rPr>
                    <w:t>GB37822-2019</w:t>
                  </w:r>
                  <w:r>
                    <w:rPr>
                      <w:color w:val="000000" w:themeColor="text1"/>
                      <w:szCs w:val="21"/>
                    </w:rPr>
                    <w:t>）附录</w:t>
                  </w:r>
                  <w:r>
                    <w:rPr>
                      <w:color w:val="000000" w:themeColor="text1"/>
                      <w:szCs w:val="21"/>
                    </w:rPr>
                    <w:t>A</w:t>
                  </w:r>
                  <w:r>
                    <w:rPr>
                      <w:color w:val="000000" w:themeColor="text1"/>
                      <w:szCs w:val="21"/>
                    </w:rPr>
                    <w:t>；</w:t>
                  </w:r>
                  <w:r>
                    <w:rPr>
                      <w:color w:val="000000" w:themeColor="text1"/>
                      <w:szCs w:val="21"/>
                    </w:rPr>
                    <w:t>《关于全省开展工业企业挥发性有机物专项治理工作中排放建议值的通知》（豫环攻坚办</w:t>
                  </w:r>
                  <w:r>
                    <w:rPr>
                      <w:color w:val="000000" w:themeColor="text1"/>
                      <w:szCs w:val="21"/>
                    </w:rPr>
                    <w:t>[</w:t>
                  </w:r>
                  <w:r>
                    <w:rPr>
                      <w:color w:val="000000" w:themeColor="text1"/>
                      <w:szCs w:val="21"/>
                    </w:rPr>
                    <w:t>2017</w:t>
                  </w:r>
                  <w:r>
                    <w:rPr>
                      <w:color w:val="000000" w:themeColor="text1"/>
                      <w:szCs w:val="21"/>
                    </w:rPr>
                    <w:t>[</w:t>
                  </w:r>
                  <w:r>
                    <w:rPr>
                      <w:color w:val="000000" w:themeColor="text1"/>
                      <w:szCs w:val="21"/>
                    </w:rPr>
                    <w:t>162</w:t>
                  </w:r>
                  <w:r>
                    <w:rPr>
                      <w:color w:val="000000" w:themeColor="text1"/>
                      <w:szCs w:val="21"/>
                    </w:rPr>
                    <w:t>号）：其他行业有机废气排放要求。</w:t>
                  </w:r>
                </w:p>
              </w:tc>
            </w:tr>
            <w:tr w:rsidR="002510B8" w14:paraId="02F2D870" w14:textId="77777777">
              <w:trPr>
                <w:trHeight w:val="976"/>
                <w:jc w:val="center"/>
              </w:trPr>
              <w:tc>
                <w:tcPr>
                  <w:tcW w:w="763" w:type="pct"/>
                  <w:tcBorders>
                    <w:tl2br w:val="nil"/>
                    <w:tr2bl w:val="nil"/>
                  </w:tcBorders>
                  <w:vAlign w:val="center"/>
                </w:tcPr>
                <w:p w14:paraId="64BEBAD6" w14:textId="77777777" w:rsidR="002510B8" w:rsidRDefault="00C66E44">
                  <w:pPr>
                    <w:pStyle w:val="af3"/>
                    <w:spacing w:beforeLines="0" w:afterLines="0" w:line="360" w:lineRule="exact"/>
                    <w:rPr>
                      <w:rFonts w:ascii="Times New Roman"/>
                      <w:color w:val="000000" w:themeColor="text1"/>
                      <w:szCs w:val="21"/>
                    </w:rPr>
                  </w:pPr>
                  <w:r>
                    <w:rPr>
                      <w:rFonts w:ascii="Times New Roman"/>
                      <w:color w:val="000000" w:themeColor="text1"/>
                      <w:szCs w:val="21"/>
                    </w:rPr>
                    <w:t>上风向</w:t>
                  </w:r>
                  <w:r>
                    <w:rPr>
                      <w:rFonts w:ascii="Times New Roman"/>
                      <w:color w:val="000000" w:themeColor="text1"/>
                      <w:szCs w:val="21"/>
                    </w:rPr>
                    <w:t>1</w:t>
                  </w:r>
                  <w:r>
                    <w:rPr>
                      <w:rFonts w:ascii="Times New Roman"/>
                      <w:color w:val="000000" w:themeColor="text1"/>
                      <w:szCs w:val="21"/>
                    </w:rPr>
                    <w:t>个监测点、下风向</w:t>
                  </w:r>
                  <w:r>
                    <w:rPr>
                      <w:rFonts w:ascii="Times New Roman"/>
                      <w:color w:val="000000" w:themeColor="text1"/>
                      <w:szCs w:val="21"/>
                    </w:rPr>
                    <w:t>3</w:t>
                  </w:r>
                  <w:r>
                    <w:rPr>
                      <w:rFonts w:ascii="Times New Roman"/>
                      <w:color w:val="000000" w:themeColor="text1"/>
                      <w:szCs w:val="21"/>
                    </w:rPr>
                    <w:t>个监测点</w:t>
                  </w:r>
                </w:p>
              </w:tc>
              <w:tc>
                <w:tcPr>
                  <w:tcW w:w="802" w:type="pct"/>
                  <w:tcBorders>
                    <w:tl2br w:val="nil"/>
                    <w:tr2bl w:val="nil"/>
                  </w:tcBorders>
                  <w:vAlign w:val="center"/>
                </w:tcPr>
                <w:p w14:paraId="0412A167" w14:textId="77777777" w:rsidR="002510B8" w:rsidRDefault="00C66E44">
                  <w:pPr>
                    <w:adjustRightInd w:val="0"/>
                    <w:snapToGrid w:val="0"/>
                    <w:spacing w:line="360" w:lineRule="exact"/>
                    <w:jc w:val="center"/>
                    <w:rPr>
                      <w:color w:val="000000" w:themeColor="text1"/>
                      <w:szCs w:val="21"/>
                    </w:rPr>
                  </w:pPr>
                  <w:r>
                    <w:rPr>
                      <w:color w:val="000000" w:themeColor="text1"/>
                      <w:szCs w:val="21"/>
                    </w:rPr>
                    <w:t>颗粒物</w:t>
                  </w:r>
                </w:p>
              </w:tc>
              <w:tc>
                <w:tcPr>
                  <w:tcW w:w="703" w:type="pct"/>
                  <w:tcBorders>
                    <w:tl2br w:val="nil"/>
                    <w:tr2bl w:val="nil"/>
                  </w:tcBorders>
                  <w:vAlign w:val="center"/>
                </w:tcPr>
                <w:p w14:paraId="59C690FB" w14:textId="77777777" w:rsidR="002510B8" w:rsidRDefault="00C66E44">
                  <w:pPr>
                    <w:pStyle w:val="af3"/>
                    <w:spacing w:beforeLines="0" w:afterLines="0" w:line="360" w:lineRule="exact"/>
                    <w:rPr>
                      <w:rFonts w:ascii="Times New Roman"/>
                      <w:color w:val="000000" w:themeColor="text1"/>
                      <w:szCs w:val="21"/>
                    </w:rPr>
                  </w:pPr>
                  <w:r>
                    <w:rPr>
                      <w:rFonts w:ascii="Times New Roman"/>
                      <w:color w:val="000000" w:themeColor="text1"/>
                      <w:szCs w:val="21"/>
                    </w:rPr>
                    <w:t>1</w:t>
                  </w:r>
                  <w:r>
                    <w:rPr>
                      <w:rFonts w:ascii="Times New Roman"/>
                      <w:color w:val="000000" w:themeColor="text1"/>
                      <w:szCs w:val="21"/>
                    </w:rPr>
                    <w:t>次</w:t>
                  </w:r>
                  <w:r>
                    <w:rPr>
                      <w:rFonts w:ascii="Times New Roman"/>
                      <w:color w:val="000000" w:themeColor="text1"/>
                      <w:szCs w:val="21"/>
                    </w:rPr>
                    <w:t>/</w:t>
                  </w:r>
                  <w:r>
                    <w:rPr>
                      <w:rFonts w:ascii="Times New Roman"/>
                      <w:color w:val="000000" w:themeColor="text1"/>
                      <w:szCs w:val="21"/>
                    </w:rPr>
                    <w:t>年</w:t>
                  </w:r>
                </w:p>
              </w:tc>
              <w:tc>
                <w:tcPr>
                  <w:tcW w:w="2731" w:type="pct"/>
                  <w:tcBorders>
                    <w:tl2br w:val="nil"/>
                    <w:tr2bl w:val="nil"/>
                  </w:tcBorders>
                  <w:vAlign w:val="center"/>
                </w:tcPr>
                <w:p w14:paraId="31B4DF9A" w14:textId="77777777" w:rsidR="002510B8" w:rsidRDefault="00C66E44">
                  <w:pPr>
                    <w:adjustRightInd w:val="0"/>
                    <w:snapToGrid w:val="0"/>
                    <w:spacing w:line="360" w:lineRule="exact"/>
                    <w:jc w:val="center"/>
                    <w:rPr>
                      <w:color w:val="000000" w:themeColor="text1"/>
                      <w:szCs w:val="21"/>
                    </w:rPr>
                  </w:pPr>
                  <w:r>
                    <w:rPr>
                      <w:color w:val="000000" w:themeColor="text1"/>
                      <w:szCs w:val="21"/>
                    </w:rPr>
                    <w:t>《大气污染物综合排放标准》（</w:t>
                  </w:r>
                  <w:r>
                    <w:rPr>
                      <w:color w:val="000000" w:themeColor="text1"/>
                      <w:szCs w:val="21"/>
                    </w:rPr>
                    <w:t>GB16297-1996</w:t>
                  </w:r>
                  <w:r>
                    <w:rPr>
                      <w:color w:val="000000" w:themeColor="text1"/>
                      <w:szCs w:val="21"/>
                    </w:rPr>
                    <w:t>）表</w:t>
                  </w:r>
                  <w:r>
                    <w:rPr>
                      <w:color w:val="000000" w:themeColor="text1"/>
                      <w:szCs w:val="21"/>
                    </w:rPr>
                    <w:t>2</w:t>
                  </w:r>
                  <w:r>
                    <w:rPr>
                      <w:color w:val="000000" w:themeColor="text1"/>
                      <w:szCs w:val="21"/>
                    </w:rPr>
                    <w:t>二级</w:t>
                  </w:r>
                </w:p>
              </w:tc>
            </w:tr>
          </w:tbl>
          <w:p w14:paraId="3965EAB9" w14:textId="77777777" w:rsidR="002510B8" w:rsidRDefault="00C66E44">
            <w:pPr>
              <w:spacing w:line="360" w:lineRule="auto"/>
              <w:rPr>
                <w:color w:val="000000" w:themeColor="text1"/>
                <w:szCs w:val="21"/>
              </w:rPr>
            </w:pPr>
            <w:r>
              <w:rPr>
                <w:color w:val="000000" w:themeColor="text1"/>
                <w:szCs w:val="21"/>
              </w:rPr>
              <w:t>2</w:t>
            </w:r>
            <w:r>
              <w:rPr>
                <w:color w:val="000000" w:themeColor="text1"/>
                <w:szCs w:val="21"/>
              </w:rPr>
              <w:t>、水环境影响分析</w:t>
            </w:r>
          </w:p>
          <w:p w14:paraId="15EA913B" w14:textId="77777777" w:rsidR="002510B8" w:rsidRDefault="00C66E44">
            <w:pPr>
              <w:pStyle w:val="afc"/>
              <w:adjustRightInd w:val="0"/>
              <w:snapToGrid w:val="0"/>
              <w:ind w:firstLine="420"/>
              <w:jc w:val="both"/>
              <w:rPr>
                <w:color w:val="000000" w:themeColor="text1"/>
                <w:szCs w:val="21"/>
              </w:rPr>
            </w:pPr>
            <w:r>
              <w:rPr>
                <w:color w:val="000000" w:themeColor="text1"/>
                <w:szCs w:val="21"/>
              </w:rPr>
              <w:t>本项目用水主要为</w:t>
            </w:r>
            <w:r>
              <w:rPr>
                <w:rFonts w:hint="eastAsia"/>
                <w:color w:val="000000" w:themeColor="text1"/>
                <w:szCs w:val="21"/>
              </w:rPr>
              <w:t>生产用水以及</w:t>
            </w:r>
            <w:r>
              <w:rPr>
                <w:color w:val="000000" w:themeColor="text1"/>
                <w:szCs w:val="21"/>
              </w:rPr>
              <w:t>生活用水。</w:t>
            </w:r>
          </w:p>
          <w:p w14:paraId="62D23CA1" w14:textId="77777777" w:rsidR="002510B8" w:rsidRDefault="00C66E44">
            <w:pPr>
              <w:pStyle w:val="afc"/>
              <w:adjustRightInd w:val="0"/>
              <w:snapToGrid w:val="0"/>
              <w:ind w:firstLine="420"/>
              <w:jc w:val="both"/>
              <w:rPr>
                <w:color w:val="000000" w:themeColor="text1"/>
                <w:szCs w:val="21"/>
              </w:rPr>
            </w:pPr>
            <w:r>
              <w:rPr>
                <w:color w:val="000000" w:themeColor="text1"/>
                <w:szCs w:val="21"/>
              </w:rPr>
              <w:t>（</w:t>
            </w:r>
            <w:r>
              <w:rPr>
                <w:rFonts w:hint="eastAsia"/>
                <w:color w:val="000000" w:themeColor="text1"/>
                <w:szCs w:val="21"/>
              </w:rPr>
              <w:t>1</w:t>
            </w:r>
            <w:r>
              <w:rPr>
                <w:color w:val="000000" w:themeColor="text1"/>
                <w:szCs w:val="21"/>
              </w:rPr>
              <w:t>）</w:t>
            </w:r>
            <w:r>
              <w:rPr>
                <w:rFonts w:hint="eastAsia"/>
                <w:color w:val="000000" w:themeColor="text1"/>
                <w:szCs w:val="21"/>
              </w:rPr>
              <w:t>生产</w:t>
            </w:r>
            <w:r>
              <w:rPr>
                <w:color w:val="000000" w:themeColor="text1"/>
                <w:szCs w:val="21"/>
              </w:rPr>
              <w:t>用水</w:t>
            </w:r>
          </w:p>
          <w:p w14:paraId="366CCF2B" w14:textId="77777777" w:rsidR="002510B8" w:rsidRDefault="00C66E44">
            <w:pPr>
              <w:adjustRightInd w:val="0"/>
              <w:snapToGrid w:val="0"/>
              <w:spacing w:line="360" w:lineRule="auto"/>
              <w:ind w:firstLineChars="200" w:firstLine="420"/>
              <w:rPr>
                <w:color w:val="000000" w:themeColor="text1"/>
                <w:szCs w:val="21"/>
              </w:rPr>
            </w:pPr>
            <w:r>
              <w:rPr>
                <w:color w:val="000000" w:themeColor="text1"/>
                <w:szCs w:val="21"/>
              </w:rPr>
              <w:t>本项目生产过程中需要</w:t>
            </w:r>
            <w:r>
              <w:rPr>
                <w:rFonts w:hint="eastAsia"/>
                <w:color w:val="000000" w:themeColor="text1"/>
                <w:szCs w:val="21"/>
              </w:rPr>
              <w:t>膨润土</w:t>
            </w:r>
            <w:r>
              <w:rPr>
                <w:color w:val="000000" w:themeColor="text1"/>
                <w:szCs w:val="21"/>
              </w:rPr>
              <w:t>、</w:t>
            </w:r>
            <w:r>
              <w:rPr>
                <w:rFonts w:hint="eastAsia"/>
                <w:bCs/>
                <w:color w:val="000000" w:themeColor="text1"/>
                <w:szCs w:val="21"/>
              </w:rPr>
              <w:t>石英粉</w:t>
            </w:r>
            <w:r>
              <w:rPr>
                <w:rFonts w:hint="eastAsia"/>
                <w:bCs/>
                <w:color w:val="000000" w:themeColor="text1"/>
                <w:szCs w:val="21"/>
              </w:rPr>
              <w:t>、</w:t>
            </w:r>
            <w:r>
              <w:rPr>
                <w:rFonts w:hint="eastAsia"/>
                <w:bCs/>
                <w:color w:val="000000" w:themeColor="text1"/>
                <w:szCs w:val="21"/>
              </w:rPr>
              <w:t>高铝粉</w:t>
            </w:r>
            <w:r>
              <w:rPr>
                <w:rFonts w:hint="eastAsia"/>
                <w:color w:val="000000" w:themeColor="text1"/>
              </w:rPr>
              <w:t>、</w:t>
            </w:r>
            <w:r>
              <w:rPr>
                <w:color w:val="000000" w:themeColor="text1"/>
                <w:szCs w:val="21"/>
              </w:rPr>
              <w:t>进行混合搅拌，期间将水注入，得到合适粘稠度的</w:t>
            </w:r>
            <w:r>
              <w:rPr>
                <w:rFonts w:hint="eastAsia"/>
                <w:color w:val="000000" w:themeColor="text1"/>
                <w:szCs w:val="21"/>
              </w:rPr>
              <w:t>浆状涂料</w:t>
            </w:r>
            <w:r>
              <w:rPr>
                <w:color w:val="000000" w:themeColor="text1"/>
                <w:szCs w:val="21"/>
              </w:rPr>
              <w:t>，之后进行</w:t>
            </w:r>
            <w:r>
              <w:rPr>
                <w:rFonts w:hint="eastAsia"/>
                <w:color w:val="000000" w:themeColor="text1"/>
                <w:szCs w:val="21"/>
              </w:rPr>
              <w:t>包装外售</w:t>
            </w:r>
            <w:r>
              <w:rPr>
                <w:color w:val="000000" w:themeColor="text1"/>
                <w:szCs w:val="21"/>
              </w:rPr>
              <w:t>。根据企业提供资料，</w:t>
            </w:r>
            <w:r>
              <w:rPr>
                <w:rFonts w:hint="eastAsia"/>
                <w:color w:val="000000" w:themeColor="text1"/>
                <w:szCs w:val="21"/>
              </w:rPr>
              <w:t>生产</w:t>
            </w:r>
            <w:r>
              <w:rPr>
                <w:color w:val="000000" w:themeColor="text1"/>
                <w:szCs w:val="21"/>
              </w:rPr>
              <w:t>过程用水量约为</w:t>
            </w:r>
            <w:r>
              <w:rPr>
                <w:rFonts w:hint="eastAsia"/>
                <w:color w:val="000000" w:themeColor="text1"/>
                <w:szCs w:val="21"/>
              </w:rPr>
              <w:t>4.8</w:t>
            </w:r>
            <w:r>
              <w:rPr>
                <w:color w:val="000000" w:themeColor="text1"/>
                <w:szCs w:val="21"/>
              </w:rPr>
              <w:t>m</w:t>
            </w:r>
            <w:r>
              <w:rPr>
                <w:color w:val="000000" w:themeColor="text1"/>
                <w:szCs w:val="21"/>
                <w:vertAlign w:val="superscript"/>
              </w:rPr>
              <w:t>3</w:t>
            </w:r>
            <w:r>
              <w:rPr>
                <w:color w:val="000000" w:themeColor="text1"/>
                <w:szCs w:val="21"/>
              </w:rPr>
              <w:t>/d</w:t>
            </w:r>
            <w:r>
              <w:rPr>
                <w:color w:val="000000" w:themeColor="text1"/>
                <w:szCs w:val="21"/>
              </w:rPr>
              <w:t>（</w:t>
            </w:r>
            <w:r>
              <w:rPr>
                <w:rFonts w:hint="eastAsia"/>
                <w:color w:val="000000" w:themeColor="text1"/>
                <w:szCs w:val="21"/>
              </w:rPr>
              <w:t>1440</w:t>
            </w:r>
            <w:r>
              <w:rPr>
                <w:color w:val="000000" w:themeColor="text1"/>
                <w:szCs w:val="21"/>
              </w:rPr>
              <w:t>m</w:t>
            </w:r>
            <w:r>
              <w:rPr>
                <w:color w:val="000000" w:themeColor="text1"/>
                <w:szCs w:val="21"/>
                <w:vertAlign w:val="superscript"/>
              </w:rPr>
              <w:t>3</w:t>
            </w:r>
            <w:r>
              <w:rPr>
                <w:color w:val="000000" w:themeColor="text1"/>
                <w:szCs w:val="21"/>
              </w:rPr>
              <w:t>/a</w:t>
            </w:r>
            <w:r>
              <w:rPr>
                <w:color w:val="000000" w:themeColor="text1"/>
                <w:szCs w:val="21"/>
              </w:rPr>
              <w:t>）</w:t>
            </w:r>
            <w:r>
              <w:rPr>
                <w:rFonts w:hint="eastAsia"/>
                <w:color w:val="000000" w:themeColor="text1"/>
                <w:szCs w:val="21"/>
              </w:rPr>
              <w:t>来自华阳产业集聚区供水，</w:t>
            </w:r>
            <w:r>
              <w:rPr>
                <w:color w:val="000000" w:themeColor="text1"/>
                <w:szCs w:val="21"/>
              </w:rPr>
              <w:t>该部分用水</w:t>
            </w:r>
            <w:r>
              <w:rPr>
                <w:rFonts w:hint="eastAsia"/>
                <w:color w:val="000000" w:themeColor="text1"/>
                <w:szCs w:val="21"/>
              </w:rPr>
              <w:t>全部随产品带走，无废水产生</w:t>
            </w:r>
            <w:r>
              <w:rPr>
                <w:color w:val="000000" w:themeColor="text1"/>
                <w:szCs w:val="21"/>
              </w:rPr>
              <w:t>。</w:t>
            </w:r>
          </w:p>
          <w:p w14:paraId="075486EE" w14:textId="77777777" w:rsidR="002510B8" w:rsidRDefault="00C66E44">
            <w:pPr>
              <w:pStyle w:val="afc"/>
              <w:adjustRightInd w:val="0"/>
              <w:snapToGrid w:val="0"/>
              <w:ind w:firstLine="420"/>
              <w:jc w:val="both"/>
              <w:rPr>
                <w:color w:val="000000" w:themeColor="text1"/>
                <w:szCs w:val="21"/>
              </w:rPr>
            </w:pPr>
            <w:r>
              <w:rPr>
                <w:color w:val="000000" w:themeColor="text1"/>
                <w:szCs w:val="21"/>
              </w:rPr>
              <w:t>（</w:t>
            </w:r>
            <w:r>
              <w:rPr>
                <w:rFonts w:hint="eastAsia"/>
                <w:color w:val="000000" w:themeColor="text1"/>
                <w:szCs w:val="21"/>
              </w:rPr>
              <w:t>2</w:t>
            </w:r>
            <w:r>
              <w:rPr>
                <w:color w:val="000000" w:themeColor="text1"/>
                <w:szCs w:val="21"/>
              </w:rPr>
              <w:t>）</w:t>
            </w:r>
            <w:r>
              <w:rPr>
                <w:rFonts w:hint="eastAsia"/>
                <w:color w:val="000000" w:themeColor="text1"/>
                <w:szCs w:val="21"/>
              </w:rPr>
              <w:t>生活</w:t>
            </w:r>
            <w:r>
              <w:rPr>
                <w:color w:val="000000" w:themeColor="text1"/>
                <w:szCs w:val="21"/>
              </w:rPr>
              <w:t>用水</w:t>
            </w:r>
          </w:p>
          <w:p w14:paraId="50C917ED" w14:textId="77777777" w:rsidR="002510B8" w:rsidRDefault="00C66E44">
            <w:pPr>
              <w:pStyle w:val="af6"/>
              <w:spacing w:line="360" w:lineRule="auto"/>
              <w:ind w:firstLine="420"/>
              <w:rPr>
                <w:rFonts w:ascii="Times New Roman" w:hAnsi="Times New Roman"/>
                <w:bCs w:val="0"/>
                <w:color w:val="000000" w:themeColor="text1"/>
                <w:sz w:val="21"/>
                <w:szCs w:val="21"/>
              </w:rPr>
            </w:pPr>
            <w:r>
              <w:rPr>
                <w:rFonts w:ascii="Times New Roman" w:hAnsi="Times New Roman"/>
                <w:bCs w:val="0"/>
                <w:color w:val="000000" w:themeColor="text1"/>
                <w:sz w:val="21"/>
                <w:szCs w:val="21"/>
              </w:rPr>
              <w:t>①</w:t>
            </w:r>
            <w:r>
              <w:rPr>
                <w:rFonts w:ascii="Times New Roman" w:hAnsi="Times New Roman"/>
                <w:bCs w:val="0"/>
                <w:color w:val="000000" w:themeColor="text1"/>
                <w:sz w:val="21"/>
                <w:szCs w:val="21"/>
              </w:rPr>
              <w:t>本</w:t>
            </w:r>
            <w:r>
              <w:rPr>
                <w:rFonts w:ascii="Times New Roman" w:hAnsi="Times New Roman"/>
                <w:bCs w:val="0"/>
                <w:color w:val="000000" w:themeColor="text1"/>
                <w:sz w:val="21"/>
                <w:szCs w:val="21"/>
              </w:rPr>
              <w:t>项目劳动定员</w:t>
            </w:r>
            <w:r>
              <w:rPr>
                <w:rFonts w:ascii="Times New Roman" w:hAnsi="Times New Roman" w:hint="eastAsia"/>
                <w:bCs w:val="0"/>
                <w:color w:val="000000" w:themeColor="text1"/>
                <w:sz w:val="21"/>
                <w:szCs w:val="21"/>
              </w:rPr>
              <w:t>30</w:t>
            </w:r>
            <w:r>
              <w:rPr>
                <w:rFonts w:ascii="Times New Roman" w:hAnsi="Times New Roman"/>
                <w:bCs w:val="0"/>
                <w:color w:val="000000" w:themeColor="text1"/>
                <w:sz w:val="21"/>
                <w:szCs w:val="21"/>
              </w:rPr>
              <w:t>人，年工作时间为</w:t>
            </w:r>
            <w:r>
              <w:rPr>
                <w:rFonts w:ascii="Times New Roman" w:hAnsi="Times New Roman" w:hint="eastAsia"/>
                <w:bCs w:val="0"/>
                <w:color w:val="000000" w:themeColor="text1"/>
                <w:sz w:val="21"/>
                <w:szCs w:val="21"/>
              </w:rPr>
              <w:t>300</w:t>
            </w:r>
            <w:r>
              <w:rPr>
                <w:rFonts w:ascii="Times New Roman" w:hAnsi="Times New Roman"/>
                <w:bCs w:val="0"/>
                <w:color w:val="000000" w:themeColor="text1"/>
                <w:sz w:val="21"/>
                <w:szCs w:val="21"/>
              </w:rPr>
              <w:t>天。根据《河南省地方标准工业与城镇生活用水定额》（</w:t>
            </w:r>
            <w:r>
              <w:rPr>
                <w:rFonts w:ascii="Times New Roman" w:hAnsi="Times New Roman"/>
                <w:bCs w:val="0"/>
                <w:color w:val="000000" w:themeColor="text1"/>
                <w:sz w:val="21"/>
                <w:szCs w:val="21"/>
              </w:rPr>
              <w:t>DB41/385-2020</w:t>
            </w:r>
            <w:r>
              <w:rPr>
                <w:rFonts w:ascii="Times New Roman" w:hAnsi="Times New Roman"/>
                <w:bCs w:val="0"/>
                <w:color w:val="000000" w:themeColor="text1"/>
                <w:sz w:val="21"/>
                <w:szCs w:val="21"/>
              </w:rPr>
              <w:t>）确定用水定额取</w:t>
            </w:r>
            <w:r>
              <w:rPr>
                <w:rFonts w:ascii="Times New Roman" w:hAnsi="Times New Roman"/>
                <w:bCs w:val="0"/>
                <w:color w:val="000000" w:themeColor="text1"/>
                <w:sz w:val="21"/>
                <w:szCs w:val="21"/>
              </w:rPr>
              <w:t>40L/</w:t>
            </w:r>
            <w:r>
              <w:rPr>
                <w:rFonts w:ascii="Times New Roman" w:hAnsi="Times New Roman"/>
                <w:bCs w:val="0"/>
                <w:color w:val="000000" w:themeColor="text1"/>
                <w:sz w:val="21"/>
                <w:szCs w:val="21"/>
              </w:rPr>
              <w:t>（人﹒</w:t>
            </w:r>
            <w:r>
              <w:rPr>
                <w:rFonts w:ascii="Times New Roman" w:hAnsi="Times New Roman"/>
                <w:bCs w:val="0"/>
                <w:color w:val="000000" w:themeColor="text1"/>
                <w:sz w:val="21"/>
                <w:szCs w:val="21"/>
              </w:rPr>
              <w:t>d</w:t>
            </w:r>
            <w:r>
              <w:rPr>
                <w:rFonts w:ascii="Times New Roman" w:hAnsi="Times New Roman"/>
                <w:bCs w:val="0"/>
                <w:color w:val="000000" w:themeColor="text1"/>
                <w:sz w:val="21"/>
                <w:szCs w:val="21"/>
              </w:rPr>
              <w:t>），则用水量为</w:t>
            </w:r>
            <w:r>
              <w:rPr>
                <w:rFonts w:ascii="Times New Roman" w:hAnsi="Times New Roman" w:hint="eastAsia"/>
                <w:bCs w:val="0"/>
                <w:color w:val="000000" w:themeColor="text1"/>
                <w:sz w:val="21"/>
                <w:szCs w:val="21"/>
              </w:rPr>
              <w:t>30</w:t>
            </w:r>
            <w:r>
              <w:rPr>
                <w:rFonts w:ascii="Times New Roman" w:hAnsi="Times New Roman"/>
                <w:bCs w:val="0"/>
                <w:color w:val="000000" w:themeColor="text1"/>
                <w:sz w:val="21"/>
                <w:szCs w:val="21"/>
              </w:rPr>
              <w:t>人</w:t>
            </w:r>
            <w:r>
              <w:rPr>
                <w:rFonts w:ascii="Times New Roman" w:hAnsi="Times New Roman"/>
                <w:bCs w:val="0"/>
                <w:color w:val="000000" w:themeColor="text1"/>
                <w:sz w:val="21"/>
                <w:szCs w:val="21"/>
              </w:rPr>
              <w:t>×40L/</w:t>
            </w:r>
            <w:r>
              <w:rPr>
                <w:rFonts w:ascii="Times New Roman" w:hAnsi="Times New Roman"/>
                <w:bCs w:val="0"/>
                <w:color w:val="000000" w:themeColor="text1"/>
                <w:sz w:val="21"/>
                <w:szCs w:val="21"/>
              </w:rPr>
              <w:t>（人﹒</w:t>
            </w:r>
            <w:r>
              <w:rPr>
                <w:rFonts w:ascii="Times New Roman" w:hAnsi="Times New Roman"/>
                <w:bCs w:val="0"/>
                <w:color w:val="000000" w:themeColor="text1"/>
                <w:sz w:val="21"/>
                <w:szCs w:val="21"/>
              </w:rPr>
              <w:t>d</w:t>
            </w:r>
            <w:r>
              <w:rPr>
                <w:rFonts w:ascii="Times New Roman" w:hAnsi="Times New Roman"/>
                <w:bCs w:val="0"/>
                <w:color w:val="000000" w:themeColor="text1"/>
                <w:sz w:val="21"/>
                <w:szCs w:val="21"/>
              </w:rPr>
              <w:t>）</w:t>
            </w:r>
            <w:r>
              <w:rPr>
                <w:rFonts w:ascii="Times New Roman" w:hAnsi="Times New Roman"/>
                <w:bCs w:val="0"/>
                <w:color w:val="000000" w:themeColor="text1"/>
                <w:sz w:val="21"/>
                <w:szCs w:val="21"/>
              </w:rPr>
              <w:t>=</w:t>
            </w:r>
            <w:r>
              <w:rPr>
                <w:rFonts w:ascii="Times New Roman" w:hAnsi="Times New Roman" w:hint="eastAsia"/>
                <w:bCs w:val="0"/>
                <w:color w:val="000000" w:themeColor="text1"/>
                <w:sz w:val="21"/>
                <w:szCs w:val="21"/>
              </w:rPr>
              <w:t>1.2</w:t>
            </w:r>
            <w:r>
              <w:rPr>
                <w:rFonts w:ascii="Times New Roman" w:hAnsi="Times New Roman"/>
                <w:bCs w:val="0"/>
                <w:color w:val="000000" w:themeColor="text1"/>
                <w:sz w:val="21"/>
                <w:szCs w:val="21"/>
              </w:rPr>
              <w:t>m</w:t>
            </w:r>
            <w:r>
              <w:rPr>
                <w:rFonts w:ascii="Times New Roman" w:hAnsi="Times New Roman"/>
                <w:bCs w:val="0"/>
                <w:color w:val="000000" w:themeColor="text1"/>
                <w:sz w:val="21"/>
                <w:szCs w:val="21"/>
                <w:vertAlign w:val="superscript"/>
              </w:rPr>
              <w:t>3</w:t>
            </w:r>
            <w:r>
              <w:rPr>
                <w:rFonts w:ascii="Times New Roman" w:hAnsi="Times New Roman"/>
                <w:bCs w:val="0"/>
                <w:color w:val="000000" w:themeColor="text1"/>
                <w:sz w:val="21"/>
                <w:szCs w:val="21"/>
              </w:rPr>
              <w:t>/d</w:t>
            </w:r>
            <w:r>
              <w:rPr>
                <w:rFonts w:ascii="Times New Roman" w:hAnsi="Times New Roman"/>
                <w:bCs w:val="0"/>
                <w:color w:val="000000" w:themeColor="text1"/>
                <w:sz w:val="21"/>
                <w:szCs w:val="21"/>
              </w:rPr>
              <w:t>；因此，本项目生活用水量为</w:t>
            </w:r>
            <w:r>
              <w:rPr>
                <w:rFonts w:ascii="Times New Roman" w:hAnsi="Times New Roman" w:hint="eastAsia"/>
                <w:bCs w:val="0"/>
                <w:color w:val="000000" w:themeColor="text1"/>
                <w:sz w:val="21"/>
                <w:szCs w:val="21"/>
              </w:rPr>
              <w:t>1.2</w:t>
            </w:r>
            <w:r>
              <w:rPr>
                <w:rFonts w:ascii="Times New Roman" w:hAnsi="Times New Roman"/>
                <w:bCs w:val="0"/>
                <w:color w:val="000000" w:themeColor="text1"/>
                <w:sz w:val="21"/>
                <w:szCs w:val="21"/>
              </w:rPr>
              <w:t>m</w:t>
            </w:r>
            <w:r>
              <w:rPr>
                <w:rFonts w:ascii="Times New Roman" w:hAnsi="Times New Roman"/>
                <w:bCs w:val="0"/>
                <w:color w:val="000000" w:themeColor="text1"/>
                <w:sz w:val="21"/>
                <w:szCs w:val="21"/>
                <w:vertAlign w:val="superscript"/>
              </w:rPr>
              <w:t>3</w:t>
            </w:r>
            <w:r>
              <w:rPr>
                <w:rFonts w:ascii="Times New Roman" w:hAnsi="Times New Roman"/>
                <w:bCs w:val="0"/>
                <w:color w:val="000000" w:themeColor="text1"/>
                <w:sz w:val="21"/>
                <w:szCs w:val="21"/>
              </w:rPr>
              <w:t>/d</w:t>
            </w:r>
            <w:r>
              <w:rPr>
                <w:rFonts w:ascii="Times New Roman" w:hAnsi="Times New Roman"/>
                <w:bCs w:val="0"/>
                <w:color w:val="000000" w:themeColor="text1"/>
                <w:sz w:val="21"/>
                <w:szCs w:val="21"/>
              </w:rPr>
              <w:t>（</w:t>
            </w:r>
            <w:r>
              <w:rPr>
                <w:rFonts w:ascii="Times New Roman" w:hAnsi="Times New Roman" w:hint="eastAsia"/>
                <w:bCs w:val="0"/>
                <w:color w:val="000000" w:themeColor="text1"/>
                <w:sz w:val="21"/>
                <w:szCs w:val="21"/>
              </w:rPr>
              <w:t>360</w:t>
            </w:r>
            <w:r>
              <w:rPr>
                <w:rFonts w:ascii="Times New Roman" w:hAnsi="Times New Roman"/>
                <w:bCs w:val="0"/>
                <w:color w:val="000000" w:themeColor="text1"/>
                <w:sz w:val="21"/>
                <w:szCs w:val="21"/>
              </w:rPr>
              <w:t>m</w:t>
            </w:r>
            <w:r>
              <w:rPr>
                <w:rFonts w:ascii="Times New Roman" w:hAnsi="Times New Roman"/>
                <w:bCs w:val="0"/>
                <w:color w:val="000000" w:themeColor="text1"/>
                <w:sz w:val="21"/>
                <w:szCs w:val="21"/>
                <w:vertAlign w:val="superscript"/>
              </w:rPr>
              <w:t>3</w:t>
            </w:r>
            <w:r>
              <w:rPr>
                <w:rFonts w:ascii="Times New Roman" w:hAnsi="Times New Roman"/>
                <w:bCs w:val="0"/>
                <w:color w:val="000000" w:themeColor="text1"/>
                <w:sz w:val="21"/>
                <w:szCs w:val="21"/>
              </w:rPr>
              <w:t>/a</w:t>
            </w:r>
            <w:r>
              <w:rPr>
                <w:rFonts w:ascii="Times New Roman" w:hAnsi="Times New Roman"/>
                <w:bCs w:val="0"/>
                <w:color w:val="000000" w:themeColor="text1"/>
                <w:sz w:val="21"/>
                <w:szCs w:val="21"/>
              </w:rPr>
              <w:t>）。污水排</w:t>
            </w:r>
            <w:r>
              <w:rPr>
                <w:rFonts w:ascii="Times New Roman" w:hAnsi="Times New Roman"/>
                <w:bCs w:val="0"/>
                <w:color w:val="000000" w:themeColor="text1"/>
                <w:sz w:val="21"/>
                <w:szCs w:val="21"/>
              </w:rPr>
              <w:lastRenderedPageBreak/>
              <w:t>放系数取</w:t>
            </w:r>
            <w:r>
              <w:rPr>
                <w:rFonts w:ascii="Times New Roman" w:hAnsi="Times New Roman"/>
                <w:bCs w:val="0"/>
                <w:color w:val="000000" w:themeColor="text1"/>
                <w:sz w:val="21"/>
                <w:szCs w:val="21"/>
              </w:rPr>
              <w:t>0.8</w:t>
            </w:r>
            <w:r>
              <w:rPr>
                <w:rFonts w:ascii="Times New Roman" w:hAnsi="Times New Roman"/>
                <w:bCs w:val="0"/>
                <w:color w:val="000000" w:themeColor="text1"/>
                <w:sz w:val="21"/>
                <w:szCs w:val="21"/>
              </w:rPr>
              <w:t>，则本项目生活污水排放量为</w:t>
            </w:r>
            <w:r>
              <w:rPr>
                <w:rFonts w:ascii="Times New Roman" w:hAnsi="Times New Roman" w:hint="eastAsia"/>
                <w:bCs w:val="0"/>
                <w:color w:val="000000" w:themeColor="text1"/>
                <w:sz w:val="21"/>
                <w:szCs w:val="21"/>
              </w:rPr>
              <w:t>0.96</w:t>
            </w:r>
            <w:r>
              <w:rPr>
                <w:rFonts w:ascii="Times New Roman" w:hAnsi="Times New Roman"/>
                <w:bCs w:val="0"/>
                <w:color w:val="000000" w:themeColor="text1"/>
                <w:sz w:val="21"/>
                <w:szCs w:val="21"/>
              </w:rPr>
              <w:t>m</w:t>
            </w:r>
            <w:r>
              <w:rPr>
                <w:rFonts w:ascii="Times New Roman" w:hAnsi="Times New Roman"/>
                <w:bCs w:val="0"/>
                <w:color w:val="000000" w:themeColor="text1"/>
                <w:sz w:val="21"/>
                <w:szCs w:val="21"/>
                <w:vertAlign w:val="superscript"/>
              </w:rPr>
              <w:t>3</w:t>
            </w:r>
            <w:r>
              <w:rPr>
                <w:rFonts w:ascii="Times New Roman" w:hAnsi="Times New Roman"/>
                <w:bCs w:val="0"/>
                <w:color w:val="000000" w:themeColor="text1"/>
                <w:sz w:val="21"/>
                <w:szCs w:val="21"/>
              </w:rPr>
              <w:t>/d</w:t>
            </w:r>
            <w:r>
              <w:rPr>
                <w:rFonts w:ascii="Times New Roman" w:hAnsi="Times New Roman"/>
                <w:bCs w:val="0"/>
                <w:color w:val="000000" w:themeColor="text1"/>
                <w:sz w:val="21"/>
                <w:szCs w:val="21"/>
              </w:rPr>
              <w:t>，即</w:t>
            </w:r>
            <w:r>
              <w:rPr>
                <w:rFonts w:ascii="Times New Roman" w:hAnsi="Times New Roman" w:hint="eastAsia"/>
                <w:bCs w:val="0"/>
                <w:color w:val="000000" w:themeColor="text1"/>
                <w:sz w:val="21"/>
                <w:szCs w:val="21"/>
              </w:rPr>
              <w:t>288</w:t>
            </w:r>
            <w:r>
              <w:rPr>
                <w:rFonts w:ascii="Times New Roman" w:hAnsi="Times New Roman"/>
                <w:bCs w:val="0"/>
                <w:color w:val="000000" w:themeColor="text1"/>
                <w:sz w:val="21"/>
                <w:szCs w:val="21"/>
              </w:rPr>
              <w:t>m</w:t>
            </w:r>
            <w:r>
              <w:rPr>
                <w:rFonts w:ascii="Times New Roman" w:hAnsi="Times New Roman"/>
                <w:bCs w:val="0"/>
                <w:color w:val="000000" w:themeColor="text1"/>
                <w:sz w:val="21"/>
                <w:szCs w:val="21"/>
                <w:vertAlign w:val="superscript"/>
              </w:rPr>
              <w:t>3</w:t>
            </w:r>
            <w:r>
              <w:rPr>
                <w:rFonts w:ascii="Times New Roman" w:hAnsi="Times New Roman"/>
                <w:bCs w:val="0"/>
                <w:color w:val="000000" w:themeColor="text1"/>
                <w:sz w:val="21"/>
                <w:szCs w:val="21"/>
              </w:rPr>
              <w:t>/a</w:t>
            </w:r>
            <w:r>
              <w:rPr>
                <w:rFonts w:ascii="Times New Roman" w:hAnsi="Times New Roman"/>
                <w:bCs w:val="0"/>
                <w:color w:val="000000" w:themeColor="text1"/>
                <w:sz w:val="21"/>
                <w:szCs w:val="21"/>
              </w:rPr>
              <w:t>。生活污水主要污染物产生浓度分别为</w:t>
            </w:r>
            <w:r>
              <w:rPr>
                <w:rFonts w:ascii="Times New Roman" w:hAnsi="Times New Roman"/>
                <w:bCs w:val="0"/>
                <w:color w:val="000000" w:themeColor="text1"/>
                <w:sz w:val="21"/>
                <w:szCs w:val="21"/>
              </w:rPr>
              <w:t>COD350mg/L</w:t>
            </w:r>
            <w:r>
              <w:rPr>
                <w:rFonts w:ascii="Times New Roman" w:hAnsi="Times New Roman"/>
                <w:bCs w:val="0"/>
                <w:color w:val="000000" w:themeColor="text1"/>
                <w:sz w:val="21"/>
                <w:szCs w:val="21"/>
              </w:rPr>
              <w:t>，</w:t>
            </w:r>
            <w:r>
              <w:rPr>
                <w:rFonts w:ascii="Times New Roman" w:hAnsi="Times New Roman"/>
                <w:bCs w:val="0"/>
                <w:color w:val="000000" w:themeColor="text1"/>
                <w:sz w:val="21"/>
                <w:szCs w:val="21"/>
              </w:rPr>
              <w:t>SS220mg/L</w:t>
            </w:r>
            <w:r>
              <w:rPr>
                <w:rFonts w:ascii="Times New Roman" w:hAnsi="Times New Roman"/>
                <w:bCs w:val="0"/>
                <w:color w:val="000000" w:themeColor="text1"/>
                <w:sz w:val="21"/>
                <w:szCs w:val="21"/>
              </w:rPr>
              <w:t>、氨氮</w:t>
            </w:r>
            <w:r>
              <w:rPr>
                <w:rFonts w:ascii="Times New Roman" w:hAnsi="Times New Roman"/>
                <w:bCs w:val="0"/>
                <w:color w:val="000000" w:themeColor="text1"/>
                <w:sz w:val="21"/>
                <w:szCs w:val="21"/>
              </w:rPr>
              <w:t>30mg/L</w:t>
            </w:r>
            <w:r>
              <w:rPr>
                <w:rFonts w:ascii="Times New Roman" w:hAnsi="Times New Roman"/>
                <w:bCs w:val="0"/>
                <w:color w:val="000000" w:themeColor="text1"/>
                <w:sz w:val="21"/>
                <w:szCs w:val="21"/>
              </w:rPr>
              <w:t>，则产生量分别为</w:t>
            </w:r>
            <w:r>
              <w:rPr>
                <w:rFonts w:ascii="Times New Roman" w:hAnsi="Times New Roman"/>
                <w:bCs w:val="0"/>
                <w:color w:val="000000" w:themeColor="text1"/>
                <w:sz w:val="21"/>
                <w:szCs w:val="21"/>
              </w:rPr>
              <w:t>COD</w:t>
            </w:r>
            <w:r>
              <w:rPr>
                <w:rFonts w:ascii="Times New Roman" w:hAnsi="Times New Roman" w:hint="eastAsia"/>
                <w:bCs w:val="0"/>
                <w:color w:val="000000" w:themeColor="text1"/>
                <w:sz w:val="21"/>
                <w:szCs w:val="21"/>
              </w:rPr>
              <w:t>0.1008</w:t>
            </w:r>
            <w:r>
              <w:rPr>
                <w:rFonts w:ascii="Times New Roman" w:hAnsi="Times New Roman"/>
                <w:bCs w:val="0"/>
                <w:color w:val="000000" w:themeColor="text1"/>
                <w:sz w:val="21"/>
                <w:szCs w:val="21"/>
              </w:rPr>
              <w:t>t/a</w:t>
            </w:r>
            <w:r>
              <w:rPr>
                <w:rFonts w:ascii="Times New Roman" w:hAnsi="Times New Roman"/>
                <w:bCs w:val="0"/>
                <w:color w:val="000000" w:themeColor="text1"/>
                <w:sz w:val="21"/>
                <w:szCs w:val="21"/>
              </w:rPr>
              <w:t>、</w:t>
            </w:r>
            <w:r>
              <w:rPr>
                <w:rFonts w:ascii="Times New Roman" w:hAnsi="Times New Roman"/>
                <w:bCs w:val="0"/>
                <w:color w:val="000000" w:themeColor="text1"/>
                <w:sz w:val="21"/>
                <w:szCs w:val="21"/>
              </w:rPr>
              <w:t>SS0.0</w:t>
            </w:r>
            <w:r>
              <w:rPr>
                <w:rFonts w:ascii="Times New Roman" w:hAnsi="Times New Roman" w:hint="eastAsia"/>
                <w:bCs w:val="0"/>
                <w:color w:val="000000" w:themeColor="text1"/>
                <w:sz w:val="21"/>
                <w:szCs w:val="21"/>
              </w:rPr>
              <w:t>634</w:t>
            </w:r>
            <w:r>
              <w:rPr>
                <w:rFonts w:ascii="Times New Roman" w:hAnsi="Times New Roman"/>
                <w:bCs w:val="0"/>
                <w:color w:val="000000" w:themeColor="text1"/>
                <w:sz w:val="21"/>
                <w:szCs w:val="21"/>
              </w:rPr>
              <w:t>t/a</w:t>
            </w:r>
            <w:r>
              <w:rPr>
                <w:rFonts w:ascii="Times New Roman" w:hAnsi="Times New Roman"/>
                <w:bCs w:val="0"/>
                <w:color w:val="000000" w:themeColor="text1"/>
                <w:sz w:val="21"/>
                <w:szCs w:val="21"/>
              </w:rPr>
              <w:t>、氨氮</w:t>
            </w:r>
            <w:r>
              <w:rPr>
                <w:rFonts w:ascii="Times New Roman" w:hAnsi="Times New Roman"/>
                <w:bCs w:val="0"/>
                <w:color w:val="000000" w:themeColor="text1"/>
                <w:sz w:val="21"/>
                <w:szCs w:val="21"/>
              </w:rPr>
              <w:t>0.00</w:t>
            </w:r>
            <w:r>
              <w:rPr>
                <w:rFonts w:ascii="Times New Roman" w:hAnsi="Times New Roman" w:hint="eastAsia"/>
                <w:bCs w:val="0"/>
                <w:color w:val="000000" w:themeColor="text1"/>
                <w:sz w:val="21"/>
                <w:szCs w:val="21"/>
              </w:rPr>
              <w:t>86</w:t>
            </w:r>
            <w:r>
              <w:rPr>
                <w:rFonts w:ascii="Times New Roman" w:hAnsi="Times New Roman"/>
                <w:bCs w:val="0"/>
                <w:color w:val="000000" w:themeColor="text1"/>
                <w:sz w:val="21"/>
                <w:szCs w:val="21"/>
              </w:rPr>
              <w:t>t/a</w:t>
            </w:r>
            <w:r>
              <w:rPr>
                <w:rFonts w:ascii="Times New Roman" w:hAnsi="Times New Roman"/>
                <w:bCs w:val="0"/>
                <w:color w:val="000000" w:themeColor="text1"/>
                <w:sz w:val="21"/>
                <w:szCs w:val="21"/>
              </w:rPr>
              <w:t>。</w:t>
            </w:r>
          </w:p>
          <w:p w14:paraId="4DA7B32B" w14:textId="77777777" w:rsidR="002510B8" w:rsidRDefault="00C66E44">
            <w:pPr>
              <w:adjustRightInd w:val="0"/>
              <w:snapToGrid w:val="0"/>
              <w:spacing w:line="360" w:lineRule="auto"/>
              <w:ind w:firstLineChars="200" w:firstLine="420"/>
              <w:jc w:val="left"/>
              <w:rPr>
                <w:color w:val="000000" w:themeColor="text1"/>
                <w:kern w:val="0"/>
                <w:szCs w:val="21"/>
                <w:lang w:bidi="ar"/>
              </w:rPr>
            </w:pPr>
            <w:r>
              <w:rPr>
                <w:color w:val="000000" w:themeColor="text1"/>
                <w:szCs w:val="21"/>
              </w:rPr>
              <w:t>化粪池对</w:t>
            </w:r>
            <w:r>
              <w:rPr>
                <w:color w:val="000000" w:themeColor="text1"/>
                <w:szCs w:val="21"/>
              </w:rPr>
              <w:t>COD</w:t>
            </w:r>
            <w:r>
              <w:rPr>
                <w:color w:val="000000" w:themeColor="text1"/>
                <w:szCs w:val="21"/>
              </w:rPr>
              <w:t>、</w:t>
            </w:r>
            <w:r>
              <w:rPr>
                <w:color w:val="000000" w:themeColor="text1"/>
                <w:szCs w:val="21"/>
              </w:rPr>
              <w:t>SS</w:t>
            </w:r>
            <w:r>
              <w:rPr>
                <w:color w:val="000000" w:themeColor="text1"/>
                <w:szCs w:val="21"/>
              </w:rPr>
              <w:t>、氨氮的去除效率分别取</w:t>
            </w:r>
            <w:r>
              <w:rPr>
                <w:color w:val="000000" w:themeColor="text1"/>
                <w:szCs w:val="21"/>
              </w:rPr>
              <w:t>20%</w:t>
            </w:r>
            <w:r>
              <w:rPr>
                <w:color w:val="000000" w:themeColor="text1"/>
                <w:szCs w:val="21"/>
              </w:rPr>
              <w:t>、</w:t>
            </w:r>
            <w:r>
              <w:rPr>
                <w:color w:val="000000" w:themeColor="text1"/>
                <w:szCs w:val="21"/>
              </w:rPr>
              <w:t>50%</w:t>
            </w:r>
            <w:r>
              <w:rPr>
                <w:color w:val="000000" w:themeColor="text1"/>
                <w:szCs w:val="21"/>
              </w:rPr>
              <w:t>、</w:t>
            </w:r>
            <w:r>
              <w:rPr>
                <w:color w:val="000000" w:themeColor="text1"/>
                <w:szCs w:val="21"/>
              </w:rPr>
              <w:t>3%</w:t>
            </w:r>
            <w:r>
              <w:rPr>
                <w:color w:val="000000" w:themeColor="text1"/>
                <w:szCs w:val="21"/>
              </w:rPr>
              <w:t>，则项目生活污水中污染物排放量分别为</w:t>
            </w:r>
            <w:r>
              <w:rPr>
                <w:color w:val="000000" w:themeColor="text1"/>
                <w:szCs w:val="21"/>
              </w:rPr>
              <w:t>COD0.</w:t>
            </w:r>
            <w:r>
              <w:rPr>
                <w:color w:val="000000" w:themeColor="text1"/>
                <w:szCs w:val="21"/>
              </w:rPr>
              <w:t>0</w:t>
            </w:r>
            <w:r>
              <w:rPr>
                <w:rFonts w:hint="eastAsia"/>
                <w:color w:val="000000" w:themeColor="text1"/>
                <w:szCs w:val="21"/>
              </w:rPr>
              <w:t>806</w:t>
            </w:r>
            <w:r>
              <w:rPr>
                <w:color w:val="000000" w:themeColor="text1"/>
                <w:szCs w:val="21"/>
              </w:rPr>
              <w:t>t/a</w:t>
            </w:r>
            <w:r>
              <w:rPr>
                <w:color w:val="000000" w:themeColor="text1"/>
                <w:szCs w:val="21"/>
              </w:rPr>
              <w:t>、</w:t>
            </w:r>
            <w:r>
              <w:rPr>
                <w:color w:val="000000" w:themeColor="text1"/>
                <w:szCs w:val="21"/>
              </w:rPr>
              <w:t>SS0.</w:t>
            </w:r>
            <w:r>
              <w:rPr>
                <w:rFonts w:hint="eastAsia"/>
                <w:color w:val="000000" w:themeColor="text1"/>
                <w:szCs w:val="21"/>
              </w:rPr>
              <w:t>0317</w:t>
            </w:r>
            <w:r>
              <w:rPr>
                <w:color w:val="000000" w:themeColor="text1"/>
                <w:szCs w:val="21"/>
              </w:rPr>
              <w:t>t/a</w:t>
            </w:r>
            <w:r>
              <w:rPr>
                <w:color w:val="000000" w:themeColor="text1"/>
                <w:szCs w:val="21"/>
              </w:rPr>
              <w:t>、氨氮</w:t>
            </w:r>
            <w:r>
              <w:rPr>
                <w:color w:val="000000" w:themeColor="text1"/>
                <w:szCs w:val="21"/>
              </w:rPr>
              <w:t>0.</w:t>
            </w:r>
            <w:r>
              <w:rPr>
                <w:color w:val="000000" w:themeColor="text1"/>
                <w:szCs w:val="21"/>
              </w:rPr>
              <w:t>00</w:t>
            </w:r>
            <w:r>
              <w:rPr>
                <w:rFonts w:hint="eastAsia"/>
                <w:color w:val="000000" w:themeColor="text1"/>
                <w:szCs w:val="21"/>
              </w:rPr>
              <w:t>83</w:t>
            </w:r>
            <w:r>
              <w:rPr>
                <w:color w:val="000000" w:themeColor="text1"/>
                <w:szCs w:val="21"/>
              </w:rPr>
              <w:t>t/a</w:t>
            </w:r>
            <w:r>
              <w:rPr>
                <w:color w:val="000000" w:themeColor="text1"/>
                <w:szCs w:val="21"/>
              </w:rPr>
              <w:t>。</w:t>
            </w:r>
            <w:r>
              <w:rPr>
                <w:rFonts w:hint="eastAsia"/>
                <w:color w:val="000000" w:themeColor="text1"/>
                <w:szCs w:val="21"/>
              </w:rPr>
              <w:t>；</w:t>
            </w:r>
            <w:r>
              <w:rPr>
                <w:color w:val="000000" w:themeColor="text1"/>
                <w:szCs w:val="21"/>
              </w:rPr>
              <w:t>生活污</w:t>
            </w:r>
            <w:r>
              <w:rPr>
                <w:rFonts w:hint="eastAsia"/>
                <w:color w:val="000000" w:themeColor="text1"/>
                <w:szCs w:val="21"/>
              </w:rPr>
              <w:t>水依托洛阳建邦陶纤科技有限公司</w:t>
            </w:r>
            <w:r>
              <w:rPr>
                <w:color w:val="000000" w:themeColor="text1"/>
                <w:szCs w:val="21"/>
              </w:rPr>
              <w:t>化粪池</w:t>
            </w:r>
            <w:r>
              <w:rPr>
                <w:rFonts w:hint="eastAsia"/>
                <w:color w:val="000000" w:themeColor="text1"/>
                <w:szCs w:val="21"/>
              </w:rPr>
              <w:t>（</w:t>
            </w:r>
            <w:r>
              <w:rPr>
                <w:rFonts w:hint="eastAsia"/>
                <w:color w:val="000000" w:themeColor="text1"/>
                <w:szCs w:val="21"/>
              </w:rPr>
              <w:t>10m</w:t>
            </w:r>
            <w:r>
              <w:rPr>
                <w:rFonts w:hint="eastAsia"/>
                <w:color w:val="000000" w:themeColor="text1"/>
                <w:szCs w:val="21"/>
                <w:vertAlign w:val="superscript"/>
              </w:rPr>
              <w:t>3</w:t>
            </w:r>
            <w:r>
              <w:rPr>
                <w:rFonts w:hint="eastAsia"/>
                <w:color w:val="000000" w:themeColor="text1"/>
                <w:szCs w:val="21"/>
              </w:rPr>
              <w:t>）</w:t>
            </w:r>
            <w:r>
              <w:rPr>
                <w:color w:val="000000" w:themeColor="text1"/>
                <w:szCs w:val="21"/>
              </w:rPr>
              <w:t>处理</w:t>
            </w:r>
            <w:r>
              <w:rPr>
                <w:rFonts w:hint="eastAsia"/>
                <w:color w:val="000000" w:themeColor="text1"/>
                <w:szCs w:val="21"/>
              </w:rPr>
              <w:t>后</w:t>
            </w:r>
            <w:r>
              <w:rPr>
                <w:color w:val="000000" w:themeColor="text1"/>
                <w:szCs w:val="21"/>
              </w:rPr>
              <w:t>，</w:t>
            </w:r>
            <w:r>
              <w:rPr>
                <w:rFonts w:hint="eastAsia"/>
                <w:color w:val="000000" w:themeColor="text1"/>
                <w:spacing w:val="-3"/>
                <w:szCs w:val="21"/>
              </w:rPr>
              <w:t>排入市政污水管网，进入白鹤镇污水处理厂进行</w:t>
            </w:r>
            <w:r>
              <w:rPr>
                <w:rFonts w:hint="eastAsia"/>
                <w:color w:val="000000" w:themeColor="text1"/>
                <w:spacing w:val="-3"/>
                <w:szCs w:val="21"/>
              </w:rPr>
              <w:t>深度</w:t>
            </w:r>
            <w:r>
              <w:rPr>
                <w:rFonts w:hint="eastAsia"/>
                <w:color w:val="000000" w:themeColor="text1"/>
                <w:spacing w:val="-3"/>
                <w:szCs w:val="21"/>
              </w:rPr>
              <w:t>处理</w:t>
            </w:r>
            <w:r>
              <w:rPr>
                <w:color w:val="000000" w:themeColor="text1"/>
                <w:szCs w:val="21"/>
              </w:rPr>
              <w:t>。</w:t>
            </w:r>
            <w:r>
              <w:rPr>
                <w:color w:val="000000" w:themeColor="text1"/>
                <w:kern w:val="0"/>
                <w:szCs w:val="21"/>
                <w:lang w:bidi="ar"/>
              </w:rPr>
              <w:t>项目废水产排情况见下表。</w:t>
            </w:r>
          </w:p>
          <w:p w14:paraId="35914AD2" w14:textId="77777777" w:rsidR="002510B8" w:rsidRDefault="00C66E44">
            <w:pPr>
              <w:jc w:val="center"/>
              <w:rPr>
                <w:color w:val="000000" w:themeColor="text1"/>
                <w:szCs w:val="21"/>
              </w:rPr>
            </w:pPr>
            <w:r>
              <w:rPr>
                <w:color w:val="000000" w:themeColor="text1"/>
                <w:kern w:val="0"/>
                <w:szCs w:val="21"/>
                <w:lang w:bidi="ar"/>
              </w:rPr>
              <w:t>表</w:t>
            </w:r>
            <w:r>
              <w:rPr>
                <w:rFonts w:hint="eastAsia"/>
                <w:color w:val="000000" w:themeColor="text1"/>
                <w:kern w:val="0"/>
                <w:szCs w:val="21"/>
                <w:lang w:bidi="ar"/>
              </w:rPr>
              <w:t>4-5</w:t>
            </w:r>
            <w:r>
              <w:rPr>
                <w:color w:val="000000" w:themeColor="text1"/>
                <w:kern w:val="0"/>
                <w:szCs w:val="21"/>
                <w:lang w:bidi="ar"/>
              </w:rPr>
              <w:t xml:space="preserve">  </w:t>
            </w:r>
            <w:r>
              <w:rPr>
                <w:color w:val="000000" w:themeColor="text1"/>
                <w:kern w:val="0"/>
                <w:szCs w:val="21"/>
                <w:lang w:bidi="ar"/>
              </w:rPr>
              <w:t>生活污水产排污情况一览表</w:t>
            </w:r>
            <w:r>
              <w:rPr>
                <w:color w:val="000000" w:themeColor="text1"/>
                <w:kern w:val="0"/>
                <w:szCs w:val="21"/>
                <w:lang w:bidi="ar"/>
              </w:rPr>
              <w:t xml:space="preserve">    </w:t>
            </w:r>
            <w:r>
              <w:rPr>
                <w:rFonts w:hint="eastAsia"/>
                <w:color w:val="000000" w:themeColor="text1"/>
                <w:kern w:val="0"/>
                <w:szCs w:val="21"/>
                <w:lang w:bidi="ar"/>
              </w:rPr>
              <w:t xml:space="preserve">   </w:t>
            </w:r>
            <w:r>
              <w:rPr>
                <w:color w:val="000000" w:themeColor="text1"/>
                <w:kern w:val="0"/>
                <w:szCs w:val="21"/>
                <w:lang w:bidi="ar"/>
              </w:rPr>
              <w:t xml:space="preserve">   </w:t>
            </w:r>
            <w:r>
              <w:rPr>
                <w:color w:val="000000" w:themeColor="text1"/>
                <w:kern w:val="0"/>
                <w:szCs w:val="21"/>
                <w:lang w:bidi="ar"/>
              </w:rPr>
              <w:t>浓度单位：</w:t>
            </w:r>
            <w:r>
              <w:rPr>
                <w:color w:val="000000" w:themeColor="text1"/>
                <w:kern w:val="0"/>
                <w:szCs w:val="21"/>
                <w:lang w:bidi="ar"/>
              </w:rPr>
              <w:t>mg/L</w:t>
            </w:r>
          </w:p>
          <w:tbl>
            <w:tblPr>
              <w:tblStyle w:val="af"/>
              <w:tblW w:w="7946" w:type="dxa"/>
              <w:tblInd w:w="5" w:type="dxa"/>
              <w:tblBorders>
                <w:top w:val="single" w:sz="12" w:space="0" w:color="auto"/>
                <w:left w:val="none" w:sz="0" w:space="0" w:color="auto"/>
                <w:bottom w:val="single" w:sz="12" w:space="0" w:color="auto"/>
                <w:right w:val="none" w:sz="0" w:space="0" w:color="auto"/>
              </w:tblBorders>
              <w:tblLayout w:type="fixed"/>
              <w:tblLook w:val="04A0" w:firstRow="1" w:lastRow="0" w:firstColumn="1" w:lastColumn="0" w:noHBand="0" w:noVBand="1"/>
            </w:tblPr>
            <w:tblGrid>
              <w:gridCol w:w="763"/>
              <w:gridCol w:w="706"/>
              <w:gridCol w:w="667"/>
              <w:gridCol w:w="920"/>
              <w:gridCol w:w="653"/>
              <w:gridCol w:w="654"/>
              <w:gridCol w:w="880"/>
              <w:gridCol w:w="1346"/>
              <w:gridCol w:w="1357"/>
            </w:tblGrid>
            <w:tr w:rsidR="002510B8" w14:paraId="20BD7BD3" w14:textId="77777777">
              <w:trPr>
                <w:trHeight w:val="510"/>
              </w:trPr>
              <w:tc>
                <w:tcPr>
                  <w:tcW w:w="1469" w:type="dxa"/>
                  <w:gridSpan w:val="2"/>
                  <w:tcBorders>
                    <w:tl2br w:val="nil"/>
                    <w:tr2bl w:val="nil"/>
                  </w:tcBorders>
                  <w:vAlign w:val="center"/>
                </w:tcPr>
                <w:p w14:paraId="21F017BC" w14:textId="77777777" w:rsidR="002510B8" w:rsidRDefault="00C66E44">
                  <w:pPr>
                    <w:spacing w:line="360" w:lineRule="exact"/>
                    <w:jc w:val="center"/>
                    <w:rPr>
                      <w:color w:val="000000" w:themeColor="text1"/>
                      <w:szCs w:val="21"/>
                    </w:rPr>
                  </w:pPr>
                  <w:r>
                    <w:rPr>
                      <w:color w:val="000000" w:themeColor="text1"/>
                      <w:kern w:val="0"/>
                      <w:szCs w:val="21"/>
                      <w:lang w:bidi="ar"/>
                    </w:rPr>
                    <w:t>污染物名称</w:t>
                  </w:r>
                </w:p>
              </w:tc>
              <w:tc>
                <w:tcPr>
                  <w:tcW w:w="667" w:type="dxa"/>
                  <w:tcBorders>
                    <w:tl2br w:val="nil"/>
                    <w:tr2bl w:val="nil"/>
                  </w:tcBorders>
                  <w:vAlign w:val="center"/>
                </w:tcPr>
                <w:p w14:paraId="12CB38AD" w14:textId="77777777" w:rsidR="002510B8" w:rsidRDefault="00C66E44">
                  <w:pPr>
                    <w:spacing w:line="360" w:lineRule="exact"/>
                    <w:jc w:val="center"/>
                    <w:rPr>
                      <w:color w:val="000000" w:themeColor="text1"/>
                      <w:szCs w:val="21"/>
                    </w:rPr>
                  </w:pPr>
                  <w:r>
                    <w:rPr>
                      <w:color w:val="000000" w:themeColor="text1"/>
                      <w:kern w:val="0"/>
                      <w:szCs w:val="21"/>
                      <w:lang w:bidi="ar"/>
                    </w:rPr>
                    <w:t>产生</w:t>
                  </w:r>
                </w:p>
                <w:p w14:paraId="194A133A" w14:textId="77777777" w:rsidR="002510B8" w:rsidRDefault="00C66E44">
                  <w:pPr>
                    <w:spacing w:line="360" w:lineRule="exact"/>
                    <w:jc w:val="center"/>
                    <w:rPr>
                      <w:color w:val="000000" w:themeColor="text1"/>
                      <w:szCs w:val="21"/>
                    </w:rPr>
                  </w:pPr>
                  <w:r>
                    <w:rPr>
                      <w:color w:val="000000" w:themeColor="text1"/>
                      <w:kern w:val="0"/>
                      <w:szCs w:val="21"/>
                      <w:lang w:bidi="ar"/>
                    </w:rPr>
                    <w:t>浓度</w:t>
                  </w:r>
                </w:p>
              </w:tc>
              <w:tc>
                <w:tcPr>
                  <w:tcW w:w="920" w:type="dxa"/>
                  <w:tcBorders>
                    <w:tl2br w:val="nil"/>
                    <w:tr2bl w:val="nil"/>
                  </w:tcBorders>
                  <w:vAlign w:val="center"/>
                </w:tcPr>
                <w:p w14:paraId="49D04B65" w14:textId="77777777" w:rsidR="002510B8" w:rsidRDefault="00C66E44">
                  <w:pPr>
                    <w:spacing w:line="360" w:lineRule="exact"/>
                    <w:jc w:val="center"/>
                    <w:rPr>
                      <w:color w:val="000000" w:themeColor="text1"/>
                      <w:szCs w:val="21"/>
                    </w:rPr>
                  </w:pPr>
                  <w:r>
                    <w:rPr>
                      <w:color w:val="000000" w:themeColor="text1"/>
                      <w:kern w:val="0"/>
                      <w:szCs w:val="21"/>
                      <w:lang w:bidi="ar"/>
                    </w:rPr>
                    <w:t>产生量（</w:t>
                  </w:r>
                  <w:r>
                    <w:rPr>
                      <w:color w:val="000000" w:themeColor="text1"/>
                      <w:kern w:val="0"/>
                      <w:szCs w:val="21"/>
                      <w:lang w:bidi="ar"/>
                    </w:rPr>
                    <w:t>t/a</w:t>
                  </w:r>
                  <w:r>
                    <w:rPr>
                      <w:color w:val="000000" w:themeColor="text1"/>
                      <w:kern w:val="0"/>
                      <w:szCs w:val="21"/>
                      <w:lang w:bidi="ar"/>
                    </w:rPr>
                    <w:t>）</w:t>
                  </w:r>
                </w:p>
              </w:tc>
              <w:tc>
                <w:tcPr>
                  <w:tcW w:w="653" w:type="dxa"/>
                  <w:tcBorders>
                    <w:tl2br w:val="nil"/>
                    <w:tr2bl w:val="nil"/>
                  </w:tcBorders>
                  <w:vAlign w:val="center"/>
                </w:tcPr>
                <w:p w14:paraId="56E94BCA" w14:textId="77777777" w:rsidR="002510B8" w:rsidRDefault="00C66E44">
                  <w:pPr>
                    <w:spacing w:line="360" w:lineRule="exact"/>
                    <w:jc w:val="center"/>
                    <w:rPr>
                      <w:color w:val="000000" w:themeColor="text1"/>
                      <w:szCs w:val="21"/>
                    </w:rPr>
                  </w:pPr>
                  <w:r>
                    <w:rPr>
                      <w:color w:val="000000" w:themeColor="text1"/>
                      <w:kern w:val="0"/>
                      <w:szCs w:val="21"/>
                      <w:lang w:bidi="ar"/>
                    </w:rPr>
                    <w:t>去除率</w:t>
                  </w:r>
                </w:p>
              </w:tc>
              <w:tc>
                <w:tcPr>
                  <w:tcW w:w="654" w:type="dxa"/>
                  <w:tcBorders>
                    <w:tl2br w:val="nil"/>
                    <w:tr2bl w:val="nil"/>
                  </w:tcBorders>
                  <w:vAlign w:val="center"/>
                </w:tcPr>
                <w:p w14:paraId="4F0D6604" w14:textId="77777777" w:rsidR="002510B8" w:rsidRDefault="00C66E44">
                  <w:pPr>
                    <w:spacing w:line="360" w:lineRule="exact"/>
                    <w:jc w:val="center"/>
                    <w:rPr>
                      <w:color w:val="000000" w:themeColor="text1"/>
                      <w:szCs w:val="21"/>
                    </w:rPr>
                  </w:pPr>
                  <w:r>
                    <w:rPr>
                      <w:color w:val="000000" w:themeColor="text1"/>
                      <w:kern w:val="0"/>
                      <w:szCs w:val="21"/>
                      <w:lang w:bidi="ar"/>
                    </w:rPr>
                    <w:t>排放</w:t>
                  </w:r>
                </w:p>
                <w:p w14:paraId="500F74EE" w14:textId="77777777" w:rsidR="002510B8" w:rsidRDefault="00C66E44">
                  <w:pPr>
                    <w:spacing w:line="360" w:lineRule="exact"/>
                    <w:jc w:val="center"/>
                    <w:rPr>
                      <w:color w:val="000000" w:themeColor="text1"/>
                      <w:szCs w:val="21"/>
                    </w:rPr>
                  </w:pPr>
                  <w:r>
                    <w:rPr>
                      <w:color w:val="000000" w:themeColor="text1"/>
                      <w:kern w:val="0"/>
                      <w:szCs w:val="21"/>
                      <w:lang w:bidi="ar"/>
                    </w:rPr>
                    <w:t>浓度</w:t>
                  </w:r>
                </w:p>
              </w:tc>
              <w:tc>
                <w:tcPr>
                  <w:tcW w:w="880" w:type="dxa"/>
                  <w:tcBorders>
                    <w:tl2br w:val="nil"/>
                    <w:tr2bl w:val="nil"/>
                  </w:tcBorders>
                  <w:vAlign w:val="center"/>
                </w:tcPr>
                <w:p w14:paraId="7C05A141" w14:textId="77777777" w:rsidR="002510B8" w:rsidRDefault="00C66E44">
                  <w:pPr>
                    <w:spacing w:line="360" w:lineRule="exact"/>
                    <w:jc w:val="center"/>
                    <w:rPr>
                      <w:color w:val="000000" w:themeColor="text1"/>
                      <w:szCs w:val="21"/>
                    </w:rPr>
                  </w:pPr>
                  <w:r>
                    <w:rPr>
                      <w:color w:val="000000" w:themeColor="text1"/>
                      <w:kern w:val="0"/>
                      <w:szCs w:val="21"/>
                      <w:lang w:bidi="ar"/>
                    </w:rPr>
                    <w:t>排放量</w:t>
                  </w:r>
                </w:p>
                <w:p w14:paraId="7F082FCC" w14:textId="77777777" w:rsidR="002510B8" w:rsidRDefault="00C66E44">
                  <w:pPr>
                    <w:spacing w:line="360" w:lineRule="exact"/>
                    <w:jc w:val="center"/>
                    <w:rPr>
                      <w:color w:val="000000" w:themeColor="text1"/>
                      <w:szCs w:val="21"/>
                    </w:rPr>
                  </w:pPr>
                  <w:r>
                    <w:rPr>
                      <w:color w:val="000000" w:themeColor="text1"/>
                      <w:kern w:val="0"/>
                      <w:szCs w:val="21"/>
                      <w:lang w:bidi="ar"/>
                    </w:rPr>
                    <w:t>（</w:t>
                  </w:r>
                  <w:r>
                    <w:rPr>
                      <w:color w:val="000000" w:themeColor="text1"/>
                      <w:kern w:val="0"/>
                      <w:szCs w:val="21"/>
                      <w:lang w:bidi="ar"/>
                    </w:rPr>
                    <w:t>t/a</w:t>
                  </w:r>
                  <w:r>
                    <w:rPr>
                      <w:color w:val="000000" w:themeColor="text1"/>
                      <w:kern w:val="0"/>
                      <w:szCs w:val="21"/>
                      <w:lang w:bidi="ar"/>
                    </w:rPr>
                    <w:t>）</w:t>
                  </w:r>
                </w:p>
              </w:tc>
              <w:tc>
                <w:tcPr>
                  <w:tcW w:w="1346" w:type="dxa"/>
                  <w:tcBorders>
                    <w:tl2br w:val="nil"/>
                    <w:tr2bl w:val="nil"/>
                  </w:tcBorders>
                  <w:vAlign w:val="center"/>
                </w:tcPr>
                <w:p w14:paraId="781EA89B" w14:textId="77777777" w:rsidR="002510B8" w:rsidRDefault="00C66E44">
                  <w:pPr>
                    <w:spacing w:line="360" w:lineRule="exact"/>
                    <w:jc w:val="center"/>
                    <w:rPr>
                      <w:color w:val="000000" w:themeColor="text1"/>
                      <w:szCs w:val="21"/>
                    </w:rPr>
                  </w:pPr>
                  <w:r>
                    <w:rPr>
                      <w:rFonts w:hint="eastAsia"/>
                      <w:color w:val="000000" w:themeColor="text1"/>
                    </w:rPr>
                    <w:t>GB8978-1996</w:t>
                  </w:r>
                  <w:r>
                    <w:rPr>
                      <w:rFonts w:hint="eastAsia"/>
                      <w:color w:val="000000" w:themeColor="text1"/>
                    </w:rPr>
                    <w:t>三级标准</w:t>
                  </w:r>
                </w:p>
              </w:tc>
              <w:tc>
                <w:tcPr>
                  <w:tcW w:w="1357" w:type="dxa"/>
                  <w:tcBorders>
                    <w:tl2br w:val="nil"/>
                    <w:tr2bl w:val="nil"/>
                  </w:tcBorders>
                  <w:vAlign w:val="center"/>
                </w:tcPr>
                <w:p w14:paraId="4B373A1E" w14:textId="77777777" w:rsidR="002510B8" w:rsidRDefault="00C66E44">
                  <w:pPr>
                    <w:spacing w:line="360" w:lineRule="exact"/>
                    <w:jc w:val="center"/>
                    <w:rPr>
                      <w:color w:val="000000" w:themeColor="text1"/>
                    </w:rPr>
                  </w:pPr>
                  <w:r>
                    <w:rPr>
                      <w:rFonts w:hint="eastAsia"/>
                      <w:color w:val="000000" w:themeColor="text1"/>
                      <w:spacing w:val="-3"/>
                      <w:szCs w:val="21"/>
                    </w:rPr>
                    <w:t>白鹤镇污水处理厂</w:t>
                  </w:r>
                  <w:r>
                    <w:rPr>
                      <w:rFonts w:hint="eastAsia"/>
                      <w:color w:val="000000" w:themeColor="text1"/>
                      <w:spacing w:val="-3"/>
                      <w:szCs w:val="21"/>
                    </w:rPr>
                    <w:t>进水水质要求</w:t>
                  </w:r>
                </w:p>
              </w:tc>
            </w:tr>
            <w:tr w:rsidR="002510B8" w14:paraId="1C214DE6" w14:textId="77777777">
              <w:trPr>
                <w:trHeight w:val="510"/>
              </w:trPr>
              <w:tc>
                <w:tcPr>
                  <w:tcW w:w="763" w:type="dxa"/>
                  <w:vMerge w:val="restart"/>
                  <w:tcBorders>
                    <w:tl2br w:val="nil"/>
                    <w:tr2bl w:val="nil"/>
                  </w:tcBorders>
                  <w:vAlign w:val="center"/>
                </w:tcPr>
                <w:p w14:paraId="204408D9" w14:textId="77777777" w:rsidR="002510B8" w:rsidRDefault="00C66E44">
                  <w:pPr>
                    <w:spacing w:line="360" w:lineRule="exact"/>
                    <w:jc w:val="center"/>
                    <w:rPr>
                      <w:color w:val="000000" w:themeColor="text1"/>
                      <w:szCs w:val="21"/>
                    </w:rPr>
                  </w:pPr>
                  <w:r>
                    <w:rPr>
                      <w:color w:val="000000" w:themeColor="text1"/>
                      <w:kern w:val="0"/>
                      <w:szCs w:val="21"/>
                      <w:lang w:bidi="ar"/>
                    </w:rPr>
                    <w:t>生活</w:t>
                  </w:r>
                </w:p>
                <w:p w14:paraId="6D143356" w14:textId="77777777" w:rsidR="002510B8" w:rsidRDefault="00C66E44">
                  <w:pPr>
                    <w:spacing w:line="360" w:lineRule="exact"/>
                    <w:jc w:val="center"/>
                    <w:rPr>
                      <w:color w:val="000000" w:themeColor="text1"/>
                      <w:szCs w:val="21"/>
                    </w:rPr>
                  </w:pPr>
                  <w:r>
                    <w:rPr>
                      <w:color w:val="000000" w:themeColor="text1"/>
                      <w:kern w:val="0"/>
                      <w:szCs w:val="21"/>
                      <w:lang w:bidi="ar"/>
                    </w:rPr>
                    <w:t>污水（</w:t>
                  </w:r>
                  <w:r>
                    <w:rPr>
                      <w:rFonts w:hint="eastAsia"/>
                      <w:color w:val="000000" w:themeColor="text1"/>
                      <w:kern w:val="0"/>
                      <w:szCs w:val="21"/>
                      <w:lang w:bidi="ar"/>
                    </w:rPr>
                    <w:t>288</w:t>
                  </w:r>
                  <w:r>
                    <w:rPr>
                      <w:rFonts w:hint="eastAsia"/>
                      <w:color w:val="000000" w:themeColor="text1"/>
                      <w:kern w:val="0"/>
                      <w:szCs w:val="21"/>
                      <w:lang w:bidi="ar"/>
                    </w:rPr>
                    <w:t>m</w:t>
                  </w:r>
                  <w:r>
                    <w:rPr>
                      <w:rFonts w:hint="eastAsia"/>
                      <w:color w:val="000000" w:themeColor="text1"/>
                      <w:kern w:val="0"/>
                      <w:szCs w:val="21"/>
                      <w:vertAlign w:val="superscript"/>
                      <w:lang w:bidi="ar"/>
                    </w:rPr>
                    <w:t>3</w:t>
                  </w:r>
                  <w:r>
                    <w:rPr>
                      <w:rFonts w:hint="eastAsia"/>
                      <w:color w:val="000000" w:themeColor="text1"/>
                      <w:kern w:val="0"/>
                      <w:szCs w:val="21"/>
                      <w:lang w:bidi="ar"/>
                    </w:rPr>
                    <w:t>/a</w:t>
                  </w:r>
                  <w:r>
                    <w:rPr>
                      <w:color w:val="000000" w:themeColor="text1"/>
                      <w:kern w:val="0"/>
                      <w:szCs w:val="21"/>
                      <w:lang w:bidi="ar"/>
                    </w:rPr>
                    <w:t>）</w:t>
                  </w:r>
                </w:p>
              </w:tc>
              <w:tc>
                <w:tcPr>
                  <w:tcW w:w="706" w:type="dxa"/>
                  <w:tcBorders>
                    <w:tl2br w:val="nil"/>
                    <w:tr2bl w:val="nil"/>
                  </w:tcBorders>
                  <w:vAlign w:val="center"/>
                </w:tcPr>
                <w:p w14:paraId="3B026786" w14:textId="77777777" w:rsidR="002510B8" w:rsidRDefault="00C66E44">
                  <w:pPr>
                    <w:pStyle w:val="10"/>
                    <w:spacing w:line="360" w:lineRule="exact"/>
                    <w:jc w:val="center"/>
                    <w:outlineLvl w:val="0"/>
                    <w:rPr>
                      <w:b w:val="0"/>
                      <w:bCs w:val="0"/>
                      <w:color w:val="000000" w:themeColor="text1"/>
                      <w:sz w:val="21"/>
                      <w:szCs w:val="21"/>
                    </w:rPr>
                  </w:pPr>
                  <w:r>
                    <w:rPr>
                      <w:b w:val="0"/>
                      <w:bCs w:val="0"/>
                      <w:color w:val="000000" w:themeColor="text1"/>
                      <w:sz w:val="21"/>
                      <w:szCs w:val="21"/>
                    </w:rPr>
                    <w:t>COD</w:t>
                  </w:r>
                </w:p>
              </w:tc>
              <w:tc>
                <w:tcPr>
                  <w:tcW w:w="667" w:type="dxa"/>
                  <w:tcBorders>
                    <w:tl2br w:val="nil"/>
                    <w:tr2bl w:val="nil"/>
                  </w:tcBorders>
                  <w:vAlign w:val="center"/>
                </w:tcPr>
                <w:p w14:paraId="664A4E21" w14:textId="77777777" w:rsidR="002510B8" w:rsidRDefault="00C66E44">
                  <w:pPr>
                    <w:pStyle w:val="10"/>
                    <w:spacing w:line="360" w:lineRule="exact"/>
                    <w:jc w:val="center"/>
                    <w:outlineLvl w:val="0"/>
                    <w:rPr>
                      <w:b w:val="0"/>
                      <w:bCs w:val="0"/>
                      <w:color w:val="000000" w:themeColor="text1"/>
                      <w:sz w:val="21"/>
                      <w:szCs w:val="21"/>
                    </w:rPr>
                  </w:pPr>
                  <w:r>
                    <w:rPr>
                      <w:b w:val="0"/>
                      <w:bCs w:val="0"/>
                      <w:color w:val="000000" w:themeColor="text1"/>
                      <w:sz w:val="21"/>
                      <w:szCs w:val="21"/>
                    </w:rPr>
                    <w:t>350</w:t>
                  </w:r>
                </w:p>
              </w:tc>
              <w:tc>
                <w:tcPr>
                  <w:tcW w:w="920" w:type="dxa"/>
                  <w:tcBorders>
                    <w:tl2br w:val="nil"/>
                    <w:tr2bl w:val="nil"/>
                  </w:tcBorders>
                  <w:vAlign w:val="center"/>
                </w:tcPr>
                <w:p w14:paraId="4BA428A5" w14:textId="77777777" w:rsidR="002510B8" w:rsidRDefault="00C66E44">
                  <w:pPr>
                    <w:pStyle w:val="10"/>
                    <w:spacing w:line="360" w:lineRule="exact"/>
                    <w:jc w:val="center"/>
                    <w:outlineLvl w:val="0"/>
                    <w:rPr>
                      <w:b w:val="0"/>
                      <w:bCs w:val="0"/>
                      <w:color w:val="000000" w:themeColor="text1"/>
                      <w:sz w:val="21"/>
                      <w:szCs w:val="21"/>
                    </w:rPr>
                  </w:pPr>
                  <w:r>
                    <w:rPr>
                      <w:b w:val="0"/>
                      <w:bCs w:val="0"/>
                      <w:color w:val="000000" w:themeColor="text1"/>
                      <w:sz w:val="21"/>
                      <w:szCs w:val="21"/>
                    </w:rPr>
                    <w:t>0.0</w:t>
                  </w:r>
                  <w:r>
                    <w:rPr>
                      <w:rFonts w:hint="eastAsia"/>
                      <w:b w:val="0"/>
                      <w:bCs w:val="0"/>
                      <w:color w:val="000000" w:themeColor="text1"/>
                      <w:sz w:val="21"/>
                      <w:szCs w:val="21"/>
                    </w:rPr>
                    <w:t>728</w:t>
                  </w:r>
                </w:p>
              </w:tc>
              <w:tc>
                <w:tcPr>
                  <w:tcW w:w="653" w:type="dxa"/>
                  <w:tcBorders>
                    <w:tl2br w:val="nil"/>
                    <w:tr2bl w:val="nil"/>
                  </w:tcBorders>
                  <w:vAlign w:val="center"/>
                </w:tcPr>
                <w:p w14:paraId="73B827EA" w14:textId="77777777" w:rsidR="002510B8" w:rsidRDefault="00C66E44">
                  <w:pPr>
                    <w:pStyle w:val="10"/>
                    <w:spacing w:line="360" w:lineRule="exact"/>
                    <w:jc w:val="center"/>
                    <w:outlineLvl w:val="0"/>
                    <w:rPr>
                      <w:b w:val="0"/>
                      <w:bCs w:val="0"/>
                      <w:color w:val="000000" w:themeColor="text1"/>
                      <w:sz w:val="21"/>
                      <w:szCs w:val="21"/>
                    </w:rPr>
                  </w:pPr>
                  <w:r>
                    <w:rPr>
                      <w:b w:val="0"/>
                      <w:bCs w:val="0"/>
                      <w:color w:val="000000" w:themeColor="text1"/>
                      <w:sz w:val="21"/>
                      <w:szCs w:val="21"/>
                    </w:rPr>
                    <w:t>20</w:t>
                  </w:r>
                </w:p>
              </w:tc>
              <w:tc>
                <w:tcPr>
                  <w:tcW w:w="654" w:type="dxa"/>
                  <w:tcBorders>
                    <w:tl2br w:val="nil"/>
                    <w:tr2bl w:val="nil"/>
                  </w:tcBorders>
                  <w:vAlign w:val="center"/>
                </w:tcPr>
                <w:p w14:paraId="7AE04460" w14:textId="77777777" w:rsidR="002510B8" w:rsidRDefault="00C66E44">
                  <w:pPr>
                    <w:pStyle w:val="10"/>
                    <w:spacing w:line="360" w:lineRule="exact"/>
                    <w:jc w:val="center"/>
                    <w:outlineLvl w:val="0"/>
                    <w:rPr>
                      <w:b w:val="0"/>
                      <w:bCs w:val="0"/>
                      <w:color w:val="000000" w:themeColor="text1"/>
                      <w:sz w:val="21"/>
                      <w:szCs w:val="21"/>
                    </w:rPr>
                  </w:pPr>
                  <w:r>
                    <w:rPr>
                      <w:rFonts w:hint="eastAsia"/>
                      <w:b w:val="0"/>
                      <w:bCs w:val="0"/>
                      <w:color w:val="000000" w:themeColor="text1"/>
                      <w:sz w:val="21"/>
                      <w:szCs w:val="21"/>
                    </w:rPr>
                    <w:t>280</w:t>
                  </w:r>
                </w:p>
              </w:tc>
              <w:tc>
                <w:tcPr>
                  <w:tcW w:w="880" w:type="dxa"/>
                  <w:tcBorders>
                    <w:tl2br w:val="nil"/>
                    <w:tr2bl w:val="nil"/>
                  </w:tcBorders>
                  <w:vAlign w:val="center"/>
                </w:tcPr>
                <w:p w14:paraId="08AC0732" w14:textId="77777777" w:rsidR="002510B8" w:rsidRDefault="00C66E44">
                  <w:pPr>
                    <w:pStyle w:val="10"/>
                    <w:spacing w:line="360" w:lineRule="exact"/>
                    <w:jc w:val="center"/>
                    <w:outlineLvl w:val="0"/>
                    <w:rPr>
                      <w:b w:val="0"/>
                      <w:bCs w:val="0"/>
                      <w:color w:val="000000" w:themeColor="text1"/>
                      <w:sz w:val="21"/>
                      <w:szCs w:val="21"/>
                    </w:rPr>
                  </w:pPr>
                  <w:r>
                    <w:rPr>
                      <w:b w:val="0"/>
                      <w:bCs w:val="0"/>
                      <w:color w:val="000000" w:themeColor="text1"/>
                      <w:sz w:val="21"/>
                      <w:szCs w:val="21"/>
                    </w:rPr>
                    <w:t>0.0</w:t>
                  </w:r>
                  <w:r>
                    <w:rPr>
                      <w:rFonts w:hint="eastAsia"/>
                      <w:b w:val="0"/>
                      <w:bCs w:val="0"/>
                      <w:color w:val="000000" w:themeColor="text1"/>
                      <w:sz w:val="21"/>
                      <w:szCs w:val="21"/>
                    </w:rPr>
                    <w:t>583</w:t>
                  </w:r>
                </w:p>
              </w:tc>
              <w:tc>
                <w:tcPr>
                  <w:tcW w:w="1346" w:type="dxa"/>
                  <w:tcBorders>
                    <w:tl2br w:val="nil"/>
                    <w:tr2bl w:val="nil"/>
                  </w:tcBorders>
                  <w:vAlign w:val="center"/>
                </w:tcPr>
                <w:p w14:paraId="4A9CC76E" w14:textId="77777777" w:rsidR="002510B8" w:rsidRDefault="00C66E44">
                  <w:pPr>
                    <w:pStyle w:val="10"/>
                    <w:spacing w:line="360" w:lineRule="exact"/>
                    <w:jc w:val="center"/>
                    <w:outlineLvl w:val="0"/>
                    <w:rPr>
                      <w:b w:val="0"/>
                      <w:bCs w:val="0"/>
                      <w:color w:val="000000" w:themeColor="text1"/>
                      <w:sz w:val="21"/>
                      <w:szCs w:val="21"/>
                    </w:rPr>
                  </w:pPr>
                  <w:r>
                    <w:rPr>
                      <w:rFonts w:hint="eastAsia"/>
                      <w:b w:val="0"/>
                      <w:bCs w:val="0"/>
                      <w:color w:val="000000" w:themeColor="text1"/>
                      <w:sz w:val="21"/>
                      <w:szCs w:val="21"/>
                    </w:rPr>
                    <w:t>500</w:t>
                  </w:r>
                </w:p>
              </w:tc>
              <w:tc>
                <w:tcPr>
                  <w:tcW w:w="1357" w:type="dxa"/>
                  <w:tcBorders>
                    <w:tl2br w:val="nil"/>
                    <w:tr2bl w:val="nil"/>
                  </w:tcBorders>
                  <w:vAlign w:val="center"/>
                </w:tcPr>
                <w:p w14:paraId="7B9B9EA0" w14:textId="77777777" w:rsidR="002510B8" w:rsidRDefault="00C66E44">
                  <w:pPr>
                    <w:pStyle w:val="10"/>
                    <w:spacing w:line="360" w:lineRule="exact"/>
                    <w:jc w:val="center"/>
                    <w:outlineLvl w:val="0"/>
                    <w:rPr>
                      <w:b w:val="0"/>
                      <w:bCs w:val="0"/>
                      <w:color w:val="000000" w:themeColor="text1"/>
                      <w:sz w:val="21"/>
                      <w:szCs w:val="21"/>
                    </w:rPr>
                  </w:pPr>
                  <w:r>
                    <w:rPr>
                      <w:rFonts w:hint="eastAsia"/>
                      <w:b w:val="0"/>
                      <w:bCs w:val="0"/>
                      <w:color w:val="000000" w:themeColor="text1"/>
                      <w:sz w:val="21"/>
                      <w:szCs w:val="21"/>
                    </w:rPr>
                    <w:t>350</w:t>
                  </w:r>
                </w:p>
              </w:tc>
            </w:tr>
            <w:tr w:rsidR="002510B8" w14:paraId="4B2D8DFF" w14:textId="77777777">
              <w:trPr>
                <w:trHeight w:val="510"/>
              </w:trPr>
              <w:tc>
                <w:tcPr>
                  <w:tcW w:w="763" w:type="dxa"/>
                  <w:vMerge/>
                  <w:tcBorders>
                    <w:tl2br w:val="nil"/>
                    <w:tr2bl w:val="nil"/>
                  </w:tcBorders>
                  <w:vAlign w:val="center"/>
                </w:tcPr>
                <w:p w14:paraId="44B62814" w14:textId="77777777" w:rsidR="002510B8" w:rsidRDefault="002510B8">
                  <w:pPr>
                    <w:pStyle w:val="10"/>
                    <w:spacing w:line="360" w:lineRule="exact"/>
                    <w:jc w:val="center"/>
                    <w:outlineLvl w:val="0"/>
                    <w:rPr>
                      <w:b w:val="0"/>
                      <w:bCs w:val="0"/>
                      <w:color w:val="000000" w:themeColor="text1"/>
                      <w:sz w:val="21"/>
                      <w:szCs w:val="21"/>
                    </w:rPr>
                  </w:pPr>
                </w:p>
              </w:tc>
              <w:tc>
                <w:tcPr>
                  <w:tcW w:w="706" w:type="dxa"/>
                  <w:tcBorders>
                    <w:tl2br w:val="nil"/>
                    <w:tr2bl w:val="nil"/>
                  </w:tcBorders>
                  <w:vAlign w:val="center"/>
                </w:tcPr>
                <w:p w14:paraId="1B2C5199" w14:textId="77777777" w:rsidR="002510B8" w:rsidRDefault="00C66E44">
                  <w:pPr>
                    <w:pStyle w:val="10"/>
                    <w:spacing w:line="360" w:lineRule="exact"/>
                    <w:jc w:val="center"/>
                    <w:outlineLvl w:val="0"/>
                    <w:rPr>
                      <w:b w:val="0"/>
                      <w:bCs w:val="0"/>
                      <w:color w:val="000000" w:themeColor="text1"/>
                      <w:sz w:val="21"/>
                      <w:szCs w:val="21"/>
                    </w:rPr>
                  </w:pPr>
                  <w:r>
                    <w:rPr>
                      <w:b w:val="0"/>
                      <w:bCs w:val="0"/>
                      <w:color w:val="000000" w:themeColor="text1"/>
                      <w:sz w:val="21"/>
                      <w:szCs w:val="21"/>
                    </w:rPr>
                    <w:t>SS</w:t>
                  </w:r>
                </w:p>
              </w:tc>
              <w:tc>
                <w:tcPr>
                  <w:tcW w:w="667" w:type="dxa"/>
                  <w:tcBorders>
                    <w:tl2br w:val="nil"/>
                    <w:tr2bl w:val="nil"/>
                  </w:tcBorders>
                  <w:vAlign w:val="center"/>
                </w:tcPr>
                <w:p w14:paraId="0E431541" w14:textId="77777777" w:rsidR="002510B8" w:rsidRDefault="00C66E44">
                  <w:pPr>
                    <w:pStyle w:val="10"/>
                    <w:spacing w:line="360" w:lineRule="exact"/>
                    <w:jc w:val="center"/>
                    <w:outlineLvl w:val="0"/>
                    <w:rPr>
                      <w:b w:val="0"/>
                      <w:bCs w:val="0"/>
                      <w:color w:val="000000" w:themeColor="text1"/>
                      <w:sz w:val="21"/>
                      <w:szCs w:val="21"/>
                    </w:rPr>
                  </w:pPr>
                  <w:r>
                    <w:rPr>
                      <w:b w:val="0"/>
                      <w:bCs w:val="0"/>
                      <w:color w:val="000000" w:themeColor="text1"/>
                      <w:sz w:val="21"/>
                      <w:szCs w:val="21"/>
                    </w:rPr>
                    <w:t>200</w:t>
                  </w:r>
                </w:p>
              </w:tc>
              <w:tc>
                <w:tcPr>
                  <w:tcW w:w="920" w:type="dxa"/>
                  <w:tcBorders>
                    <w:tl2br w:val="nil"/>
                    <w:tr2bl w:val="nil"/>
                  </w:tcBorders>
                  <w:vAlign w:val="center"/>
                </w:tcPr>
                <w:p w14:paraId="3E931AB5" w14:textId="77777777" w:rsidR="002510B8" w:rsidRDefault="00C66E44">
                  <w:pPr>
                    <w:pStyle w:val="10"/>
                    <w:spacing w:line="360" w:lineRule="exact"/>
                    <w:jc w:val="center"/>
                    <w:outlineLvl w:val="0"/>
                    <w:rPr>
                      <w:b w:val="0"/>
                      <w:bCs w:val="0"/>
                      <w:color w:val="000000" w:themeColor="text1"/>
                      <w:sz w:val="21"/>
                      <w:szCs w:val="21"/>
                    </w:rPr>
                  </w:pPr>
                  <w:r>
                    <w:rPr>
                      <w:b w:val="0"/>
                      <w:bCs w:val="0"/>
                      <w:color w:val="000000" w:themeColor="text1"/>
                      <w:sz w:val="21"/>
                      <w:szCs w:val="21"/>
                    </w:rPr>
                    <w:t>0.0</w:t>
                  </w:r>
                  <w:r>
                    <w:rPr>
                      <w:rFonts w:hint="eastAsia"/>
                      <w:b w:val="0"/>
                      <w:bCs w:val="0"/>
                      <w:color w:val="000000" w:themeColor="text1"/>
                      <w:sz w:val="21"/>
                      <w:szCs w:val="21"/>
                    </w:rPr>
                    <w:t>458</w:t>
                  </w:r>
                </w:p>
              </w:tc>
              <w:tc>
                <w:tcPr>
                  <w:tcW w:w="653" w:type="dxa"/>
                  <w:tcBorders>
                    <w:tl2br w:val="nil"/>
                    <w:tr2bl w:val="nil"/>
                  </w:tcBorders>
                  <w:vAlign w:val="center"/>
                </w:tcPr>
                <w:p w14:paraId="2C745F28" w14:textId="77777777" w:rsidR="002510B8" w:rsidRDefault="00C66E44">
                  <w:pPr>
                    <w:pStyle w:val="10"/>
                    <w:spacing w:line="360" w:lineRule="exact"/>
                    <w:jc w:val="center"/>
                    <w:outlineLvl w:val="0"/>
                    <w:rPr>
                      <w:b w:val="0"/>
                      <w:bCs w:val="0"/>
                      <w:color w:val="000000" w:themeColor="text1"/>
                      <w:sz w:val="21"/>
                      <w:szCs w:val="21"/>
                    </w:rPr>
                  </w:pPr>
                  <w:r>
                    <w:rPr>
                      <w:b w:val="0"/>
                      <w:bCs w:val="0"/>
                      <w:color w:val="000000" w:themeColor="text1"/>
                      <w:sz w:val="21"/>
                      <w:szCs w:val="21"/>
                    </w:rPr>
                    <w:t>30</w:t>
                  </w:r>
                </w:p>
              </w:tc>
              <w:tc>
                <w:tcPr>
                  <w:tcW w:w="654" w:type="dxa"/>
                  <w:tcBorders>
                    <w:tl2br w:val="nil"/>
                    <w:tr2bl w:val="nil"/>
                  </w:tcBorders>
                  <w:vAlign w:val="center"/>
                </w:tcPr>
                <w:p w14:paraId="07734D5D" w14:textId="77777777" w:rsidR="002510B8" w:rsidRDefault="00C66E44">
                  <w:pPr>
                    <w:pStyle w:val="10"/>
                    <w:spacing w:line="360" w:lineRule="exact"/>
                    <w:jc w:val="center"/>
                    <w:outlineLvl w:val="0"/>
                    <w:rPr>
                      <w:b w:val="0"/>
                      <w:bCs w:val="0"/>
                      <w:color w:val="000000" w:themeColor="text1"/>
                      <w:sz w:val="21"/>
                      <w:szCs w:val="21"/>
                    </w:rPr>
                  </w:pPr>
                  <w:r>
                    <w:rPr>
                      <w:rFonts w:hint="eastAsia"/>
                      <w:b w:val="0"/>
                      <w:bCs w:val="0"/>
                      <w:color w:val="000000" w:themeColor="text1"/>
                      <w:sz w:val="21"/>
                      <w:szCs w:val="21"/>
                    </w:rPr>
                    <w:t>100</w:t>
                  </w:r>
                </w:p>
              </w:tc>
              <w:tc>
                <w:tcPr>
                  <w:tcW w:w="880" w:type="dxa"/>
                  <w:tcBorders>
                    <w:tl2br w:val="nil"/>
                    <w:tr2bl w:val="nil"/>
                  </w:tcBorders>
                  <w:vAlign w:val="center"/>
                </w:tcPr>
                <w:p w14:paraId="6D6B955D" w14:textId="77777777" w:rsidR="002510B8" w:rsidRDefault="00C66E44">
                  <w:pPr>
                    <w:pStyle w:val="10"/>
                    <w:spacing w:line="360" w:lineRule="exact"/>
                    <w:jc w:val="center"/>
                    <w:outlineLvl w:val="0"/>
                    <w:rPr>
                      <w:b w:val="0"/>
                      <w:bCs w:val="0"/>
                      <w:color w:val="000000" w:themeColor="text1"/>
                      <w:sz w:val="21"/>
                      <w:szCs w:val="21"/>
                    </w:rPr>
                  </w:pPr>
                  <w:r>
                    <w:rPr>
                      <w:b w:val="0"/>
                      <w:bCs w:val="0"/>
                      <w:color w:val="000000" w:themeColor="text1"/>
                      <w:sz w:val="21"/>
                      <w:szCs w:val="21"/>
                    </w:rPr>
                    <w:t>0.0</w:t>
                  </w:r>
                  <w:r>
                    <w:rPr>
                      <w:rFonts w:hint="eastAsia"/>
                      <w:b w:val="0"/>
                      <w:bCs w:val="0"/>
                      <w:color w:val="000000" w:themeColor="text1"/>
                      <w:sz w:val="21"/>
                      <w:szCs w:val="21"/>
                    </w:rPr>
                    <w:t>229</w:t>
                  </w:r>
                </w:p>
              </w:tc>
              <w:tc>
                <w:tcPr>
                  <w:tcW w:w="1346" w:type="dxa"/>
                  <w:tcBorders>
                    <w:tl2br w:val="nil"/>
                    <w:tr2bl w:val="nil"/>
                  </w:tcBorders>
                  <w:vAlign w:val="center"/>
                </w:tcPr>
                <w:p w14:paraId="534E13E9" w14:textId="77777777" w:rsidR="002510B8" w:rsidRDefault="00C66E44">
                  <w:pPr>
                    <w:pStyle w:val="10"/>
                    <w:spacing w:line="360" w:lineRule="exact"/>
                    <w:jc w:val="center"/>
                    <w:outlineLvl w:val="0"/>
                    <w:rPr>
                      <w:b w:val="0"/>
                      <w:bCs w:val="0"/>
                      <w:color w:val="000000" w:themeColor="text1"/>
                      <w:sz w:val="21"/>
                      <w:szCs w:val="21"/>
                    </w:rPr>
                  </w:pPr>
                  <w:r>
                    <w:rPr>
                      <w:rFonts w:hint="eastAsia"/>
                      <w:b w:val="0"/>
                      <w:bCs w:val="0"/>
                      <w:color w:val="000000" w:themeColor="text1"/>
                      <w:sz w:val="21"/>
                      <w:szCs w:val="21"/>
                    </w:rPr>
                    <w:t>400</w:t>
                  </w:r>
                </w:p>
              </w:tc>
              <w:tc>
                <w:tcPr>
                  <w:tcW w:w="1357" w:type="dxa"/>
                  <w:tcBorders>
                    <w:tl2br w:val="nil"/>
                    <w:tr2bl w:val="nil"/>
                  </w:tcBorders>
                  <w:vAlign w:val="center"/>
                </w:tcPr>
                <w:p w14:paraId="755EA6AF" w14:textId="77777777" w:rsidR="002510B8" w:rsidRDefault="00C66E44">
                  <w:pPr>
                    <w:pStyle w:val="10"/>
                    <w:spacing w:line="360" w:lineRule="exact"/>
                    <w:jc w:val="center"/>
                    <w:outlineLvl w:val="0"/>
                    <w:rPr>
                      <w:b w:val="0"/>
                      <w:bCs w:val="0"/>
                      <w:color w:val="000000" w:themeColor="text1"/>
                      <w:sz w:val="21"/>
                      <w:szCs w:val="21"/>
                    </w:rPr>
                  </w:pPr>
                  <w:r>
                    <w:rPr>
                      <w:rFonts w:hint="eastAsia"/>
                      <w:b w:val="0"/>
                      <w:bCs w:val="0"/>
                      <w:color w:val="000000" w:themeColor="text1"/>
                      <w:sz w:val="21"/>
                      <w:szCs w:val="21"/>
                    </w:rPr>
                    <w:t>260</w:t>
                  </w:r>
                </w:p>
              </w:tc>
            </w:tr>
            <w:tr w:rsidR="002510B8" w14:paraId="36504366" w14:textId="77777777">
              <w:trPr>
                <w:trHeight w:val="510"/>
              </w:trPr>
              <w:tc>
                <w:tcPr>
                  <w:tcW w:w="763" w:type="dxa"/>
                  <w:vMerge/>
                  <w:tcBorders>
                    <w:tl2br w:val="nil"/>
                    <w:tr2bl w:val="nil"/>
                  </w:tcBorders>
                  <w:vAlign w:val="center"/>
                </w:tcPr>
                <w:p w14:paraId="2DAD4462" w14:textId="77777777" w:rsidR="002510B8" w:rsidRDefault="002510B8">
                  <w:pPr>
                    <w:pStyle w:val="10"/>
                    <w:spacing w:line="360" w:lineRule="exact"/>
                    <w:jc w:val="center"/>
                    <w:outlineLvl w:val="0"/>
                    <w:rPr>
                      <w:b w:val="0"/>
                      <w:bCs w:val="0"/>
                      <w:color w:val="000000" w:themeColor="text1"/>
                      <w:sz w:val="21"/>
                      <w:szCs w:val="21"/>
                    </w:rPr>
                  </w:pPr>
                </w:p>
              </w:tc>
              <w:tc>
                <w:tcPr>
                  <w:tcW w:w="706" w:type="dxa"/>
                  <w:tcBorders>
                    <w:tl2br w:val="nil"/>
                    <w:tr2bl w:val="nil"/>
                  </w:tcBorders>
                  <w:vAlign w:val="center"/>
                </w:tcPr>
                <w:p w14:paraId="6B2527C9" w14:textId="77777777" w:rsidR="002510B8" w:rsidRDefault="00C66E44">
                  <w:pPr>
                    <w:pStyle w:val="10"/>
                    <w:spacing w:line="360" w:lineRule="exact"/>
                    <w:jc w:val="center"/>
                    <w:outlineLvl w:val="0"/>
                    <w:rPr>
                      <w:b w:val="0"/>
                      <w:bCs w:val="0"/>
                      <w:color w:val="000000" w:themeColor="text1"/>
                      <w:sz w:val="21"/>
                      <w:szCs w:val="21"/>
                    </w:rPr>
                  </w:pPr>
                  <w:r>
                    <w:rPr>
                      <w:b w:val="0"/>
                      <w:bCs w:val="0"/>
                      <w:color w:val="000000" w:themeColor="text1"/>
                      <w:sz w:val="21"/>
                      <w:szCs w:val="21"/>
                    </w:rPr>
                    <w:t>氨氮</w:t>
                  </w:r>
                </w:p>
              </w:tc>
              <w:tc>
                <w:tcPr>
                  <w:tcW w:w="667" w:type="dxa"/>
                  <w:tcBorders>
                    <w:tl2br w:val="nil"/>
                    <w:tr2bl w:val="nil"/>
                  </w:tcBorders>
                  <w:vAlign w:val="center"/>
                </w:tcPr>
                <w:p w14:paraId="0B742F1A" w14:textId="77777777" w:rsidR="002510B8" w:rsidRDefault="00C66E44">
                  <w:pPr>
                    <w:pStyle w:val="10"/>
                    <w:spacing w:line="360" w:lineRule="exact"/>
                    <w:jc w:val="center"/>
                    <w:outlineLvl w:val="0"/>
                    <w:rPr>
                      <w:b w:val="0"/>
                      <w:bCs w:val="0"/>
                      <w:color w:val="000000" w:themeColor="text1"/>
                      <w:sz w:val="21"/>
                      <w:szCs w:val="21"/>
                    </w:rPr>
                  </w:pPr>
                  <w:r>
                    <w:rPr>
                      <w:b w:val="0"/>
                      <w:bCs w:val="0"/>
                      <w:color w:val="000000" w:themeColor="text1"/>
                      <w:sz w:val="21"/>
                      <w:szCs w:val="21"/>
                    </w:rPr>
                    <w:t>30</w:t>
                  </w:r>
                </w:p>
              </w:tc>
              <w:tc>
                <w:tcPr>
                  <w:tcW w:w="920" w:type="dxa"/>
                  <w:tcBorders>
                    <w:tl2br w:val="nil"/>
                    <w:tr2bl w:val="nil"/>
                  </w:tcBorders>
                  <w:vAlign w:val="center"/>
                </w:tcPr>
                <w:p w14:paraId="033FAD46" w14:textId="77777777" w:rsidR="002510B8" w:rsidRDefault="00C66E44">
                  <w:pPr>
                    <w:pStyle w:val="10"/>
                    <w:spacing w:line="360" w:lineRule="exact"/>
                    <w:jc w:val="center"/>
                    <w:outlineLvl w:val="0"/>
                    <w:rPr>
                      <w:b w:val="0"/>
                      <w:bCs w:val="0"/>
                      <w:color w:val="000000" w:themeColor="text1"/>
                      <w:sz w:val="21"/>
                      <w:szCs w:val="21"/>
                    </w:rPr>
                  </w:pPr>
                  <w:r>
                    <w:rPr>
                      <w:b w:val="0"/>
                      <w:bCs w:val="0"/>
                      <w:color w:val="000000" w:themeColor="text1"/>
                      <w:sz w:val="21"/>
                      <w:szCs w:val="21"/>
                    </w:rPr>
                    <w:t>0.00</w:t>
                  </w:r>
                  <w:r>
                    <w:rPr>
                      <w:rFonts w:hint="eastAsia"/>
                      <w:b w:val="0"/>
                      <w:bCs w:val="0"/>
                      <w:color w:val="000000" w:themeColor="text1"/>
                      <w:sz w:val="21"/>
                      <w:szCs w:val="21"/>
                    </w:rPr>
                    <w:t>63</w:t>
                  </w:r>
                </w:p>
              </w:tc>
              <w:tc>
                <w:tcPr>
                  <w:tcW w:w="653" w:type="dxa"/>
                  <w:tcBorders>
                    <w:tl2br w:val="nil"/>
                    <w:tr2bl w:val="nil"/>
                  </w:tcBorders>
                  <w:vAlign w:val="center"/>
                </w:tcPr>
                <w:p w14:paraId="3CE70C14" w14:textId="77777777" w:rsidR="002510B8" w:rsidRDefault="00C66E44">
                  <w:pPr>
                    <w:pStyle w:val="10"/>
                    <w:spacing w:line="360" w:lineRule="exact"/>
                    <w:jc w:val="center"/>
                    <w:outlineLvl w:val="0"/>
                    <w:rPr>
                      <w:b w:val="0"/>
                      <w:bCs w:val="0"/>
                      <w:color w:val="000000" w:themeColor="text1"/>
                      <w:sz w:val="21"/>
                      <w:szCs w:val="21"/>
                    </w:rPr>
                  </w:pPr>
                  <w:r>
                    <w:rPr>
                      <w:b w:val="0"/>
                      <w:bCs w:val="0"/>
                      <w:color w:val="000000" w:themeColor="text1"/>
                      <w:sz w:val="21"/>
                      <w:szCs w:val="21"/>
                    </w:rPr>
                    <w:t>3</w:t>
                  </w:r>
                </w:p>
              </w:tc>
              <w:tc>
                <w:tcPr>
                  <w:tcW w:w="654" w:type="dxa"/>
                  <w:tcBorders>
                    <w:tl2br w:val="nil"/>
                    <w:tr2bl w:val="nil"/>
                  </w:tcBorders>
                  <w:vAlign w:val="center"/>
                </w:tcPr>
                <w:p w14:paraId="06C73735" w14:textId="77777777" w:rsidR="002510B8" w:rsidRDefault="00C66E44">
                  <w:pPr>
                    <w:pStyle w:val="10"/>
                    <w:spacing w:line="360" w:lineRule="exact"/>
                    <w:jc w:val="center"/>
                    <w:outlineLvl w:val="0"/>
                    <w:rPr>
                      <w:b w:val="0"/>
                      <w:bCs w:val="0"/>
                      <w:color w:val="000000" w:themeColor="text1"/>
                      <w:sz w:val="21"/>
                      <w:szCs w:val="21"/>
                    </w:rPr>
                  </w:pPr>
                  <w:r>
                    <w:rPr>
                      <w:rFonts w:hint="eastAsia"/>
                      <w:b w:val="0"/>
                      <w:bCs w:val="0"/>
                      <w:color w:val="000000" w:themeColor="text1"/>
                      <w:sz w:val="21"/>
                      <w:szCs w:val="21"/>
                    </w:rPr>
                    <w:t>29.1</w:t>
                  </w:r>
                </w:p>
              </w:tc>
              <w:tc>
                <w:tcPr>
                  <w:tcW w:w="880" w:type="dxa"/>
                  <w:tcBorders>
                    <w:tl2br w:val="nil"/>
                    <w:tr2bl w:val="nil"/>
                  </w:tcBorders>
                  <w:vAlign w:val="center"/>
                </w:tcPr>
                <w:p w14:paraId="239DB1DD" w14:textId="77777777" w:rsidR="002510B8" w:rsidRDefault="00C66E44">
                  <w:pPr>
                    <w:pStyle w:val="10"/>
                    <w:spacing w:line="360" w:lineRule="exact"/>
                    <w:jc w:val="center"/>
                    <w:outlineLvl w:val="0"/>
                    <w:rPr>
                      <w:b w:val="0"/>
                      <w:bCs w:val="0"/>
                      <w:color w:val="000000" w:themeColor="text1"/>
                      <w:sz w:val="21"/>
                      <w:szCs w:val="21"/>
                    </w:rPr>
                  </w:pPr>
                  <w:r>
                    <w:rPr>
                      <w:b w:val="0"/>
                      <w:bCs w:val="0"/>
                      <w:color w:val="000000" w:themeColor="text1"/>
                      <w:sz w:val="21"/>
                      <w:szCs w:val="21"/>
                    </w:rPr>
                    <w:t>0.00</w:t>
                  </w:r>
                  <w:r>
                    <w:rPr>
                      <w:rFonts w:hint="eastAsia"/>
                      <w:b w:val="0"/>
                      <w:bCs w:val="0"/>
                      <w:color w:val="000000" w:themeColor="text1"/>
                      <w:sz w:val="21"/>
                      <w:szCs w:val="21"/>
                    </w:rPr>
                    <w:t>61</w:t>
                  </w:r>
                </w:p>
              </w:tc>
              <w:tc>
                <w:tcPr>
                  <w:tcW w:w="1346" w:type="dxa"/>
                  <w:tcBorders>
                    <w:tl2br w:val="nil"/>
                    <w:tr2bl w:val="nil"/>
                  </w:tcBorders>
                  <w:vAlign w:val="center"/>
                </w:tcPr>
                <w:p w14:paraId="73BD3B4E" w14:textId="77777777" w:rsidR="002510B8" w:rsidRDefault="00C66E44">
                  <w:pPr>
                    <w:pStyle w:val="10"/>
                    <w:spacing w:line="360" w:lineRule="exact"/>
                    <w:jc w:val="center"/>
                    <w:outlineLvl w:val="0"/>
                    <w:rPr>
                      <w:b w:val="0"/>
                      <w:bCs w:val="0"/>
                      <w:color w:val="000000" w:themeColor="text1"/>
                      <w:sz w:val="21"/>
                      <w:szCs w:val="21"/>
                    </w:rPr>
                  </w:pPr>
                  <w:r>
                    <w:rPr>
                      <w:rFonts w:hint="eastAsia"/>
                      <w:b w:val="0"/>
                      <w:bCs w:val="0"/>
                      <w:color w:val="000000" w:themeColor="text1"/>
                      <w:sz w:val="21"/>
                      <w:szCs w:val="21"/>
                    </w:rPr>
                    <w:t>/</w:t>
                  </w:r>
                </w:p>
              </w:tc>
              <w:tc>
                <w:tcPr>
                  <w:tcW w:w="1357" w:type="dxa"/>
                  <w:tcBorders>
                    <w:tl2br w:val="nil"/>
                    <w:tr2bl w:val="nil"/>
                  </w:tcBorders>
                  <w:vAlign w:val="center"/>
                </w:tcPr>
                <w:p w14:paraId="3D991F3D" w14:textId="77777777" w:rsidR="002510B8" w:rsidRDefault="00C66E44">
                  <w:pPr>
                    <w:pStyle w:val="10"/>
                    <w:spacing w:line="360" w:lineRule="exact"/>
                    <w:jc w:val="center"/>
                    <w:outlineLvl w:val="0"/>
                    <w:rPr>
                      <w:b w:val="0"/>
                      <w:bCs w:val="0"/>
                      <w:color w:val="000000" w:themeColor="text1"/>
                      <w:sz w:val="21"/>
                      <w:szCs w:val="21"/>
                    </w:rPr>
                  </w:pPr>
                  <w:r>
                    <w:rPr>
                      <w:rFonts w:hint="eastAsia"/>
                      <w:b w:val="0"/>
                      <w:bCs w:val="0"/>
                      <w:color w:val="000000" w:themeColor="text1"/>
                      <w:sz w:val="21"/>
                      <w:szCs w:val="21"/>
                    </w:rPr>
                    <w:t>32</w:t>
                  </w:r>
                </w:p>
              </w:tc>
            </w:tr>
          </w:tbl>
          <w:p w14:paraId="40366A89" w14:textId="77777777" w:rsidR="002510B8" w:rsidRDefault="00C66E44">
            <w:pPr>
              <w:pStyle w:val="a5"/>
              <w:spacing w:line="360" w:lineRule="auto"/>
              <w:ind w:firstLineChars="200" w:firstLine="420"/>
              <w:rPr>
                <w:rFonts w:ascii="Times New Roman" w:hAnsi="Times New Roman"/>
                <w:color w:val="000000" w:themeColor="text1"/>
                <w:szCs w:val="21"/>
              </w:rPr>
            </w:pPr>
            <w:r>
              <w:rPr>
                <w:rFonts w:ascii="Times New Roman" w:hAnsi="Times New Roman"/>
                <w:color w:val="000000" w:themeColor="text1"/>
                <w:szCs w:val="21"/>
              </w:rPr>
              <w:t>综上所述，本项目</w:t>
            </w:r>
            <w:r>
              <w:rPr>
                <w:rFonts w:ascii="Times New Roman" w:hAnsi="Times New Roman"/>
                <w:color w:val="000000" w:themeColor="text1"/>
                <w:szCs w:val="21"/>
              </w:rPr>
              <w:t>生活污</w:t>
            </w:r>
            <w:r>
              <w:rPr>
                <w:rFonts w:ascii="Times New Roman" w:hAnsi="Times New Roman"/>
                <w:color w:val="000000" w:themeColor="text1"/>
                <w:szCs w:val="21"/>
              </w:rPr>
              <w:t>水依托洛阳建邦陶纤科技有限公司</w:t>
            </w:r>
            <w:r>
              <w:rPr>
                <w:rFonts w:ascii="Times New Roman" w:hAnsi="Times New Roman"/>
                <w:color w:val="000000" w:themeColor="text1"/>
                <w:szCs w:val="21"/>
              </w:rPr>
              <w:t>化粪池</w:t>
            </w:r>
            <w:r>
              <w:rPr>
                <w:rFonts w:ascii="Times New Roman" w:hAnsi="Times New Roman"/>
                <w:color w:val="000000" w:themeColor="text1"/>
                <w:szCs w:val="21"/>
              </w:rPr>
              <w:t>（</w:t>
            </w:r>
            <w:r>
              <w:rPr>
                <w:rFonts w:ascii="Times New Roman" w:hAnsi="Times New Roman"/>
                <w:color w:val="000000" w:themeColor="text1"/>
                <w:szCs w:val="21"/>
              </w:rPr>
              <w:t>10m</w:t>
            </w:r>
            <w:r>
              <w:rPr>
                <w:rFonts w:ascii="Times New Roman" w:hAnsi="Times New Roman"/>
                <w:color w:val="000000" w:themeColor="text1"/>
                <w:szCs w:val="21"/>
                <w:vertAlign w:val="superscript"/>
              </w:rPr>
              <w:t>3</w:t>
            </w:r>
            <w:r>
              <w:rPr>
                <w:rFonts w:ascii="Times New Roman" w:hAnsi="Times New Roman"/>
                <w:color w:val="000000" w:themeColor="text1"/>
                <w:szCs w:val="21"/>
              </w:rPr>
              <w:t>）</w:t>
            </w:r>
            <w:r>
              <w:rPr>
                <w:rFonts w:ascii="Times New Roman" w:hAnsi="Times New Roman"/>
                <w:color w:val="000000" w:themeColor="text1"/>
                <w:szCs w:val="21"/>
              </w:rPr>
              <w:t>处理</w:t>
            </w:r>
            <w:r>
              <w:rPr>
                <w:rFonts w:ascii="Times New Roman" w:hAnsi="Times New Roman"/>
                <w:color w:val="000000" w:themeColor="text1"/>
                <w:szCs w:val="21"/>
              </w:rPr>
              <w:t>后</w:t>
            </w:r>
            <w:r>
              <w:rPr>
                <w:rFonts w:ascii="Times New Roman" w:hAnsi="Times New Roman"/>
                <w:color w:val="000000" w:themeColor="text1"/>
                <w:szCs w:val="21"/>
              </w:rPr>
              <w:t>，</w:t>
            </w:r>
            <w:r>
              <w:rPr>
                <w:rFonts w:ascii="Times New Roman" w:hAnsi="Times New Roman"/>
                <w:color w:val="000000" w:themeColor="text1"/>
                <w:spacing w:val="-3"/>
                <w:szCs w:val="21"/>
              </w:rPr>
              <w:t>排入市政污水管网，进入白鹤镇污水处理厂进行</w:t>
            </w:r>
            <w:r>
              <w:rPr>
                <w:rFonts w:ascii="Times New Roman" w:hAnsi="Times New Roman"/>
                <w:color w:val="000000" w:themeColor="text1"/>
                <w:spacing w:val="-3"/>
                <w:szCs w:val="21"/>
              </w:rPr>
              <w:t>深度</w:t>
            </w:r>
            <w:r>
              <w:rPr>
                <w:rFonts w:ascii="Times New Roman" w:hAnsi="Times New Roman"/>
                <w:color w:val="000000" w:themeColor="text1"/>
                <w:spacing w:val="-3"/>
                <w:szCs w:val="21"/>
              </w:rPr>
              <w:t>处理</w:t>
            </w:r>
            <w:r>
              <w:rPr>
                <w:rFonts w:ascii="Times New Roman" w:hAnsi="Times New Roman"/>
                <w:color w:val="000000" w:themeColor="text1"/>
                <w:kern w:val="0"/>
                <w:szCs w:val="21"/>
                <w:lang w:bidi="ar"/>
              </w:rPr>
              <w:t>。</w:t>
            </w:r>
            <w:r>
              <w:rPr>
                <w:rFonts w:ascii="Times New Roman" w:hAnsi="Times New Roman"/>
                <w:color w:val="000000" w:themeColor="text1"/>
                <w:szCs w:val="21"/>
              </w:rPr>
              <w:t>因此本项目的建设不会对该区域的水环境产生大的影响。</w:t>
            </w:r>
          </w:p>
          <w:p w14:paraId="02A1D261" w14:textId="77777777" w:rsidR="002510B8" w:rsidRDefault="00C66E44">
            <w:pPr>
              <w:pStyle w:val="afa"/>
              <w:adjustRightInd w:val="0"/>
              <w:snapToGrid w:val="0"/>
              <w:spacing w:line="360" w:lineRule="auto"/>
              <w:ind w:firstLine="420"/>
              <w:rPr>
                <w:color w:val="000000" w:themeColor="text1"/>
                <w:sz w:val="21"/>
                <w:szCs w:val="21"/>
              </w:rPr>
            </w:pPr>
            <w:r>
              <w:rPr>
                <w:color w:val="000000" w:themeColor="text1"/>
                <w:sz w:val="21"/>
                <w:szCs w:val="21"/>
              </w:rPr>
              <w:t>②</w:t>
            </w:r>
            <w:r>
              <w:rPr>
                <w:color w:val="000000" w:themeColor="text1"/>
                <w:sz w:val="21"/>
                <w:szCs w:val="21"/>
              </w:rPr>
              <w:t>依托</w:t>
            </w:r>
            <w:r>
              <w:rPr>
                <w:color w:val="000000" w:themeColor="text1"/>
                <w:sz w:val="21"/>
                <w:szCs w:val="21"/>
              </w:rPr>
              <w:t>洛阳建邦陶纤科技有限公司</w:t>
            </w:r>
            <w:r>
              <w:rPr>
                <w:color w:val="000000" w:themeColor="text1"/>
                <w:sz w:val="21"/>
                <w:szCs w:val="21"/>
              </w:rPr>
              <w:t>化粪池可行性分析</w:t>
            </w:r>
          </w:p>
          <w:p w14:paraId="15108717" w14:textId="77777777" w:rsidR="002510B8" w:rsidRDefault="00C66E44">
            <w:pPr>
              <w:pStyle w:val="afa"/>
              <w:adjustRightInd w:val="0"/>
              <w:snapToGrid w:val="0"/>
              <w:spacing w:line="360" w:lineRule="auto"/>
              <w:ind w:firstLine="420"/>
              <w:rPr>
                <w:color w:val="000000" w:themeColor="text1"/>
                <w:sz w:val="21"/>
                <w:szCs w:val="21"/>
              </w:rPr>
            </w:pPr>
            <w:r>
              <w:rPr>
                <w:rFonts w:hint="eastAsia"/>
                <w:color w:val="000000" w:themeColor="text1"/>
                <w:sz w:val="21"/>
                <w:szCs w:val="21"/>
              </w:rPr>
              <w:t>经调查，</w:t>
            </w:r>
            <w:r>
              <w:rPr>
                <w:color w:val="000000" w:themeColor="text1"/>
                <w:sz w:val="21"/>
                <w:szCs w:val="21"/>
              </w:rPr>
              <w:t>洛阳建邦陶纤科技有限公司</w:t>
            </w:r>
            <w:r>
              <w:rPr>
                <w:rFonts w:hint="eastAsia"/>
                <w:color w:val="000000" w:themeColor="text1"/>
                <w:sz w:val="21"/>
                <w:szCs w:val="21"/>
              </w:rPr>
              <w:t>现有员工</w:t>
            </w:r>
            <w:r>
              <w:rPr>
                <w:rFonts w:hint="eastAsia"/>
                <w:color w:val="000000" w:themeColor="text1"/>
                <w:sz w:val="21"/>
                <w:szCs w:val="21"/>
              </w:rPr>
              <w:t>约为</w:t>
            </w:r>
            <w:r>
              <w:rPr>
                <w:rFonts w:hint="eastAsia"/>
                <w:color w:val="000000" w:themeColor="text1"/>
                <w:sz w:val="21"/>
                <w:szCs w:val="21"/>
              </w:rPr>
              <w:t>50</w:t>
            </w:r>
            <w:r>
              <w:rPr>
                <w:rFonts w:hint="eastAsia"/>
                <w:color w:val="000000" w:themeColor="text1"/>
                <w:sz w:val="21"/>
                <w:szCs w:val="21"/>
              </w:rPr>
              <w:t>人，</w:t>
            </w:r>
            <w:r>
              <w:rPr>
                <w:color w:val="000000" w:themeColor="text1"/>
                <w:sz w:val="21"/>
                <w:szCs w:val="21"/>
              </w:rPr>
              <w:t>根据《河南省地方标准工业与城镇生活用水定额》（</w:t>
            </w:r>
            <w:r>
              <w:rPr>
                <w:color w:val="000000" w:themeColor="text1"/>
                <w:sz w:val="21"/>
                <w:szCs w:val="21"/>
              </w:rPr>
              <w:t>DB41/385-2020</w:t>
            </w:r>
            <w:r>
              <w:rPr>
                <w:color w:val="000000" w:themeColor="text1"/>
                <w:sz w:val="21"/>
                <w:szCs w:val="21"/>
              </w:rPr>
              <w:t>）确定用水定额取</w:t>
            </w:r>
            <w:r>
              <w:rPr>
                <w:color w:val="000000" w:themeColor="text1"/>
                <w:sz w:val="21"/>
                <w:szCs w:val="21"/>
              </w:rPr>
              <w:t>40L/</w:t>
            </w:r>
            <w:r>
              <w:rPr>
                <w:color w:val="000000" w:themeColor="text1"/>
                <w:sz w:val="21"/>
                <w:szCs w:val="21"/>
              </w:rPr>
              <w:t>（人﹒</w:t>
            </w:r>
            <w:r>
              <w:rPr>
                <w:color w:val="000000" w:themeColor="text1"/>
                <w:sz w:val="21"/>
                <w:szCs w:val="21"/>
              </w:rPr>
              <w:t>d</w:t>
            </w:r>
            <w:r>
              <w:rPr>
                <w:color w:val="000000" w:themeColor="text1"/>
                <w:sz w:val="21"/>
                <w:szCs w:val="21"/>
              </w:rPr>
              <w:t>），则用水量为</w:t>
            </w:r>
            <w:r>
              <w:rPr>
                <w:rFonts w:hint="eastAsia"/>
                <w:color w:val="000000" w:themeColor="text1"/>
                <w:sz w:val="21"/>
                <w:szCs w:val="21"/>
              </w:rPr>
              <w:t>50</w:t>
            </w:r>
            <w:r>
              <w:rPr>
                <w:color w:val="000000" w:themeColor="text1"/>
                <w:sz w:val="21"/>
                <w:szCs w:val="21"/>
              </w:rPr>
              <w:t>人</w:t>
            </w:r>
            <w:r>
              <w:rPr>
                <w:color w:val="000000" w:themeColor="text1"/>
                <w:sz w:val="21"/>
                <w:szCs w:val="21"/>
              </w:rPr>
              <w:t>×40L/</w:t>
            </w:r>
            <w:r>
              <w:rPr>
                <w:color w:val="000000" w:themeColor="text1"/>
                <w:sz w:val="21"/>
                <w:szCs w:val="21"/>
              </w:rPr>
              <w:t>（人﹒</w:t>
            </w:r>
            <w:r>
              <w:rPr>
                <w:color w:val="000000" w:themeColor="text1"/>
                <w:sz w:val="21"/>
                <w:szCs w:val="21"/>
              </w:rPr>
              <w:t>d</w:t>
            </w:r>
            <w:r>
              <w:rPr>
                <w:color w:val="000000" w:themeColor="text1"/>
                <w:sz w:val="21"/>
                <w:szCs w:val="21"/>
              </w:rPr>
              <w:t>）</w:t>
            </w:r>
            <w:r>
              <w:rPr>
                <w:color w:val="000000" w:themeColor="text1"/>
                <w:sz w:val="21"/>
                <w:szCs w:val="21"/>
              </w:rPr>
              <w:t>=</w:t>
            </w:r>
            <w:r>
              <w:rPr>
                <w:rFonts w:hint="eastAsia"/>
                <w:color w:val="000000" w:themeColor="text1"/>
                <w:sz w:val="21"/>
                <w:szCs w:val="21"/>
              </w:rPr>
              <w:t>2.0</w:t>
            </w:r>
            <w:r>
              <w:rPr>
                <w:color w:val="000000" w:themeColor="text1"/>
                <w:sz w:val="21"/>
                <w:szCs w:val="21"/>
              </w:rPr>
              <w:t>m</w:t>
            </w:r>
            <w:r>
              <w:rPr>
                <w:color w:val="000000" w:themeColor="text1"/>
                <w:sz w:val="21"/>
                <w:szCs w:val="21"/>
                <w:vertAlign w:val="superscript"/>
              </w:rPr>
              <w:t>3</w:t>
            </w:r>
            <w:r>
              <w:rPr>
                <w:color w:val="000000" w:themeColor="text1"/>
                <w:sz w:val="21"/>
                <w:szCs w:val="21"/>
              </w:rPr>
              <w:t>/d</w:t>
            </w:r>
            <w:r>
              <w:rPr>
                <w:rFonts w:hint="eastAsia"/>
                <w:color w:val="000000" w:themeColor="text1"/>
                <w:sz w:val="21"/>
                <w:szCs w:val="21"/>
              </w:rPr>
              <w:t>，</w:t>
            </w:r>
            <w:r>
              <w:rPr>
                <w:color w:val="000000" w:themeColor="text1"/>
                <w:sz w:val="21"/>
                <w:szCs w:val="21"/>
              </w:rPr>
              <w:t>污水排放系数取</w:t>
            </w:r>
            <w:r>
              <w:rPr>
                <w:color w:val="000000" w:themeColor="text1"/>
                <w:sz w:val="21"/>
                <w:szCs w:val="21"/>
              </w:rPr>
              <w:t>0.8</w:t>
            </w:r>
            <w:r>
              <w:rPr>
                <w:color w:val="000000" w:themeColor="text1"/>
                <w:sz w:val="21"/>
                <w:szCs w:val="21"/>
              </w:rPr>
              <w:t>，则</w:t>
            </w:r>
            <w:r>
              <w:rPr>
                <w:color w:val="000000" w:themeColor="text1"/>
                <w:sz w:val="21"/>
                <w:szCs w:val="21"/>
              </w:rPr>
              <w:t>洛阳建邦陶纤科技有限公司</w:t>
            </w:r>
            <w:r>
              <w:rPr>
                <w:color w:val="000000" w:themeColor="text1"/>
                <w:sz w:val="21"/>
                <w:szCs w:val="21"/>
              </w:rPr>
              <w:t>生活污水排放量为</w:t>
            </w:r>
            <w:r>
              <w:rPr>
                <w:rFonts w:hint="eastAsia"/>
                <w:color w:val="000000" w:themeColor="text1"/>
                <w:sz w:val="21"/>
                <w:szCs w:val="21"/>
              </w:rPr>
              <w:t>1.6</w:t>
            </w:r>
            <w:r>
              <w:rPr>
                <w:color w:val="000000" w:themeColor="text1"/>
                <w:sz w:val="21"/>
                <w:szCs w:val="21"/>
              </w:rPr>
              <w:t>m</w:t>
            </w:r>
            <w:r>
              <w:rPr>
                <w:color w:val="000000" w:themeColor="text1"/>
                <w:sz w:val="21"/>
                <w:szCs w:val="21"/>
                <w:vertAlign w:val="superscript"/>
              </w:rPr>
              <w:t>3</w:t>
            </w:r>
            <w:r>
              <w:rPr>
                <w:color w:val="000000" w:themeColor="text1"/>
                <w:sz w:val="21"/>
                <w:szCs w:val="21"/>
              </w:rPr>
              <w:t>/d</w:t>
            </w:r>
            <w:r>
              <w:rPr>
                <w:color w:val="000000" w:themeColor="text1"/>
                <w:sz w:val="21"/>
                <w:szCs w:val="21"/>
              </w:rPr>
              <w:t>，</w:t>
            </w:r>
            <w:r>
              <w:rPr>
                <w:rFonts w:hint="eastAsia"/>
                <w:color w:val="000000" w:themeColor="text1"/>
                <w:sz w:val="21"/>
                <w:szCs w:val="21"/>
              </w:rPr>
              <w:t>本项目</w:t>
            </w:r>
            <w:r>
              <w:rPr>
                <w:color w:val="000000" w:themeColor="text1"/>
                <w:sz w:val="21"/>
                <w:szCs w:val="21"/>
              </w:rPr>
              <w:t>生活污水排放量为</w:t>
            </w:r>
            <w:r>
              <w:rPr>
                <w:rFonts w:hint="eastAsia"/>
                <w:color w:val="000000" w:themeColor="text1"/>
                <w:sz w:val="21"/>
                <w:szCs w:val="21"/>
              </w:rPr>
              <w:t>0.96</w:t>
            </w:r>
            <w:r>
              <w:rPr>
                <w:color w:val="000000" w:themeColor="text1"/>
                <w:sz w:val="21"/>
                <w:szCs w:val="21"/>
              </w:rPr>
              <w:t>m</w:t>
            </w:r>
            <w:r>
              <w:rPr>
                <w:color w:val="000000" w:themeColor="text1"/>
                <w:sz w:val="21"/>
                <w:szCs w:val="21"/>
                <w:vertAlign w:val="superscript"/>
              </w:rPr>
              <w:t>3</w:t>
            </w:r>
            <w:r>
              <w:rPr>
                <w:color w:val="000000" w:themeColor="text1"/>
                <w:sz w:val="21"/>
                <w:szCs w:val="21"/>
              </w:rPr>
              <w:t>/d</w:t>
            </w:r>
            <w:r>
              <w:rPr>
                <w:color w:val="000000" w:themeColor="text1"/>
                <w:sz w:val="21"/>
                <w:szCs w:val="21"/>
              </w:rPr>
              <w:t>，</w:t>
            </w:r>
            <w:r>
              <w:rPr>
                <w:rFonts w:hint="eastAsia"/>
                <w:color w:val="000000" w:themeColor="text1"/>
                <w:sz w:val="21"/>
                <w:szCs w:val="21"/>
              </w:rPr>
              <w:t>则生活污水总排放量为</w:t>
            </w:r>
            <w:r>
              <w:rPr>
                <w:rFonts w:hint="eastAsia"/>
                <w:color w:val="000000" w:themeColor="text1"/>
                <w:sz w:val="21"/>
                <w:szCs w:val="21"/>
              </w:rPr>
              <w:t>2.56</w:t>
            </w:r>
            <w:r>
              <w:rPr>
                <w:color w:val="000000" w:themeColor="text1"/>
                <w:sz w:val="21"/>
                <w:szCs w:val="21"/>
              </w:rPr>
              <w:t>m</w:t>
            </w:r>
            <w:r>
              <w:rPr>
                <w:color w:val="000000" w:themeColor="text1"/>
                <w:sz w:val="21"/>
                <w:szCs w:val="21"/>
                <w:vertAlign w:val="superscript"/>
              </w:rPr>
              <w:t>3</w:t>
            </w:r>
            <w:r>
              <w:rPr>
                <w:color w:val="000000" w:themeColor="text1"/>
                <w:sz w:val="21"/>
                <w:szCs w:val="21"/>
              </w:rPr>
              <w:t>/d</w:t>
            </w:r>
            <w:r>
              <w:rPr>
                <w:rFonts w:hint="eastAsia"/>
                <w:color w:val="000000" w:themeColor="text1"/>
                <w:sz w:val="21"/>
                <w:szCs w:val="21"/>
              </w:rPr>
              <w:t>；</w:t>
            </w:r>
            <w:r>
              <w:rPr>
                <w:color w:val="000000" w:themeColor="text1"/>
                <w:sz w:val="21"/>
                <w:szCs w:val="21"/>
              </w:rPr>
              <w:t>洛阳建邦陶纤科技有限公司</w:t>
            </w:r>
            <w:r>
              <w:rPr>
                <w:rFonts w:hint="eastAsia"/>
                <w:color w:val="000000" w:themeColor="text1"/>
                <w:sz w:val="21"/>
                <w:szCs w:val="21"/>
              </w:rPr>
              <w:t>现有化粪池容积为</w:t>
            </w:r>
            <w:r>
              <w:rPr>
                <w:rFonts w:hint="eastAsia"/>
                <w:color w:val="000000" w:themeColor="text1"/>
                <w:sz w:val="21"/>
                <w:szCs w:val="21"/>
              </w:rPr>
              <w:t>10</w:t>
            </w:r>
            <w:r>
              <w:rPr>
                <w:color w:val="000000" w:themeColor="text1"/>
                <w:sz w:val="21"/>
                <w:szCs w:val="21"/>
              </w:rPr>
              <w:t>m</w:t>
            </w:r>
            <w:r>
              <w:rPr>
                <w:color w:val="000000" w:themeColor="text1"/>
                <w:sz w:val="21"/>
                <w:szCs w:val="21"/>
                <w:vertAlign w:val="superscript"/>
              </w:rPr>
              <w:t>3</w:t>
            </w:r>
            <w:r>
              <w:rPr>
                <w:rFonts w:hint="eastAsia"/>
                <w:color w:val="000000" w:themeColor="text1"/>
                <w:sz w:val="21"/>
                <w:szCs w:val="21"/>
              </w:rPr>
              <w:t>，</w:t>
            </w:r>
            <w:r>
              <w:rPr>
                <w:rFonts w:hint="eastAsia"/>
                <w:color w:val="000000" w:themeColor="text1"/>
                <w:sz w:val="21"/>
                <w:szCs w:val="21"/>
              </w:rPr>
              <w:t>可满足</w:t>
            </w:r>
            <w:r>
              <w:rPr>
                <w:color w:val="000000" w:themeColor="text1"/>
                <w:sz w:val="21"/>
                <w:szCs w:val="21"/>
              </w:rPr>
              <w:t>洛阳建邦陶纤科技有限公司</w:t>
            </w:r>
            <w:r>
              <w:rPr>
                <w:rFonts w:hint="eastAsia"/>
                <w:color w:val="000000" w:themeColor="text1"/>
                <w:sz w:val="21"/>
                <w:szCs w:val="21"/>
              </w:rPr>
              <w:t>和本</w:t>
            </w:r>
            <w:r>
              <w:rPr>
                <w:color w:val="000000" w:themeColor="text1"/>
                <w:sz w:val="21"/>
                <w:szCs w:val="21"/>
              </w:rPr>
              <w:t>项目</w:t>
            </w:r>
            <w:r>
              <w:rPr>
                <w:color w:val="000000" w:themeColor="text1"/>
                <w:sz w:val="21"/>
                <w:szCs w:val="21"/>
              </w:rPr>
              <w:t>生活污水在化粪池内的停留时间</w:t>
            </w:r>
            <w:r>
              <w:rPr>
                <w:color w:val="000000" w:themeColor="text1"/>
                <w:sz w:val="21"/>
                <w:szCs w:val="21"/>
              </w:rPr>
              <w:t>24h</w:t>
            </w:r>
            <w:r>
              <w:rPr>
                <w:rFonts w:hint="eastAsia"/>
                <w:color w:val="000000" w:themeColor="text1"/>
                <w:sz w:val="21"/>
                <w:szCs w:val="21"/>
              </w:rPr>
              <w:t>以上，故本项目依托</w:t>
            </w:r>
            <w:r>
              <w:rPr>
                <w:color w:val="000000" w:themeColor="text1"/>
                <w:sz w:val="21"/>
                <w:szCs w:val="21"/>
              </w:rPr>
              <w:t>洛阳建邦陶纤科技有限公司</w:t>
            </w:r>
            <w:r>
              <w:rPr>
                <w:rFonts w:hint="eastAsia"/>
                <w:color w:val="000000" w:themeColor="text1"/>
                <w:sz w:val="21"/>
                <w:szCs w:val="21"/>
              </w:rPr>
              <w:t>化粪池可</w:t>
            </w:r>
            <w:r>
              <w:rPr>
                <w:color w:val="000000" w:themeColor="text1"/>
                <w:sz w:val="21"/>
                <w:szCs w:val="21"/>
              </w:rPr>
              <w:t>行</w:t>
            </w:r>
            <w:r>
              <w:rPr>
                <w:color w:val="000000" w:themeColor="text1"/>
                <w:sz w:val="21"/>
                <w:szCs w:val="21"/>
              </w:rPr>
              <w:t>。</w:t>
            </w:r>
          </w:p>
          <w:p w14:paraId="361B4B82" w14:textId="77777777" w:rsidR="002510B8" w:rsidRDefault="00C66E44">
            <w:pPr>
              <w:pStyle w:val="afa"/>
              <w:adjustRightInd w:val="0"/>
              <w:snapToGrid w:val="0"/>
              <w:spacing w:line="360" w:lineRule="auto"/>
              <w:ind w:firstLine="420"/>
              <w:rPr>
                <w:color w:val="000000" w:themeColor="text1"/>
                <w:sz w:val="21"/>
                <w:szCs w:val="21"/>
              </w:rPr>
            </w:pPr>
            <w:r>
              <w:rPr>
                <w:color w:val="000000" w:themeColor="text1"/>
                <w:sz w:val="21"/>
                <w:szCs w:val="21"/>
              </w:rPr>
              <w:t>③</w:t>
            </w:r>
            <w:r>
              <w:rPr>
                <w:color w:val="000000" w:themeColor="text1"/>
                <w:sz w:val="21"/>
                <w:szCs w:val="21"/>
              </w:rPr>
              <w:t>项目废水进入</w:t>
            </w:r>
            <w:r>
              <w:rPr>
                <w:color w:val="000000" w:themeColor="text1"/>
                <w:spacing w:val="-3"/>
                <w:sz w:val="21"/>
                <w:szCs w:val="21"/>
              </w:rPr>
              <w:t>白鹤镇污水处理厂</w:t>
            </w:r>
            <w:r>
              <w:rPr>
                <w:color w:val="000000" w:themeColor="text1"/>
                <w:sz w:val="21"/>
                <w:szCs w:val="21"/>
              </w:rPr>
              <w:t>可行性分析</w:t>
            </w:r>
          </w:p>
          <w:p w14:paraId="502C9603" w14:textId="77777777" w:rsidR="002510B8" w:rsidRDefault="00C66E44">
            <w:pPr>
              <w:adjustRightInd w:val="0"/>
              <w:snapToGrid w:val="0"/>
              <w:spacing w:line="360" w:lineRule="auto"/>
              <w:ind w:firstLineChars="200" w:firstLine="420"/>
              <w:rPr>
                <w:color w:val="000000" w:themeColor="text1"/>
                <w:szCs w:val="21"/>
              </w:rPr>
            </w:pPr>
            <w:r>
              <w:rPr>
                <w:color w:val="000000" w:themeColor="text1"/>
                <w:szCs w:val="21"/>
              </w:rPr>
              <w:t>本项目位于白鹤镇污水处理厂收水范围之内，能保障废水顺利进入白鹤镇污水处理厂进行处理。本项目生活污水经化粪池处理后水质能够满足《污水综合排放标准》（</w:t>
            </w:r>
            <w:r>
              <w:rPr>
                <w:color w:val="000000" w:themeColor="text1"/>
                <w:szCs w:val="21"/>
              </w:rPr>
              <w:t>GB8978-1996</w:t>
            </w:r>
            <w:r>
              <w:rPr>
                <w:color w:val="000000" w:themeColor="text1"/>
                <w:szCs w:val="21"/>
              </w:rPr>
              <w:t>）表</w:t>
            </w:r>
            <w:r>
              <w:rPr>
                <w:color w:val="000000" w:themeColor="text1"/>
                <w:szCs w:val="21"/>
              </w:rPr>
              <w:t>4</w:t>
            </w:r>
            <w:r>
              <w:rPr>
                <w:color w:val="000000" w:themeColor="text1"/>
                <w:szCs w:val="21"/>
              </w:rPr>
              <w:t>三级标准要求，且满足白鹤镇污水处理厂进水水质要求，因此项目建成后废水能够进入白鹤镇污水处理厂可行。</w:t>
            </w:r>
          </w:p>
          <w:p w14:paraId="5983DE7C" w14:textId="77777777" w:rsidR="002510B8" w:rsidRDefault="00C66E44">
            <w:pPr>
              <w:adjustRightInd w:val="0"/>
              <w:snapToGrid w:val="0"/>
              <w:spacing w:line="360" w:lineRule="auto"/>
              <w:ind w:firstLineChars="200" w:firstLine="420"/>
              <w:rPr>
                <w:color w:val="000000" w:themeColor="text1"/>
                <w:szCs w:val="21"/>
              </w:rPr>
            </w:pPr>
            <w:r>
              <w:rPr>
                <w:color w:val="000000" w:themeColor="text1"/>
                <w:szCs w:val="21"/>
              </w:rPr>
              <w:t>采取以上措施后，项目废水对地表水环境造成的影响较小。</w:t>
            </w:r>
          </w:p>
          <w:p w14:paraId="32FB1C61" w14:textId="77777777" w:rsidR="002510B8" w:rsidRDefault="00C66E44">
            <w:pPr>
              <w:spacing w:line="360" w:lineRule="auto"/>
              <w:rPr>
                <w:b/>
                <w:bCs/>
                <w:color w:val="000000" w:themeColor="text1"/>
                <w:szCs w:val="21"/>
                <w:u w:val="single"/>
              </w:rPr>
            </w:pPr>
            <w:r>
              <w:rPr>
                <w:b/>
                <w:bCs/>
                <w:color w:val="000000" w:themeColor="text1"/>
                <w:szCs w:val="21"/>
                <w:u w:val="single"/>
              </w:rPr>
              <w:lastRenderedPageBreak/>
              <w:t>3</w:t>
            </w:r>
            <w:r>
              <w:rPr>
                <w:b/>
                <w:bCs/>
                <w:color w:val="000000" w:themeColor="text1"/>
                <w:szCs w:val="21"/>
                <w:u w:val="single"/>
              </w:rPr>
              <w:t>、声环境影响分析</w:t>
            </w:r>
          </w:p>
          <w:p w14:paraId="667C8D34" w14:textId="77777777" w:rsidR="002510B8" w:rsidRDefault="00C66E44">
            <w:pPr>
              <w:spacing w:line="360" w:lineRule="auto"/>
              <w:ind w:firstLineChars="200" w:firstLine="422"/>
              <w:rPr>
                <w:b/>
                <w:bCs/>
                <w:color w:val="000000" w:themeColor="text1"/>
                <w:szCs w:val="21"/>
                <w:u w:val="single"/>
              </w:rPr>
            </w:pPr>
            <w:r>
              <w:rPr>
                <w:b/>
                <w:bCs/>
                <w:color w:val="000000" w:themeColor="text1"/>
                <w:szCs w:val="21"/>
                <w:u w:val="single"/>
              </w:rPr>
              <w:t>本项目运营期新增噪声源主要为</w:t>
            </w:r>
            <w:r>
              <w:rPr>
                <w:rFonts w:hint="eastAsia"/>
                <w:b/>
                <w:bCs/>
                <w:color w:val="000000" w:themeColor="text1"/>
                <w:szCs w:val="21"/>
                <w:u w:val="single"/>
              </w:rPr>
              <w:t>密闭式搅拌机</w:t>
            </w:r>
            <w:r>
              <w:rPr>
                <w:rFonts w:hint="eastAsia"/>
                <w:b/>
                <w:bCs/>
                <w:color w:val="000000" w:themeColor="text1"/>
                <w:szCs w:val="21"/>
                <w:u w:val="single"/>
              </w:rPr>
              <w:t>、</w:t>
            </w:r>
            <w:r>
              <w:rPr>
                <w:rFonts w:hint="eastAsia"/>
                <w:b/>
                <w:bCs/>
                <w:color w:val="000000" w:themeColor="text1"/>
                <w:szCs w:val="21"/>
                <w:u w:val="single"/>
              </w:rPr>
              <w:t>搅拌</w:t>
            </w:r>
            <w:r>
              <w:rPr>
                <w:b/>
                <w:bCs/>
                <w:color w:val="000000" w:themeColor="text1"/>
                <w:szCs w:val="21"/>
                <w:u w:val="single"/>
              </w:rPr>
              <w:t>机</w:t>
            </w:r>
            <w:r>
              <w:rPr>
                <w:rFonts w:hint="eastAsia"/>
                <w:b/>
                <w:bCs/>
                <w:color w:val="000000" w:themeColor="text1"/>
                <w:szCs w:val="21"/>
                <w:u w:val="single"/>
              </w:rPr>
              <w:t>、</w:t>
            </w:r>
            <w:r>
              <w:rPr>
                <w:rFonts w:hint="eastAsia"/>
                <w:b/>
                <w:bCs/>
                <w:color w:val="000000" w:themeColor="text1"/>
                <w:szCs w:val="21"/>
                <w:u w:val="single"/>
              </w:rPr>
              <w:t>分装机、缠绕机</w:t>
            </w:r>
            <w:r>
              <w:rPr>
                <w:b/>
                <w:bCs/>
                <w:color w:val="000000" w:themeColor="text1"/>
                <w:szCs w:val="21"/>
                <w:u w:val="single"/>
              </w:rPr>
              <w:t>等，类比</w:t>
            </w:r>
            <w:r>
              <w:rPr>
                <w:rFonts w:hint="eastAsia"/>
                <w:b/>
                <w:bCs/>
                <w:color w:val="000000" w:themeColor="text1"/>
                <w:szCs w:val="21"/>
                <w:u w:val="single"/>
              </w:rPr>
              <w:t>同类企业</w:t>
            </w:r>
            <w:r>
              <w:rPr>
                <w:b/>
                <w:bCs/>
                <w:color w:val="000000" w:themeColor="text1"/>
                <w:szCs w:val="21"/>
                <w:u w:val="single"/>
              </w:rPr>
              <w:t>设备噪声，其噪声源强为</w:t>
            </w:r>
            <w:r>
              <w:rPr>
                <w:b/>
                <w:bCs/>
                <w:color w:val="000000" w:themeColor="text1"/>
                <w:szCs w:val="21"/>
                <w:u w:val="single"/>
              </w:rPr>
              <w:t>70~</w:t>
            </w:r>
            <w:r>
              <w:rPr>
                <w:rFonts w:hint="eastAsia"/>
                <w:b/>
                <w:bCs/>
                <w:color w:val="000000" w:themeColor="text1"/>
                <w:szCs w:val="21"/>
                <w:u w:val="single"/>
              </w:rPr>
              <w:t>75</w:t>
            </w:r>
            <w:r>
              <w:rPr>
                <w:b/>
                <w:bCs/>
                <w:color w:val="000000" w:themeColor="text1"/>
                <w:szCs w:val="21"/>
                <w:u w:val="single"/>
              </w:rPr>
              <w:t>B(A)</w:t>
            </w:r>
            <w:r>
              <w:rPr>
                <w:b/>
                <w:bCs/>
                <w:color w:val="000000" w:themeColor="text1"/>
                <w:szCs w:val="21"/>
                <w:u w:val="single"/>
              </w:rPr>
              <w:t>。</w:t>
            </w:r>
            <w:r>
              <w:rPr>
                <w:rFonts w:ascii="宋体" w:hAnsi="宋体" w:cs="宋体"/>
                <w:b/>
                <w:bCs/>
                <w:color w:val="000000" w:themeColor="text1"/>
                <w:sz w:val="24"/>
                <w:u w:val="single"/>
              </w:rPr>
              <w:t>以</w:t>
            </w:r>
            <w:r>
              <w:rPr>
                <w:rFonts w:ascii="宋体" w:hAnsi="宋体" w:cs="宋体" w:hint="eastAsia"/>
                <w:b/>
                <w:bCs/>
                <w:color w:val="000000" w:themeColor="text1"/>
                <w:sz w:val="24"/>
                <w:u w:val="single"/>
              </w:rPr>
              <w:t>车间</w:t>
            </w:r>
            <w:r>
              <w:rPr>
                <w:rFonts w:ascii="宋体" w:hAnsi="宋体" w:cs="宋体" w:hint="eastAsia"/>
                <w:b/>
                <w:bCs/>
                <w:color w:val="000000" w:themeColor="text1"/>
                <w:sz w:val="24"/>
                <w:u w:val="single"/>
              </w:rPr>
              <w:t>西南角</w:t>
            </w:r>
            <w:r>
              <w:rPr>
                <w:rFonts w:ascii="宋体" w:hAnsi="宋体" w:cs="宋体"/>
                <w:b/>
                <w:bCs/>
                <w:color w:val="000000" w:themeColor="text1"/>
                <w:sz w:val="24"/>
                <w:u w:val="single"/>
              </w:rPr>
              <w:t>为坐标原点建立坐标系，</w:t>
            </w:r>
            <w:r>
              <w:rPr>
                <w:b/>
                <w:bCs/>
                <w:color w:val="000000" w:themeColor="text1"/>
                <w:sz w:val="24"/>
                <w:u w:val="single"/>
              </w:rPr>
              <w:t>项目高噪声设备源强调查清单见下表。</w:t>
            </w:r>
          </w:p>
          <w:p w14:paraId="5341E72B" w14:textId="77777777" w:rsidR="002510B8" w:rsidRDefault="00C66E44">
            <w:pPr>
              <w:jc w:val="center"/>
              <w:rPr>
                <w:b/>
                <w:bCs/>
                <w:color w:val="000000" w:themeColor="text1"/>
                <w:szCs w:val="21"/>
                <w:u w:val="single"/>
              </w:rPr>
            </w:pPr>
            <w:r>
              <w:rPr>
                <w:b/>
                <w:bCs/>
                <w:color w:val="000000" w:themeColor="text1"/>
                <w:szCs w:val="21"/>
                <w:u w:val="single"/>
              </w:rPr>
              <w:t>表</w:t>
            </w:r>
            <w:r>
              <w:rPr>
                <w:rFonts w:hint="eastAsia"/>
                <w:b/>
                <w:bCs/>
                <w:color w:val="000000" w:themeColor="text1"/>
                <w:szCs w:val="21"/>
                <w:u w:val="single"/>
              </w:rPr>
              <w:t>4-6</w:t>
            </w:r>
            <w:r>
              <w:rPr>
                <w:b/>
                <w:bCs/>
                <w:color w:val="000000" w:themeColor="text1"/>
                <w:szCs w:val="21"/>
                <w:u w:val="single"/>
              </w:rPr>
              <w:t xml:space="preserve">  </w:t>
            </w:r>
            <w:r>
              <w:rPr>
                <w:b/>
                <w:bCs/>
                <w:color w:val="000000" w:themeColor="text1"/>
                <w:szCs w:val="21"/>
                <w:u w:val="single"/>
              </w:rPr>
              <w:t>设备噪声及降噪效果</w:t>
            </w:r>
            <w:r>
              <w:rPr>
                <w:b/>
                <w:bCs/>
                <w:color w:val="000000" w:themeColor="text1"/>
                <w:szCs w:val="21"/>
                <w:u w:val="single"/>
              </w:rPr>
              <w:t xml:space="preserve">  </w:t>
            </w:r>
            <w:r>
              <w:rPr>
                <w:b/>
                <w:bCs/>
                <w:color w:val="000000" w:themeColor="text1"/>
                <w:szCs w:val="21"/>
                <w:u w:val="single"/>
              </w:rPr>
              <w:t>单位：</w:t>
            </w:r>
            <w:r>
              <w:rPr>
                <w:b/>
                <w:bCs/>
                <w:color w:val="000000" w:themeColor="text1"/>
                <w:szCs w:val="21"/>
                <w:u w:val="single"/>
              </w:rPr>
              <w:t>dB(A)</w:t>
            </w:r>
          </w:p>
          <w:tbl>
            <w:tblPr>
              <w:tblW w:w="4994" w:type="pct"/>
              <w:tblInd w:w="6" w:type="dxa"/>
              <w:tblBorders>
                <w:top w:val="single" w:sz="12" w:space="0" w:color="auto"/>
                <w:bottom w:val="single" w:sz="12" w:space="0" w:color="auto"/>
                <w:insideH w:val="single" w:sz="4" w:space="0" w:color="auto"/>
                <w:insideV w:val="single" w:sz="4" w:space="0" w:color="auto"/>
              </w:tblBorders>
              <w:tblLayout w:type="fixed"/>
              <w:tblLook w:val="04A0" w:firstRow="1" w:lastRow="0" w:firstColumn="1" w:lastColumn="0" w:noHBand="0" w:noVBand="1"/>
            </w:tblPr>
            <w:tblGrid>
              <w:gridCol w:w="437"/>
              <w:gridCol w:w="1458"/>
              <w:gridCol w:w="541"/>
              <w:gridCol w:w="706"/>
              <w:gridCol w:w="482"/>
              <w:gridCol w:w="496"/>
              <w:gridCol w:w="511"/>
              <w:gridCol w:w="735"/>
              <w:gridCol w:w="435"/>
              <w:gridCol w:w="735"/>
              <w:gridCol w:w="721"/>
              <w:gridCol w:w="679"/>
            </w:tblGrid>
            <w:tr w:rsidR="002510B8" w14:paraId="276D8C50" w14:textId="77777777">
              <w:trPr>
                <w:trHeight w:val="454"/>
              </w:trPr>
              <w:tc>
                <w:tcPr>
                  <w:tcW w:w="275" w:type="pct"/>
                  <w:vMerge w:val="restart"/>
                  <w:tcBorders>
                    <w:tl2br w:val="nil"/>
                    <w:tr2bl w:val="nil"/>
                  </w:tcBorders>
                  <w:vAlign w:val="center"/>
                </w:tcPr>
                <w:p w14:paraId="224E5050" w14:textId="77777777" w:rsidR="002510B8" w:rsidRDefault="00C66E44">
                  <w:pPr>
                    <w:pStyle w:val="a9"/>
                    <w:adjustRightInd w:val="0"/>
                    <w:snapToGrid w:val="0"/>
                    <w:spacing w:line="360" w:lineRule="exact"/>
                    <w:jc w:val="center"/>
                    <w:rPr>
                      <w:rFonts w:ascii="Times New Roman" w:hAnsi="Times New Roman"/>
                      <w:b/>
                      <w:bCs/>
                      <w:color w:val="000000" w:themeColor="text1"/>
                      <w:szCs w:val="21"/>
                      <w:u w:val="single"/>
                    </w:rPr>
                  </w:pPr>
                  <w:r>
                    <w:rPr>
                      <w:rFonts w:ascii="Times New Roman" w:hAnsi="Times New Roman"/>
                      <w:b/>
                      <w:bCs/>
                      <w:color w:val="000000" w:themeColor="text1"/>
                      <w:szCs w:val="21"/>
                      <w:u w:val="single"/>
                    </w:rPr>
                    <w:t>建筑物名称</w:t>
                  </w:r>
                </w:p>
              </w:tc>
              <w:tc>
                <w:tcPr>
                  <w:tcW w:w="917" w:type="pct"/>
                  <w:vMerge w:val="restart"/>
                  <w:tcBorders>
                    <w:tl2br w:val="nil"/>
                    <w:tr2bl w:val="nil"/>
                  </w:tcBorders>
                  <w:vAlign w:val="center"/>
                </w:tcPr>
                <w:p w14:paraId="316BD1EC" w14:textId="77777777" w:rsidR="002510B8" w:rsidRDefault="00C66E44">
                  <w:pPr>
                    <w:pStyle w:val="a9"/>
                    <w:adjustRightInd w:val="0"/>
                    <w:snapToGrid w:val="0"/>
                    <w:spacing w:line="360" w:lineRule="exact"/>
                    <w:jc w:val="center"/>
                    <w:rPr>
                      <w:rFonts w:ascii="Times New Roman" w:hAnsi="Times New Roman"/>
                      <w:b/>
                      <w:bCs/>
                      <w:color w:val="000000" w:themeColor="text1"/>
                      <w:szCs w:val="21"/>
                      <w:u w:val="single"/>
                    </w:rPr>
                  </w:pPr>
                  <w:r>
                    <w:rPr>
                      <w:rFonts w:ascii="Times New Roman" w:hAnsi="Times New Roman"/>
                      <w:b/>
                      <w:bCs/>
                      <w:color w:val="000000" w:themeColor="text1"/>
                      <w:szCs w:val="21"/>
                      <w:u w:val="single"/>
                    </w:rPr>
                    <w:t>声源名称</w:t>
                  </w:r>
                </w:p>
              </w:tc>
              <w:tc>
                <w:tcPr>
                  <w:tcW w:w="340" w:type="pct"/>
                  <w:vMerge w:val="restart"/>
                  <w:tcBorders>
                    <w:tl2br w:val="nil"/>
                    <w:tr2bl w:val="nil"/>
                  </w:tcBorders>
                  <w:vAlign w:val="center"/>
                </w:tcPr>
                <w:p w14:paraId="106121CE" w14:textId="77777777" w:rsidR="002510B8" w:rsidRDefault="00C66E44">
                  <w:pPr>
                    <w:pStyle w:val="a9"/>
                    <w:adjustRightInd w:val="0"/>
                    <w:snapToGrid w:val="0"/>
                    <w:spacing w:line="360" w:lineRule="exact"/>
                    <w:jc w:val="center"/>
                    <w:rPr>
                      <w:rFonts w:ascii="Times New Roman" w:hAnsi="Times New Roman"/>
                      <w:b/>
                      <w:bCs/>
                      <w:color w:val="000000" w:themeColor="text1"/>
                      <w:szCs w:val="21"/>
                      <w:u w:val="single"/>
                    </w:rPr>
                  </w:pPr>
                  <w:r>
                    <w:rPr>
                      <w:rFonts w:ascii="Times New Roman" w:hAnsi="Times New Roman"/>
                      <w:b/>
                      <w:bCs/>
                      <w:color w:val="000000" w:themeColor="text1"/>
                      <w:szCs w:val="21"/>
                      <w:u w:val="single"/>
                    </w:rPr>
                    <w:t>声源源强</w:t>
                  </w:r>
                </w:p>
              </w:tc>
              <w:tc>
                <w:tcPr>
                  <w:tcW w:w="444" w:type="pct"/>
                  <w:vMerge w:val="restart"/>
                  <w:tcBorders>
                    <w:tl2br w:val="nil"/>
                    <w:tr2bl w:val="nil"/>
                  </w:tcBorders>
                  <w:vAlign w:val="center"/>
                </w:tcPr>
                <w:p w14:paraId="795A91DB" w14:textId="77777777" w:rsidR="002510B8" w:rsidRDefault="00C66E44">
                  <w:pPr>
                    <w:pStyle w:val="a9"/>
                    <w:adjustRightInd w:val="0"/>
                    <w:snapToGrid w:val="0"/>
                    <w:spacing w:line="360" w:lineRule="exact"/>
                    <w:jc w:val="center"/>
                    <w:rPr>
                      <w:rFonts w:ascii="Times New Roman" w:hAnsi="Times New Roman"/>
                      <w:b/>
                      <w:bCs/>
                      <w:color w:val="000000" w:themeColor="text1"/>
                      <w:szCs w:val="21"/>
                      <w:u w:val="single"/>
                    </w:rPr>
                  </w:pPr>
                  <w:r>
                    <w:rPr>
                      <w:rFonts w:ascii="Times New Roman" w:hAnsi="Times New Roman"/>
                      <w:b/>
                      <w:bCs/>
                      <w:color w:val="000000" w:themeColor="text1"/>
                      <w:szCs w:val="21"/>
                      <w:u w:val="single"/>
                    </w:rPr>
                    <w:t>声源控制措施</w:t>
                  </w:r>
                </w:p>
              </w:tc>
              <w:tc>
                <w:tcPr>
                  <w:tcW w:w="937" w:type="pct"/>
                  <w:gridSpan w:val="3"/>
                  <w:vMerge w:val="restart"/>
                  <w:tcBorders>
                    <w:tl2br w:val="nil"/>
                    <w:tr2bl w:val="nil"/>
                  </w:tcBorders>
                  <w:vAlign w:val="center"/>
                </w:tcPr>
                <w:p w14:paraId="229A7D57" w14:textId="77777777" w:rsidR="002510B8" w:rsidRDefault="00C66E44">
                  <w:pPr>
                    <w:pStyle w:val="a9"/>
                    <w:adjustRightInd w:val="0"/>
                    <w:snapToGrid w:val="0"/>
                    <w:spacing w:line="360" w:lineRule="exact"/>
                    <w:jc w:val="center"/>
                    <w:rPr>
                      <w:rFonts w:ascii="Times New Roman" w:hAnsi="Times New Roman"/>
                      <w:b/>
                      <w:bCs/>
                      <w:color w:val="000000" w:themeColor="text1"/>
                      <w:szCs w:val="21"/>
                      <w:u w:val="single"/>
                    </w:rPr>
                  </w:pPr>
                  <w:r>
                    <w:rPr>
                      <w:rFonts w:ascii="Times New Roman" w:hAnsi="Times New Roman"/>
                      <w:b/>
                      <w:bCs/>
                      <w:color w:val="000000" w:themeColor="text1"/>
                      <w:szCs w:val="21"/>
                      <w:u w:val="single"/>
                    </w:rPr>
                    <w:t>空间相对位置</w:t>
                  </w:r>
                  <w:r>
                    <w:rPr>
                      <w:rFonts w:ascii="Times New Roman" w:hAnsi="Times New Roman"/>
                      <w:b/>
                      <w:bCs/>
                      <w:color w:val="000000" w:themeColor="text1"/>
                      <w:szCs w:val="21"/>
                      <w:u w:val="single"/>
                    </w:rPr>
                    <w:t>m</w:t>
                  </w:r>
                </w:p>
              </w:tc>
              <w:tc>
                <w:tcPr>
                  <w:tcW w:w="463" w:type="pct"/>
                  <w:vMerge w:val="restart"/>
                  <w:tcBorders>
                    <w:tl2br w:val="nil"/>
                    <w:tr2bl w:val="nil"/>
                  </w:tcBorders>
                  <w:vAlign w:val="center"/>
                </w:tcPr>
                <w:p w14:paraId="1BC732F9" w14:textId="77777777" w:rsidR="002510B8" w:rsidRDefault="00C66E44">
                  <w:pPr>
                    <w:pStyle w:val="a9"/>
                    <w:adjustRightInd w:val="0"/>
                    <w:snapToGrid w:val="0"/>
                    <w:spacing w:line="360" w:lineRule="exact"/>
                    <w:jc w:val="center"/>
                    <w:rPr>
                      <w:rFonts w:ascii="Times New Roman" w:hAnsi="Times New Roman"/>
                      <w:b/>
                      <w:bCs/>
                      <w:color w:val="000000" w:themeColor="text1"/>
                      <w:szCs w:val="21"/>
                      <w:u w:val="single"/>
                    </w:rPr>
                  </w:pPr>
                  <w:r>
                    <w:rPr>
                      <w:rFonts w:ascii="Times New Roman" w:hAnsi="Times New Roman"/>
                      <w:b/>
                      <w:bCs/>
                      <w:color w:val="000000" w:themeColor="text1"/>
                      <w:szCs w:val="21"/>
                      <w:u w:val="single"/>
                    </w:rPr>
                    <w:t>室内边界声级</w:t>
                  </w:r>
                  <w:r>
                    <w:rPr>
                      <w:rFonts w:ascii="Times New Roman" w:hAnsi="Times New Roman"/>
                      <w:b/>
                      <w:bCs/>
                      <w:color w:val="000000" w:themeColor="text1"/>
                      <w:szCs w:val="21"/>
                      <w:u w:val="single"/>
                    </w:rPr>
                    <w:t>dB</w:t>
                  </w:r>
                  <w:r>
                    <w:rPr>
                      <w:rFonts w:ascii="Times New Roman" w:hAnsi="Times New Roman"/>
                      <w:b/>
                      <w:bCs/>
                      <w:color w:val="000000" w:themeColor="text1"/>
                      <w:szCs w:val="21"/>
                      <w:u w:val="single"/>
                    </w:rPr>
                    <w:t>（</w:t>
                  </w:r>
                  <w:r>
                    <w:rPr>
                      <w:rFonts w:ascii="Times New Roman" w:hAnsi="Times New Roman"/>
                      <w:b/>
                      <w:bCs/>
                      <w:color w:val="000000" w:themeColor="text1"/>
                      <w:szCs w:val="21"/>
                      <w:u w:val="single"/>
                    </w:rPr>
                    <w:t>A</w:t>
                  </w:r>
                  <w:r>
                    <w:rPr>
                      <w:rFonts w:ascii="Times New Roman" w:hAnsi="Times New Roman"/>
                      <w:b/>
                      <w:bCs/>
                      <w:color w:val="000000" w:themeColor="text1"/>
                      <w:szCs w:val="21"/>
                      <w:u w:val="single"/>
                    </w:rPr>
                    <w:t>）</w:t>
                  </w:r>
                </w:p>
              </w:tc>
              <w:tc>
                <w:tcPr>
                  <w:tcW w:w="274" w:type="pct"/>
                  <w:vMerge w:val="restart"/>
                  <w:tcBorders>
                    <w:tl2br w:val="nil"/>
                    <w:tr2bl w:val="nil"/>
                  </w:tcBorders>
                  <w:vAlign w:val="center"/>
                </w:tcPr>
                <w:p w14:paraId="43FB2F0F" w14:textId="77777777" w:rsidR="002510B8" w:rsidRDefault="00C66E44">
                  <w:pPr>
                    <w:pStyle w:val="a9"/>
                    <w:adjustRightInd w:val="0"/>
                    <w:snapToGrid w:val="0"/>
                    <w:spacing w:line="360" w:lineRule="exact"/>
                    <w:jc w:val="center"/>
                    <w:rPr>
                      <w:rFonts w:ascii="Times New Roman" w:hAnsi="Times New Roman"/>
                      <w:b/>
                      <w:bCs/>
                      <w:color w:val="000000" w:themeColor="text1"/>
                      <w:szCs w:val="21"/>
                      <w:u w:val="single"/>
                    </w:rPr>
                  </w:pPr>
                  <w:r>
                    <w:rPr>
                      <w:rFonts w:ascii="Times New Roman" w:hAnsi="Times New Roman"/>
                      <w:b/>
                      <w:bCs/>
                      <w:color w:val="000000" w:themeColor="text1"/>
                      <w:szCs w:val="21"/>
                      <w:u w:val="single"/>
                    </w:rPr>
                    <w:t>运行时段</w:t>
                  </w:r>
                </w:p>
              </w:tc>
              <w:tc>
                <w:tcPr>
                  <w:tcW w:w="463" w:type="pct"/>
                  <w:vMerge w:val="restart"/>
                  <w:tcBorders>
                    <w:tl2br w:val="nil"/>
                    <w:tr2bl w:val="nil"/>
                  </w:tcBorders>
                  <w:vAlign w:val="center"/>
                </w:tcPr>
                <w:p w14:paraId="1649198F" w14:textId="77777777" w:rsidR="002510B8" w:rsidRDefault="00C66E44">
                  <w:pPr>
                    <w:pStyle w:val="a9"/>
                    <w:adjustRightInd w:val="0"/>
                    <w:snapToGrid w:val="0"/>
                    <w:spacing w:line="360" w:lineRule="exact"/>
                    <w:jc w:val="center"/>
                    <w:rPr>
                      <w:rFonts w:ascii="Times New Roman" w:hAnsi="Times New Roman"/>
                      <w:b/>
                      <w:bCs/>
                      <w:color w:val="000000" w:themeColor="text1"/>
                      <w:szCs w:val="21"/>
                      <w:u w:val="single"/>
                    </w:rPr>
                  </w:pPr>
                  <w:r>
                    <w:rPr>
                      <w:rFonts w:ascii="Times New Roman" w:hAnsi="Times New Roman"/>
                      <w:b/>
                      <w:bCs/>
                      <w:color w:val="000000" w:themeColor="text1"/>
                      <w:szCs w:val="21"/>
                      <w:u w:val="single"/>
                    </w:rPr>
                    <w:t>建筑物插入损失</w:t>
                  </w:r>
                  <w:r>
                    <w:rPr>
                      <w:rFonts w:ascii="Times New Roman" w:hAnsi="Times New Roman"/>
                      <w:b/>
                      <w:bCs/>
                      <w:color w:val="000000" w:themeColor="text1"/>
                      <w:szCs w:val="21"/>
                      <w:u w:val="single"/>
                    </w:rPr>
                    <w:t>dB</w:t>
                  </w:r>
                  <w:r>
                    <w:rPr>
                      <w:rFonts w:ascii="Times New Roman" w:hAnsi="Times New Roman"/>
                      <w:b/>
                      <w:bCs/>
                      <w:color w:val="000000" w:themeColor="text1"/>
                      <w:szCs w:val="21"/>
                      <w:u w:val="single"/>
                    </w:rPr>
                    <w:t>（</w:t>
                  </w:r>
                  <w:r>
                    <w:rPr>
                      <w:rFonts w:ascii="Times New Roman" w:hAnsi="Times New Roman"/>
                      <w:b/>
                      <w:bCs/>
                      <w:color w:val="000000" w:themeColor="text1"/>
                      <w:szCs w:val="21"/>
                      <w:u w:val="single"/>
                    </w:rPr>
                    <w:t>A</w:t>
                  </w:r>
                  <w:r>
                    <w:rPr>
                      <w:rFonts w:ascii="Times New Roman" w:hAnsi="Times New Roman"/>
                      <w:b/>
                      <w:bCs/>
                      <w:color w:val="000000" w:themeColor="text1"/>
                      <w:szCs w:val="21"/>
                      <w:u w:val="single"/>
                    </w:rPr>
                    <w:t>）</w:t>
                  </w:r>
                </w:p>
              </w:tc>
              <w:tc>
                <w:tcPr>
                  <w:tcW w:w="882" w:type="pct"/>
                  <w:gridSpan w:val="2"/>
                  <w:tcBorders>
                    <w:tl2br w:val="nil"/>
                    <w:tr2bl w:val="nil"/>
                  </w:tcBorders>
                  <w:vAlign w:val="center"/>
                </w:tcPr>
                <w:p w14:paraId="0D6644E4" w14:textId="77777777" w:rsidR="002510B8" w:rsidRDefault="00C66E44">
                  <w:pPr>
                    <w:pStyle w:val="a9"/>
                    <w:adjustRightInd w:val="0"/>
                    <w:snapToGrid w:val="0"/>
                    <w:spacing w:line="360" w:lineRule="exact"/>
                    <w:jc w:val="center"/>
                    <w:rPr>
                      <w:rFonts w:ascii="Times New Roman" w:hAnsi="Times New Roman"/>
                      <w:b/>
                      <w:bCs/>
                      <w:color w:val="000000" w:themeColor="text1"/>
                      <w:szCs w:val="21"/>
                      <w:u w:val="single"/>
                    </w:rPr>
                  </w:pPr>
                  <w:r>
                    <w:rPr>
                      <w:rFonts w:ascii="Times New Roman" w:hAnsi="Times New Roman"/>
                      <w:b/>
                      <w:bCs/>
                      <w:color w:val="000000" w:themeColor="text1"/>
                      <w:szCs w:val="21"/>
                      <w:u w:val="single"/>
                    </w:rPr>
                    <w:t>建筑物外噪声</w:t>
                  </w:r>
                </w:p>
              </w:tc>
            </w:tr>
            <w:tr w:rsidR="002510B8" w14:paraId="4C5CE822" w14:textId="77777777">
              <w:trPr>
                <w:trHeight w:val="454"/>
              </w:trPr>
              <w:tc>
                <w:tcPr>
                  <w:tcW w:w="275" w:type="pct"/>
                  <w:vMerge/>
                  <w:tcBorders>
                    <w:tl2br w:val="nil"/>
                    <w:tr2bl w:val="nil"/>
                  </w:tcBorders>
                  <w:vAlign w:val="center"/>
                </w:tcPr>
                <w:p w14:paraId="30AC965B" w14:textId="77777777" w:rsidR="002510B8" w:rsidRDefault="002510B8">
                  <w:pPr>
                    <w:pStyle w:val="a9"/>
                    <w:adjustRightInd w:val="0"/>
                    <w:snapToGrid w:val="0"/>
                    <w:spacing w:line="360" w:lineRule="exact"/>
                    <w:jc w:val="center"/>
                    <w:rPr>
                      <w:rFonts w:ascii="Times New Roman" w:hAnsi="Times New Roman"/>
                      <w:b/>
                      <w:bCs/>
                      <w:color w:val="000000" w:themeColor="text1"/>
                      <w:szCs w:val="21"/>
                      <w:u w:val="single"/>
                    </w:rPr>
                  </w:pPr>
                </w:p>
              </w:tc>
              <w:tc>
                <w:tcPr>
                  <w:tcW w:w="917" w:type="pct"/>
                  <w:vMerge/>
                  <w:tcBorders>
                    <w:tl2br w:val="nil"/>
                    <w:tr2bl w:val="nil"/>
                  </w:tcBorders>
                  <w:vAlign w:val="center"/>
                </w:tcPr>
                <w:p w14:paraId="6810EADC" w14:textId="77777777" w:rsidR="002510B8" w:rsidRDefault="002510B8">
                  <w:pPr>
                    <w:pStyle w:val="a9"/>
                    <w:adjustRightInd w:val="0"/>
                    <w:snapToGrid w:val="0"/>
                    <w:spacing w:line="360" w:lineRule="exact"/>
                    <w:jc w:val="center"/>
                    <w:rPr>
                      <w:rFonts w:ascii="Times New Roman" w:hAnsi="Times New Roman"/>
                      <w:b/>
                      <w:bCs/>
                      <w:color w:val="000000" w:themeColor="text1"/>
                      <w:szCs w:val="21"/>
                      <w:u w:val="single"/>
                    </w:rPr>
                  </w:pPr>
                </w:p>
              </w:tc>
              <w:tc>
                <w:tcPr>
                  <w:tcW w:w="340" w:type="pct"/>
                  <w:vMerge/>
                  <w:tcBorders>
                    <w:tl2br w:val="nil"/>
                    <w:tr2bl w:val="nil"/>
                  </w:tcBorders>
                  <w:vAlign w:val="center"/>
                </w:tcPr>
                <w:p w14:paraId="6C0EF6E6" w14:textId="77777777" w:rsidR="002510B8" w:rsidRDefault="002510B8">
                  <w:pPr>
                    <w:pStyle w:val="a9"/>
                    <w:adjustRightInd w:val="0"/>
                    <w:snapToGrid w:val="0"/>
                    <w:spacing w:line="360" w:lineRule="exact"/>
                    <w:jc w:val="center"/>
                    <w:rPr>
                      <w:rFonts w:ascii="Times New Roman" w:hAnsi="Times New Roman"/>
                      <w:b/>
                      <w:bCs/>
                      <w:color w:val="000000" w:themeColor="text1"/>
                      <w:szCs w:val="21"/>
                      <w:u w:val="single"/>
                    </w:rPr>
                  </w:pPr>
                </w:p>
              </w:tc>
              <w:tc>
                <w:tcPr>
                  <w:tcW w:w="444" w:type="pct"/>
                  <w:vMerge/>
                  <w:tcBorders>
                    <w:tl2br w:val="nil"/>
                    <w:tr2bl w:val="nil"/>
                  </w:tcBorders>
                  <w:vAlign w:val="center"/>
                </w:tcPr>
                <w:p w14:paraId="1522D4DC" w14:textId="77777777" w:rsidR="002510B8" w:rsidRDefault="002510B8">
                  <w:pPr>
                    <w:pStyle w:val="a9"/>
                    <w:adjustRightInd w:val="0"/>
                    <w:snapToGrid w:val="0"/>
                    <w:spacing w:line="360" w:lineRule="exact"/>
                    <w:jc w:val="center"/>
                    <w:rPr>
                      <w:rFonts w:ascii="Times New Roman" w:hAnsi="Times New Roman"/>
                      <w:b/>
                      <w:bCs/>
                      <w:color w:val="000000" w:themeColor="text1"/>
                      <w:szCs w:val="21"/>
                      <w:u w:val="single"/>
                    </w:rPr>
                  </w:pPr>
                </w:p>
              </w:tc>
              <w:tc>
                <w:tcPr>
                  <w:tcW w:w="937" w:type="pct"/>
                  <w:gridSpan w:val="3"/>
                  <w:vMerge/>
                  <w:tcBorders>
                    <w:tl2br w:val="nil"/>
                    <w:tr2bl w:val="nil"/>
                  </w:tcBorders>
                  <w:vAlign w:val="center"/>
                </w:tcPr>
                <w:p w14:paraId="744CC6C6" w14:textId="77777777" w:rsidR="002510B8" w:rsidRDefault="002510B8">
                  <w:pPr>
                    <w:pStyle w:val="a9"/>
                    <w:adjustRightInd w:val="0"/>
                    <w:snapToGrid w:val="0"/>
                    <w:spacing w:line="360" w:lineRule="exact"/>
                    <w:jc w:val="center"/>
                    <w:rPr>
                      <w:rFonts w:ascii="Times New Roman" w:hAnsi="Times New Roman"/>
                      <w:b/>
                      <w:bCs/>
                      <w:color w:val="000000" w:themeColor="text1"/>
                      <w:szCs w:val="21"/>
                      <w:u w:val="single"/>
                    </w:rPr>
                  </w:pPr>
                </w:p>
              </w:tc>
              <w:tc>
                <w:tcPr>
                  <w:tcW w:w="463" w:type="pct"/>
                  <w:vMerge/>
                  <w:tcBorders>
                    <w:tl2br w:val="nil"/>
                    <w:tr2bl w:val="nil"/>
                  </w:tcBorders>
                  <w:vAlign w:val="center"/>
                </w:tcPr>
                <w:p w14:paraId="40728561" w14:textId="77777777" w:rsidR="002510B8" w:rsidRDefault="002510B8">
                  <w:pPr>
                    <w:pStyle w:val="a9"/>
                    <w:adjustRightInd w:val="0"/>
                    <w:snapToGrid w:val="0"/>
                    <w:spacing w:line="360" w:lineRule="exact"/>
                    <w:jc w:val="center"/>
                    <w:rPr>
                      <w:rFonts w:ascii="Times New Roman" w:hAnsi="Times New Roman"/>
                      <w:b/>
                      <w:bCs/>
                      <w:color w:val="000000" w:themeColor="text1"/>
                      <w:szCs w:val="21"/>
                      <w:u w:val="single"/>
                    </w:rPr>
                  </w:pPr>
                </w:p>
              </w:tc>
              <w:tc>
                <w:tcPr>
                  <w:tcW w:w="274" w:type="pct"/>
                  <w:vMerge/>
                  <w:tcBorders>
                    <w:tl2br w:val="nil"/>
                    <w:tr2bl w:val="nil"/>
                  </w:tcBorders>
                  <w:vAlign w:val="center"/>
                </w:tcPr>
                <w:p w14:paraId="0473A000" w14:textId="77777777" w:rsidR="002510B8" w:rsidRDefault="002510B8">
                  <w:pPr>
                    <w:pStyle w:val="a9"/>
                    <w:adjustRightInd w:val="0"/>
                    <w:snapToGrid w:val="0"/>
                    <w:spacing w:line="360" w:lineRule="exact"/>
                    <w:jc w:val="center"/>
                    <w:rPr>
                      <w:rFonts w:ascii="Times New Roman" w:hAnsi="Times New Roman"/>
                      <w:b/>
                      <w:bCs/>
                      <w:color w:val="000000" w:themeColor="text1"/>
                      <w:szCs w:val="21"/>
                      <w:u w:val="single"/>
                    </w:rPr>
                  </w:pPr>
                </w:p>
              </w:tc>
              <w:tc>
                <w:tcPr>
                  <w:tcW w:w="463" w:type="pct"/>
                  <w:vMerge/>
                  <w:tcBorders>
                    <w:tl2br w:val="nil"/>
                    <w:tr2bl w:val="nil"/>
                  </w:tcBorders>
                  <w:vAlign w:val="center"/>
                </w:tcPr>
                <w:p w14:paraId="62CDD798" w14:textId="77777777" w:rsidR="002510B8" w:rsidRDefault="002510B8">
                  <w:pPr>
                    <w:pStyle w:val="a9"/>
                    <w:adjustRightInd w:val="0"/>
                    <w:snapToGrid w:val="0"/>
                    <w:spacing w:line="360" w:lineRule="exact"/>
                    <w:jc w:val="center"/>
                    <w:rPr>
                      <w:rFonts w:ascii="Times New Roman" w:hAnsi="Times New Roman"/>
                      <w:b/>
                      <w:bCs/>
                      <w:color w:val="000000" w:themeColor="text1"/>
                      <w:szCs w:val="21"/>
                      <w:u w:val="single"/>
                    </w:rPr>
                  </w:pPr>
                </w:p>
              </w:tc>
              <w:tc>
                <w:tcPr>
                  <w:tcW w:w="454" w:type="pct"/>
                  <w:vMerge w:val="restart"/>
                  <w:tcBorders>
                    <w:tl2br w:val="nil"/>
                    <w:tr2bl w:val="nil"/>
                  </w:tcBorders>
                  <w:vAlign w:val="center"/>
                </w:tcPr>
                <w:p w14:paraId="0DD4D9E2" w14:textId="77777777" w:rsidR="002510B8" w:rsidRDefault="00C66E44">
                  <w:pPr>
                    <w:pStyle w:val="a9"/>
                    <w:adjustRightInd w:val="0"/>
                    <w:snapToGrid w:val="0"/>
                    <w:spacing w:line="360" w:lineRule="exact"/>
                    <w:jc w:val="center"/>
                    <w:rPr>
                      <w:rFonts w:ascii="Times New Roman" w:hAnsi="Times New Roman"/>
                      <w:b/>
                      <w:bCs/>
                      <w:color w:val="000000" w:themeColor="text1"/>
                      <w:szCs w:val="21"/>
                      <w:u w:val="single"/>
                    </w:rPr>
                  </w:pPr>
                  <w:r>
                    <w:rPr>
                      <w:rFonts w:ascii="Times New Roman" w:hAnsi="Times New Roman"/>
                      <w:b/>
                      <w:bCs/>
                      <w:color w:val="000000" w:themeColor="text1"/>
                      <w:szCs w:val="21"/>
                      <w:u w:val="single"/>
                    </w:rPr>
                    <w:t>声压级</w:t>
                  </w:r>
                  <w:r>
                    <w:rPr>
                      <w:rFonts w:ascii="Times New Roman" w:hAnsi="Times New Roman"/>
                      <w:b/>
                      <w:bCs/>
                      <w:color w:val="000000" w:themeColor="text1"/>
                      <w:szCs w:val="21"/>
                      <w:u w:val="single"/>
                    </w:rPr>
                    <w:t>dB</w:t>
                  </w:r>
                  <w:r>
                    <w:rPr>
                      <w:rFonts w:ascii="Times New Roman" w:hAnsi="Times New Roman"/>
                      <w:b/>
                      <w:bCs/>
                      <w:color w:val="000000" w:themeColor="text1"/>
                      <w:szCs w:val="21"/>
                      <w:u w:val="single"/>
                    </w:rPr>
                    <w:t>（</w:t>
                  </w:r>
                  <w:r>
                    <w:rPr>
                      <w:rFonts w:ascii="Times New Roman" w:hAnsi="Times New Roman"/>
                      <w:b/>
                      <w:bCs/>
                      <w:color w:val="000000" w:themeColor="text1"/>
                      <w:szCs w:val="21"/>
                      <w:u w:val="single"/>
                    </w:rPr>
                    <w:t>A</w:t>
                  </w:r>
                  <w:r>
                    <w:rPr>
                      <w:rFonts w:ascii="Times New Roman" w:hAnsi="Times New Roman"/>
                      <w:b/>
                      <w:bCs/>
                      <w:color w:val="000000" w:themeColor="text1"/>
                      <w:szCs w:val="21"/>
                      <w:u w:val="single"/>
                    </w:rPr>
                    <w:t>）</w:t>
                  </w:r>
                </w:p>
              </w:tc>
              <w:tc>
                <w:tcPr>
                  <w:tcW w:w="428" w:type="pct"/>
                  <w:vMerge w:val="restart"/>
                  <w:tcBorders>
                    <w:tl2br w:val="nil"/>
                    <w:tr2bl w:val="nil"/>
                  </w:tcBorders>
                  <w:vAlign w:val="center"/>
                </w:tcPr>
                <w:p w14:paraId="39B769A6" w14:textId="77777777" w:rsidR="002510B8" w:rsidRDefault="00C66E44">
                  <w:pPr>
                    <w:pStyle w:val="a9"/>
                    <w:adjustRightInd w:val="0"/>
                    <w:snapToGrid w:val="0"/>
                    <w:spacing w:line="360" w:lineRule="exact"/>
                    <w:jc w:val="center"/>
                    <w:rPr>
                      <w:rFonts w:ascii="Times New Roman" w:hAnsi="Times New Roman"/>
                      <w:b/>
                      <w:bCs/>
                      <w:color w:val="000000" w:themeColor="text1"/>
                      <w:szCs w:val="21"/>
                      <w:u w:val="single"/>
                    </w:rPr>
                  </w:pPr>
                  <w:r>
                    <w:rPr>
                      <w:rFonts w:ascii="Times New Roman" w:hAnsi="Times New Roman"/>
                      <w:b/>
                      <w:bCs/>
                      <w:color w:val="000000" w:themeColor="text1"/>
                      <w:szCs w:val="21"/>
                      <w:u w:val="single"/>
                    </w:rPr>
                    <w:t>建筑物外距离</w:t>
                  </w:r>
                </w:p>
              </w:tc>
            </w:tr>
            <w:tr w:rsidR="002510B8" w14:paraId="1DBED0C1" w14:textId="77777777">
              <w:trPr>
                <w:trHeight w:val="454"/>
              </w:trPr>
              <w:tc>
                <w:tcPr>
                  <w:tcW w:w="275" w:type="pct"/>
                  <w:vMerge/>
                  <w:tcBorders>
                    <w:tl2br w:val="nil"/>
                    <w:tr2bl w:val="nil"/>
                  </w:tcBorders>
                  <w:vAlign w:val="center"/>
                </w:tcPr>
                <w:p w14:paraId="23425099" w14:textId="77777777" w:rsidR="002510B8" w:rsidRDefault="002510B8">
                  <w:pPr>
                    <w:pStyle w:val="a9"/>
                    <w:adjustRightInd w:val="0"/>
                    <w:snapToGrid w:val="0"/>
                    <w:spacing w:line="360" w:lineRule="exact"/>
                    <w:jc w:val="center"/>
                    <w:rPr>
                      <w:rFonts w:ascii="Times New Roman" w:hAnsi="Times New Roman"/>
                      <w:b/>
                      <w:bCs/>
                      <w:color w:val="000000" w:themeColor="text1"/>
                      <w:szCs w:val="21"/>
                      <w:u w:val="single"/>
                    </w:rPr>
                  </w:pPr>
                </w:p>
              </w:tc>
              <w:tc>
                <w:tcPr>
                  <w:tcW w:w="917" w:type="pct"/>
                  <w:vMerge/>
                  <w:tcBorders>
                    <w:tl2br w:val="nil"/>
                    <w:tr2bl w:val="nil"/>
                  </w:tcBorders>
                  <w:vAlign w:val="center"/>
                </w:tcPr>
                <w:p w14:paraId="421AB4CE" w14:textId="77777777" w:rsidR="002510B8" w:rsidRDefault="002510B8">
                  <w:pPr>
                    <w:pStyle w:val="a9"/>
                    <w:adjustRightInd w:val="0"/>
                    <w:snapToGrid w:val="0"/>
                    <w:spacing w:line="360" w:lineRule="exact"/>
                    <w:jc w:val="center"/>
                    <w:rPr>
                      <w:rFonts w:ascii="Times New Roman" w:hAnsi="Times New Roman"/>
                      <w:b/>
                      <w:bCs/>
                      <w:color w:val="000000" w:themeColor="text1"/>
                      <w:szCs w:val="21"/>
                      <w:u w:val="single"/>
                    </w:rPr>
                  </w:pPr>
                </w:p>
              </w:tc>
              <w:tc>
                <w:tcPr>
                  <w:tcW w:w="340" w:type="pct"/>
                  <w:vMerge/>
                  <w:tcBorders>
                    <w:tl2br w:val="nil"/>
                    <w:tr2bl w:val="nil"/>
                  </w:tcBorders>
                  <w:vAlign w:val="center"/>
                </w:tcPr>
                <w:p w14:paraId="159717A8" w14:textId="77777777" w:rsidR="002510B8" w:rsidRDefault="002510B8">
                  <w:pPr>
                    <w:pStyle w:val="a9"/>
                    <w:adjustRightInd w:val="0"/>
                    <w:snapToGrid w:val="0"/>
                    <w:spacing w:line="360" w:lineRule="exact"/>
                    <w:jc w:val="center"/>
                    <w:rPr>
                      <w:rFonts w:ascii="Times New Roman" w:hAnsi="Times New Roman"/>
                      <w:b/>
                      <w:bCs/>
                      <w:color w:val="000000" w:themeColor="text1"/>
                      <w:szCs w:val="21"/>
                      <w:u w:val="single"/>
                    </w:rPr>
                  </w:pPr>
                </w:p>
              </w:tc>
              <w:tc>
                <w:tcPr>
                  <w:tcW w:w="444" w:type="pct"/>
                  <w:vMerge/>
                  <w:tcBorders>
                    <w:tl2br w:val="nil"/>
                    <w:tr2bl w:val="nil"/>
                  </w:tcBorders>
                  <w:vAlign w:val="center"/>
                </w:tcPr>
                <w:p w14:paraId="6073532F" w14:textId="77777777" w:rsidR="002510B8" w:rsidRDefault="002510B8">
                  <w:pPr>
                    <w:pStyle w:val="a9"/>
                    <w:adjustRightInd w:val="0"/>
                    <w:snapToGrid w:val="0"/>
                    <w:spacing w:line="360" w:lineRule="exact"/>
                    <w:jc w:val="center"/>
                    <w:rPr>
                      <w:rFonts w:ascii="Times New Roman" w:hAnsi="Times New Roman"/>
                      <w:b/>
                      <w:bCs/>
                      <w:color w:val="000000" w:themeColor="text1"/>
                      <w:szCs w:val="21"/>
                      <w:u w:val="single"/>
                    </w:rPr>
                  </w:pPr>
                </w:p>
              </w:tc>
              <w:tc>
                <w:tcPr>
                  <w:tcW w:w="303" w:type="pct"/>
                  <w:tcBorders>
                    <w:tl2br w:val="nil"/>
                    <w:tr2bl w:val="nil"/>
                  </w:tcBorders>
                  <w:vAlign w:val="center"/>
                </w:tcPr>
                <w:p w14:paraId="434B1308" w14:textId="77777777" w:rsidR="002510B8" w:rsidRDefault="00C66E44">
                  <w:pPr>
                    <w:pStyle w:val="a9"/>
                    <w:adjustRightInd w:val="0"/>
                    <w:snapToGrid w:val="0"/>
                    <w:spacing w:line="360" w:lineRule="exact"/>
                    <w:jc w:val="center"/>
                    <w:rPr>
                      <w:rFonts w:ascii="Times New Roman" w:hAnsi="Times New Roman"/>
                      <w:b/>
                      <w:bCs/>
                      <w:color w:val="000000" w:themeColor="text1"/>
                      <w:szCs w:val="21"/>
                      <w:u w:val="single"/>
                    </w:rPr>
                  </w:pPr>
                  <w:r>
                    <w:rPr>
                      <w:rFonts w:ascii="Times New Roman" w:hAnsi="Times New Roman"/>
                      <w:b/>
                      <w:bCs/>
                      <w:color w:val="000000" w:themeColor="text1"/>
                      <w:szCs w:val="21"/>
                      <w:u w:val="single"/>
                    </w:rPr>
                    <w:t>X</w:t>
                  </w:r>
                </w:p>
              </w:tc>
              <w:tc>
                <w:tcPr>
                  <w:tcW w:w="312" w:type="pct"/>
                  <w:tcBorders>
                    <w:tl2br w:val="nil"/>
                    <w:tr2bl w:val="nil"/>
                  </w:tcBorders>
                  <w:vAlign w:val="center"/>
                </w:tcPr>
                <w:p w14:paraId="3225F565" w14:textId="77777777" w:rsidR="002510B8" w:rsidRDefault="00C66E44">
                  <w:pPr>
                    <w:pStyle w:val="a9"/>
                    <w:adjustRightInd w:val="0"/>
                    <w:snapToGrid w:val="0"/>
                    <w:spacing w:line="360" w:lineRule="exact"/>
                    <w:jc w:val="center"/>
                    <w:rPr>
                      <w:rFonts w:ascii="Times New Roman" w:hAnsi="Times New Roman"/>
                      <w:b/>
                      <w:bCs/>
                      <w:color w:val="000000" w:themeColor="text1"/>
                      <w:szCs w:val="21"/>
                      <w:u w:val="single"/>
                    </w:rPr>
                  </w:pPr>
                  <w:r>
                    <w:rPr>
                      <w:rFonts w:ascii="Times New Roman" w:hAnsi="Times New Roman"/>
                      <w:b/>
                      <w:bCs/>
                      <w:color w:val="000000" w:themeColor="text1"/>
                      <w:szCs w:val="21"/>
                      <w:u w:val="single"/>
                    </w:rPr>
                    <w:t>Y</w:t>
                  </w:r>
                </w:p>
              </w:tc>
              <w:tc>
                <w:tcPr>
                  <w:tcW w:w="321" w:type="pct"/>
                  <w:tcBorders>
                    <w:tl2br w:val="nil"/>
                    <w:tr2bl w:val="nil"/>
                  </w:tcBorders>
                  <w:vAlign w:val="center"/>
                </w:tcPr>
                <w:p w14:paraId="7543F536" w14:textId="77777777" w:rsidR="002510B8" w:rsidRDefault="00C66E44">
                  <w:pPr>
                    <w:pStyle w:val="a9"/>
                    <w:adjustRightInd w:val="0"/>
                    <w:snapToGrid w:val="0"/>
                    <w:spacing w:line="360" w:lineRule="exact"/>
                    <w:jc w:val="center"/>
                    <w:rPr>
                      <w:rFonts w:ascii="Times New Roman" w:hAnsi="Times New Roman"/>
                      <w:b/>
                      <w:bCs/>
                      <w:color w:val="000000" w:themeColor="text1"/>
                      <w:szCs w:val="21"/>
                      <w:u w:val="single"/>
                    </w:rPr>
                  </w:pPr>
                  <w:r>
                    <w:rPr>
                      <w:rFonts w:ascii="Times New Roman" w:hAnsi="Times New Roman"/>
                      <w:b/>
                      <w:bCs/>
                      <w:color w:val="000000" w:themeColor="text1"/>
                      <w:szCs w:val="21"/>
                      <w:u w:val="single"/>
                    </w:rPr>
                    <w:t>Z</w:t>
                  </w:r>
                </w:p>
              </w:tc>
              <w:tc>
                <w:tcPr>
                  <w:tcW w:w="463" w:type="pct"/>
                  <w:vMerge/>
                  <w:tcBorders>
                    <w:tl2br w:val="nil"/>
                    <w:tr2bl w:val="nil"/>
                  </w:tcBorders>
                  <w:vAlign w:val="center"/>
                </w:tcPr>
                <w:p w14:paraId="4B230A6F" w14:textId="77777777" w:rsidR="002510B8" w:rsidRDefault="002510B8">
                  <w:pPr>
                    <w:pStyle w:val="a9"/>
                    <w:adjustRightInd w:val="0"/>
                    <w:snapToGrid w:val="0"/>
                    <w:spacing w:line="360" w:lineRule="exact"/>
                    <w:jc w:val="center"/>
                    <w:rPr>
                      <w:rFonts w:ascii="Times New Roman" w:hAnsi="Times New Roman"/>
                      <w:b/>
                      <w:bCs/>
                      <w:color w:val="000000" w:themeColor="text1"/>
                      <w:szCs w:val="21"/>
                      <w:u w:val="single"/>
                    </w:rPr>
                  </w:pPr>
                </w:p>
              </w:tc>
              <w:tc>
                <w:tcPr>
                  <w:tcW w:w="274" w:type="pct"/>
                  <w:vMerge/>
                  <w:tcBorders>
                    <w:tl2br w:val="nil"/>
                    <w:tr2bl w:val="nil"/>
                  </w:tcBorders>
                  <w:vAlign w:val="center"/>
                </w:tcPr>
                <w:p w14:paraId="1A541ADE" w14:textId="77777777" w:rsidR="002510B8" w:rsidRDefault="002510B8">
                  <w:pPr>
                    <w:pStyle w:val="a9"/>
                    <w:adjustRightInd w:val="0"/>
                    <w:snapToGrid w:val="0"/>
                    <w:spacing w:line="360" w:lineRule="exact"/>
                    <w:jc w:val="center"/>
                    <w:rPr>
                      <w:rFonts w:ascii="Times New Roman" w:hAnsi="Times New Roman"/>
                      <w:b/>
                      <w:bCs/>
                      <w:color w:val="000000" w:themeColor="text1"/>
                      <w:szCs w:val="21"/>
                      <w:u w:val="single"/>
                    </w:rPr>
                  </w:pPr>
                </w:p>
              </w:tc>
              <w:tc>
                <w:tcPr>
                  <w:tcW w:w="463" w:type="pct"/>
                  <w:vMerge/>
                  <w:tcBorders>
                    <w:tl2br w:val="nil"/>
                    <w:tr2bl w:val="nil"/>
                  </w:tcBorders>
                  <w:vAlign w:val="center"/>
                </w:tcPr>
                <w:p w14:paraId="2797889F" w14:textId="77777777" w:rsidR="002510B8" w:rsidRDefault="002510B8">
                  <w:pPr>
                    <w:pStyle w:val="a9"/>
                    <w:adjustRightInd w:val="0"/>
                    <w:snapToGrid w:val="0"/>
                    <w:spacing w:line="360" w:lineRule="exact"/>
                    <w:jc w:val="center"/>
                    <w:rPr>
                      <w:rFonts w:ascii="Times New Roman" w:hAnsi="Times New Roman"/>
                      <w:b/>
                      <w:bCs/>
                      <w:color w:val="000000" w:themeColor="text1"/>
                      <w:szCs w:val="21"/>
                      <w:u w:val="single"/>
                    </w:rPr>
                  </w:pPr>
                </w:p>
              </w:tc>
              <w:tc>
                <w:tcPr>
                  <w:tcW w:w="454" w:type="pct"/>
                  <w:vMerge/>
                  <w:tcBorders>
                    <w:tl2br w:val="nil"/>
                    <w:tr2bl w:val="nil"/>
                  </w:tcBorders>
                  <w:vAlign w:val="center"/>
                </w:tcPr>
                <w:p w14:paraId="7B610AA8" w14:textId="77777777" w:rsidR="002510B8" w:rsidRDefault="002510B8">
                  <w:pPr>
                    <w:pStyle w:val="a9"/>
                    <w:adjustRightInd w:val="0"/>
                    <w:snapToGrid w:val="0"/>
                    <w:spacing w:line="360" w:lineRule="exact"/>
                    <w:jc w:val="center"/>
                    <w:rPr>
                      <w:rFonts w:ascii="Times New Roman" w:hAnsi="Times New Roman"/>
                      <w:b/>
                      <w:bCs/>
                      <w:color w:val="000000" w:themeColor="text1"/>
                      <w:szCs w:val="21"/>
                      <w:u w:val="single"/>
                    </w:rPr>
                  </w:pPr>
                </w:p>
              </w:tc>
              <w:tc>
                <w:tcPr>
                  <w:tcW w:w="428" w:type="pct"/>
                  <w:vMerge/>
                  <w:tcBorders>
                    <w:tl2br w:val="nil"/>
                    <w:tr2bl w:val="nil"/>
                  </w:tcBorders>
                  <w:vAlign w:val="center"/>
                </w:tcPr>
                <w:p w14:paraId="54E2D97F" w14:textId="77777777" w:rsidR="002510B8" w:rsidRDefault="002510B8">
                  <w:pPr>
                    <w:pStyle w:val="a9"/>
                    <w:adjustRightInd w:val="0"/>
                    <w:snapToGrid w:val="0"/>
                    <w:spacing w:line="360" w:lineRule="exact"/>
                    <w:jc w:val="center"/>
                    <w:rPr>
                      <w:rFonts w:ascii="Times New Roman" w:hAnsi="Times New Roman"/>
                      <w:b/>
                      <w:bCs/>
                      <w:color w:val="000000" w:themeColor="text1"/>
                      <w:szCs w:val="21"/>
                      <w:u w:val="single"/>
                    </w:rPr>
                  </w:pPr>
                </w:p>
              </w:tc>
            </w:tr>
            <w:tr w:rsidR="002510B8" w14:paraId="06114895" w14:textId="77777777">
              <w:trPr>
                <w:trHeight w:val="454"/>
              </w:trPr>
              <w:tc>
                <w:tcPr>
                  <w:tcW w:w="275" w:type="pct"/>
                  <w:vMerge w:val="restart"/>
                  <w:tcBorders>
                    <w:tl2br w:val="nil"/>
                    <w:tr2bl w:val="nil"/>
                  </w:tcBorders>
                  <w:vAlign w:val="center"/>
                </w:tcPr>
                <w:p w14:paraId="3C5B3A01" w14:textId="77777777" w:rsidR="002510B8" w:rsidRDefault="00C66E44">
                  <w:pPr>
                    <w:pStyle w:val="a9"/>
                    <w:adjustRightInd w:val="0"/>
                    <w:snapToGrid w:val="0"/>
                    <w:spacing w:line="360" w:lineRule="exact"/>
                    <w:jc w:val="center"/>
                    <w:rPr>
                      <w:rFonts w:ascii="Times New Roman" w:hAnsi="Times New Roman"/>
                      <w:b/>
                      <w:bCs/>
                      <w:color w:val="000000" w:themeColor="text1"/>
                      <w:szCs w:val="21"/>
                      <w:u w:val="single"/>
                    </w:rPr>
                  </w:pPr>
                  <w:r>
                    <w:rPr>
                      <w:rFonts w:ascii="Times New Roman" w:hAnsi="Times New Roman"/>
                      <w:b/>
                      <w:bCs/>
                      <w:color w:val="000000" w:themeColor="text1"/>
                      <w:szCs w:val="21"/>
                      <w:u w:val="single"/>
                    </w:rPr>
                    <w:t>生产车间</w:t>
                  </w:r>
                </w:p>
              </w:tc>
              <w:tc>
                <w:tcPr>
                  <w:tcW w:w="917" w:type="pct"/>
                  <w:tcBorders>
                    <w:tl2br w:val="nil"/>
                    <w:tr2bl w:val="nil"/>
                  </w:tcBorders>
                  <w:vAlign w:val="center"/>
                </w:tcPr>
                <w:p w14:paraId="12CD138E" w14:textId="77777777" w:rsidR="002510B8" w:rsidRDefault="00C66E44">
                  <w:pPr>
                    <w:adjustRightInd w:val="0"/>
                    <w:snapToGrid w:val="0"/>
                    <w:spacing w:line="360" w:lineRule="exact"/>
                    <w:jc w:val="center"/>
                    <w:rPr>
                      <w:b/>
                      <w:bCs/>
                      <w:color w:val="000000" w:themeColor="text1"/>
                      <w:szCs w:val="21"/>
                      <w:u w:val="single"/>
                    </w:rPr>
                  </w:pPr>
                  <w:r>
                    <w:rPr>
                      <w:b/>
                      <w:bCs/>
                      <w:color w:val="000000" w:themeColor="text1"/>
                      <w:szCs w:val="21"/>
                      <w:u w:val="single"/>
                    </w:rPr>
                    <w:t>密闭式搅拌机（</w:t>
                  </w:r>
                  <w:r>
                    <w:rPr>
                      <w:b/>
                      <w:bCs/>
                      <w:color w:val="000000" w:themeColor="text1"/>
                      <w:szCs w:val="21"/>
                      <w:u w:val="single"/>
                    </w:rPr>
                    <w:t>10</w:t>
                  </w:r>
                  <w:r>
                    <w:rPr>
                      <w:b/>
                      <w:bCs/>
                      <w:color w:val="000000" w:themeColor="text1"/>
                      <w:szCs w:val="21"/>
                      <w:u w:val="single"/>
                    </w:rPr>
                    <w:t>台）</w:t>
                  </w:r>
                </w:p>
              </w:tc>
              <w:tc>
                <w:tcPr>
                  <w:tcW w:w="340" w:type="pct"/>
                  <w:tcBorders>
                    <w:tl2br w:val="nil"/>
                    <w:tr2bl w:val="nil"/>
                  </w:tcBorders>
                  <w:vAlign w:val="center"/>
                </w:tcPr>
                <w:p w14:paraId="6073E43C" w14:textId="77777777" w:rsidR="002510B8" w:rsidRDefault="00C66E44">
                  <w:pPr>
                    <w:adjustRightInd w:val="0"/>
                    <w:snapToGrid w:val="0"/>
                    <w:spacing w:line="360" w:lineRule="exact"/>
                    <w:jc w:val="center"/>
                    <w:rPr>
                      <w:b/>
                      <w:bCs/>
                      <w:color w:val="000000" w:themeColor="text1"/>
                      <w:szCs w:val="21"/>
                      <w:u w:val="single"/>
                    </w:rPr>
                  </w:pPr>
                  <w:r>
                    <w:rPr>
                      <w:b/>
                      <w:bCs/>
                      <w:color w:val="000000" w:themeColor="text1"/>
                      <w:szCs w:val="21"/>
                      <w:u w:val="single"/>
                    </w:rPr>
                    <w:t>81</w:t>
                  </w:r>
                </w:p>
              </w:tc>
              <w:tc>
                <w:tcPr>
                  <w:tcW w:w="444" w:type="pct"/>
                  <w:vMerge w:val="restart"/>
                  <w:tcBorders>
                    <w:tl2br w:val="nil"/>
                    <w:tr2bl w:val="nil"/>
                  </w:tcBorders>
                  <w:vAlign w:val="center"/>
                </w:tcPr>
                <w:p w14:paraId="5907ADBC" w14:textId="77777777" w:rsidR="002510B8" w:rsidRDefault="00C66E44">
                  <w:pPr>
                    <w:pStyle w:val="a9"/>
                    <w:adjustRightInd w:val="0"/>
                    <w:snapToGrid w:val="0"/>
                    <w:spacing w:line="360" w:lineRule="exact"/>
                    <w:jc w:val="center"/>
                    <w:rPr>
                      <w:rFonts w:ascii="Times New Roman" w:hAnsi="Times New Roman"/>
                      <w:b/>
                      <w:bCs/>
                      <w:color w:val="000000" w:themeColor="text1"/>
                      <w:szCs w:val="21"/>
                      <w:u w:val="single"/>
                    </w:rPr>
                  </w:pPr>
                  <w:r>
                    <w:rPr>
                      <w:rFonts w:ascii="Times New Roman" w:hAnsi="Times New Roman"/>
                      <w:b/>
                      <w:bCs/>
                      <w:color w:val="000000" w:themeColor="text1"/>
                      <w:szCs w:val="21"/>
                      <w:u w:val="single"/>
                    </w:rPr>
                    <w:t>基础减振车间隔声</w:t>
                  </w:r>
                </w:p>
              </w:tc>
              <w:tc>
                <w:tcPr>
                  <w:tcW w:w="303" w:type="pct"/>
                  <w:tcBorders>
                    <w:tl2br w:val="nil"/>
                    <w:tr2bl w:val="nil"/>
                  </w:tcBorders>
                  <w:vAlign w:val="center"/>
                </w:tcPr>
                <w:p w14:paraId="16A0DA45" w14:textId="77777777" w:rsidR="002510B8" w:rsidRDefault="00C66E44">
                  <w:pPr>
                    <w:pStyle w:val="a9"/>
                    <w:adjustRightInd w:val="0"/>
                    <w:snapToGrid w:val="0"/>
                    <w:spacing w:line="360" w:lineRule="exact"/>
                    <w:jc w:val="center"/>
                    <w:rPr>
                      <w:rFonts w:ascii="Times New Roman" w:hAnsi="Times New Roman"/>
                      <w:b/>
                      <w:bCs/>
                      <w:color w:val="000000" w:themeColor="text1"/>
                      <w:szCs w:val="21"/>
                      <w:u w:val="single"/>
                    </w:rPr>
                  </w:pPr>
                  <w:r>
                    <w:rPr>
                      <w:rFonts w:ascii="Times New Roman" w:hAnsi="Times New Roman"/>
                      <w:b/>
                      <w:bCs/>
                      <w:color w:val="000000" w:themeColor="text1"/>
                      <w:szCs w:val="21"/>
                      <w:u w:val="single"/>
                    </w:rPr>
                    <w:t>2</w:t>
                  </w:r>
                </w:p>
              </w:tc>
              <w:tc>
                <w:tcPr>
                  <w:tcW w:w="312" w:type="pct"/>
                  <w:tcBorders>
                    <w:tl2br w:val="nil"/>
                    <w:tr2bl w:val="nil"/>
                  </w:tcBorders>
                  <w:vAlign w:val="center"/>
                </w:tcPr>
                <w:p w14:paraId="33E23BCB" w14:textId="77777777" w:rsidR="002510B8" w:rsidRDefault="00C66E44">
                  <w:pPr>
                    <w:pStyle w:val="a9"/>
                    <w:adjustRightInd w:val="0"/>
                    <w:snapToGrid w:val="0"/>
                    <w:spacing w:line="360" w:lineRule="exact"/>
                    <w:jc w:val="center"/>
                    <w:rPr>
                      <w:rFonts w:ascii="Times New Roman" w:hAnsi="Times New Roman"/>
                      <w:b/>
                      <w:bCs/>
                      <w:color w:val="000000" w:themeColor="text1"/>
                      <w:szCs w:val="21"/>
                      <w:u w:val="single"/>
                    </w:rPr>
                  </w:pPr>
                  <w:r>
                    <w:rPr>
                      <w:rFonts w:ascii="Times New Roman" w:hAnsi="Times New Roman"/>
                      <w:b/>
                      <w:bCs/>
                      <w:color w:val="000000" w:themeColor="text1"/>
                      <w:szCs w:val="21"/>
                      <w:u w:val="single"/>
                    </w:rPr>
                    <w:t>8</w:t>
                  </w:r>
                </w:p>
              </w:tc>
              <w:tc>
                <w:tcPr>
                  <w:tcW w:w="321" w:type="pct"/>
                  <w:tcBorders>
                    <w:tl2br w:val="nil"/>
                    <w:tr2bl w:val="nil"/>
                  </w:tcBorders>
                  <w:vAlign w:val="center"/>
                </w:tcPr>
                <w:p w14:paraId="091CB377" w14:textId="77777777" w:rsidR="002510B8" w:rsidRDefault="00C66E44">
                  <w:pPr>
                    <w:pStyle w:val="a9"/>
                    <w:adjustRightInd w:val="0"/>
                    <w:snapToGrid w:val="0"/>
                    <w:spacing w:line="360" w:lineRule="exact"/>
                    <w:jc w:val="center"/>
                    <w:rPr>
                      <w:rFonts w:ascii="Times New Roman" w:hAnsi="Times New Roman"/>
                      <w:b/>
                      <w:bCs/>
                      <w:color w:val="000000" w:themeColor="text1"/>
                      <w:szCs w:val="21"/>
                      <w:u w:val="single"/>
                    </w:rPr>
                  </w:pPr>
                  <w:r>
                    <w:rPr>
                      <w:rFonts w:ascii="Times New Roman" w:hAnsi="Times New Roman"/>
                      <w:b/>
                      <w:bCs/>
                      <w:color w:val="000000" w:themeColor="text1"/>
                      <w:szCs w:val="21"/>
                      <w:u w:val="single"/>
                    </w:rPr>
                    <w:t>1</w:t>
                  </w:r>
                </w:p>
              </w:tc>
              <w:tc>
                <w:tcPr>
                  <w:tcW w:w="463" w:type="pct"/>
                  <w:tcBorders>
                    <w:tl2br w:val="nil"/>
                    <w:tr2bl w:val="nil"/>
                  </w:tcBorders>
                  <w:vAlign w:val="center"/>
                </w:tcPr>
                <w:p w14:paraId="2D1D921B" w14:textId="77777777" w:rsidR="002510B8" w:rsidRDefault="00C66E44">
                  <w:pPr>
                    <w:pStyle w:val="a9"/>
                    <w:adjustRightInd w:val="0"/>
                    <w:snapToGrid w:val="0"/>
                    <w:spacing w:line="360" w:lineRule="exact"/>
                    <w:jc w:val="center"/>
                    <w:rPr>
                      <w:rFonts w:ascii="Times New Roman" w:hAnsi="Times New Roman"/>
                      <w:b/>
                      <w:bCs/>
                      <w:color w:val="000000" w:themeColor="text1"/>
                      <w:szCs w:val="21"/>
                      <w:u w:val="single"/>
                    </w:rPr>
                  </w:pPr>
                  <w:r>
                    <w:rPr>
                      <w:rFonts w:ascii="Times New Roman" w:hAnsi="Times New Roman"/>
                      <w:b/>
                      <w:bCs/>
                      <w:color w:val="000000" w:themeColor="text1"/>
                      <w:szCs w:val="21"/>
                      <w:u w:val="single"/>
                    </w:rPr>
                    <w:t>75</w:t>
                  </w:r>
                </w:p>
              </w:tc>
              <w:tc>
                <w:tcPr>
                  <w:tcW w:w="274" w:type="pct"/>
                  <w:vMerge w:val="restart"/>
                  <w:tcBorders>
                    <w:tl2br w:val="nil"/>
                    <w:tr2bl w:val="nil"/>
                  </w:tcBorders>
                  <w:vAlign w:val="center"/>
                </w:tcPr>
                <w:p w14:paraId="627AE049" w14:textId="77777777" w:rsidR="002510B8" w:rsidRDefault="00C66E44">
                  <w:pPr>
                    <w:pStyle w:val="a9"/>
                    <w:adjustRightInd w:val="0"/>
                    <w:snapToGrid w:val="0"/>
                    <w:spacing w:line="360" w:lineRule="exact"/>
                    <w:jc w:val="center"/>
                    <w:rPr>
                      <w:rFonts w:ascii="Times New Roman" w:hAnsi="Times New Roman"/>
                      <w:b/>
                      <w:bCs/>
                      <w:color w:val="000000" w:themeColor="text1"/>
                      <w:szCs w:val="21"/>
                      <w:u w:val="single"/>
                    </w:rPr>
                  </w:pPr>
                  <w:r>
                    <w:rPr>
                      <w:rFonts w:ascii="Times New Roman" w:hAnsi="Times New Roman"/>
                      <w:b/>
                      <w:bCs/>
                      <w:color w:val="000000" w:themeColor="text1"/>
                      <w:szCs w:val="21"/>
                      <w:u w:val="single"/>
                    </w:rPr>
                    <w:t>全天</w:t>
                  </w:r>
                </w:p>
              </w:tc>
              <w:tc>
                <w:tcPr>
                  <w:tcW w:w="463" w:type="pct"/>
                  <w:tcBorders>
                    <w:tl2br w:val="nil"/>
                    <w:tr2bl w:val="nil"/>
                  </w:tcBorders>
                  <w:vAlign w:val="center"/>
                </w:tcPr>
                <w:p w14:paraId="1EFB3F7E" w14:textId="77777777" w:rsidR="002510B8" w:rsidRDefault="00C66E44">
                  <w:pPr>
                    <w:pStyle w:val="a9"/>
                    <w:adjustRightInd w:val="0"/>
                    <w:snapToGrid w:val="0"/>
                    <w:spacing w:line="360" w:lineRule="exact"/>
                    <w:jc w:val="center"/>
                    <w:rPr>
                      <w:rFonts w:ascii="Times New Roman" w:hAnsi="Times New Roman"/>
                      <w:b/>
                      <w:bCs/>
                      <w:color w:val="000000" w:themeColor="text1"/>
                      <w:szCs w:val="21"/>
                      <w:u w:val="single"/>
                    </w:rPr>
                  </w:pPr>
                  <w:r>
                    <w:rPr>
                      <w:rFonts w:ascii="Times New Roman" w:hAnsi="Times New Roman"/>
                      <w:b/>
                      <w:bCs/>
                      <w:color w:val="000000" w:themeColor="text1"/>
                      <w:szCs w:val="21"/>
                      <w:u w:val="single"/>
                    </w:rPr>
                    <w:t>20</w:t>
                  </w:r>
                </w:p>
              </w:tc>
              <w:tc>
                <w:tcPr>
                  <w:tcW w:w="454" w:type="pct"/>
                  <w:tcBorders>
                    <w:tl2br w:val="nil"/>
                    <w:tr2bl w:val="nil"/>
                  </w:tcBorders>
                  <w:vAlign w:val="center"/>
                </w:tcPr>
                <w:p w14:paraId="27BF78A0" w14:textId="77777777" w:rsidR="002510B8" w:rsidRDefault="00C66E44">
                  <w:pPr>
                    <w:pStyle w:val="a9"/>
                    <w:adjustRightInd w:val="0"/>
                    <w:snapToGrid w:val="0"/>
                    <w:spacing w:line="360" w:lineRule="exact"/>
                    <w:jc w:val="center"/>
                    <w:rPr>
                      <w:rFonts w:ascii="Times New Roman" w:hAnsi="Times New Roman"/>
                      <w:b/>
                      <w:bCs/>
                      <w:color w:val="000000" w:themeColor="text1"/>
                      <w:szCs w:val="21"/>
                      <w:u w:val="single"/>
                    </w:rPr>
                  </w:pPr>
                  <w:r>
                    <w:rPr>
                      <w:rFonts w:ascii="Times New Roman" w:hAnsi="Times New Roman"/>
                      <w:b/>
                      <w:bCs/>
                      <w:color w:val="000000" w:themeColor="text1"/>
                      <w:szCs w:val="21"/>
                      <w:u w:val="single"/>
                    </w:rPr>
                    <w:t>54.6</w:t>
                  </w:r>
                </w:p>
              </w:tc>
              <w:tc>
                <w:tcPr>
                  <w:tcW w:w="428" w:type="pct"/>
                  <w:tcBorders>
                    <w:tl2br w:val="nil"/>
                    <w:tr2bl w:val="nil"/>
                  </w:tcBorders>
                  <w:vAlign w:val="center"/>
                </w:tcPr>
                <w:p w14:paraId="77836046" w14:textId="77777777" w:rsidR="002510B8" w:rsidRDefault="00C66E44">
                  <w:pPr>
                    <w:pStyle w:val="a9"/>
                    <w:adjustRightInd w:val="0"/>
                    <w:snapToGrid w:val="0"/>
                    <w:spacing w:line="360" w:lineRule="exact"/>
                    <w:jc w:val="center"/>
                    <w:rPr>
                      <w:rFonts w:ascii="Times New Roman" w:hAnsi="Times New Roman"/>
                      <w:b/>
                      <w:bCs/>
                      <w:color w:val="000000" w:themeColor="text1"/>
                      <w:szCs w:val="21"/>
                      <w:u w:val="single"/>
                    </w:rPr>
                  </w:pPr>
                  <w:r>
                    <w:rPr>
                      <w:rFonts w:ascii="Times New Roman" w:hAnsi="Times New Roman"/>
                      <w:b/>
                      <w:bCs/>
                      <w:color w:val="000000" w:themeColor="text1"/>
                      <w:szCs w:val="21"/>
                      <w:u w:val="single"/>
                    </w:rPr>
                    <w:t>1m</w:t>
                  </w:r>
                </w:p>
              </w:tc>
            </w:tr>
            <w:tr w:rsidR="002510B8" w14:paraId="27667BDF" w14:textId="77777777">
              <w:trPr>
                <w:trHeight w:val="454"/>
              </w:trPr>
              <w:tc>
                <w:tcPr>
                  <w:tcW w:w="275" w:type="pct"/>
                  <w:vMerge/>
                  <w:tcBorders>
                    <w:tl2br w:val="nil"/>
                    <w:tr2bl w:val="nil"/>
                  </w:tcBorders>
                  <w:vAlign w:val="center"/>
                </w:tcPr>
                <w:p w14:paraId="601A2603" w14:textId="77777777" w:rsidR="002510B8" w:rsidRDefault="002510B8">
                  <w:pPr>
                    <w:pStyle w:val="a9"/>
                    <w:adjustRightInd w:val="0"/>
                    <w:snapToGrid w:val="0"/>
                    <w:spacing w:line="360" w:lineRule="exact"/>
                    <w:jc w:val="center"/>
                    <w:rPr>
                      <w:rFonts w:ascii="Times New Roman" w:hAnsi="Times New Roman"/>
                      <w:b/>
                      <w:bCs/>
                      <w:color w:val="000000" w:themeColor="text1"/>
                      <w:szCs w:val="21"/>
                      <w:u w:val="single"/>
                    </w:rPr>
                  </w:pPr>
                </w:p>
              </w:tc>
              <w:tc>
                <w:tcPr>
                  <w:tcW w:w="917" w:type="pct"/>
                  <w:tcBorders>
                    <w:tl2br w:val="nil"/>
                    <w:tr2bl w:val="nil"/>
                  </w:tcBorders>
                  <w:vAlign w:val="center"/>
                </w:tcPr>
                <w:p w14:paraId="66312F88" w14:textId="77777777" w:rsidR="002510B8" w:rsidRDefault="00C66E44">
                  <w:pPr>
                    <w:adjustRightInd w:val="0"/>
                    <w:snapToGrid w:val="0"/>
                    <w:spacing w:line="360" w:lineRule="exact"/>
                    <w:jc w:val="center"/>
                    <w:rPr>
                      <w:b/>
                      <w:bCs/>
                      <w:color w:val="000000" w:themeColor="text1"/>
                      <w:szCs w:val="21"/>
                      <w:u w:val="single"/>
                    </w:rPr>
                  </w:pPr>
                  <w:r>
                    <w:rPr>
                      <w:b/>
                      <w:bCs/>
                      <w:color w:val="000000" w:themeColor="text1"/>
                      <w:szCs w:val="21"/>
                      <w:u w:val="single"/>
                    </w:rPr>
                    <w:t>搅拌</w:t>
                  </w:r>
                  <w:r>
                    <w:rPr>
                      <w:b/>
                      <w:bCs/>
                      <w:color w:val="000000" w:themeColor="text1"/>
                      <w:szCs w:val="21"/>
                      <w:u w:val="single"/>
                    </w:rPr>
                    <w:t>机</w:t>
                  </w:r>
                  <w:r>
                    <w:rPr>
                      <w:b/>
                      <w:bCs/>
                      <w:color w:val="000000" w:themeColor="text1"/>
                      <w:szCs w:val="21"/>
                      <w:u w:val="single"/>
                    </w:rPr>
                    <w:t>（</w:t>
                  </w:r>
                  <w:r>
                    <w:rPr>
                      <w:rFonts w:hint="eastAsia"/>
                      <w:b/>
                      <w:bCs/>
                      <w:color w:val="000000" w:themeColor="text1"/>
                      <w:szCs w:val="21"/>
                      <w:u w:val="single"/>
                    </w:rPr>
                    <w:t>2</w:t>
                  </w:r>
                  <w:r>
                    <w:rPr>
                      <w:b/>
                      <w:bCs/>
                      <w:color w:val="000000" w:themeColor="text1"/>
                      <w:szCs w:val="21"/>
                      <w:u w:val="single"/>
                    </w:rPr>
                    <w:t>台</w:t>
                  </w:r>
                  <w:r>
                    <w:rPr>
                      <w:b/>
                      <w:bCs/>
                      <w:color w:val="000000" w:themeColor="text1"/>
                      <w:szCs w:val="21"/>
                      <w:u w:val="single"/>
                    </w:rPr>
                    <w:t>）</w:t>
                  </w:r>
                </w:p>
              </w:tc>
              <w:tc>
                <w:tcPr>
                  <w:tcW w:w="340" w:type="pct"/>
                  <w:tcBorders>
                    <w:tl2br w:val="nil"/>
                    <w:tr2bl w:val="nil"/>
                  </w:tcBorders>
                  <w:vAlign w:val="center"/>
                </w:tcPr>
                <w:p w14:paraId="07F96A92" w14:textId="77777777" w:rsidR="002510B8" w:rsidRDefault="00C66E44">
                  <w:pPr>
                    <w:adjustRightInd w:val="0"/>
                    <w:snapToGrid w:val="0"/>
                    <w:spacing w:line="360" w:lineRule="exact"/>
                    <w:jc w:val="center"/>
                    <w:rPr>
                      <w:b/>
                      <w:bCs/>
                      <w:color w:val="000000" w:themeColor="text1"/>
                      <w:szCs w:val="21"/>
                      <w:u w:val="single"/>
                    </w:rPr>
                  </w:pPr>
                  <w:r>
                    <w:rPr>
                      <w:rFonts w:hint="eastAsia"/>
                      <w:b/>
                      <w:bCs/>
                      <w:color w:val="000000" w:themeColor="text1"/>
                      <w:szCs w:val="21"/>
                      <w:u w:val="single"/>
                    </w:rPr>
                    <w:t>75</w:t>
                  </w:r>
                </w:p>
              </w:tc>
              <w:tc>
                <w:tcPr>
                  <w:tcW w:w="444" w:type="pct"/>
                  <w:vMerge/>
                  <w:tcBorders>
                    <w:tl2br w:val="nil"/>
                    <w:tr2bl w:val="nil"/>
                  </w:tcBorders>
                  <w:vAlign w:val="center"/>
                </w:tcPr>
                <w:p w14:paraId="067A27AD" w14:textId="77777777" w:rsidR="002510B8" w:rsidRDefault="002510B8">
                  <w:pPr>
                    <w:pStyle w:val="a9"/>
                    <w:adjustRightInd w:val="0"/>
                    <w:snapToGrid w:val="0"/>
                    <w:spacing w:line="360" w:lineRule="exact"/>
                    <w:jc w:val="center"/>
                    <w:rPr>
                      <w:rFonts w:ascii="Times New Roman" w:hAnsi="Times New Roman"/>
                      <w:b/>
                      <w:bCs/>
                      <w:color w:val="000000" w:themeColor="text1"/>
                      <w:szCs w:val="21"/>
                      <w:u w:val="single"/>
                    </w:rPr>
                  </w:pPr>
                </w:p>
              </w:tc>
              <w:tc>
                <w:tcPr>
                  <w:tcW w:w="303" w:type="pct"/>
                  <w:tcBorders>
                    <w:tl2br w:val="nil"/>
                    <w:tr2bl w:val="nil"/>
                  </w:tcBorders>
                  <w:vAlign w:val="center"/>
                </w:tcPr>
                <w:p w14:paraId="1750DA03" w14:textId="77777777" w:rsidR="002510B8" w:rsidRDefault="00C66E44">
                  <w:pPr>
                    <w:pStyle w:val="a9"/>
                    <w:adjustRightInd w:val="0"/>
                    <w:snapToGrid w:val="0"/>
                    <w:spacing w:line="360" w:lineRule="exact"/>
                    <w:jc w:val="center"/>
                    <w:rPr>
                      <w:rFonts w:ascii="Times New Roman" w:hAnsi="Times New Roman"/>
                      <w:b/>
                      <w:bCs/>
                      <w:color w:val="000000" w:themeColor="text1"/>
                      <w:szCs w:val="21"/>
                      <w:u w:val="single"/>
                    </w:rPr>
                  </w:pPr>
                  <w:r>
                    <w:rPr>
                      <w:rFonts w:ascii="Times New Roman" w:hAnsi="Times New Roman"/>
                      <w:b/>
                      <w:bCs/>
                      <w:color w:val="000000" w:themeColor="text1"/>
                      <w:szCs w:val="21"/>
                      <w:u w:val="single"/>
                    </w:rPr>
                    <w:t>3</w:t>
                  </w:r>
                </w:p>
              </w:tc>
              <w:tc>
                <w:tcPr>
                  <w:tcW w:w="312" w:type="pct"/>
                  <w:tcBorders>
                    <w:tl2br w:val="nil"/>
                    <w:tr2bl w:val="nil"/>
                  </w:tcBorders>
                  <w:vAlign w:val="center"/>
                </w:tcPr>
                <w:p w14:paraId="13C8677B" w14:textId="77777777" w:rsidR="002510B8" w:rsidRDefault="00C66E44">
                  <w:pPr>
                    <w:pStyle w:val="a9"/>
                    <w:adjustRightInd w:val="0"/>
                    <w:snapToGrid w:val="0"/>
                    <w:spacing w:line="360" w:lineRule="exact"/>
                    <w:jc w:val="center"/>
                    <w:rPr>
                      <w:rFonts w:ascii="Times New Roman" w:hAnsi="Times New Roman"/>
                      <w:b/>
                      <w:bCs/>
                      <w:color w:val="000000" w:themeColor="text1"/>
                      <w:szCs w:val="21"/>
                      <w:u w:val="single"/>
                    </w:rPr>
                  </w:pPr>
                  <w:r>
                    <w:rPr>
                      <w:rFonts w:ascii="Times New Roman" w:hAnsi="Times New Roman"/>
                      <w:b/>
                      <w:bCs/>
                      <w:color w:val="000000" w:themeColor="text1"/>
                      <w:szCs w:val="21"/>
                      <w:u w:val="single"/>
                    </w:rPr>
                    <w:t>10</w:t>
                  </w:r>
                </w:p>
              </w:tc>
              <w:tc>
                <w:tcPr>
                  <w:tcW w:w="321" w:type="pct"/>
                  <w:tcBorders>
                    <w:tl2br w:val="nil"/>
                    <w:tr2bl w:val="nil"/>
                  </w:tcBorders>
                  <w:vAlign w:val="center"/>
                </w:tcPr>
                <w:p w14:paraId="0A368A9E" w14:textId="77777777" w:rsidR="002510B8" w:rsidRDefault="00C66E44">
                  <w:pPr>
                    <w:pStyle w:val="a9"/>
                    <w:adjustRightInd w:val="0"/>
                    <w:snapToGrid w:val="0"/>
                    <w:spacing w:line="360" w:lineRule="exact"/>
                    <w:jc w:val="center"/>
                    <w:rPr>
                      <w:rFonts w:ascii="Times New Roman" w:hAnsi="Times New Roman"/>
                      <w:b/>
                      <w:bCs/>
                      <w:color w:val="000000" w:themeColor="text1"/>
                      <w:szCs w:val="21"/>
                      <w:u w:val="single"/>
                    </w:rPr>
                  </w:pPr>
                  <w:r>
                    <w:rPr>
                      <w:rFonts w:ascii="Times New Roman" w:hAnsi="Times New Roman"/>
                      <w:b/>
                      <w:bCs/>
                      <w:color w:val="000000" w:themeColor="text1"/>
                      <w:szCs w:val="21"/>
                      <w:u w:val="single"/>
                    </w:rPr>
                    <w:t>1</w:t>
                  </w:r>
                </w:p>
              </w:tc>
              <w:tc>
                <w:tcPr>
                  <w:tcW w:w="463" w:type="pct"/>
                  <w:tcBorders>
                    <w:tl2br w:val="nil"/>
                    <w:tr2bl w:val="nil"/>
                  </w:tcBorders>
                  <w:vAlign w:val="center"/>
                </w:tcPr>
                <w:p w14:paraId="697073F6" w14:textId="77777777" w:rsidR="002510B8" w:rsidRDefault="00C66E44">
                  <w:pPr>
                    <w:pStyle w:val="a9"/>
                    <w:adjustRightInd w:val="0"/>
                    <w:snapToGrid w:val="0"/>
                    <w:spacing w:line="360" w:lineRule="exact"/>
                    <w:jc w:val="center"/>
                    <w:rPr>
                      <w:rFonts w:ascii="Times New Roman" w:hAnsi="Times New Roman"/>
                      <w:b/>
                      <w:bCs/>
                      <w:color w:val="000000" w:themeColor="text1"/>
                      <w:szCs w:val="21"/>
                      <w:u w:val="single"/>
                    </w:rPr>
                  </w:pPr>
                  <w:r>
                    <w:rPr>
                      <w:rFonts w:ascii="Times New Roman" w:hAnsi="Times New Roman" w:hint="eastAsia"/>
                      <w:b/>
                      <w:bCs/>
                      <w:color w:val="000000" w:themeColor="text1"/>
                      <w:szCs w:val="21"/>
                      <w:u w:val="single"/>
                    </w:rPr>
                    <w:t>64</w:t>
                  </w:r>
                </w:p>
              </w:tc>
              <w:tc>
                <w:tcPr>
                  <w:tcW w:w="274" w:type="pct"/>
                  <w:vMerge/>
                  <w:tcBorders>
                    <w:tl2br w:val="nil"/>
                    <w:tr2bl w:val="nil"/>
                  </w:tcBorders>
                  <w:vAlign w:val="center"/>
                </w:tcPr>
                <w:p w14:paraId="1A1D96C9" w14:textId="77777777" w:rsidR="002510B8" w:rsidRDefault="002510B8">
                  <w:pPr>
                    <w:pStyle w:val="a9"/>
                    <w:adjustRightInd w:val="0"/>
                    <w:snapToGrid w:val="0"/>
                    <w:spacing w:line="360" w:lineRule="exact"/>
                    <w:jc w:val="center"/>
                    <w:rPr>
                      <w:rFonts w:ascii="Times New Roman" w:hAnsi="Times New Roman"/>
                      <w:b/>
                      <w:bCs/>
                      <w:color w:val="000000" w:themeColor="text1"/>
                      <w:szCs w:val="21"/>
                      <w:u w:val="single"/>
                    </w:rPr>
                  </w:pPr>
                </w:p>
              </w:tc>
              <w:tc>
                <w:tcPr>
                  <w:tcW w:w="463" w:type="pct"/>
                  <w:tcBorders>
                    <w:tl2br w:val="nil"/>
                    <w:tr2bl w:val="nil"/>
                  </w:tcBorders>
                  <w:vAlign w:val="center"/>
                </w:tcPr>
                <w:p w14:paraId="7C2E5E81" w14:textId="77777777" w:rsidR="002510B8" w:rsidRDefault="00C66E44">
                  <w:pPr>
                    <w:pStyle w:val="a9"/>
                    <w:adjustRightInd w:val="0"/>
                    <w:snapToGrid w:val="0"/>
                    <w:spacing w:line="360" w:lineRule="exact"/>
                    <w:jc w:val="center"/>
                    <w:rPr>
                      <w:rFonts w:ascii="Times New Roman" w:hAnsi="Times New Roman"/>
                      <w:b/>
                      <w:bCs/>
                      <w:color w:val="000000" w:themeColor="text1"/>
                      <w:szCs w:val="21"/>
                      <w:u w:val="single"/>
                    </w:rPr>
                  </w:pPr>
                  <w:r>
                    <w:rPr>
                      <w:rFonts w:ascii="Times New Roman" w:hAnsi="Times New Roman"/>
                      <w:b/>
                      <w:bCs/>
                      <w:color w:val="000000" w:themeColor="text1"/>
                      <w:szCs w:val="21"/>
                      <w:u w:val="single"/>
                    </w:rPr>
                    <w:t>20</w:t>
                  </w:r>
                </w:p>
              </w:tc>
              <w:tc>
                <w:tcPr>
                  <w:tcW w:w="454" w:type="pct"/>
                  <w:tcBorders>
                    <w:tl2br w:val="nil"/>
                    <w:tr2bl w:val="nil"/>
                  </w:tcBorders>
                  <w:vAlign w:val="center"/>
                </w:tcPr>
                <w:p w14:paraId="19EC71A1" w14:textId="77777777" w:rsidR="002510B8" w:rsidRDefault="00C66E44">
                  <w:pPr>
                    <w:pStyle w:val="a9"/>
                    <w:adjustRightInd w:val="0"/>
                    <w:snapToGrid w:val="0"/>
                    <w:spacing w:line="360" w:lineRule="exact"/>
                    <w:jc w:val="center"/>
                    <w:rPr>
                      <w:rFonts w:ascii="Times New Roman" w:hAnsi="Times New Roman"/>
                      <w:b/>
                      <w:bCs/>
                      <w:color w:val="000000" w:themeColor="text1"/>
                      <w:szCs w:val="21"/>
                      <w:u w:val="single"/>
                    </w:rPr>
                  </w:pPr>
                  <w:r>
                    <w:rPr>
                      <w:rFonts w:ascii="Times New Roman" w:hAnsi="Times New Roman"/>
                      <w:b/>
                      <w:bCs/>
                      <w:color w:val="000000" w:themeColor="text1"/>
                      <w:szCs w:val="21"/>
                      <w:u w:val="single"/>
                    </w:rPr>
                    <w:t>52.8</w:t>
                  </w:r>
                </w:p>
              </w:tc>
              <w:tc>
                <w:tcPr>
                  <w:tcW w:w="428" w:type="pct"/>
                  <w:tcBorders>
                    <w:tl2br w:val="nil"/>
                    <w:tr2bl w:val="nil"/>
                  </w:tcBorders>
                  <w:vAlign w:val="center"/>
                </w:tcPr>
                <w:p w14:paraId="1ECFDD38" w14:textId="77777777" w:rsidR="002510B8" w:rsidRDefault="00C66E44">
                  <w:pPr>
                    <w:pStyle w:val="a9"/>
                    <w:adjustRightInd w:val="0"/>
                    <w:snapToGrid w:val="0"/>
                    <w:spacing w:line="360" w:lineRule="exact"/>
                    <w:jc w:val="center"/>
                    <w:rPr>
                      <w:rFonts w:ascii="Times New Roman" w:hAnsi="Times New Roman"/>
                      <w:b/>
                      <w:bCs/>
                      <w:color w:val="000000" w:themeColor="text1"/>
                      <w:szCs w:val="21"/>
                      <w:u w:val="single"/>
                    </w:rPr>
                  </w:pPr>
                  <w:r>
                    <w:rPr>
                      <w:rFonts w:ascii="Times New Roman" w:hAnsi="Times New Roman"/>
                      <w:b/>
                      <w:bCs/>
                      <w:color w:val="000000" w:themeColor="text1"/>
                      <w:szCs w:val="21"/>
                      <w:u w:val="single"/>
                    </w:rPr>
                    <w:t>1m</w:t>
                  </w:r>
                </w:p>
              </w:tc>
            </w:tr>
            <w:tr w:rsidR="002510B8" w14:paraId="3D76A746" w14:textId="77777777">
              <w:trPr>
                <w:trHeight w:val="454"/>
              </w:trPr>
              <w:tc>
                <w:tcPr>
                  <w:tcW w:w="275" w:type="pct"/>
                  <w:vMerge/>
                  <w:tcBorders>
                    <w:tl2br w:val="nil"/>
                    <w:tr2bl w:val="nil"/>
                  </w:tcBorders>
                  <w:vAlign w:val="center"/>
                </w:tcPr>
                <w:p w14:paraId="21AADB47" w14:textId="77777777" w:rsidR="002510B8" w:rsidRDefault="002510B8">
                  <w:pPr>
                    <w:pStyle w:val="a9"/>
                    <w:adjustRightInd w:val="0"/>
                    <w:snapToGrid w:val="0"/>
                    <w:spacing w:line="360" w:lineRule="exact"/>
                    <w:jc w:val="center"/>
                    <w:rPr>
                      <w:rFonts w:ascii="Times New Roman" w:hAnsi="Times New Roman"/>
                      <w:b/>
                      <w:bCs/>
                      <w:color w:val="000000" w:themeColor="text1"/>
                      <w:szCs w:val="21"/>
                      <w:u w:val="single"/>
                    </w:rPr>
                  </w:pPr>
                </w:p>
              </w:tc>
              <w:tc>
                <w:tcPr>
                  <w:tcW w:w="917" w:type="pct"/>
                  <w:tcBorders>
                    <w:tl2br w:val="nil"/>
                    <w:tr2bl w:val="nil"/>
                  </w:tcBorders>
                  <w:vAlign w:val="center"/>
                </w:tcPr>
                <w:p w14:paraId="32AAEE4A" w14:textId="77777777" w:rsidR="002510B8" w:rsidRDefault="00C66E44">
                  <w:pPr>
                    <w:adjustRightInd w:val="0"/>
                    <w:snapToGrid w:val="0"/>
                    <w:spacing w:line="360" w:lineRule="exact"/>
                    <w:jc w:val="center"/>
                    <w:rPr>
                      <w:b/>
                      <w:bCs/>
                      <w:color w:val="000000" w:themeColor="text1"/>
                      <w:szCs w:val="21"/>
                      <w:u w:val="single"/>
                    </w:rPr>
                  </w:pPr>
                  <w:r>
                    <w:rPr>
                      <w:b/>
                      <w:bCs/>
                      <w:color w:val="000000" w:themeColor="text1"/>
                      <w:szCs w:val="21"/>
                      <w:u w:val="single"/>
                    </w:rPr>
                    <w:t>分装机（</w:t>
                  </w:r>
                  <w:r>
                    <w:rPr>
                      <w:b/>
                      <w:bCs/>
                      <w:color w:val="000000" w:themeColor="text1"/>
                      <w:szCs w:val="21"/>
                      <w:u w:val="single"/>
                    </w:rPr>
                    <w:t>8</w:t>
                  </w:r>
                  <w:r>
                    <w:rPr>
                      <w:b/>
                      <w:bCs/>
                      <w:color w:val="000000" w:themeColor="text1"/>
                      <w:szCs w:val="21"/>
                      <w:u w:val="single"/>
                    </w:rPr>
                    <w:t>套）</w:t>
                  </w:r>
                </w:p>
              </w:tc>
              <w:tc>
                <w:tcPr>
                  <w:tcW w:w="340" w:type="pct"/>
                  <w:tcBorders>
                    <w:tl2br w:val="nil"/>
                    <w:tr2bl w:val="nil"/>
                  </w:tcBorders>
                  <w:vAlign w:val="center"/>
                </w:tcPr>
                <w:p w14:paraId="628448E6" w14:textId="77777777" w:rsidR="002510B8" w:rsidRDefault="00C66E44">
                  <w:pPr>
                    <w:adjustRightInd w:val="0"/>
                    <w:snapToGrid w:val="0"/>
                    <w:spacing w:line="360" w:lineRule="exact"/>
                    <w:jc w:val="center"/>
                    <w:rPr>
                      <w:b/>
                      <w:bCs/>
                      <w:color w:val="000000" w:themeColor="text1"/>
                      <w:szCs w:val="21"/>
                      <w:u w:val="single"/>
                    </w:rPr>
                  </w:pPr>
                  <w:r>
                    <w:rPr>
                      <w:b/>
                      <w:bCs/>
                      <w:color w:val="000000" w:themeColor="text1"/>
                      <w:szCs w:val="21"/>
                      <w:u w:val="single"/>
                    </w:rPr>
                    <w:t>79</w:t>
                  </w:r>
                </w:p>
              </w:tc>
              <w:tc>
                <w:tcPr>
                  <w:tcW w:w="444" w:type="pct"/>
                  <w:vMerge/>
                  <w:tcBorders>
                    <w:tl2br w:val="nil"/>
                    <w:tr2bl w:val="nil"/>
                  </w:tcBorders>
                  <w:vAlign w:val="center"/>
                </w:tcPr>
                <w:p w14:paraId="07ED8C5B" w14:textId="77777777" w:rsidR="002510B8" w:rsidRDefault="002510B8">
                  <w:pPr>
                    <w:pStyle w:val="a9"/>
                    <w:adjustRightInd w:val="0"/>
                    <w:snapToGrid w:val="0"/>
                    <w:spacing w:line="360" w:lineRule="exact"/>
                    <w:jc w:val="center"/>
                    <w:rPr>
                      <w:rFonts w:ascii="Times New Roman" w:hAnsi="Times New Roman"/>
                      <w:b/>
                      <w:bCs/>
                      <w:color w:val="000000" w:themeColor="text1"/>
                      <w:szCs w:val="21"/>
                      <w:u w:val="single"/>
                    </w:rPr>
                  </w:pPr>
                </w:p>
              </w:tc>
              <w:tc>
                <w:tcPr>
                  <w:tcW w:w="303" w:type="pct"/>
                  <w:tcBorders>
                    <w:tl2br w:val="nil"/>
                    <w:tr2bl w:val="nil"/>
                  </w:tcBorders>
                  <w:vAlign w:val="center"/>
                </w:tcPr>
                <w:p w14:paraId="3F2E28A5" w14:textId="77777777" w:rsidR="002510B8" w:rsidRDefault="00C66E44">
                  <w:pPr>
                    <w:pStyle w:val="a9"/>
                    <w:adjustRightInd w:val="0"/>
                    <w:snapToGrid w:val="0"/>
                    <w:spacing w:line="360" w:lineRule="exact"/>
                    <w:jc w:val="center"/>
                    <w:rPr>
                      <w:rFonts w:ascii="Times New Roman" w:hAnsi="Times New Roman"/>
                      <w:b/>
                      <w:bCs/>
                      <w:color w:val="000000" w:themeColor="text1"/>
                      <w:szCs w:val="21"/>
                      <w:u w:val="single"/>
                    </w:rPr>
                  </w:pPr>
                  <w:r>
                    <w:rPr>
                      <w:rFonts w:ascii="Times New Roman" w:hAnsi="Times New Roman"/>
                      <w:b/>
                      <w:bCs/>
                      <w:color w:val="000000" w:themeColor="text1"/>
                      <w:szCs w:val="21"/>
                      <w:u w:val="single"/>
                    </w:rPr>
                    <w:t>2</w:t>
                  </w:r>
                </w:p>
              </w:tc>
              <w:tc>
                <w:tcPr>
                  <w:tcW w:w="312" w:type="pct"/>
                  <w:tcBorders>
                    <w:tl2br w:val="nil"/>
                    <w:tr2bl w:val="nil"/>
                  </w:tcBorders>
                  <w:vAlign w:val="center"/>
                </w:tcPr>
                <w:p w14:paraId="68DA1483" w14:textId="77777777" w:rsidR="002510B8" w:rsidRDefault="00C66E44">
                  <w:pPr>
                    <w:pStyle w:val="a9"/>
                    <w:adjustRightInd w:val="0"/>
                    <w:snapToGrid w:val="0"/>
                    <w:spacing w:line="360" w:lineRule="exact"/>
                    <w:jc w:val="center"/>
                    <w:rPr>
                      <w:rFonts w:ascii="Times New Roman" w:hAnsi="Times New Roman"/>
                      <w:b/>
                      <w:bCs/>
                      <w:color w:val="000000" w:themeColor="text1"/>
                      <w:szCs w:val="21"/>
                      <w:u w:val="single"/>
                    </w:rPr>
                  </w:pPr>
                  <w:r>
                    <w:rPr>
                      <w:rFonts w:ascii="Times New Roman" w:hAnsi="Times New Roman"/>
                      <w:b/>
                      <w:bCs/>
                      <w:color w:val="000000" w:themeColor="text1"/>
                      <w:szCs w:val="21"/>
                      <w:u w:val="single"/>
                    </w:rPr>
                    <w:t>16</w:t>
                  </w:r>
                </w:p>
              </w:tc>
              <w:tc>
                <w:tcPr>
                  <w:tcW w:w="321" w:type="pct"/>
                  <w:tcBorders>
                    <w:tl2br w:val="nil"/>
                    <w:tr2bl w:val="nil"/>
                  </w:tcBorders>
                  <w:vAlign w:val="center"/>
                </w:tcPr>
                <w:p w14:paraId="1151C5E0" w14:textId="77777777" w:rsidR="002510B8" w:rsidRDefault="00C66E44">
                  <w:pPr>
                    <w:pStyle w:val="a9"/>
                    <w:adjustRightInd w:val="0"/>
                    <w:snapToGrid w:val="0"/>
                    <w:spacing w:line="360" w:lineRule="exact"/>
                    <w:jc w:val="center"/>
                    <w:rPr>
                      <w:rFonts w:ascii="Times New Roman" w:hAnsi="Times New Roman"/>
                      <w:b/>
                      <w:bCs/>
                      <w:color w:val="000000" w:themeColor="text1"/>
                      <w:szCs w:val="21"/>
                      <w:u w:val="single"/>
                    </w:rPr>
                  </w:pPr>
                  <w:r>
                    <w:rPr>
                      <w:rFonts w:ascii="Times New Roman" w:hAnsi="Times New Roman"/>
                      <w:b/>
                      <w:bCs/>
                      <w:color w:val="000000" w:themeColor="text1"/>
                      <w:szCs w:val="21"/>
                      <w:u w:val="single"/>
                    </w:rPr>
                    <w:t>1</w:t>
                  </w:r>
                </w:p>
              </w:tc>
              <w:tc>
                <w:tcPr>
                  <w:tcW w:w="463" w:type="pct"/>
                  <w:tcBorders>
                    <w:tl2br w:val="nil"/>
                    <w:tr2bl w:val="nil"/>
                  </w:tcBorders>
                  <w:vAlign w:val="center"/>
                </w:tcPr>
                <w:p w14:paraId="0920E584" w14:textId="77777777" w:rsidR="002510B8" w:rsidRDefault="00C66E44">
                  <w:pPr>
                    <w:pStyle w:val="a9"/>
                    <w:adjustRightInd w:val="0"/>
                    <w:snapToGrid w:val="0"/>
                    <w:spacing w:line="360" w:lineRule="exact"/>
                    <w:jc w:val="center"/>
                    <w:rPr>
                      <w:rFonts w:ascii="Times New Roman" w:hAnsi="Times New Roman"/>
                      <w:b/>
                      <w:bCs/>
                      <w:color w:val="000000" w:themeColor="text1"/>
                      <w:szCs w:val="21"/>
                      <w:u w:val="single"/>
                    </w:rPr>
                  </w:pPr>
                  <w:r>
                    <w:rPr>
                      <w:rFonts w:ascii="Times New Roman" w:hAnsi="Times New Roman"/>
                      <w:b/>
                      <w:bCs/>
                      <w:color w:val="000000" w:themeColor="text1"/>
                      <w:szCs w:val="21"/>
                      <w:u w:val="single"/>
                    </w:rPr>
                    <w:t>72</w:t>
                  </w:r>
                </w:p>
              </w:tc>
              <w:tc>
                <w:tcPr>
                  <w:tcW w:w="274" w:type="pct"/>
                  <w:vMerge/>
                  <w:tcBorders>
                    <w:tl2br w:val="nil"/>
                    <w:tr2bl w:val="nil"/>
                  </w:tcBorders>
                  <w:vAlign w:val="center"/>
                </w:tcPr>
                <w:p w14:paraId="4E11A2D6" w14:textId="77777777" w:rsidR="002510B8" w:rsidRDefault="002510B8">
                  <w:pPr>
                    <w:pStyle w:val="a9"/>
                    <w:adjustRightInd w:val="0"/>
                    <w:snapToGrid w:val="0"/>
                    <w:spacing w:line="360" w:lineRule="exact"/>
                    <w:jc w:val="center"/>
                    <w:rPr>
                      <w:rFonts w:ascii="Times New Roman" w:hAnsi="Times New Roman"/>
                      <w:b/>
                      <w:bCs/>
                      <w:color w:val="000000" w:themeColor="text1"/>
                      <w:szCs w:val="21"/>
                      <w:u w:val="single"/>
                    </w:rPr>
                  </w:pPr>
                </w:p>
              </w:tc>
              <w:tc>
                <w:tcPr>
                  <w:tcW w:w="463" w:type="pct"/>
                  <w:tcBorders>
                    <w:tl2br w:val="nil"/>
                    <w:tr2bl w:val="nil"/>
                  </w:tcBorders>
                  <w:vAlign w:val="center"/>
                </w:tcPr>
                <w:p w14:paraId="15A0DA30" w14:textId="77777777" w:rsidR="002510B8" w:rsidRDefault="00C66E44">
                  <w:pPr>
                    <w:pStyle w:val="a9"/>
                    <w:adjustRightInd w:val="0"/>
                    <w:snapToGrid w:val="0"/>
                    <w:spacing w:line="360" w:lineRule="exact"/>
                    <w:jc w:val="center"/>
                    <w:rPr>
                      <w:rFonts w:ascii="Times New Roman" w:hAnsi="Times New Roman"/>
                      <w:b/>
                      <w:bCs/>
                      <w:color w:val="000000" w:themeColor="text1"/>
                      <w:szCs w:val="21"/>
                      <w:u w:val="single"/>
                    </w:rPr>
                  </w:pPr>
                  <w:r>
                    <w:rPr>
                      <w:rFonts w:ascii="Times New Roman" w:hAnsi="Times New Roman"/>
                      <w:b/>
                      <w:bCs/>
                      <w:color w:val="000000" w:themeColor="text1"/>
                      <w:szCs w:val="21"/>
                      <w:u w:val="single"/>
                    </w:rPr>
                    <w:t>20</w:t>
                  </w:r>
                </w:p>
              </w:tc>
              <w:tc>
                <w:tcPr>
                  <w:tcW w:w="454" w:type="pct"/>
                  <w:tcBorders>
                    <w:tl2br w:val="nil"/>
                    <w:tr2bl w:val="nil"/>
                  </w:tcBorders>
                  <w:vAlign w:val="center"/>
                </w:tcPr>
                <w:p w14:paraId="56DF333C" w14:textId="77777777" w:rsidR="002510B8" w:rsidRDefault="00C66E44">
                  <w:pPr>
                    <w:pStyle w:val="a9"/>
                    <w:adjustRightInd w:val="0"/>
                    <w:snapToGrid w:val="0"/>
                    <w:spacing w:line="360" w:lineRule="exact"/>
                    <w:jc w:val="center"/>
                    <w:rPr>
                      <w:rFonts w:ascii="Times New Roman" w:hAnsi="Times New Roman"/>
                      <w:b/>
                      <w:bCs/>
                      <w:color w:val="000000" w:themeColor="text1"/>
                      <w:szCs w:val="21"/>
                      <w:u w:val="single"/>
                    </w:rPr>
                  </w:pPr>
                  <w:r>
                    <w:rPr>
                      <w:rFonts w:ascii="Times New Roman" w:hAnsi="Times New Roman"/>
                      <w:b/>
                      <w:bCs/>
                      <w:color w:val="000000" w:themeColor="text1"/>
                      <w:szCs w:val="21"/>
                      <w:u w:val="single"/>
                    </w:rPr>
                    <w:t>51.3</w:t>
                  </w:r>
                </w:p>
              </w:tc>
              <w:tc>
                <w:tcPr>
                  <w:tcW w:w="428" w:type="pct"/>
                  <w:tcBorders>
                    <w:tl2br w:val="nil"/>
                    <w:tr2bl w:val="nil"/>
                  </w:tcBorders>
                  <w:vAlign w:val="center"/>
                </w:tcPr>
                <w:p w14:paraId="4BBD6FCB" w14:textId="77777777" w:rsidR="002510B8" w:rsidRDefault="00C66E44">
                  <w:pPr>
                    <w:pStyle w:val="a9"/>
                    <w:adjustRightInd w:val="0"/>
                    <w:snapToGrid w:val="0"/>
                    <w:spacing w:line="360" w:lineRule="exact"/>
                    <w:jc w:val="center"/>
                    <w:rPr>
                      <w:rFonts w:ascii="Times New Roman" w:hAnsi="Times New Roman"/>
                      <w:b/>
                      <w:bCs/>
                      <w:color w:val="000000" w:themeColor="text1"/>
                      <w:szCs w:val="21"/>
                      <w:u w:val="single"/>
                    </w:rPr>
                  </w:pPr>
                  <w:r>
                    <w:rPr>
                      <w:rFonts w:ascii="Times New Roman" w:hAnsi="Times New Roman"/>
                      <w:b/>
                      <w:bCs/>
                      <w:color w:val="000000" w:themeColor="text1"/>
                      <w:szCs w:val="21"/>
                      <w:u w:val="single"/>
                    </w:rPr>
                    <w:t>1m</w:t>
                  </w:r>
                </w:p>
              </w:tc>
            </w:tr>
            <w:tr w:rsidR="002510B8" w14:paraId="479EDD73" w14:textId="77777777">
              <w:trPr>
                <w:trHeight w:val="454"/>
              </w:trPr>
              <w:tc>
                <w:tcPr>
                  <w:tcW w:w="275" w:type="pct"/>
                  <w:vMerge/>
                  <w:tcBorders>
                    <w:tl2br w:val="nil"/>
                    <w:tr2bl w:val="nil"/>
                  </w:tcBorders>
                  <w:vAlign w:val="center"/>
                </w:tcPr>
                <w:p w14:paraId="0BFBEAD2" w14:textId="77777777" w:rsidR="002510B8" w:rsidRDefault="002510B8">
                  <w:pPr>
                    <w:pStyle w:val="a9"/>
                    <w:adjustRightInd w:val="0"/>
                    <w:snapToGrid w:val="0"/>
                    <w:spacing w:line="360" w:lineRule="exact"/>
                    <w:jc w:val="center"/>
                    <w:rPr>
                      <w:rFonts w:ascii="Times New Roman" w:hAnsi="Times New Roman"/>
                      <w:b/>
                      <w:bCs/>
                      <w:color w:val="000000" w:themeColor="text1"/>
                      <w:szCs w:val="21"/>
                      <w:u w:val="single"/>
                    </w:rPr>
                  </w:pPr>
                </w:p>
              </w:tc>
              <w:tc>
                <w:tcPr>
                  <w:tcW w:w="917" w:type="pct"/>
                  <w:tcBorders>
                    <w:tl2br w:val="nil"/>
                    <w:tr2bl w:val="nil"/>
                  </w:tcBorders>
                  <w:vAlign w:val="center"/>
                </w:tcPr>
                <w:p w14:paraId="5A6C2B37" w14:textId="77777777" w:rsidR="002510B8" w:rsidRDefault="00C66E44">
                  <w:pPr>
                    <w:adjustRightInd w:val="0"/>
                    <w:snapToGrid w:val="0"/>
                    <w:spacing w:line="360" w:lineRule="exact"/>
                    <w:jc w:val="center"/>
                    <w:rPr>
                      <w:b/>
                      <w:bCs/>
                      <w:color w:val="000000" w:themeColor="text1"/>
                      <w:szCs w:val="21"/>
                      <w:u w:val="single"/>
                    </w:rPr>
                  </w:pPr>
                  <w:r>
                    <w:rPr>
                      <w:b/>
                      <w:bCs/>
                      <w:color w:val="000000" w:themeColor="text1"/>
                      <w:szCs w:val="21"/>
                      <w:u w:val="single"/>
                    </w:rPr>
                    <w:t>缠绕机（</w:t>
                  </w:r>
                  <w:r>
                    <w:rPr>
                      <w:b/>
                      <w:bCs/>
                      <w:color w:val="000000" w:themeColor="text1"/>
                      <w:szCs w:val="21"/>
                      <w:u w:val="single"/>
                    </w:rPr>
                    <w:t>2</w:t>
                  </w:r>
                  <w:r>
                    <w:rPr>
                      <w:b/>
                      <w:bCs/>
                      <w:color w:val="000000" w:themeColor="text1"/>
                      <w:szCs w:val="21"/>
                      <w:u w:val="single"/>
                    </w:rPr>
                    <w:t>台）</w:t>
                  </w:r>
                </w:p>
              </w:tc>
              <w:tc>
                <w:tcPr>
                  <w:tcW w:w="340" w:type="pct"/>
                  <w:tcBorders>
                    <w:tl2br w:val="nil"/>
                    <w:tr2bl w:val="nil"/>
                  </w:tcBorders>
                  <w:vAlign w:val="center"/>
                </w:tcPr>
                <w:p w14:paraId="02C2CE47" w14:textId="77777777" w:rsidR="002510B8" w:rsidRDefault="00C66E44">
                  <w:pPr>
                    <w:adjustRightInd w:val="0"/>
                    <w:snapToGrid w:val="0"/>
                    <w:spacing w:line="360" w:lineRule="exact"/>
                    <w:jc w:val="center"/>
                    <w:rPr>
                      <w:b/>
                      <w:bCs/>
                      <w:color w:val="000000" w:themeColor="text1"/>
                      <w:szCs w:val="21"/>
                      <w:u w:val="single"/>
                    </w:rPr>
                  </w:pPr>
                  <w:r>
                    <w:rPr>
                      <w:b/>
                      <w:bCs/>
                      <w:color w:val="000000" w:themeColor="text1"/>
                      <w:szCs w:val="21"/>
                      <w:u w:val="single"/>
                    </w:rPr>
                    <w:t>75</w:t>
                  </w:r>
                </w:p>
              </w:tc>
              <w:tc>
                <w:tcPr>
                  <w:tcW w:w="444" w:type="pct"/>
                  <w:vMerge/>
                  <w:tcBorders>
                    <w:tl2br w:val="nil"/>
                    <w:tr2bl w:val="nil"/>
                  </w:tcBorders>
                  <w:vAlign w:val="center"/>
                </w:tcPr>
                <w:p w14:paraId="06701F7C" w14:textId="77777777" w:rsidR="002510B8" w:rsidRDefault="002510B8">
                  <w:pPr>
                    <w:pStyle w:val="a9"/>
                    <w:adjustRightInd w:val="0"/>
                    <w:snapToGrid w:val="0"/>
                    <w:spacing w:line="360" w:lineRule="exact"/>
                    <w:jc w:val="center"/>
                    <w:rPr>
                      <w:rFonts w:ascii="Times New Roman" w:hAnsi="Times New Roman"/>
                      <w:b/>
                      <w:bCs/>
                      <w:color w:val="000000" w:themeColor="text1"/>
                      <w:szCs w:val="21"/>
                      <w:u w:val="single"/>
                    </w:rPr>
                  </w:pPr>
                </w:p>
              </w:tc>
              <w:tc>
                <w:tcPr>
                  <w:tcW w:w="303" w:type="pct"/>
                  <w:tcBorders>
                    <w:tl2br w:val="nil"/>
                    <w:tr2bl w:val="nil"/>
                  </w:tcBorders>
                  <w:vAlign w:val="center"/>
                </w:tcPr>
                <w:p w14:paraId="1674998A" w14:textId="77777777" w:rsidR="002510B8" w:rsidRDefault="00C66E44">
                  <w:pPr>
                    <w:pStyle w:val="a9"/>
                    <w:adjustRightInd w:val="0"/>
                    <w:snapToGrid w:val="0"/>
                    <w:spacing w:line="360" w:lineRule="exact"/>
                    <w:jc w:val="center"/>
                    <w:rPr>
                      <w:rFonts w:ascii="Times New Roman" w:hAnsi="Times New Roman"/>
                      <w:b/>
                      <w:bCs/>
                      <w:color w:val="000000" w:themeColor="text1"/>
                      <w:szCs w:val="21"/>
                      <w:u w:val="single"/>
                    </w:rPr>
                  </w:pPr>
                  <w:r>
                    <w:rPr>
                      <w:rFonts w:ascii="Times New Roman" w:hAnsi="Times New Roman"/>
                      <w:b/>
                      <w:bCs/>
                      <w:color w:val="000000" w:themeColor="text1"/>
                      <w:szCs w:val="21"/>
                      <w:u w:val="single"/>
                    </w:rPr>
                    <w:t>5</w:t>
                  </w:r>
                </w:p>
              </w:tc>
              <w:tc>
                <w:tcPr>
                  <w:tcW w:w="312" w:type="pct"/>
                  <w:tcBorders>
                    <w:tl2br w:val="nil"/>
                    <w:tr2bl w:val="nil"/>
                  </w:tcBorders>
                  <w:vAlign w:val="center"/>
                </w:tcPr>
                <w:p w14:paraId="1233042A" w14:textId="77777777" w:rsidR="002510B8" w:rsidRDefault="00C66E44">
                  <w:pPr>
                    <w:pStyle w:val="a9"/>
                    <w:adjustRightInd w:val="0"/>
                    <w:snapToGrid w:val="0"/>
                    <w:spacing w:line="360" w:lineRule="exact"/>
                    <w:jc w:val="center"/>
                    <w:rPr>
                      <w:rFonts w:ascii="Times New Roman" w:hAnsi="Times New Roman"/>
                      <w:b/>
                      <w:bCs/>
                      <w:color w:val="000000" w:themeColor="text1"/>
                      <w:szCs w:val="21"/>
                      <w:u w:val="single"/>
                    </w:rPr>
                  </w:pPr>
                  <w:r>
                    <w:rPr>
                      <w:rFonts w:ascii="Times New Roman" w:hAnsi="Times New Roman"/>
                      <w:b/>
                      <w:bCs/>
                      <w:color w:val="000000" w:themeColor="text1"/>
                      <w:szCs w:val="21"/>
                      <w:u w:val="single"/>
                    </w:rPr>
                    <w:t>18</w:t>
                  </w:r>
                </w:p>
              </w:tc>
              <w:tc>
                <w:tcPr>
                  <w:tcW w:w="321" w:type="pct"/>
                  <w:tcBorders>
                    <w:tl2br w:val="nil"/>
                    <w:tr2bl w:val="nil"/>
                  </w:tcBorders>
                  <w:vAlign w:val="center"/>
                </w:tcPr>
                <w:p w14:paraId="4A337CF6" w14:textId="77777777" w:rsidR="002510B8" w:rsidRDefault="00C66E44">
                  <w:pPr>
                    <w:pStyle w:val="a9"/>
                    <w:adjustRightInd w:val="0"/>
                    <w:snapToGrid w:val="0"/>
                    <w:spacing w:line="360" w:lineRule="exact"/>
                    <w:jc w:val="center"/>
                    <w:rPr>
                      <w:rFonts w:ascii="Times New Roman" w:hAnsi="Times New Roman"/>
                      <w:b/>
                      <w:bCs/>
                      <w:color w:val="000000" w:themeColor="text1"/>
                      <w:szCs w:val="21"/>
                      <w:u w:val="single"/>
                    </w:rPr>
                  </w:pPr>
                  <w:r>
                    <w:rPr>
                      <w:rFonts w:ascii="Times New Roman" w:hAnsi="Times New Roman"/>
                      <w:b/>
                      <w:bCs/>
                      <w:color w:val="000000" w:themeColor="text1"/>
                      <w:szCs w:val="21"/>
                      <w:u w:val="single"/>
                    </w:rPr>
                    <w:t>1</w:t>
                  </w:r>
                </w:p>
              </w:tc>
              <w:tc>
                <w:tcPr>
                  <w:tcW w:w="463" w:type="pct"/>
                  <w:tcBorders>
                    <w:tl2br w:val="nil"/>
                    <w:tr2bl w:val="nil"/>
                  </w:tcBorders>
                  <w:vAlign w:val="center"/>
                </w:tcPr>
                <w:p w14:paraId="344DC651" w14:textId="77777777" w:rsidR="002510B8" w:rsidRDefault="00C66E44">
                  <w:pPr>
                    <w:pStyle w:val="a9"/>
                    <w:adjustRightInd w:val="0"/>
                    <w:snapToGrid w:val="0"/>
                    <w:spacing w:line="360" w:lineRule="exact"/>
                    <w:jc w:val="center"/>
                    <w:rPr>
                      <w:rFonts w:ascii="Times New Roman" w:hAnsi="Times New Roman"/>
                      <w:b/>
                      <w:bCs/>
                      <w:color w:val="000000" w:themeColor="text1"/>
                      <w:szCs w:val="21"/>
                      <w:u w:val="single"/>
                    </w:rPr>
                  </w:pPr>
                  <w:r>
                    <w:rPr>
                      <w:rFonts w:ascii="Times New Roman" w:hAnsi="Times New Roman"/>
                      <w:b/>
                      <w:bCs/>
                      <w:color w:val="000000" w:themeColor="text1"/>
                      <w:szCs w:val="21"/>
                      <w:u w:val="single"/>
                    </w:rPr>
                    <w:t>61</w:t>
                  </w:r>
                </w:p>
              </w:tc>
              <w:tc>
                <w:tcPr>
                  <w:tcW w:w="274" w:type="pct"/>
                  <w:vMerge/>
                  <w:tcBorders>
                    <w:tl2br w:val="nil"/>
                    <w:tr2bl w:val="nil"/>
                  </w:tcBorders>
                  <w:vAlign w:val="center"/>
                </w:tcPr>
                <w:p w14:paraId="26BDE499" w14:textId="77777777" w:rsidR="002510B8" w:rsidRDefault="002510B8">
                  <w:pPr>
                    <w:pStyle w:val="a9"/>
                    <w:adjustRightInd w:val="0"/>
                    <w:snapToGrid w:val="0"/>
                    <w:spacing w:line="360" w:lineRule="exact"/>
                    <w:jc w:val="center"/>
                    <w:rPr>
                      <w:rFonts w:ascii="Times New Roman" w:hAnsi="Times New Roman"/>
                      <w:b/>
                      <w:bCs/>
                      <w:color w:val="000000" w:themeColor="text1"/>
                      <w:szCs w:val="21"/>
                      <w:u w:val="single"/>
                    </w:rPr>
                  </w:pPr>
                </w:p>
              </w:tc>
              <w:tc>
                <w:tcPr>
                  <w:tcW w:w="463" w:type="pct"/>
                  <w:tcBorders>
                    <w:tl2br w:val="nil"/>
                    <w:tr2bl w:val="nil"/>
                  </w:tcBorders>
                  <w:vAlign w:val="center"/>
                </w:tcPr>
                <w:p w14:paraId="5DF78CE2" w14:textId="77777777" w:rsidR="002510B8" w:rsidRDefault="00C66E44">
                  <w:pPr>
                    <w:pStyle w:val="a9"/>
                    <w:adjustRightInd w:val="0"/>
                    <w:snapToGrid w:val="0"/>
                    <w:spacing w:line="360" w:lineRule="exact"/>
                    <w:jc w:val="center"/>
                    <w:rPr>
                      <w:rFonts w:ascii="Times New Roman" w:hAnsi="Times New Roman"/>
                      <w:b/>
                      <w:bCs/>
                      <w:color w:val="000000" w:themeColor="text1"/>
                      <w:szCs w:val="21"/>
                      <w:u w:val="single"/>
                    </w:rPr>
                  </w:pPr>
                  <w:r>
                    <w:rPr>
                      <w:rFonts w:ascii="Times New Roman" w:hAnsi="Times New Roman"/>
                      <w:b/>
                      <w:bCs/>
                      <w:color w:val="000000" w:themeColor="text1"/>
                      <w:szCs w:val="21"/>
                      <w:u w:val="single"/>
                    </w:rPr>
                    <w:t>20</w:t>
                  </w:r>
                </w:p>
              </w:tc>
              <w:tc>
                <w:tcPr>
                  <w:tcW w:w="454" w:type="pct"/>
                  <w:tcBorders>
                    <w:tl2br w:val="nil"/>
                    <w:tr2bl w:val="nil"/>
                  </w:tcBorders>
                  <w:vAlign w:val="center"/>
                </w:tcPr>
                <w:p w14:paraId="7CE4A8FE" w14:textId="77777777" w:rsidR="002510B8" w:rsidRDefault="00C66E44">
                  <w:pPr>
                    <w:pStyle w:val="a9"/>
                    <w:adjustRightInd w:val="0"/>
                    <w:snapToGrid w:val="0"/>
                    <w:spacing w:line="360" w:lineRule="exact"/>
                    <w:jc w:val="center"/>
                    <w:rPr>
                      <w:rFonts w:ascii="Times New Roman" w:hAnsi="Times New Roman"/>
                      <w:b/>
                      <w:bCs/>
                      <w:color w:val="000000" w:themeColor="text1"/>
                      <w:szCs w:val="21"/>
                      <w:u w:val="single"/>
                    </w:rPr>
                  </w:pPr>
                  <w:r>
                    <w:rPr>
                      <w:rFonts w:ascii="Times New Roman" w:hAnsi="Times New Roman"/>
                      <w:b/>
                      <w:bCs/>
                      <w:color w:val="000000" w:themeColor="text1"/>
                      <w:szCs w:val="21"/>
                      <w:u w:val="single"/>
                    </w:rPr>
                    <w:t>40.7</w:t>
                  </w:r>
                </w:p>
              </w:tc>
              <w:tc>
                <w:tcPr>
                  <w:tcW w:w="428" w:type="pct"/>
                  <w:tcBorders>
                    <w:tl2br w:val="nil"/>
                    <w:tr2bl w:val="nil"/>
                  </w:tcBorders>
                  <w:vAlign w:val="center"/>
                </w:tcPr>
                <w:p w14:paraId="6B3411E1" w14:textId="77777777" w:rsidR="002510B8" w:rsidRDefault="00C66E44">
                  <w:pPr>
                    <w:adjustRightInd w:val="0"/>
                    <w:snapToGrid w:val="0"/>
                    <w:spacing w:line="360" w:lineRule="exact"/>
                    <w:jc w:val="center"/>
                    <w:rPr>
                      <w:b/>
                      <w:bCs/>
                      <w:color w:val="000000" w:themeColor="text1"/>
                      <w:szCs w:val="21"/>
                      <w:u w:val="single"/>
                    </w:rPr>
                  </w:pPr>
                  <w:r>
                    <w:rPr>
                      <w:b/>
                      <w:bCs/>
                      <w:color w:val="000000" w:themeColor="text1"/>
                      <w:szCs w:val="21"/>
                      <w:u w:val="single"/>
                    </w:rPr>
                    <w:t>1m</w:t>
                  </w:r>
                </w:p>
              </w:tc>
            </w:tr>
            <w:tr w:rsidR="002510B8" w14:paraId="0D18579C" w14:textId="77777777">
              <w:trPr>
                <w:trHeight w:val="454"/>
              </w:trPr>
              <w:tc>
                <w:tcPr>
                  <w:tcW w:w="275" w:type="pct"/>
                  <w:vMerge/>
                  <w:tcBorders>
                    <w:tl2br w:val="nil"/>
                    <w:tr2bl w:val="nil"/>
                  </w:tcBorders>
                  <w:vAlign w:val="center"/>
                </w:tcPr>
                <w:p w14:paraId="34A2503B" w14:textId="77777777" w:rsidR="002510B8" w:rsidRDefault="002510B8">
                  <w:pPr>
                    <w:pStyle w:val="a9"/>
                    <w:adjustRightInd w:val="0"/>
                    <w:snapToGrid w:val="0"/>
                    <w:spacing w:line="360" w:lineRule="exact"/>
                    <w:jc w:val="center"/>
                    <w:rPr>
                      <w:rFonts w:ascii="Times New Roman" w:hAnsi="Times New Roman"/>
                      <w:b/>
                      <w:bCs/>
                      <w:color w:val="000000" w:themeColor="text1"/>
                      <w:szCs w:val="21"/>
                      <w:u w:val="single"/>
                    </w:rPr>
                  </w:pPr>
                </w:p>
              </w:tc>
              <w:tc>
                <w:tcPr>
                  <w:tcW w:w="917" w:type="pct"/>
                  <w:tcBorders>
                    <w:tl2br w:val="nil"/>
                    <w:tr2bl w:val="nil"/>
                  </w:tcBorders>
                  <w:vAlign w:val="center"/>
                </w:tcPr>
                <w:p w14:paraId="51ECBDE6" w14:textId="77777777" w:rsidR="002510B8" w:rsidRDefault="00C66E44">
                  <w:pPr>
                    <w:adjustRightInd w:val="0"/>
                    <w:snapToGrid w:val="0"/>
                    <w:spacing w:line="360" w:lineRule="exact"/>
                    <w:jc w:val="center"/>
                    <w:rPr>
                      <w:b/>
                      <w:bCs/>
                      <w:color w:val="000000" w:themeColor="text1"/>
                      <w:szCs w:val="21"/>
                      <w:u w:val="single"/>
                    </w:rPr>
                  </w:pPr>
                  <w:r>
                    <w:rPr>
                      <w:rFonts w:hint="eastAsia"/>
                      <w:b/>
                      <w:bCs/>
                      <w:color w:val="000000" w:themeColor="text1"/>
                      <w:szCs w:val="21"/>
                      <w:u w:val="single"/>
                    </w:rPr>
                    <w:t>高速搅拌机</w:t>
                  </w:r>
                  <w:r>
                    <w:rPr>
                      <w:b/>
                      <w:bCs/>
                      <w:color w:val="000000" w:themeColor="text1"/>
                      <w:szCs w:val="21"/>
                      <w:u w:val="single"/>
                    </w:rPr>
                    <w:t>（</w:t>
                  </w:r>
                  <w:r>
                    <w:rPr>
                      <w:rFonts w:hint="eastAsia"/>
                      <w:b/>
                      <w:bCs/>
                      <w:color w:val="000000" w:themeColor="text1"/>
                      <w:szCs w:val="21"/>
                      <w:u w:val="single"/>
                    </w:rPr>
                    <w:t>5</w:t>
                  </w:r>
                  <w:r>
                    <w:rPr>
                      <w:b/>
                      <w:bCs/>
                      <w:color w:val="000000" w:themeColor="text1"/>
                      <w:szCs w:val="21"/>
                      <w:u w:val="single"/>
                    </w:rPr>
                    <w:t>台</w:t>
                  </w:r>
                  <w:r>
                    <w:rPr>
                      <w:b/>
                      <w:bCs/>
                      <w:color w:val="000000" w:themeColor="text1"/>
                      <w:szCs w:val="21"/>
                      <w:u w:val="single"/>
                    </w:rPr>
                    <w:t>）</w:t>
                  </w:r>
                </w:p>
              </w:tc>
              <w:tc>
                <w:tcPr>
                  <w:tcW w:w="340" w:type="pct"/>
                  <w:tcBorders>
                    <w:tl2br w:val="nil"/>
                    <w:tr2bl w:val="nil"/>
                  </w:tcBorders>
                  <w:vAlign w:val="center"/>
                </w:tcPr>
                <w:p w14:paraId="023E11ED" w14:textId="77777777" w:rsidR="002510B8" w:rsidRDefault="00C66E44">
                  <w:pPr>
                    <w:adjustRightInd w:val="0"/>
                    <w:snapToGrid w:val="0"/>
                    <w:spacing w:line="360" w:lineRule="exact"/>
                    <w:jc w:val="center"/>
                    <w:rPr>
                      <w:b/>
                      <w:bCs/>
                      <w:color w:val="000000" w:themeColor="text1"/>
                      <w:szCs w:val="21"/>
                      <w:u w:val="single"/>
                    </w:rPr>
                  </w:pPr>
                  <w:r>
                    <w:rPr>
                      <w:rFonts w:hint="eastAsia"/>
                      <w:b/>
                      <w:bCs/>
                      <w:color w:val="000000" w:themeColor="text1"/>
                      <w:szCs w:val="21"/>
                      <w:u w:val="single"/>
                    </w:rPr>
                    <w:t>80</w:t>
                  </w:r>
                </w:p>
              </w:tc>
              <w:tc>
                <w:tcPr>
                  <w:tcW w:w="444" w:type="pct"/>
                  <w:vMerge/>
                  <w:tcBorders>
                    <w:tl2br w:val="nil"/>
                    <w:tr2bl w:val="nil"/>
                  </w:tcBorders>
                  <w:vAlign w:val="center"/>
                </w:tcPr>
                <w:p w14:paraId="22425DC2" w14:textId="77777777" w:rsidR="002510B8" w:rsidRDefault="002510B8">
                  <w:pPr>
                    <w:pStyle w:val="a9"/>
                    <w:adjustRightInd w:val="0"/>
                    <w:snapToGrid w:val="0"/>
                    <w:spacing w:line="360" w:lineRule="exact"/>
                    <w:jc w:val="center"/>
                    <w:rPr>
                      <w:rFonts w:ascii="Times New Roman" w:hAnsi="Times New Roman"/>
                      <w:b/>
                      <w:bCs/>
                      <w:color w:val="000000" w:themeColor="text1"/>
                      <w:szCs w:val="21"/>
                      <w:u w:val="single"/>
                    </w:rPr>
                  </w:pPr>
                </w:p>
              </w:tc>
              <w:tc>
                <w:tcPr>
                  <w:tcW w:w="303" w:type="pct"/>
                  <w:tcBorders>
                    <w:tl2br w:val="nil"/>
                    <w:tr2bl w:val="nil"/>
                  </w:tcBorders>
                  <w:vAlign w:val="center"/>
                </w:tcPr>
                <w:p w14:paraId="671398D8" w14:textId="77777777" w:rsidR="002510B8" w:rsidRDefault="00C66E44">
                  <w:pPr>
                    <w:pStyle w:val="a9"/>
                    <w:adjustRightInd w:val="0"/>
                    <w:snapToGrid w:val="0"/>
                    <w:spacing w:line="360" w:lineRule="exact"/>
                    <w:jc w:val="center"/>
                    <w:rPr>
                      <w:rFonts w:ascii="Times New Roman" w:hAnsi="Times New Roman"/>
                      <w:b/>
                      <w:bCs/>
                      <w:color w:val="000000" w:themeColor="text1"/>
                      <w:szCs w:val="21"/>
                      <w:u w:val="single"/>
                    </w:rPr>
                  </w:pPr>
                  <w:r>
                    <w:rPr>
                      <w:rFonts w:ascii="Times New Roman" w:hAnsi="Times New Roman" w:hint="eastAsia"/>
                      <w:b/>
                      <w:bCs/>
                      <w:color w:val="000000" w:themeColor="text1"/>
                      <w:szCs w:val="21"/>
                      <w:u w:val="single"/>
                    </w:rPr>
                    <w:t>5</w:t>
                  </w:r>
                </w:p>
              </w:tc>
              <w:tc>
                <w:tcPr>
                  <w:tcW w:w="312" w:type="pct"/>
                  <w:tcBorders>
                    <w:tl2br w:val="nil"/>
                    <w:tr2bl w:val="nil"/>
                  </w:tcBorders>
                  <w:vAlign w:val="center"/>
                </w:tcPr>
                <w:p w14:paraId="75DB7E3E" w14:textId="77777777" w:rsidR="002510B8" w:rsidRDefault="00C66E44">
                  <w:pPr>
                    <w:pStyle w:val="a9"/>
                    <w:adjustRightInd w:val="0"/>
                    <w:snapToGrid w:val="0"/>
                    <w:spacing w:line="360" w:lineRule="exact"/>
                    <w:jc w:val="center"/>
                    <w:rPr>
                      <w:rFonts w:ascii="Times New Roman" w:hAnsi="Times New Roman"/>
                      <w:b/>
                      <w:bCs/>
                      <w:color w:val="000000" w:themeColor="text1"/>
                      <w:szCs w:val="21"/>
                      <w:u w:val="single"/>
                    </w:rPr>
                  </w:pPr>
                  <w:r>
                    <w:rPr>
                      <w:rFonts w:ascii="Times New Roman" w:hAnsi="Times New Roman" w:hint="eastAsia"/>
                      <w:b/>
                      <w:bCs/>
                      <w:color w:val="000000" w:themeColor="text1"/>
                      <w:szCs w:val="21"/>
                      <w:u w:val="single"/>
                    </w:rPr>
                    <w:t>15</w:t>
                  </w:r>
                </w:p>
              </w:tc>
              <w:tc>
                <w:tcPr>
                  <w:tcW w:w="321" w:type="pct"/>
                  <w:tcBorders>
                    <w:tl2br w:val="nil"/>
                    <w:tr2bl w:val="nil"/>
                  </w:tcBorders>
                  <w:vAlign w:val="center"/>
                </w:tcPr>
                <w:p w14:paraId="00870052" w14:textId="77777777" w:rsidR="002510B8" w:rsidRDefault="00C66E44">
                  <w:pPr>
                    <w:pStyle w:val="a9"/>
                    <w:adjustRightInd w:val="0"/>
                    <w:snapToGrid w:val="0"/>
                    <w:spacing w:line="360" w:lineRule="exact"/>
                    <w:jc w:val="center"/>
                    <w:rPr>
                      <w:rFonts w:ascii="Times New Roman" w:hAnsi="Times New Roman"/>
                      <w:b/>
                      <w:bCs/>
                      <w:color w:val="000000" w:themeColor="text1"/>
                      <w:szCs w:val="21"/>
                      <w:u w:val="single"/>
                    </w:rPr>
                  </w:pPr>
                  <w:r>
                    <w:rPr>
                      <w:rFonts w:ascii="Times New Roman" w:hAnsi="Times New Roman" w:hint="eastAsia"/>
                      <w:b/>
                      <w:bCs/>
                      <w:color w:val="000000" w:themeColor="text1"/>
                      <w:szCs w:val="21"/>
                      <w:u w:val="single"/>
                    </w:rPr>
                    <w:t>1</w:t>
                  </w:r>
                </w:p>
              </w:tc>
              <w:tc>
                <w:tcPr>
                  <w:tcW w:w="463" w:type="pct"/>
                  <w:tcBorders>
                    <w:tl2br w:val="nil"/>
                    <w:tr2bl w:val="nil"/>
                  </w:tcBorders>
                  <w:vAlign w:val="center"/>
                </w:tcPr>
                <w:p w14:paraId="5623FD90" w14:textId="77777777" w:rsidR="002510B8" w:rsidRDefault="00C66E44">
                  <w:pPr>
                    <w:pStyle w:val="a9"/>
                    <w:adjustRightInd w:val="0"/>
                    <w:snapToGrid w:val="0"/>
                    <w:spacing w:line="360" w:lineRule="exact"/>
                    <w:jc w:val="center"/>
                    <w:rPr>
                      <w:rFonts w:ascii="Times New Roman" w:hAnsi="Times New Roman"/>
                      <w:b/>
                      <w:bCs/>
                      <w:color w:val="000000" w:themeColor="text1"/>
                      <w:szCs w:val="21"/>
                      <w:u w:val="single"/>
                    </w:rPr>
                  </w:pPr>
                  <w:r>
                    <w:rPr>
                      <w:rFonts w:ascii="Times New Roman" w:hAnsi="Times New Roman" w:hint="eastAsia"/>
                      <w:b/>
                      <w:bCs/>
                      <w:color w:val="000000" w:themeColor="text1"/>
                      <w:szCs w:val="21"/>
                      <w:u w:val="single"/>
                    </w:rPr>
                    <w:t>64</w:t>
                  </w:r>
                </w:p>
              </w:tc>
              <w:tc>
                <w:tcPr>
                  <w:tcW w:w="274" w:type="pct"/>
                  <w:vMerge/>
                  <w:tcBorders>
                    <w:tl2br w:val="nil"/>
                    <w:tr2bl w:val="nil"/>
                  </w:tcBorders>
                  <w:vAlign w:val="center"/>
                </w:tcPr>
                <w:p w14:paraId="3DC36ADC" w14:textId="77777777" w:rsidR="002510B8" w:rsidRDefault="002510B8">
                  <w:pPr>
                    <w:pStyle w:val="a9"/>
                    <w:adjustRightInd w:val="0"/>
                    <w:snapToGrid w:val="0"/>
                    <w:spacing w:line="360" w:lineRule="exact"/>
                    <w:jc w:val="center"/>
                    <w:rPr>
                      <w:rFonts w:ascii="Times New Roman" w:hAnsi="Times New Roman"/>
                      <w:b/>
                      <w:bCs/>
                      <w:color w:val="000000" w:themeColor="text1"/>
                      <w:szCs w:val="21"/>
                      <w:u w:val="single"/>
                    </w:rPr>
                  </w:pPr>
                </w:p>
              </w:tc>
              <w:tc>
                <w:tcPr>
                  <w:tcW w:w="463" w:type="pct"/>
                  <w:tcBorders>
                    <w:tl2br w:val="nil"/>
                    <w:tr2bl w:val="nil"/>
                  </w:tcBorders>
                  <w:vAlign w:val="center"/>
                </w:tcPr>
                <w:p w14:paraId="0CE74E4B" w14:textId="77777777" w:rsidR="002510B8" w:rsidRDefault="00C66E44">
                  <w:pPr>
                    <w:pStyle w:val="a9"/>
                    <w:adjustRightInd w:val="0"/>
                    <w:snapToGrid w:val="0"/>
                    <w:spacing w:line="360" w:lineRule="exact"/>
                    <w:jc w:val="center"/>
                    <w:rPr>
                      <w:rFonts w:ascii="Times New Roman" w:hAnsi="Times New Roman"/>
                      <w:b/>
                      <w:bCs/>
                      <w:color w:val="000000" w:themeColor="text1"/>
                      <w:szCs w:val="21"/>
                      <w:u w:val="single"/>
                    </w:rPr>
                  </w:pPr>
                  <w:r>
                    <w:rPr>
                      <w:rFonts w:ascii="Times New Roman" w:hAnsi="Times New Roman" w:hint="eastAsia"/>
                      <w:b/>
                      <w:bCs/>
                      <w:color w:val="000000" w:themeColor="text1"/>
                      <w:szCs w:val="21"/>
                      <w:u w:val="single"/>
                    </w:rPr>
                    <w:t>20</w:t>
                  </w:r>
                </w:p>
              </w:tc>
              <w:tc>
                <w:tcPr>
                  <w:tcW w:w="454" w:type="pct"/>
                  <w:tcBorders>
                    <w:tl2br w:val="nil"/>
                    <w:tr2bl w:val="nil"/>
                  </w:tcBorders>
                  <w:vAlign w:val="center"/>
                </w:tcPr>
                <w:p w14:paraId="20B35AF4" w14:textId="77777777" w:rsidR="002510B8" w:rsidRDefault="00C66E44">
                  <w:pPr>
                    <w:pStyle w:val="a9"/>
                    <w:adjustRightInd w:val="0"/>
                    <w:snapToGrid w:val="0"/>
                    <w:spacing w:line="360" w:lineRule="exact"/>
                    <w:jc w:val="center"/>
                    <w:rPr>
                      <w:rFonts w:ascii="Times New Roman" w:hAnsi="Times New Roman"/>
                      <w:b/>
                      <w:bCs/>
                      <w:color w:val="000000" w:themeColor="text1"/>
                      <w:szCs w:val="21"/>
                      <w:u w:val="single"/>
                    </w:rPr>
                  </w:pPr>
                  <w:r>
                    <w:rPr>
                      <w:rFonts w:ascii="Times New Roman" w:hAnsi="Times New Roman" w:hint="eastAsia"/>
                      <w:b/>
                      <w:bCs/>
                      <w:color w:val="000000" w:themeColor="text1"/>
                      <w:szCs w:val="21"/>
                      <w:u w:val="single"/>
                    </w:rPr>
                    <w:t>43.5</w:t>
                  </w:r>
                </w:p>
              </w:tc>
              <w:tc>
                <w:tcPr>
                  <w:tcW w:w="428" w:type="pct"/>
                  <w:tcBorders>
                    <w:tl2br w:val="nil"/>
                    <w:tr2bl w:val="nil"/>
                  </w:tcBorders>
                  <w:vAlign w:val="center"/>
                </w:tcPr>
                <w:p w14:paraId="1BB515F7" w14:textId="77777777" w:rsidR="002510B8" w:rsidRDefault="00C66E44">
                  <w:pPr>
                    <w:adjustRightInd w:val="0"/>
                    <w:snapToGrid w:val="0"/>
                    <w:spacing w:line="360" w:lineRule="exact"/>
                    <w:jc w:val="center"/>
                    <w:rPr>
                      <w:b/>
                      <w:bCs/>
                      <w:color w:val="000000" w:themeColor="text1"/>
                      <w:szCs w:val="21"/>
                      <w:u w:val="single"/>
                    </w:rPr>
                  </w:pPr>
                  <w:r>
                    <w:rPr>
                      <w:b/>
                      <w:bCs/>
                      <w:color w:val="000000" w:themeColor="text1"/>
                      <w:szCs w:val="21"/>
                      <w:u w:val="single"/>
                    </w:rPr>
                    <w:t>1m</w:t>
                  </w:r>
                </w:p>
              </w:tc>
            </w:tr>
            <w:tr w:rsidR="002510B8" w14:paraId="0D84AEB1" w14:textId="77777777">
              <w:trPr>
                <w:trHeight w:val="454"/>
              </w:trPr>
              <w:tc>
                <w:tcPr>
                  <w:tcW w:w="275" w:type="pct"/>
                  <w:vMerge/>
                  <w:tcBorders>
                    <w:tl2br w:val="nil"/>
                    <w:tr2bl w:val="nil"/>
                  </w:tcBorders>
                  <w:vAlign w:val="center"/>
                </w:tcPr>
                <w:p w14:paraId="79E5BBF5" w14:textId="77777777" w:rsidR="002510B8" w:rsidRDefault="002510B8">
                  <w:pPr>
                    <w:pStyle w:val="a9"/>
                    <w:adjustRightInd w:val="0"/>
                    <w:snapToGrid w:val="0"/>
                    <w:spacing w:line="360" w:lineRule="exact"/>
                    <w:jc w:val="center"/>
                    <w:rPr>
                      <w:rFonts w:ascii="Times New Roman" w:hAnsi="Times New Roman"/>
                      <w:b/>
                      <w:bCs/>
                      <w:color w:val="000000" w:themeColor="text1"/>
                      <w:szCs w:val="21"/>
                      <w:u w:val="single"/>
                    </w:rPr>
                  </w:pPr>
                </w:p>
              </w:tc>
              <w:tc>
                <w:tcPr>
                  <w:tcW w:w="917" w:type="pct"/>
                  <w:tcBorders>
                    <w:tl2br w:val="nil"/>
                    <w:tr2bl w:val="nil"/>
                  </w:tcBorders>
                  <w:vAlign w:val="center"/>
                </w:tcPr>
                <w:p w14:paraId="7D68A05C" w14:textId="77777777" w:rsidR="002510B8" w:rsidRDefault="00C66E44">
                  <w:pPr>
                    <w:adjustRightInd w:val="0"/>
                    <w:snapToGrid w:val="0"/>
                    <w:spacing w:line="360" w:lineRule="exact"/>
                    <w:jc w:val="center"/>
                    <w:rPr>
                      <w:b/>
                      <w:bCs/>
                      <w:color w:val="000000" w:themeColor="text1"/>
                      <w:szCs w:val="21"/>
                      <w:u w:val="single"/>
                    </w:rPr>
                  </w:pPr>
                  <w:r>
                    <w:rPr>
                      <w:rFonts w:hint="eastAsia"/>
                      <w:b/>
                      <w:bCs/>
                      <w:color w:val="000000" w:themeColor="text1"/>
                      <w:szCs w:val="21"/>
                      <w:u w:val="single"/>
                    </w:rPr>
                    <w:t>螺旋输送机（</w:t>
                  </w:r>
                  <w:r>
                    <w:rPr>
                      <w:rFonts w:hint="eastAsia"/>
                      <w:b/>
                      <w:bCs/>
                      <w:color w:val="000000" w:themeColor="text1"/>
                      <w:szCs w:val="21"/>
                      <w:u w:val="single"/>
                    </w:rPr>
                    <w:t>12</w:t>
                  </w:r>
                  <w:r>
                    <w:rPr>
                      <w:rFonts w:hint="eastAsia"/>
                      <w:b/>
                      <w:bCs/>
                      <w:color w:val="000000" w:themeColor="text1"/>
                      <w:szCs w:val="21"/>
                      <w:u w:val="single"/>
                    </w:rPr>
                    <w:t>台）</w:t>
                  </w:r>
                </w:p>
              </w:tc>
              <w:tc>
                <w:tcPr>
                  <w:tcW w:w="340" w:type="pct"/>
                  <w:tcBorders>
                    <w:tl2br w:val="nil"/>
                    <w:tr2bl w:val="nil"/>
                  </w:tcBorders>
                  <w:vAlign w:val="center"/>
                </w:tcPr>
                <w:p w14:paraId="31DCDB17" w14:textId="77777777" w:rsidR="002510B8" w:rsidRDefault="00C66E44">
                  <w:pPr>
                    <w:adjustRightInd w:val="0"/>
                    <w:snapToGrid w:val="0"/>
                    <w:spacing w:line="360" w:lineRule="exact"/>
                    <w:jc w:val="center"/>
                    <w:rPr>
                      <w:b/>
                      <w:bCs/>
                      <w:color w:val="000000" w:themeColor="text1"/>
                      <w:szCs w:val="21"/>
                      <w:u w:val="single"/>
                    </w:rPr>
                  </w:pPr>
                  <w:r>
                    <w:rPr>
                      <w:rFonts w:hint="eastAsia"/>
                      <w:b/>
                      <w:bCs/>
                      <w:color w:val="000000" w:themeColor="text1"/>
                      <w:szCs w:val="21"/>
                      <w:u w:val="single"/>
                    </w:rPr>
                    <w:t>83</w:t>
                  </w:r>
                </w:p>
              </w:tc>
              <w:tc>
                <w:tcPr>
                  <w:tcW w:w="444" w:type="pct"/>
                  <w:vMerge/>
                  <w:tcBorders>
                    <w:tl2br w:val="nil"/>
                    <w:tr2bl w:val="nil"/>
                  </w:tcBorders>
                  <w:vAlign w:val="center"/>
                </w:tcPr>
                <w:p w14:paraId="00CDC9F7" w14:textId="77777777" w:rsidR="002510B8" w:rsidRDefault="002510B8">
                  <w:pPr>
                    <w:pStyle w:val="a9"/>
                    <w:adjustRightInd w:val="0"/>
                    <w:snapToGrid w:val="0"/>
                    <w:spacing w:line="360" w:lineRule="exact"/>
                    <w:jc w:val="center"/>
                    <w:rPr>
                      <w:rFonts w:ascii="Times New Roman" w:hAnsi="Times New Roman"/>
                      <w:b/>
                      <w:bCs/>
                      <w:color w:val="000000" w:themeColor="text1"/>
                      <w:szCs w:val="21"/>
                      <w:u w:val="single"/>
                    </w:rPr>
                  </w:pPr>
                </w:p>
              </w:tc>
              <w:tc>
                <w:tcPr>
                  <w:tcW w:w="303" w:type="pct"/>
                  <w:tcBorders>
                    <w:tl2br w:val="nil"/>
                    <w:tr2bl w:val="nil"/>
                  </w:tcBorders>
                  <w:vAlign w:val="center"/>
                </w:tcPr>
                <w:p w14:paraId="71C9BC94" w14:textId="77777777" w:rsidR="002510B8" w:rsidRDefault="00C66E44">
                  <w:pPr>
                    <w:pStyle w:val="a9"/>
                    <w:adjustRightInd w:val="0"/>
                    <w:snapToGrid w:val="0"/>
                    <w:spacing w:line="360" w:lineRule="exact"/>
                    <w:jc w:val="center"/>
                    <w:rPr>
                      <w:rFonts w:ascii="Times New Roman" w:hAnsi="Times New Roman"/>
                      <w:b/>
                      <w:bCs/>
                      <w:color w:val="000000" w:themeColor="text1"/>
                      <w:szCs w:val="21"/>
                      <w:u w:val="single"/>
                    </w:rPr>
                  </w:pPr>
                  <w:r>
                    <w:rPr>
                      <w:rFonts w:ascii="Times New Roman" w:hAnsi="Times New Roman" w:hint="eastAsia"/>
                      <w:b/>
                      <w:bCs/>
                      <w:color w:val="000000" w:themeColor="text1"/>
                      <w:szCs w:val="21"/>
                      <w:u w:val="single"/>
                    </w:rPr>
                    <w:t>4</w:t>
                  </w:r>
                </w:p>
              </w:tc>
              <w:tc>
                <w:tcPr>
                  <w:tcW w:w="312" w:type="pct"/>
                  <w:tcBorders>
                    <w:tl2br w:val="nil"/>
                    <w:tr2bl w:val="nil"/>
                  </w:tcBorders>
                  <w:vAlign w:val="center"/>
                </w:tcPr>
                <w:p w14:paraId="63546E47" w14:textId="77777777" w:rsidR="002510B8" w:rsidRDefault="00C66E44">
                  <w:pPr>
                    <w:pStyle w:val="a9"/>
                    <w:adjustRightInd w:val="0"/>
                    <w:snapToGrid w:val="0"/>
                    <w:spacing w:line="360" w:lineRule="exact"/>
                    <w:jc w:val="center"/>
                    <w:rPr>
                      <w:rFonts w:ascii="Times New Roman" w:hAnsi="Times New Roman"/>
                      <w:b/>
                      <w:bCs/>
                      <w:color w:val="000000" w:themeColor="text1"/>
                      <w:szCs w:val="21"/>
                      <w:u w:val="single"/>
                    </w:rPr>
                  </w:pPr>
                  <w:r>
                    <w:rPr>
                      <w:rFonts w:ascii="Times New Roman" w:hAnsi="Times New Roman" w:hint="eastAsia"/>
                      <w:b/>
                      <w:bCs/>
                      <w:color w:val="000000" w:themeColor="text1"/>
                      <w:szCs w:val="21"/>
                      <w:u w:val="single"/>
                    </w:rPr>
                    <w:t>13</w:t>
                  </w:r>
                </w:p>
              </w:tc>
              <w:tc>
                <w:tcPr>
                  <w:tcW w:w="321" w:type="pct"/>
                  <w:tcBorders>
                    <w:tl2br w:val="nil"/>
                    <w:tr2bl w:val="nil"/>
                  </w:tcBorders>
                  <w:vAlign w:val="center"/>
                </w:tcPr>
                <w:p w14:paraId="3917908E" w14:textId="77777777" w:rsidR="002510B8" w:rsidRDefault="00C66E44">
                  <w:pPr>
                    <w:pStyle w:val="a9"/>
                    <w:adjustRightInd w:val="0"/>
                    <w:snapToGrid w:val="0"/>
                    <w:spacing w:line="360" w:lineRule="exact"/>
                    <w:jc w:val="center"/>
                    <w:rPr>
                      <w:rFonts w:ascii="Times New Roman" w:hAnsi="Times New Roman"/>
                      <w:b/>
                      <w:bCs/>
                      <w:color w:val="000000" w:themeColor="text1"/>
                      <w:szCs w:val="21"/>
                      <w:u w:val="single"/>
                    </w:rPr>
                  </w:pPr>
                  <w:r>
                    <w:rPr>
                      <w:rFonts w:ascii="Times New Roman" w:hAnsi="Times New Roman" w:hint="eastAsia"/>
                      <w:b/>
                      <w:bCs/>
                      <w:color w:val="000000" w:themeColor="text1"/>
                      <w:szCs w:val="21"/>
                      <w:u w:val="single"/>
                    </w:rPr>
                    <w:t>1</w:t>
                  </w:r>
                </w:p>
              </w:tc>
              <w:tc>
                <w:tcPr>
                  <w:tcW w:w="463" w:type="pct"/>
                  <w:tcBorders>
                    <w:tl2br w:val="nil"/>
                    <w:tr2bl w:val="nil"/>
                  </w:tcBorders>
                  <w:vAlign w:val="center"/>
                </w:tcPr>
                <w:p w14:paraId="58116D9A" w14:textId="77777777" w:rsidR="002510B8" w:rsidRDefault="00C66E44">
                  <w:pPr>
                    <w:pStyle w:val="a9"/>
                    <w:adjustRightInd w:val="0"/>
                    <w:snapToGrid w:val="0"/>
                    <w:spacing w:line="360" w:lineRule="exact"/>
                    <w:jc w:val="center"/>
                    <w:rPr>
                      <w:rFonts w:ascii="Times New Roman" w:hAnsi="Times New Roman"/>
                      <w:b/>
                      <w:bCs/>
                      <w:color w:val="000000" w:themeColor="text1"/>
                      <w:szCs w:val="21"/>
                      <w:u w:val="single"/>
                    </w:rPr>
                  </w:pPr>
                  <w:r>
                    <w:rPr>
                      <w:rFonts w:ascii="Times New Roman" w:hAnsi="Times New Roman" w:hint="eastAsia"/>
                      <w:b/>
                      <w:bCs/>
                      <w:color w:val="000000" w:themeColor="text1"/>
                      <w:szCs w:val="21"/>
                      <w:u w:val="single"/>
                    </w:rPr>
                    <w:t>69</w:t>
                  </w:r>
                </w:p>
              </w:tc>
              <w:tc>
                <w:tcPr>
                  <w:tcW w:w="274" w:type="pct"/>
                  <w:vMerge/>
                  <w:tcBorders>
                    <w:tl2br w:val="nil"/>
                    <w:tr2bl w:val="nil"/>
                  </w:tcBorders>
                  <w:vAlign w:val="center"/>
                </w:tcPr>
                <w:p w14:paraId="2FA69ADE" w14:textId="77777777" w:rsidR="002510B8" w:rsidRDefault="002510B8">
                  <w:pPr>
                    <w:pStyle w:val="a9"/>
                    <w:adjustRightInd w:val="0"/>
                    <w:snapToGrid w:val="0"/>
                    <w:spacing w:line="360" w:lineRule="exact"/>
                    <w:jc w:val="center"/>
                    <w:rPr>
                      <w:rFonts w:ascii="Times New Roman" w:hAnsi="Times New Roman"/>
                      <w:b/>
                      <w:bCs/>
                      <w:color w:val="000000" w:themeColor="text1"/>
                      <w:szCs w:val="21"/>
                      <w:u w:val="single"/>
                    </w:rPr>
                  </w:pPr>
                </w:p>
              </w:tc>
              <w:tc>
                <w:tcPr>
                  <w:tcW w:w="463" w:type="pct"/>
                  <w:tcBorders>
                    <w:tl2br w:val="nil"/>
                    <w:tr2bl w:val="nil"/>
                  </w:tcBorders>
                  <w:vAlign w:val="center"/>
                </w:tcPr>
                <w:p w14:paraId="258FFC09" w14:textId="77777777" w:rsidR="002510B8" w:rsidRDefault="00C66E44">
                  <w:pPr>
                    <w:pStyle w:val="a9"/>
                    <w:adjustRightInd w:val="0"/>
                    <w:snapToGrid w:val="0"/>
                    <w:spacing w:line="360" w:lineRule="exact"/>
                    <w:jc w:val="center"/>
                    <w:rPr>
                      <w:rFonts w:ascii="Times New Roman" w:hAnsi="Times New Roman"/>
                      <w:b/>
                      <w:bCs/>
                      <w:color w:val="000000" w:themeColor="text1"/>
                      <w:szCs w:val="21"/>
                      <w:u w:val="single"/>
                    </w:rPr>
                  </w:pPr>
                  <w:r>
                    <w:rPr>
                      <w:rFonts w:ascii="Times New Roman" w:hAnsi="Times New Roman" w:hint="eastAsia"/>
                      <w:b/>
                      <w:bCs/>
                      <w:color w:val="000000" w:themeColor="text1"/>
                      <w:szCs w:val="21"/>
                      <w:u w:val="single"/>
                    </w:rPr>
                    <w:t>20</w:t>
                  </w:r>
                </w:p>
              </w:tc>
              <w:tc>
                <w:tcPr>
                  <w:tcW w:w="454" w:type="pct"/>
                  <w:tcBorders>
                    <w:tl2br w:val="nil"/>
                    <w:tr2bl w:val="nil"/>
                  </w:tcBorders>
                  <w:vAlign w:val="center"/>
                </w:tcPr>
                <w:p w14:paraId="1FC4A064" w14:textId="77777777" w:rsidR="002510B8" w:rsidRDefault="00C66E44">
                  <w:pPr>
                    <w:pStyle w:val="a9"/>
                    <w:adjustRightInd w:val="0"/>
                    <w:snapToGrid w:val="0"/>
                    <w:spacing w:line="360" w:lineRule="exact"/>
                    <w:jc w:val="center"/>
                    <w:rPr>
                      <w:rFonts w:ascii="Times New Roman" w:hAnsi="Times New Roman"/>
                      <w:b/>
                      <w:bCs/>
                      <w:color w:val="000000" w:themeColor="text1"/>
                      <w:szCs w:val="21"/>
                      <w:u w:val="single"/>
                    </w:rPr>
                  </w:pPr>
                  <w:r>
                    <w:rPr>
                      <w:rFonts w:ascii="Times New Roman" w:hAnsi="Times New Roman" w:hint="eastAsia"/>
                      <w:b/>
                      <w:bCs/>
                      <w:color w:val="000000" w:themeColor="text1"/>
                      <w:szCs w:val="21"/>
                      <w:u w:val="single"/>
                    </w:rPr>
                    <w:t>48.6</w:t>
                  </w:r>
                </w:p>
              </w:tc>
              <w:tc>
                <w:tcPr>
                  <w:tcW w:w="428" w:type="pct"/>
                  <w:tcBorders>
                    <w:tl2br w:val="nil"/>
                    <w:tr2bl w:val="nil"/>
                  </w:tcBorders>
                  <w:vAlign w:val="center"/>
                </w:tcPr>
                <w:p w14:paraId="5549DBDE" w14:textId="77777777" w:rsidR="002510B8" w:rsidRDefault="00C66E44">
                  <w:pPr>
                    <w:adjustRightInd w:val="0"/>
                    <w:snapToGrid w:val="0"/>
                    <w:spacing w:line="360" w:lineRule="exact"/>
                    <w:jc w:val="center"/>
                    <w:rPr>
                      <w:b/>
                      <w:bCs/>
                      <w:color w:val="000000" w:themeColor="text1"/>
                      <w:szCs w:val="21"/>
                      <w:u w:val="single"/>
                    </w:rPr>
                  </w:pPr>
                  <w:r>
                    <w:rPr>
                      <w:b/>
                      <w:bCs/>
                      <w:color w:val="000000" w:themeColor="text1"/>
                      <w:szCs w:val="21"/>
                      <w:u w:val="single"/>
                    </w:rPr>
                    <w:t>1m</w:t>
                  </w:r>
                </w:p>
              </w:tc>
            </w:tr>
          </w:tbl>
          <w:p w14:paraId="362E6404" w14:textId="77777777" w:rsidR="002510B8" w:rsidRDefault="00C66E44">
            <w:pPr>
              <w:adjustRightInd w:val="0"/>
              <w:snapToGrid w:val="0"/>
              <w:spacing w:line="360" w:lineRule="auto"/>
              <w:ind w:firstLineChars="200" w:firstLine="422"/>
              <w:rPr>
                <w:b/>
                <w:bCs/>
                <w:color w:val="000000" w:themeColor="text1"/>
                <w:spacing w:val="3"/>
                <w:szCs w:val="21"/>
                <w:u w:val="single"/>
              </w:rPr>
            </w:pPr>
            <w:r>
              <w:rPr>
                <w:b/>
                <w:bCs/>
                <w:color w:val="000000" w:themeColor="text1"/>
                <w:szCs w:val="21"/>
                <w:u w:val="single"/>
              </w:rPr>
              <w:t>本次声环境影响评价选用如下预测模式：</w:t>
            </w:r>
          </w:p>
          <w:p w14:paraId="2CBFAB45" w14:textId="77777777" w:rsidR="002510B8" w:rsidRDefault="00C66E44">
            <w:pPr>
              <w:adjustRightInd w:val="0"/>
              <w:snapToGrid w:val="0"/>
              <w:spacing w:line="360" w:lineRule="auto"/>
              <w:ind w:firstLineChars="200" w:firstLine="422"/>
              <w:rPr>
                <w:b/>
                <w:bCs/>
                <w:color w:val="000000" w:themeColor="text1"/>
                <w:szCs w:val="21"/>
                <w:u w:val="single"/>
              </w:rPr>
            </w:pPr>
            <w:r>
              <w:rPr>
                <w:b/>
                <w:bCs/>
                <w:color w:val="000000" w:themeColor="text1"/>
                <w:szCs w:val="21"/>
                <w:u w:val="single"/>
              </w:rPr>
              <w:t>当预测点受多声源叠加影响时，噪声源叠加公式：</w:t>
            </w:r>
          </w:p>
          <w:p w14:paraId="501A4A49" w14:textId="77777777" w:rsidR="002510B8" w:rsidRDefault="00C66E44">
            <w:pPr>
              <w:adjustRightInd w:val="0"/>
              <w:snapToGrid w:val="0"/>
              <w:spacing w:line="360" w:lineRule="auto"/>
              <w:ind w:firstLineChars="200" w:firstLine="420"/>
              <w:jc w:val="center"/>
              <w:rPr>
                <w:b/>
                <w:bCs/>
                <w:color w:val="000000" w:themeColor="text1"/>
                <w:szCs w:val="21"/>
                <w:u w:val="single"/>
              </w:rPr>
            </w:pPr>
            <w:r>
              <w:rPr>
                <w:color w:val="000000" w:themeColor="text1"/>
                <w:position w:val="-28"/>
                <w:szCs w:val="21"/>
              </w:rPr>
              <w:object w:dxaOrig="2291" w:dyaOrig="749" w14:anchorId="16F23D05">
                <v:shape id="_x0000_i1025" type="#_x0000_t75" style="width:114.6pt;height:37.2pt" o:ole="">
                  <v:imagedata r:id="rId36" o:title=""/>
                </v:shape>
                <o:OLEObject Type="Embed" ProgID="Equation.3" ShapeID="_x0000_i1025" DrawAspect="Content" ObjectID="_1738565307" r:id="rId37"/>
              </w:object>
            </w:r>
          </w:p>
          <w:p w14:paraId="1BA0B2A8" w14:textId="77777777" w:rsidR="002510B8" w:rsidRDefault="00C66E44">
            <w:pPr>
              <w:adjustRightInd w:val="0"/>
              <w:snapToGrid w:val="0"/>
              <w:spacing w:line="360" w:lineRule="auto"/>
              <w:ind w:firstLineChars="200" w:firstLine="422"/>
              <w:rPr>
                <w:b/>
                <w:bCs/>
                <w:color w:val="000000" w:themeColor="text1"/>
                <w:szCs w:val="21"/>
                <w:u w:val="single"/>
              </w:rPr>
            </w:pPr>
            <w:r>
              <w:rPr>
                <w:b/>
                <w:bCs/>
                <w:color w:val="000000" w:themeColor="text1"/>
                <w:szCs w:val="21"/>
                <w:u w:val="single"/>
              </w:rPr>
              <w:t>式中：</w:t>
            </w:r>
            <w:r>
              <w:rPr>
                <w:b/>
                <w:bCs/>
                <w:color w:val="000000" w:themeColor="text1"/>
                <w:szCs w:val="21"/>
                <w:u w:val="single"/>
              </w:rPr>
              <w:t>L—</w:t>
            </w:r>
            <w:r>
              <w:rPr>
                <w:b/>
                <w:bCs/>
                <w:color w:val="000000" w:themeColor="text1"/>
                <w:szCs w:val="21"/>
                <w:u w:val="single"/>
              </w:rPr>
              <w:t>总声压级，</w:t>
            </w:r>
            <w:r>
              <w:rPr>
                <w:b/>
                <w:bCs/>
                <w:color w:val="000000" w:themeColor="text1"/>
                <w:szCs w:val="21"/>
                <w:u w:val="single"/>
              </w:rPr>
              <w:t>dB(A)</w:t>
            </w:r>
            <w:r>
              <w:rPr>
                <w:b/>
                <w:bCs/>
                <w:color w:val="000000" w:themeColor="text1"/>
                <w:szCs w:val="21"/>
                <w:u w:val="single"/>
              </w:rPr>
              <w:t>；</w:t>
            </w:r>
          </w:p>
          <w:p w14:paraId="7EF28C3A" w14:textId="77777777" w:rsidR="002510B8" w:rsidRDefault="00C66E44">
            <w:pPr>
              <w:adjustRightInd w:val="0"/>
              <w:snapToGrid w:val="0"/>
              <w:spacing w:line="360" w:lineRule="auto"/>
              <w:ind w:firstLineChars="500" w:firstLine="1054"/>
              <w:rPr>
                <w:b/>
                <w:bCs/>
                <w:color w:val="000000" w:themeColor="text1"/>
                <w:szCs w:val="21"/>
                <w:u w:val="single"/>
              </w:rPr>
            </w:pPr>
            <w:r>
              <w:rPr>
                <w:b/>
                <w:bCs/>
                <w:color w:val="000000" w:themeColor="text1"/>
                <w:szCs w:val="21"/>
                <w:u w:val="single"/>
              </w:rPr>
              <w:t>L</w:t>
            </w:r>
            <w:r>
              <w:rPr>
                <w:b/>
                <w:bCs/>
                <w:color w:val="000000" w:themeColor="text1"/>
                <w:szCs w:val="21"/>
                <w:u w:val="single"/>
                <w:vertAlign w:val="subscript"/>
              </w:rPr>
              <w:t>i</w:t>
            </w:r>
            <w:r>
              <w:rPr>
                <w:b/>
                <w:bCs/>
                <w:color w:val="000000" w:themeColor="text1"/>
                <w:szCs w:val="21"/>
                <w:u w:val="single"/>
              </w:rPr>
              <w:t>—</w:t>
            </w:r>
            <w:r>
              <w:rPr>
                <w:b/>
                <w:bCs/>
                <w:color w:val="000000" w:themeColor="text1"/>
                <w:szCs w:val="21"/>
                <w:u w:val="single"/>
              </w:rPr>
              <w:t>第</w:t>
            </w:r>
            <w:r>
              <w:rPr>
                <w:b/>
                <w:bCs/>
                <w:color w:val="000000" w:themeColor="text1"/>
                <w:szCs w:val="21"/>
                <w:u w:val="single"/>
              </w:rPr>
              <w:t>i</w:t>
            </w:r>
            <w:r>
              <w:rPr>
                <w:b/>
                <w:bCs/>
                <w:color w:val="000000" w:themeColor="text1"/>
                <w:szCs w:val="21"/>
                <w:u w:val="single"/>
              </w:rPr>
              <w:t>个声源的声压级，</w:t>
            </w:r>
            <w:r>
              <w:rPr>
                <w:b/>
                <w:bCs/>
                <w:color w:val="000000" w:themeColor="text1"/>
                <w:szCs w:val="21"/>
                <w:u w:val="single"/>
              </w:rPr>
              <w:t>dB(A)</w:t>
            </w:r>
            <w:r>
              <w:rPr>
                <w:b/>
                <w:bCs/>
                <w:color w:val="000000" w:themeColor="text1"/>
                <w:szCs w:val="21"/>
                <w:u w:val="single"/>
              </w:rPr>
              <w:t>；</w:t>
            </w:r>
          </w:p>
          <w:p w14:paraId="39FA8BED" w14:textId="77777777" w:rsidR="002510B8" w:rsidRDefault="00C66E44">
            <w:pPr>
              <w:adjustRightInd w:val="0"/>
              <w:snapToGrid w:val="0"/>
              <w:spacing w:line="360" w:lineRule="auto"/>
              <w:ind w:firstLineChars="500" w:firstLine="1054"/>
              <w:rPr>
                <w:b/>
                <w:bCs/>
                <w:color w:val="000000" w:themeColor="text1"/>
                <w:szCs w:val="21"/>
                <w:u w:val="single"/>
              </w:rPr>
            </w:pPr>
            <w:r>
              <w:rPr>
                <w:b/>
                <w:bCs/>
                <w:color w:val="000000" w:themeColor="text1"/>
                <w:szCs w:val="21"/>
                <w:u w:val="single"/>
              </w:rPr>
              <w:t>n—</w:t>
            </w:r>
            <w:r>
              <w:rPr>
                <w:b/>
                <w:bCs/>
                <w:color w:val="000000" w:themeColor="text1"/>
                <w:szCs w:val="21"/>
                <w:u w:val="single"/>
              </w:rPr>
              <w:t>声源数量。</w:t>
            </w:r>
          </w:p>
          <w:p w14:paraId="5BD6CA81" w14:textId="77777777" w:rsidR="002510B8" w:rsidRDefault="00C66E44">
            <w:pPr>
              <w:adjustRightInd w:val="0"/>
              <w:snapToGrid w:val="0"/>
              <w:spacing w:line="360" w:lineRule="auto"/>
              <w:ind w:firstLineChars="200" w:firstLine="422"/>
              <w:rPr>
                <w:b/>
                <w:bCs/>
                <w:color w:val="000000" w:themeColor="text1"/>
                <w:szCs w:val="21"/>
                <w:u w:val="single"/>
              </w:rPr>
            </w:pPr>
            <w:r>
              <w:rPr>
                <w:b/>
                <w:bCs/>
                <w:color w:val="000000" w:themeColor="text1"/>
                <w:szCs w:val="21"/>
                <w:u w:val="single"/>
              </w:rPr>
              <w:t>根据《环境影响评价技术导则</w:t>
            </w:r>
            <w:r>
              <w:rPr>
                <w:b/>
                <w:bCs/>
                <w:color w:val="000000" w:themeColor="text1"/>
                <w:szCs w:val="21"/>
                <w:u w:val="single"/>
              </w:rPr>
              <w:t xml:space="preserve"> </w:t>
            </w:r>
            <w:r>
              <w:rPr>
                <w:b/>
                <w:bCs/>
                <w:color w:val="000000" w:themeColor="text1"/>
                <w:szCs w:val="21"/>
                <w:u w:val="single"/>
              </w:rPr>
              <w:t>声环境》</w:t>
            </w:r>
            <w:r>
              <w:rPr>
                <w:b/>
                <w:bCs/>
                <w:color w:val="000000" w:themeColor="text1"/>
                <w:szCs w:val="21"/>
                <w:u w:val="single"/>
              </w:rPr>
              <w:t>(HJ 2.4-20</w:t>
            </w:r>
            <w:r>
              <w:rPr>
                <w:rFonts w:hint="eastAsia"/>
                <w:b/>
                <w:bCs/>
                <w:color w:val="000000" w:themeColor="text1"/>
                <w:szCs w:val="21"/>
                <w:u w:val="single"/>
              </w:rPr>
              <w:t>21</w:t>
            </w:r>
            <w:r>
              <w:rPr>
                <w:b/>
                <w:bCs/>
                <w:color w:val="000000" w:themeColor="text1"/>
                <w:szCs w:val="21"/>
                <w:u w:val="single"/>
              </w:rPr>
              <w:t>)</w:t>
            </w:r>
            <w:r>
              <w:rPr>
                <w:b/>
                <w:bCs/>
                <w:color w:val="000000" w:themeColor="text1"/>
                <w:szCs w:val="21"/>
                <w:u w:val="single"/>
              </w:rPr>
              <w:t>，</w:t>
            </w:r>
            <w:r>
              <w:rPr>
                <w:b/>
                <w:bCs/>
                <w:color w:val="000000" w:themeColor="text1"/>
                <w:spacing w:val="2"/>
                <w:szCs w:val="21"/>
                <w:u w:val="single"/>
              </w:rPr>
              <w:t>本项目车间可视为面源。设距离为</w:t>
            </w:r>
            <w:r>
              <w:rPr>
                <w:b/>
                <w:bCs/>
                <w:color w:val="000000" w:themeColor="text1"/>
                <w:spacing w:val="2"/>
                <w:szCs w:val="21"/>
                <w:u w:val="single"/>
              </w:rPr>
              <w:t>r</w:t>
            </w:r>
            <w:r>
              <w:rPr>
                <w:b/>
                <w:bCs/>
                <w:color w:val="000000" w:themeColor="text1"/>
                <w:spacing w:val="2"/>
                <w:szCs w:val="21"/>
                <w:u w:val="single"/>
              </w:rPr>
              <w:t>，厂房高度为</w:t>
            </w:r>
            <w:r>
              <w:rPr>
                <w:b/>
                <w:bCs/>
                <w:color w:val="000000" w:themeColor="text1"/>
                <w:spacing w:val="2"/>
                <w:szCs w:val="21"/>
                <w:u w:val="single"/>
              </w:rPr>
              <w:t>a</w:t>
            </w:r>
            <w:r>
              <w:rPr>
                <w:b/>
                <w:bCs/>
                <w:color w:val="000000" w:themeColor="text1"/>
                <w:spacing w:val="2"/>
                <w:szCs w:val="21"/>
                <w:u w:val="single"/>
              </w:rPr>
              <w:t>，宽度为</w:t>
            </w:r>
            <w:r>
              <w:rPr>
                <w:b/>
                <w:bCs/>
                <w:color w:val="000000" w:themeColor="text1"/>
                <w:spacing w:val="2"/>
                <w:szCs w:val="21"/>
                <w:u w:val="single"/>
              </w:rPr>
              <w:t>b</w:t>
            </w:r>
            <w:r>
              <w:rPr>
                <w:b/>
                <w:bCs/>
                <w:color w:val="000000" w:themeColor="text1"/>
                <w:spacing w:val="2"/>
                <w:szCs w:val="21"/>
                <w:u w:val="single"/>
              </w:rPr>
              <w:t>，面声源影响预测模式如下：</w:t>
            </w:r>
          </w:p>
          <w:p w14:paraId="5A2394AC" w14:textId="77777777" w:rsidR="002510B8" w:rsidRDefault="00C66E44">
            <w:pPr>
              <w:adjustRightInd w:val="0"/>
              <w:snapToGrid w:val="0"/>
              <w:spacing w:line="360" w:lineRule="auto"/>
              <w:jc w:val="center"/>
              <w:rPr>
                <w:b/>
                <w:bCs/>
                <w:color w:val="000000" w:themeColor="text1"/>
                <w:spacing w:val="2"/>
                <w:szCs w:val="21"/>
                <w:u w:val="single"/>
              </w:rPr>
            </w:pPr>
            <w:r>
              <w:rPr>
                <w:b/>
                <w:bCs/>
                <w:color w:val="000000" w:themeColor="text1"/>
                <w:spacing w:val="2"/>
                <w:szCs w:val="21"/>
                <w:u w:val="single"/>
              </w:rPr>
              <w:t>L(r)=L</w:t>
            </w:r>
            <w:r>
              <w:rPr>
                <w:b/>
                <w:bCs/>
                <w:color w:val="000000" w:themeColor="text1"/>
                <w:spacing w:val="2"/>
                <w:szCs w:val="21"/>
                <w:u w:val="single"/>
              </w:rPr>
              <w:t>（</w:t>
            </w:r>
            <w:r>
              <w:rPr>
                <w:b/>
                <w:bCs/>
                <w:color w:val="000000" w:themeColor="text1"/>
                <w:spacing w:val="2"/>
                <w:szCs w:val="21"/>
                <w:u w:val="single"/>
              </w:rPr>
              <w:t>r</w:t>
            </w:r>
            <w:r>
              <w:rPr>
                <w:b/>
                <w:bCs/>
                <w:color w:val="000000" w:themeColor="text1"/>
                <w:spacing w:val="2"/>
                <w:szCs w:val="21"/>
                <w:u w:val="single"/>
                <w:vertAlign w:val="subscript"/>
              </w:rPr>
              <w:t>0</w:t>
            </w:r>
            <w:r>
              <w:rPr>
                <w:b/>
                <w:bCs/>
                <w:color w:val="000000" w:themeColor="text1"/>
                <w:spacing w:val="2"/>
                <w:szCs w:val="21"/>
                <w:u w:val="single"/>
              </w:rPr>
              <w:t>）</w:t>
            </w:r>
            <w:r>
              <w:rPr>
                <w:b/>
                <w:bCs/>
                <w:color w:val="000000" w:themeColor="text1"/>
                <w:spacing w:val="2"/>
                <w:szCs w:val="21"/>
                <w:u w:val="single"/>
              </w:rPr>
              <w:t>—A</w:t>
            </w:r>
            <w:r>
              <w:rPr>
                <w:b/>
                <w:bCs/>
                <w:color w:val="000000" w:themeColor="text1"/>
                <w:spacing w:val="2"/>
                <w:szCs w:val="21"/>
                <w:u w:val="single"/>
                <w:vertAlign w:val="subscript"/>
              </w:rPr>
              <w:t>div</w:t>
            </w:r>
          </w:p>
          <w:p w14:paraId="220B7436" w14:textId="77777777" w:rsidR="002510B8" w:rsidRDefault="00C66E44">
            <w:pPr>
              <w:adjustRightInd w:val="0"/>
              <w:snapToGrid w:val="0"/>
              <w:spacing w:line="360" w:lineRule="auto"/>
              <w:ind w:firstLineChars="200" w:firstLine="430"/>
              <w:rPr>
                <w:b/>
                <w:bCs/>
                <w:color w:val="000000" w:themeColor="text1"/>
                <w:spacing w:val="2"/>
                <w:szCs w:val="21"/>
                <w:u w:val="single"/>
              </w:rPr>
            </w:pPr>
            <w:r>
              <w:rPr>
                <w:b/>
                <w:bCs/>
                <w:color w:val="000000" w:themeColor="text1"/>
                <w:spacing w:val="2"/>
                <w:szCs w:val="21"/>
                <w:u w:val="single"/>
              </w:rPr>
              <w:t>当</w:t>
            </w:r>
            <w:r>
              <w:rPr>
                <w:b/>
                <w:bCs/>
                <w:color w:val="000000" w:themeColor="text1"/>
                <w:spacing w:val="2"/>
                <w:szCs w:val="21"/>
                <w:u w:val="single"/>
              </w:rPr>
              <w:t>r&lt;a/π</w:t>
            </w:r>
            <w:r>
              <w:rPr>
                <w:b/>
                <w:bCs/>
                <w:color w:val="000000" w:themeColor="text1"/>
                <w:spacing w:val="2"/>
                <w:szCs w:val="21"/>
                <w:u w:val="single"/>
              </w:rPr>
              <w:t>时，几乎不衰减（</w:t>
            </w:r>
            <w:r>
              <w:rPr>
                <w:b/>
                <w:bCs/>
                <w:color w:val="000000" w:themeColor="text1"/>
                <w:spacing w:val="2"/>
                <w:szCs w:val="21"/>
                <w:u w:val="single"/>
              </w:rPr>
              <w:t>A</w:t>
            </w:r>
            <w:r>
              <w:rPr>
                <w:b/>
                <w:bCs/>
                <w:color w:val="000000" w:themeColor="text1"/>
                <w:spacing w:val="2"/>
                <w:szCs w:val="21"/>
                <w:u w:val="single"/>
                <w:vertAlign w:val="subscript"/>
              </w:rPr>
              <w:t>div</w:t>
            </w:r>
            <w:r>
              <w:rPr>
                <w:b/>
                <w:bCs/>
                <w:color w:val="000000" w:themeColor="text1"/>
                <w:spacing w:val="2"/>
                <w:szCs w:val="21"/>
                <w:u w:val="single"/>
              </w:rPr>
              <w:t>≈0</w:t>
            </w:r>
            <w:r>
              <w:rPr>
                <w:b/>
                <w:bCs/>
                <w:color w:val="000000" w:themeColor="text1"/>
                <w:spacing w:val="2"/>
                <w:szCs w:val="21"/>
                <w:u w:val="single"/>
              </w:rPr>
              <w:t>）；</w:t>
            </w:r>
          </w:p>
          <w:p w14:paraId="2C75FA69" w14:textId="77777777" w:rsidR="002510B8" w:rsidRDefault="00C66E44">
            <w:pPr>
              <w:adjustRightInd w:val="0"/>
              <w:snapToGrid w:val="0"/>
              <w:spacing w:line="360" w:lineRule="auto"/>
              <w:ind w:firstLineChars="200" w:firstLine="430"/>
              <w:rPr>
                <w:b/>
                <w:bCs/>
                <w:color w:val="000000" w:themeColor="text1"/>
                <w:spacing w:val="2"/>
                <w:szCs w:val="21"/>
                <w:u w:val="single"/>
              </w:rPr>
            </w:pPr>
            <w:r>
              <w:rPr>
                <w:b/>
                <w:bCs/>
                <w:color w:val="000000" w:themeColor="text1"/>
                <w:spacing w:val="2"/>
                <w:szCs w:val="21"/>
                <w:u w:val="single"/>
              </w:rPr>
              <w:t>当</w:t>
            </w:r>
            <w:r>
              <w:rPr>
                <w:b/>
                <w:bCs/>
                <w:color w:val="000000" w:themeColor="text1"/>
                <w:spacing w:val="2"/>
                <w:szCs w:val="21"/>
                <w:u w:val="single"/>
              </w:rPr>
              <w:t>a/π&lt;r&lt;b/π</w:t>
            </w:r>
            <w:r>
              <w:rPr>
                <w:b/>
                <w:bCs/>
                <w:color w:val="000000" w:themeColor="text1"/>
                <w:spacing w:val="2"/>
                <w:szCs w:val="21"/>
                <w:u w:val="single"/>
              </w:rPr>
              <w:t>时，距离加倍衰减</w:t>
            </w:r>
            <w:r>
              <w:rPr>
                <w:b/>
                <w:bCs/>
                <w:color w:val="000000" w:themeColor="text1"/>
                <w:spacing w:val="2"/>
                <w:szCs w:val="21"/>
                <w:u w:val="single"/>
              </w:rPr>
              <w:t>3dB</w:t>
            </w:r>
            <w:r>
              <w:rPr>
                <w:b/>
                <w:bCs/>
                <w:color w:val="000000" w:themeColor="text1"/>
                <w:spacing w:val="2"/>
                <w:szCs w:val="21"/>
                <w:u w:val="single"/>
              </w:rPr>
              <w:t>左右，类似线声源衰减特性（</w:t>
            </w:r>
            <w:r>
              <w:rPr>
                <w:b/>
                <w:bCs/>
                <w:color w:val="000000" w:themeColor="text1"/>
                <w:spacing w:val="2"/>
                <w:szCs w:val="21"/>
                <w:u w:val="single"/>
              </w:rPr>
              <w:t>A</w:t>
            </w:r>
            <w:r>
              <w:rPr>
                <w:b/>
                <w:bCs/>
                <w:color w:val="000000" w:themeColor="text1"/>
                <w:spacing w:val="2"/>
                <w:szCs w:val="21"/>
                <w:u w:val="single"/>
                <w:vertAlign w:val="subscript"/>
              </w:rPr>
              <w:t>div</w:t>
            </w:r>
            <w:r>
              <w:rPr>
                <w:b/>
                <w:bCs/>
                <w:color w:val="000000" w:themeColor="text1"/>
                <w:spacing w:val="2"/>
                <w:szCs w:val="21"/>
                <w:u w:val="single"/>
              </w:rPr>
              <w:t>≈10lg</w:t>
            </w:r>
            <w:r>
              <w:rPr>
                <w:b/>
                <w:bCs/>
                <w:color w:val="000000" w:themeColor="text1"/>
                <w:spacing w:val="2"/>
                <w:szCs w:val="21"/>
                <w:u w:val="single"/>
              </w:rPr>
              <w:t>（</w:t>
            </w:r>
            <w:r>
              <w:rPr>
                <w:b/>
                <w:bCs/>
                <w:color w:val="000000" w:themeColor="text1"/>
                <w:spacing w:val="2"/>
                <w:szCs w:val="21"/>
                <w:u w:val="single"/>
              </w:rPr>
              <w:t>r/r</w:t>
            </w:r>
            <w:r>
              <w:rPr>
                <w:b/>
                <w:bCs/>
                <w:color w:val="000000" w:themeColor="text1"/>
                <w:spacing w:val="2"/>
                <w:szCs w:val="21"/>
                <w:u w:val="single"/>
                <w:vertAlign w:val="subscript"/>
              </w:rPr>
              <w:t>0</w:t>
            </w:r>
            <w:r>
              <w:rPr>
                <w:b/>
                <w:bCs/>
                <w:color w:val="000000" w:themeColor="text1"/>
                <w:spacing w:val="2"/>
                <w:szCs w:val="21"/>
                <w:u w:val="single"/>
              </w:rPr>
              <w:t>））；</w:t>
            </w:r>
          </w:p>
          <w:p w14:paraId="451449DD" w14:textId="77777777" w:rsidR="002510B8" w:rsidRDefault="00C66E44">
            <w:pPr>
              <w:adjustRightInd w:val="0"/>
              <w:snapToGrid w:val="0"/>
              <w:spacing w:line="360" w:lineRule="auto"/>
              <w:ind w:firstLineChars="200" w:firstLine="430"/>
              <w:rPr>
                <w:b/>
                <w:bCs/>
                <w:color w:val="000000" w:themeColor="text1"/>
                <w:szCs w:val="21"/>
                <w:u w:val="single"/>
              </w:rPr>
            </w:pPr>
            <w:r>
              <w:rPr>
                <w:b/>
                <w:bCs/>
                <w:color w:val="000000" w:themeColor="text1"/>
                <w:spacing w:val="2"/>
                <w:szCs w:val="21"/>
                <w:u w:val="single"/>
              </w:rPr>
              <w:t>当</w:t>
            </w:r>
            <w:r>
              <w:rPr>
                <w:b/>
                <w:bCs/>
                <w:color w:val="000000" w:themeColor="text1"/>
                <w:spacing w:val="2"/>
                <w:szCs w:val="21"/>
                <w:u w:val="single"/>
              </w:rPr>
              <w:t>r&gt;b/π</w:t>
            </w:r>
            <w:r>
              <w:rPr>
                <w:b/>
                <w:bCs/>
                <w:color w:val="000000" w:themeColor="text1"/>
                <w:spacing w:val="2"/>
                <w:szCs w:val="21"/>
                <w:u w:val="single"/>
              </w:rPr>
              <w:t>时，距离加倍衰减趋近于</w:t>
            </w:r>
            <w:r>
              <w:rPr>
                <w:b/>
                <w:bCs/>
                <w:color w:val="000000" w:themeColor="text1"/>
                <w:spacing w:val="2"/>
                <w:szCs w:val="21"/>
                <w:u w:val="single"/>
              </w:rPr>
              <w:t>6dB</w:t>
            </w:r>
            <w:r>
              <w:rPr>
                <w:b/>
                <w:bCs/>
                <w:color w:val="000000" w:themeColor="text1"/>
                <w:spacing w:val="2"/>
                <w:szCs w:val="21"/>
                <w:u w:val="single"/>
              </w:rPr>
              <w:t>，类似为点声源衰减特性</w:t>
            </w:r>
            <w:r>
              <w:rPr>
                <w:b/>
                <w:bCs/>
                <w:color w:val="000000" w:themeColor="text1"/>
                <w:spacing w:val="2"/>
                <w:szCs w:val="21"/>
                <w:u w:val="single"/>
              </w:rPr>
              <w:t>A</w:t>
            </w:r>
            <w:r>
              <w:rPr>
                <w:b/>
                <w:bCs/>
                <w:color w:val="000000" w:themeColor="text1"/>
                <w:spacing w:val="2"/>
                <w:szCs w:val="21"/>
                <w:u w:val="single"/>
                <w:vertAlign w:val="subscript"/>
              </w:rPr>
              <w:t>div</w:t>
            </w:r>
            <w:r>
              <w:rPr>
                <w:b/>
                <w:bCs/>
                <w:color w:val="000000" w:themeColor="text1"/>
                <w:spacing w:val="2"/>
                <w:szCs w:val="21"/>
                <w:u w:val="single"/>
              </w:rPr>
              <w:t>≈20lg</w:t>
            </w:r>
            <w:r>
              <w:rPr>
                <w:b/>
                <w:bCs/>
                <w:color w:val="000000" w:themeColor="text1"/>
                <w:spacing w:val="2"/>
                <w:szCs w:val="21"/>
                <w:u w:val="single"/>
              </w:rPr>
              <w:t>（</w:t>
            </w:r>
            <w:r>
              <w:rPr>
                <w:b/>
                <w:bCs/>
                <w:color w:val="000000" w:themeColor="text1"/>
                <w:spacing w:val="2"/>
                <w:szCs w:val="21"/>
                <w:u w:val="single"/>
              </w:rPr>
              <w:t>r/r</w:t>
            </w:r>
            <w:r>
              <w:rPr>
                <w:b/>
                <w:bCs/>
                <w:color w:val="000000" w:themeColor="text1"/>
                <w:spacing w:val="2"/>
                <w:szCs w:val="21"/>
                <w:u w:val="single"/>
                <w:vertAlign w:val="subscript"/>
              </w:rPr>
              <w:t>0</w:t>
            </w:r>
            <w:r>
              <w:rPr>
                <w:b/>
                <w:bCs/>
                <w:color w:val="000000" w:themeColor="text1"/>
                <w:spacing w:val="2"/>
                <w:szCs w:val="21"/>
                <w:u w:val="single"/>
              </w:rPr>
              <w:t>））；</w:t>
            </w:r>
          </w:p>
          <w:p w14:paraId="36627435" w14:textId="77777777" w:rsidR="002510B8" w:rsidRDefault="00C66E44">
            <w:pPr>
              <w:adjustRightInd w:val="0"/>
              <w:snapToGrid w:val="0"/>
              <w:spacing w:line="360" w:lineRule="auto"/>
              <w:ind w:firstLineChars="200" w:firstLine="422"/>
              <w:rPr>
                <w:b/>
                <w:bCs/>
                <w:color w:val="000000" w:themeColor="text1"/>
                <w:szCs w:val="21"/>
                <w:u w:val="single"/>
              </w:rPr>
            </w:pPr>
            <w:r>
              <w:rPr>
                <w:b/>
                <w:bCs/>
                <w:color w:val="000000" w:themeColor="text1"/>
                <w:szCs w:val="21"/>
                <w:u w:val="single"/>
              </w:rPr>
              <w:lastRenderedPageBreak/>
              <w:t>上述式中：</w:t>
            </w:r>
            <w:r>
              <w:rPr>
                <w:b/>
                <w:bCs/>
                <w:color w:val="000000" w:themeColor="text1"/>
                <w:szCs w:val="21"/>
                <w:u w:val="single"/>
              </w:rPr>
              <w:t>L(r</w:t>
            </w:r>
            <w:r>
              <w:rPr>
                <w:b/>
                <w:bCs/>
                <w:color w:val="000000" w:themeColor="text1"/>
                <w:szCs w:val="21"/>
                <w:u w:val="single"/>
                <w:vertAlign w:val="subscript"/>
              </w:rPr>
              <w:t>0</w:t>
            </w:r>
            <w:r>
              <w:rPr>
                <w:b/>
                <w:bCs/>
                <w:color w:val="000000" w:themeColor="text1"/>
                <w:szCs w:val="21"/>
                <w:u w:val="single"/>
              </w:rPr>
              <w:t>)—</w:t>
            </w:r>
            <w:r>
              <w:rPr>
                <w:b/>
                <w:bCs/>
                <w:color w:val="000000" w:themeColor="text1"/>
                <w:szCs w:val="21"/>
                <w:u w:val="single"/>
              </w:rPr>
              <w:t>参考位置</w:t>
            </w:r>
            <w:r>
              <w:rPr>
                <w:b/>
                <w:bCs/>
                <w:color w:val="000000" w:themeColor="text1"/>
                <w:szCs w:val="21"/>
                <w:u w:val="single"/>
              </w:rPr>
              <w:t>r</w:t>
            </w:r>
            <w:r>
              <w:rPr>
                <w:b/>
                <w:bCs/>
                <w:color w:val="000000" w:themeColor="text1"/>
                <w:szCs w:val="21"/>
                <w:u w:val="single"/>
                <w:vertAlign w:val="subscript"/>
              </w:rPr>
              <w:t>0</w:t>
            </w:r>
            <w:r>
              <w:rPr>
                <w:b/>
                <w:bCs/>
                <w:color w:val="000000" w:themeColor="text1"/>
                <w:szCs w:val="21"/>
                <w:u w:val="single"/>
              </w:rPr>
              <w:t>处的</w:t>
            </w:r>
            <w:r>
              <w:rPr>
                <w:b/>
                <w:bCs/>
                <w:color w:val="000000" w:themeColor="text1"/>
                <w:szCs w:val="21"/>
                <w:u w:val="single"/>
              </w:rPr>
              <w:t>A</w:t>
            </w:r>
            <w:r>
              <w:rPr>
                <w:b/>
                <w:bCs/>
                <w:color w:val="000000" w:themeColor="text1"/>
                <w:szCs w:val="21"/>
                <w:u w:val="single"/>
              </w:rPr>
              <w:t>声级，</w:t>
            </w:r>
            <w:r>
              <w:rPr>
                <w:b/>
                <w:bCs/>
                <w:color w:val="000000" w:themeColor="text1"/>
                <w:szCs w:val="21"/>
                <w:u w:val="single"/>
              </w:rPr>
              <w:t>dB(A)</w:t>
            </w:r>
            <w:r>
              <w:rPr>
                <w:b/>
                <w:bCs/>
                <w:color w:val="000000" w:themeColor="text1"/>
                <w:szCs w:val="21"/>
                <w:u w:val="single"/>
              </w:rPr>
              <w:t>；</w:t>
            </w:r>
          </w:p>
          <w:p w14:paraId="7A10F5AF" w14:textId="77777777" w:rsidR="002510B8" w:rsidRDefault="00C66E44">
            <w:pPr>
              <w:adjustRightInd w:val="0"/>
              <w:snapToGrid w:val="0"/>
              <w:spacing w:line="360" w:lineRule="auto"/>
              <w:ind w:firstLineChars="700" w:firstLine="1476"/>
              <w:rPr>
                <w:b/>
                <w:bCs/>
                <w:color w:val="000000" w:themeColor="text1"/>
                <w:szCs w:val="21"/>
                <w:u w:val="single"/>
              </w:rPr>
            </w:pPr>
            <w:r>
              <w:rPr>
                <w:b/>
                <w:bCs/>
                <w:color w:val="000000" w:themeColor="text1"/>
                <w:szCs w:val="21"/>
                <w:u w:val="single"/>
              </w:rPr>
              <w:t>r—</w:t>
            </w:r>
            <w:r>
              <w:rPr>
                <w:b/>
                <w:bCs/>
                <w:color w:val="000000" w:themeColor="text1"/>
                <w:szCs w:val="21"/>
                <w:u w:val="single"/>
              </w:rPr>
              <w:t>预测点距离声源的距离，</w:t>
            </w:r>
            <w:r>
              <w:rPr>
                <w:b/>
                <w:bCs/>
                <w:color w:val="000000" w:themeColor="text1"/>
                <w:szCs w:val="21"/>
                <w:u w:val="single"/>
              </w:rPr>
              <w:t>m</w:t>
            </w:r>
            <w:r>
              <w:rPr>
                <w:b/>
                <w:bCs/>
                <w:color w:val="000000" w:themeColor="text1"/>
                <w:szCs w:val="21"/>
                <w:u w:val="single"/>
              </w:rPr>
              <w:t>；</w:t>
            </w:r>
          </w:p>
          <w:p w14:paraId="77AE3202" w14:textId="77777777" w:rsidR="002510B8" w:rsidRDefault="00C66E44">
            <w:pPr>
              <w:adjustRightInd w:val="0"/>
              <w:snapToGrid w:val="0"/>
              <w:spacing w:line="360" w:lineRule="auto"/>
              <w:ind w:firstLineChars="700" w:firstLine="1476"/>
              <w:rPr>
                <w:b/>
                <w:bCs/>
                <w:color w:val="000000" w:themeColor="text1"/>
                <w:szCs w:val="21"/>
                <w:u w:val="single"/>
              </w:rPr>
            </w:pPr>
            <w:r>
              <w:rPr>
                <w:b/>
                <w:bCs/>
                <w:color w:val="000000" w:themeColor="text1"/>
                <w:szCs w:val="21"/>
                <w:u w:val="single"/>
              </w:rPr>
              <w:t>r</w:t>
            </w:r>
            <w:r>
              <w:rPr>
                <w:b/>
                <w:bCs/>
                <w:color w:val="000000" w:themeColor="text1"/>
                <w:szCs w:val="21"/>
                <w:u w:val="single"/>
                <w:vertAlign w:val="subscript"/>
              </w:rPr>
              <w:t>0</w:t>
            </w:r>
            <w:r>
              <w:rPr>
                <w:b/>
                <w:bCs/>
                <w:color w:val="000000" w:themeColor="text1"/>
                <w:szCs w:val="21"/>
                <w:u w:val="single"/>
              </w:rPr>
              <w:t>—</w:t>
            </w:r>
            <w:r>
              <w:rPr>
                <w:b/>
                <w:bCs/>
                <w:color w:val="000000" w:themeColor="text1"/>
                <w:szCs w:val="21"/>
                <w:u w:val="single"/>
              </w:rPr>
              <w:t>参考位置距离声源的距离，</w:t>
            </w:r>
            <w:r>
              <w:rPr>
                <w:b/>
                <w:bCs/>
                <w:color w:val="000000" w:themeColor="text1"/>
                <w:szCs w:val="21"/>
                <w:u w:val="single"/>
              </w:rPr>
              <w:t>m</w:t>
            </w:r>
            <w:r>
              <w:rPr>
                <w:b/>
                <w:bCs/>
                <w:color w:val="000000" w:themeColor="text1"/>
                <w:szCs w:val="21"/>
                <w:u w:val="single"/>
              </w:rPr>
              <w:t>；</w:t>
            </w:r>
          </w:p>
          <w:p w14:paraId="70C1653E" w14:textId="77777777" w:rsidR="002510B8" w:rsidRDefault="00C66E44">
            <w:pPr>
              <w:adjustRightInd w:val="0"/>
              <w:snapToGrid w:val="0"/>
              <w:spacing w:line="360" w:lineRule="auto"/>
              <w:ind w:firstLineChars="700" w:firstLine="1476"/>
              <w:rPr>
                <w:b/>
                <w:bCs/>
                <w:color w:val="000000" w:themeColor="text1"/>
                <w:szCs w:val="21"/>
                <w:u w:val="single"/>
              </w:rPr>
            </w:pPr>
            <w:r>
              <w:rPr>
                <w:b/>
                <w:bCs/>
                <w:color w:val="000000" w:themeColor="text1"/>
                <w:szCs w:val="21"/>
                <w:u w:val="single"/>
              </w:rPr>
              <w:t>A</w:t>
            </w:r>
            <w:r>
              <w:rPr>
                <w:b/>
                <w:bCs/>
                <w:color w:val="000000" w:themeColor="text1"/>
                <w:szCs w:val="21"/>
                <w:u w:val="single"/>
                <w:vertAlign w:val="subscript"/>
              </w:rPr>
              <w:t>div</w:t>
            </w:r>
            <w:r>
              <w:rPr>
                <w:b/>
                <w:bCs/>
                <w:color w:val="000000" w:themeColor="text1"/>
                <w:szCs w:val="21"/>
                <w:u w:val="single"/>
              </w:rPr>
              <w:t>—</w:t>
            </w:r>
            <w:r>
              <w:rPr>
                <w:b/>
                <w:bCs/>
                <w:color w:val="000000" w:themeColor="text1"/>
                <w:szCs w:val="21"/>
                <w:u w:val="single"/>
              </w:rPr>
              <w:t>声波几何发散引起的倍频带衰减，</w:t>
            </w:r>
            <w:r>
              <w:rPr>
                <w:b/>
                <w:bCs/>
                <w:color w:val="000000" w:themeColor="text1"/>
                <w:szCs w:val="21"/>
                <w:u w:val="single"/>
              </w:rPr>
              <w:t>dB</w:t>
            </w:r>
            <w:r>
              <w:rPr>
                <w:b/>
                <w:bCs/>
                <w:color w:val="000000" w:themeColor="text1"/>
                <w:szCs w:val="21"/>
                <w:u w:val="single"/>
              </w:rPr>
              <w:t>。</w:t>
            </w:r>
          </w:p>
          <w:p w14:paraId="4655F8BB" w14:textId="77777777" w:rsidR="002510B8" w:rsidRDefault="00C66E44">
            <w:pPr>
              <w:spacing w:line="360" w:lineRule="auto"/>
              <w:ind w:firstLineChars="200" w:firstLine="422"/>
              <w:rPr>
                <w:b/>
                <w:bCs/>
                <w:color w:val="000000" w:themeColor="text1"/>
                <w:szCs w:val="21"/>
                <w:u w:val="single"/>
              </w:rPr>
            </w:pPr>
            <w:r>
              <w:rPr>
                <w:b/>
                <w:bCs/>
                <w:color w:val="000000" w:themeColor="text1"/>
                <w:szCs w:val="21"/>
                <w:u w:val="single"/>
              </w:rPr>
              <w:t>本评价预测昼间项目噪声源对厂区各厂界处噪声影响情况，同时通过现有工程现状监测值进一步分析全厂主要噪声源对各预测点的预测结果。噪声预测结果见下表。</w:t>
            </w:r>
          </w:p>
          <w:p w14:paraId="6B33E57D" w14:textId="77777777" w:rsidR="002510B8" w:rsidRDefault="00C66E44">
            <w:pPr>
              <w:jc w:val="center"/>
              <w:rPr>
                <w:b/>
                <w:bCs/>
                <w:color w:val="000000" w:themeColor="text1"/>
                <w:szCs w:val="21"/>
                <w:u w:val="single"/>
              </w:rPr>
            </w:pPr>
            <w:r>
              <w:rPr>
                <w:b/>
                <w:bCs/>
                <w:color w:val="000000" w:themeColor="text1"/>
                <w:szCs w:val="21"/>
                <w:u w:val="single"/>
              </w:rPr>
              <w:t>表</w:t>
            </w:r>
            <w:r>
              <w:rPr>
                <w:rFonts w:hint="eastAsia"/>
                <w:b/>
                <w:bCs/>
                <w:color w:val="000000" w:themeColor="text1"/>
                <w:szCs w:val="21"/>
                <w:u w:val="single"/>
              </w:rPr>
              <w:t>4-7</w:t>
            </w:r>
            <w:r>
              <w:rPr>
                <w:b/>
                <w:bCs/>
                <w:color w:val="000000" w:themeColor="text1"/>
                <w:szCs w:val="21"/>
                <w:u w:val="single"/>
              </w:rPr>
              <w:t xml:space="preserve">  </w:t>
            </w:r>
            <w:r>
              <w:rPr>
                <w:b/>
                <w:bCs/>
                <w:color w:val="000000" w:themeColor="text1"/>
                <w:szCs w:val="21"/>
                <w:u w:val="single"/>
              </w:rPr>
              <w:t>本项目高噪声设备对厂界的噪声预测分析</w:t>
            </w:r>
            <w:r>
              <w:rPr>
                <w:b/>
                <w:bCs/>
                <w:color w:val="000000" w:themeColor="text1"/>
                <w:szCs w:val="21"/>
                <w:u w:val="single"/>
              </w:rPr>
              <w:t xml:space="preserve">  </w:t>
            </w:r>
            <w:r>
              <w:rPr>
                <w:b/>
                <w:bCs/>
                <w:color w:val="000000" w:themeColor="text1"/>
                <w:szCs w:val="21"/>
                <w:u w:val="single"/>
              </w:rPr>
              <w:t>单位：</w:t>
            </w:r>
            <w:r>
              <w:rPr>
                <w:b/>
                <w:bCs/>
                <w:color w:val="000000" w:themeColor="text1"/>
                <w:szCs w:val="21"/>
                <w:u w:val="single"/>
              </w:rPr>
              <w:t>dB</w:t>
            </w:r>
            <w:r>
              <w:rPr>
                <w:b/>
                <w:bCs/>
                <w:color w:val="000000" w:themeColor="text1"/>
                <w:szCs w:val="21"/>
                <w:u w:val="single"/>
              </w:rPr>
              <w:t>（</w:t>
            </w:r>
            <w:r>
              <w:rPr>
                <w:b/>
                <w:bCs/>
                <w:color w:val="000000" w:themeColor="text1"/>
                <w:szCs w:val="21"/>
                <w:u w:val="single"/>
              </w:rPr>
              <w:t>A</w:t>
            </w:r>
            <w:r>
              <w:rPr>
                <w:b/>
                <w:bCs/>
                <w:color w:val="000000" w:themeColor="text1"/>
                <w:szCs w:val="21"/>
                <w:u w:val="single"/>
              </w:rPr>
              <w:t>）</w:t>
            </w:r>
          </w:p>
          <w:tbl>
            <w:tblPr>
              <w:tblW w:w="4998" w:type="pct"/>
              <w:jc w:val="center"/>
              <w:tblBorders>
                <w:top w:val="single" w:sz="12" w:space="0" w:color="auto"/>
                <w:bottom w:val="single" w:sz="12" w:space="0" w:color="auto"/>
                <w:insideH w:val="single" w:sz="4" w:space="0" w:color="auto"/>
                <w:insideV w:val="single" w:sz="4" w:space="0" w:color="auto"/>
              </w:tblBorders>
              <w:tblLayout w:type="fixed"/>
              <w:tblLook w:val="04A0" w:firstRow="1" w:lastRow="0" w:firstColumn="1" w:lastColumn="0" w:noHBand="0" w:noVBand="1"/>
            </w:tblPr>
            <w:tblGrid>
              <w:gridCol w:w="1980"/>
              <w:gridCol w:w="1073"/>
              <w:gridCol w:w="1614"/>
              <w:gridCol w:w="1660"/>
              <w:gridCol w:w="1616"/>
            </w:tblGrid>
            <w:tr w:rsidR="002510B8" w14:paraId="791C7769" w14:textId="77777777">
              <w:trPr>
                <w:trHeight w:val="454"/>
                <w:jc w:val="center"/>
              </w:trPr>
              <w:tc>
                <w:tcPr>
                  <w:tcW w:w="1246" w:type="pct"/>
                  <w:tcBorders>
                    <w:tl2br w:val="nil"/>
                    <w:tr2bl w:val="nil"/>
                  </w:tcBorders>
                  <w:vAlign w:val="center"/>
                </w:tcPr>
                <w:p w14:paraId="40F7D828" w14:textId="77777777" w:rsidR="002510B8" w:rsidRDefault="00C66E44">
                  <w:pPr>
                    <w:snapToGrid w:val="0"/>
                    <w:spacing w:line="360" w:lineRule="exact"/>
                    <w:jc w:val="center"/>
                    <w:rPr>
                      <w:b/>
                      <w:bCs/>
                      <w:snapToGrid w:val="0"/>
                      <w:color w:val="000000" w:themeColor="text1"/>
                      <w:szCs w:val="21"/>
                      <w:u w:val="single"/>
                    </w:rPr>
                  </w:pPr>
                  <w:r>
                    <w:rPr>
                      <w:b/>
                      <w:bCs/>
                      <w:snapToGrid w:val="0"/>
                      <w:color w:val="000000" w:themeColor="text1"/>
                      <w:szCs w:val="21"/>
                      <w:u w:val="single"/>
                    </w:rPr>
                    <w:t>预测点位</w:t>
                  </w:r>
                </w:p>
              </w:tc>
              <w:tc>
                <w:tcPr>
                  <w:tcW w:w="675" w:type="pct"/>
                  <w:tcBorders>
                    <w:tl2br w:val="nil"/>
                    <w:tr2bl w:val="nil"/>
                  </w:tcBorders>
                  <w:vAlign w:val="center"/>
                </w:tcPr>
                <w:p w14:paraId="7F2C5829" w14:textId="77777777" w:rsidR="002510B8" w:rsidRDefault="00C66E44">
                  <w:pPr>
                    <w:snapToGrid w:val="0"/>
                    <w:spacing w:line="360" w:lineRule="exact"/>
                    <w:jc w:val="center"/>
                    <w:rPr>
                      <w:b/>
                      <w:bCs/>
                      <w:snapToGrid w:val="0"/>
                      <w:color w:val="000000" w:themeColor="text1"/>
                      <w:szCs w:val="21"/>
                      <w:u w:val="single"/>
                    </w:rPr>
                  </w:pPr>
                  <w:r>
                    <w:rPr>
                      <w:b/>
                      <w:bCs/>
                      <w:snapToGrid w:val="0"/>
                      <w:color w:val="000000" w:themeColor="text1"/>
                      <w:szCs w:val="21"/>
                      <w:u w:val="single"/>
                    </w:rPr>
                    <w:t>时段</w:t>
                  </w:r>
                </w:p>
              </w:tc>
              <w:tc>
                <w:tcPr>
                  <w:tcW w:w="1016" w:type="pct"/>
                  <w:tcBorders>
                    <w:tl2br w:val="nil"/>
                    <w:tr2bl w:val="nil"/>
                  </w:tcBorders>
                  <w:vAlign w:val="center"/>
                </w:tcPr>
                <w:p w14:paraId="633F10BB" w14:textId="77777777" w:rsidR="002510B8" w:rsidRDefault="00C66E44">
                  <w:pPr>
                    <w:snapToGrid w:val="0"/>
                    <w:spacing w:line="360" w:lineRule="exact"/>
                    <w:jc w:val="center"/>
                    <w:rPr>
                      <w:b/>
                      <w:bCs/>
                      <w:snapToGrid w:val="0"/>
                      <w:color w:val="000000" w:themeColor="text1"/>
                      <w:szCs w:val="21"/>
                      <w:u w:val="single"/>
                    </w:rPr>
                  </w:pPr>
                  <w:r>
                    <w:rPr>
                      <w:b/>
                      <w:bCs/>
                      <w:snapToGrid w:val="0"/>
                      <w:color w:val="000000" w:themeColor="text1"/>
                      <w:szCs w:val="21"/>
                      <w:u w:val="single"/>
                    </w:rPr>
                    <w:t>贡献值</w:t>
                  </w:r>
                </w:p>
              </w:tc>
              <w:tc>
                <w:tcPr>
                  <w:tcW w:w="1045" w:type="pct"/>
                  <w:tcBorders>
                    <w:tl2br w:val="nil"/>
                    <w:tr2bl w:val="nil"/>
                  </w:tcBorders>
                  <w:vAlign w:val="center"/>
                </w:tcPr>
                <w:p w14:paraId="0571CF3F" w14:textId="77777777" w:rsidR="002510B8" w:rsidRDefault="00C66E44">
                  <w:pPr>
                    <w:snapToGrid w:val="0"/>
                    <w:spacing w:line="360" w:lineRule="exact"/>
                    <w:jc w:val="center"/>
                    <w:rPr>
                      <w:b/>
                      <w:bCs/>
                      <w:snapToGrid w:val="0"/>
                      <w:color w:val="000000" w:themeColor="text1"/>
                      <w:szCs w:val="21"/>
                      <w:u w:val="single"/>
                    </w:rPr>
                  </w:pPr>
                  <w:r>
                    <w:rPr>
                      <w:b/>
                      <w:bCs/>
                      <w:snapToGrid w:val="0"/>
                      <w:color w:val="000000" w:themeColor="text1"/>
                      <w:szCs w:val="21"/>
                      <w:u w:val="single"/>
                    </w:rPr>
                    <w:t>执行标准</w:t>
                  </w:r>
                </w:p>
              </w:tc>
              <w:tc>
                <w:tcPr>
                  <w:tcW w:w="1017" w:type="pct"/>
                  <w:tcBorders>
                    <w:tl2br w:val="nil"/>
                    <w:tr2bl w:val="nil"/>
                  </w:tcBorders>
                  <w:vAlign w:val="center"/>
                </w:tcPr>
                <w:p w14:paraId="7A285A48" w14:textId="77777777" w:rsidR="002510B8" w:rsidRDefault="00C66E44">
                  <w:pPr>
                    <w:snapToGrid w:val="0"/>
                    <w:spacing w:line="360" w:lineRule="exact"/>
                    <w:jc w:val="center"/>
                    <w:rPr>
                      <w:b/>
                      <w:bCs/>
                      <w:snapToGrid w:val="0"/>
                      <w:color w:val="000000" w:themeColor="text1"/>
                      <w:szCs w:val="21"/>
                      <w:u w:val="single"/>
                    </w:rPr>
                  </w:pPr>
                  <w:r>
                    <w:rPr>
                      <w:b/>
                      <w:bCs/>
                      <w:snapToGrid w:val="0"/>
                      <w:color w:val="000000" w:themeColor="text1"/>
                      <w:szCs w:val="21"/>
                      <w:u w:val="single"/>
                    </w:rPr>
                    <w:t>达标分析</w:t>
                  </w:r>
                </w:p>
              </w:tc>
            </w:tr>
            <w:tr w:rsidR="002510B8" w14:paraId="241F7D50" w14:textId="77777777">
              <w:trPr>
                <w:trHeight w:val="454"/>
                <w:jc w:val="center"/>
              </w:trPr>
              <w:tc>
                <w:tcPr>
                  <w:tcW w:w="1246" w:type="pct"/>
                  <w:vMerge w:val="restart"/>
                  <w:tcBorders>
                    <w:tl2br w:val="nil"/>
                    <w:tr2bl w:val="nil"/>
                  </w:tcBorders>
                  <w:vAlign w:val="center"/>
                </w:tcPr>
                <w:p w14:paraId="541DEFB4" w14:textId="77777777" w:rsidR="002510B8" w:rsidRDefault="00C66E44">
                  <w:pPr>
                    <w:pStyle w:val="qi"/>
                    <w:snapToGrid w:val="0"/>
                    <w:spacing w:line="360" w:lineRule="exact"/>
                    <w:ind w:firstLineChars="0" w:firstLine="0"/>
                    <w:jc w:val="center"/>
                    <w:rPr>
                      <w:b/>
                      <w:bCs/>
                      <w:color w:val="000000" w:themeColor="text1"/>
                      <w:sz w:val="21"/>
                      <w:u w:val="single"/>
                    </w:rPr>
                  </w:pPr>
                  <w:r>
                    <w:rPr>
                      <w:b/>
                      <w:bCs/>
                      <w:color w:val="000000" w:themeColor="text1"/>
                      <w:sz w:val="21"/>
                      <w:u w:val="single"/>
                    </w:rPr>
                    <w:t>南</w:t>
                  </w:r>
                  <w:r>
                    <w:rPr>
                      <w:b/>
                      <w:bCs/>
                      <w:color w:val="000000" w:themeColor="text1"/>
                      <w:sz w:val="21"/>
                      <w:u w:val="single"/>
                    </w:rPr>
                    <w:t>厂界</w:t>
                  </w:r>
                </w:p>
              </w:tc>
              <w:tc>
                <w:tcPr>
                  <w:tcW w:w="675" w:type="pct"/>
                  <w:tcBorders>
                    <w:tl2br w:val="nil"/>
                    <w:tr2bl w:val="nil"/>
                  </w:tcBorders>
                  <w:vAlign w:val="center"/>
                </w:tcPr>
                <w:p w14:paraId="1B81B046" w14:textId="77777777" w:rsidR="002510B8" w:rsidRDefault="00C66E44">
                  <w:pPr>
                    <w:snapToGrid w:val="0"/>
                    <w:spacing w:line="360" w:lineRule="exact"/>
                    <w:jc w:val="center"/>
                    <w:rPr>
                      <w:b/>
                      <w:bCs/>
                      <w:color w:val="000000" w:themeColor="text1"/>
                      <w:szCs w:val="21"/>
                      <w:u w:val="single"/>
                    </w:rPr>
                  </w:pPr>
                  <w:r>
                    <w:rPr>
                      <w:b/>
                      <w:bCs/>
                      <w:color w:val="000000" w:themeColor="text1"/>
                      <w:szCs w:val="21"/>
                      <w:u w:val="single"/>
                    </w:rPr>
                    <w:t>昼间</w:t>
                  </w:r>
                </w:p>
              </w:tc>
              <w:tc>
                <w:tcPr>
                  <w:tcW w:w="1016" w:type="pct"/>
                  <w:vMerge w:val="restart"/>
                  <w:tcBorders>
                    <w:tl2br w:val="nil"/>
                    <w:tr2bl w:val="nil"/>
                  </w:tcBorders>
                  <w:vAlign w:val="center"/>
                </w:tcPr>
                <w:p w14:paraId="595425C6" w14:textId="77777777" w:rsidR="002510B8" w:rsidRDefault="00C66E44">
                  <w:pPr>
                    <w:snapToGrid w:val="0"/>
                    <w:spacing w:line="360" w:lineRule="exact"/>
                    <w:jc w:val="center"/>
                    <w:rPr>
                      <w:b/>
                      <w:bCs/>
                      <w:color w:val="000000" w:themeColor="text1"/>
                      <w:szCs w:val="21"/>
                      <w:u w:val="single"/>
                    </w:rPr>
                  </w:pPr>
                  <w:r>
                    <w:rPr>
                      <w:b/>
                      <w:bCs/>
                      <w:color w:val="000000" w:themeColor="text1"/>
                      <w:szCs w:val="21"/>
                      <w:u w:val="single"/>
                    </w:rPr>
                    <w:t>2</w:t>
                  </w:r>
                  <w:r>
                    <w:rPr>
                      <w:rFonts w:hint="eastAsia"/>
                      <w:b/>
                      <w:bCs/>
                      <w:color w:val="000000" w:themeColor="text1"/>
                      <w:szCs w:val="21"/>
                      <w:u w:val="single"/>
                    </w:rPr>
                    <w:t>7</w:t>
                  </w:r>
                  <w:r>
                    <w:rPr>
                      <w:b/>
                      <w:bCs/>
                      <w:color w:val="000000" w:themeColor="text1"/>
                      <w:szCs w:val="21"/>
                      <w:u w:val="single"/>
                    </w:rPr>
                    <w:t>.</w:t>
                  </w:r>
                  <w:r>
                    <w:rPr>
                      <w:rFonts w:hint="eastAsia"/>
                      <w:b/>
                      <w:bCs/>
                      <w:color w:val="000000" w:themeColor="text1"/>
                      <w:szCs w:val="21"/>
                      <w:u w:val="single"/>
                    </w:rPr>
                    <w:t>6</w:t>
                  </w:r>
                  <w:r>
                    <w:rPr>
                      <w:b/>
                      <w:bCs/>
                      <w:color w:val="000000" w:themeColor="text1"/>
                      <w:szCs w:val="21"/>
                      <w:u w:val="single"/>
                    </w:rPr>
                    <w:t>2</w:t>
                  </w:r>
                </w:p>
              </w:tc>
              <w:tc>
                <w:tcPr>
                  <w:tcW w:w="1045" w:type="pct"/>
                  <w:tcBorders>
                    <w:tl2br w:val="nil"/>
                    <w:tr2bl w:val="nil"/>
                  </w:tcBorders>
                  <w:vAlign w:val="center"/>
                </w:tcPr>
                <w:p w14:paraId="0C3A0D8D" w14:textId="77777777" w:rsidR="002510B8" w:rsidRDefault="00C66E44">
                  <w:pPr>
                    <w:snapToGrid w:val="0"/>
                    <w:spacing w:line="360" w:lineRule="exact"/>
                    <w:jc w:val="center"/>
                    <w:rPr>
                      <w:b/>
                      <w:bCs/>
                      <w:color w:val="000000" w:themeColor="text1"/>
                      <w:szCs w:val="21"/>
                      <w:u w:val="single"/>
                    </w:rPr>
                  </w:pPr>
                  <w:r>
                    <w:rPr>
                      <w:b/>
                      <w:bCs/>
                      <w:color w:val="000000" w:themeColor="text1"/>
                      <w:szCs w:val="21"/>
                      <w:u w:val="single"/>
                    </w:rPr>
                    <w:t>65</w:t>
                  </w:r>
                </w:p>
              </w:tc>
              <w:tc>
                <w:tcPr>
                  <w:tcW w:w="1017" w:type="pct"/>
                  <w:vMerge w:val="restart"/>
                  <w:tcBorders>
                    <w:tl2br w:val="nil"/>
                    <w:tr2bl w:val="nil"/>
                  </w:tcBorders>
                  <w:vAlign w:val="center"/>
                </w:tcPr>
                <w:p w14:paraId="2A268DED" w14:textId="77777777" w:rsidR="002510B8" w:rsidRDefault="00C66E44">
                  <w:pPr>
                    <w:snapToGrid w:val="0"/>
                    <w:spacing w:line="360" w:lineRule="exact"/>
                    <w:jc w:val="center"/>
                    <w:rPr>
                      <w:b/>
                      <w:bCs/>
                      <w:color w:val="000000" w:themeColor="text1"/>
                      <w:szCs w:val="21"/>
                      <w:u w:val="single"/>
                    </w:rPr>
                  </w:pPr>
                  <w:r>
                    <w:rPr>
                      <w:b/>
                      <w:bCs/>
                      <w:color w:val="000000" w:themeColor="text1"/>
                      <w:szCs w:val="21"/>
                      <w:u w:val="single"/>
                    </w:rPr>
                    <w:t>达标</w:t>
                  </w:r>
                </w:p>
              </w:tc>
            </w:tr>
            <w:tr w:rsidR="002510B8" w14:paraId="1C911932" w14:textId="77777777">
              <w:trPr>
                <w:trHeight w:val="454"/>
                <w:jc w:val="center"/>
              </w:trPr>
              <w:tc>
                <w:tcPr>
                  <w:tcW w:w="1246" w:type="pct"/>
                  <w:vMerge/>
                  <w:tcBorders>
                    <w:tl2br w:val="nil"/>
                    <w:tr2bl w:val="nil"/>
                  </w:tcBorders>
                  <w:vAlign w:val="center"/>
                </w:tcPr>
                <w:p w14:paraId="67173316" w14:textId="77777777" w:rsidR="002510B8" w:rsidRDefault="002510B8">
                  <w:pPr>
                    <w:pStyle w:val="qi"/>
                    <w:snapToGrid w:val="0"/>
                    <w:spacing w:line="360" w:lineRule="exact"/>
                    <w:ind w:firstLineChars="0" w:firstLine="0"/>
                    <w:jc w:val="center"/>
                    <w:rPr>
                      <w:b/>
                      <w:bCs/>
                      <w:color w:val="000000" w:themeColor="text1"/>
                      <w:sz w:val="21"/>
                      <w:u w:val="single"/>
                    </w:rPr>
                  </w:pPr>
                </w:p>
              </w:tc>
              <w:tc>
                <w:tcPr>
                  <w:tcW w:w="675" w:type="pct"/>
                  <w:tcBorders>
                    <w:tl2br w:val="nil"/>
                    <w:tr2bl w:val="nil"/>
                  </w:tcBorders>
                  <w:vAlign w:val="center"/>
                </w:tcPr>
                <w:p w14:paraId="000FC8B5" w14:textId="77777777" w:rsidR="002510B8" w:rsidRDefault="00C66E44">
                  <w:pPr>
                    <w:snapToGrid w:val="0"/>
                    <w:spacing w:line="360" w:lineRule="exact"/>
                    <w:jc w:val="center"/>
                    <w:rPr>
                      <w:b/>
                      <w:bCs/>
                      <w:color w:val="000000" w:themeColor="text1"/>
                      <w:szCs w:val="21"/>
                      <w:u w:val="single"/>
                    </w:rPr>
                  </w:pPr>
                  <w:r>
                    <w:rPr>
                      <w:b/>
                      <w:bCs/>
                      <w:color w:val="000000" w:themeColor="text1"/>
                      <w:szCs w:val="21"/>
                      <w:u w:val="single"/>
                    </w:rPr>
                    <w:t>夜间</w:t>
                  </w:r>
                </w:p>
              </w:tc>
              <w:tc>
                <w:tcPr>
                  <w:tcW w:w="1016" w:type="pct"/>
                  <w:vMerge/>
                  <w:tcBorders>
                    <w:tl2br w:val="nil"/>
                    <w:tr2bl w:val="nil"/>
                  </w:tcBorders>
                  <w:vAlign w:val="center"/>
                </w:tcPr>
                <w:p w14:paraId="789388F0" w14:textId="77777777" w:rsidR="002510B8" w:rsidRDefault="002510B8">
                  <w:pPr>
                    <w:snapToGrid w:val="0"/>
                    <w:spacing w:line="360" w:lineRule="exact"/>
                    <w:jc w:val="center"/>
                    <w:rPr>
                      <w:b/>
                      <w:bCs/>
                      <w:color w:val="000000" w:themeColor="text1"/>
                      <w:szCs w:val="21"/>
                      <w:u w:val="single"/>
                    </w:rPr>
                  </w:pPr>
                </w:p>
              </w:tc>
              <w:tc>
                <w:tcPr>
                  <w:tcW w:w="1045" w:type="pct"/>
                  <w:tcBorders>
                    <w:tl2br w:val="nil"/>
                    <w:tr2bl w:val="nil"/>
                  </w:tcBorders>
                  <w:vAlign w:val="center"/>
                </w:tcPr>
                <w:p w14:paraId="4EF96071" w14:textId="77777777" w:rsidR="002510B8" w:rsidRDefault="00C66E44">
                  <w:pPr>
                    <w:snapToGrid w:val="0"/>
                    <w:spacing w:line="360" w:lineRule="exact"/>
                    <w:jc w:val="center"/>
                    <w:rPr>
                      <w:b/>
                      <w:bCs/>
                      <w:color w:val="000000" w:themeColor="text1"/>
                      <w:szCs w:val="21"/>
                      <w:u w:val="single"/>
                    </w:rPr>
                  </w:pPr>
                  <w:r>
                    <w:rPr>
                      <w:b/>
                      <w:bCs/>
                      <w:color w:val="000000" w:themeColor="text1"/>
                      <w:szCs w:val="21"/>
                      <w:u w:val="single"/>
                    </w:rPr>
                    <w:t>55</w:t>
                  </w:r>
                </w:p>
              </w:tc>
              <w:tc>
                <w:tcPr>
                  <w:tcW w:w="1017" w:type="pct"/>
                  <w:vMerge/>
                  <w:tcBorders>
                    <w:tl2br w:val="nil"/>
                    <w:tr2bl w:val="nil"/>
                  </w:tcBorders>
                  <w:vAlign w:val="center"/>
                </w:tcPr>
                <w:p w14:paraId="4FF59CE7" w14:textId="77777777" w:rsidR="002510B8" w:rsidRDefault="002510B8">
                  <w:pPr>
                    <w:snapToGrid w:val="0"/>
                    <w:spacing w:line="360" w:lineRule="exact"/>
                    <w:jc w:val="center"/>
                    <w:rPr>
                      <w:b/>
                      <w:bCs/>
                      <w:color w:val="000000" w:themeColor="text1"/>
                      <w:szCs w:val="21"/>
                      <w:u w:val="single"/>
                    </w:rPr>
                  </w:pPr>
                </w:p>
              </w:tc>
            </w:tr>
          </w:tbl>
          <w:p w14:paraId="05804D63" w14:textId="77777777" w:rsidR="002510B8" w:rsidRDefault="00C66E44">
            <w:pPr>
              <w:spacing w:line="360" w:lineRule="auto"/>
              <w:ind w:firstLineChars="200" w:firstLine="422"/>
              <w:rPr>
                <w:b/>
                <w:bCs/>
                <w:color w:val="000000" w:themeColor="text1"/>
                <w:szCs w:val="21"/>
                <w:u w:val="single"/>
              </w:rPr>
            </w:pPr>
            <w:r>
              <w:rPr>
                <w:rFonts w:hint="eastAsia"/>
                <w:b/>
                <w:bCs/>
                <w:color w:val="000000" w:themeColor="text1"/>
                <w:szCs w:val="21"/>
                <w:u w:val="single"/>
              </w:rPr>
              <w:t>（</w:t>
            </w:r>
            <w:r>
              <w:rPr>
                <w:rFonts w:hint="eastAsia"/>
                <w:b/>
                <w:bCs/>
                <w:color w:val="000000" w:themeColor="text1"/>
                <w:szCs w:val="21"/>
                <w:u w:val="single"/>
              </w:rPr>
              <w:t>1</w:t>
            </w:r>
            <w:r>
              <w:rPr>
                <w:rFonts w:hint="eastAsia"/>
                <w:b/>
                <w:bCs/>
                <w:color w:val="000000" w:themeColor="text1"/>
                <w:szCs w:val="21"/>
                <w:u w:val="single"/>
              </w:rPr>
              <w:t>）</w:t>
            </w:r>
            <w:r>
              <w:rPr>
                <w:b/>
                <w:bCs/>
                <w:color w:val="000000" w:themeColor="text1"/>
                <w:szCs w:val="21"/>
                <w:u w:val="single"/>
              </w:rPr>
              <w:t>由上表可以看出，项目</w:t>
            </w:r>
            <w:r>
              <w:rPr>
                <w:rFonts w:hint="eastAsia"/>
                <w:b/>
                <w:bCs/>
                <w:color w:val="000000" w:themeColor="text1"/>
                <w:szCs w:val="21"/>
                <w:u w:val="single"/>
              </w:rPr>
              <w:t>南</w:t>
            </w:r>
            <w:r>
              <w:rPr>
                <w:b/>
                <w:bCs/>
                <w:color w:val="000000" w:themeColor="text1"/>
                <w:szCs w:val="21"/>
                <w:u w:val="single"/>
              </w:rPr>
              <w:t>厂界噪声贡献值能满足《工业企业厂界环境噪声排放标准》（</w:t>
            </w:r>
            <w:r>
              <w:rPr>
                <w:b/>
                <w:bCs/>
                <w:color w:val="000000" w:themeColor="text1"/>
                <w:szCs w:val="21"/>
                <w:u w:val="single"/>
              </w:rPr>
              <w:t>GB12348-2008</w:t>
            </w:r>
            <w:r>
              <w:rPr>
                <w:b/>
                <w:bCs/>
                <w:color w:val="000000" w:themeColor="text1"/>
                <w:szCs w:val="21"/>
                <w:u w:val="single"/>
              </w:rPr>
              <w:t>）</w:t>
            </w:r>
            <w:r>
              <w:rPr>
                <w:rFonts w:hint="eastAsia"/>
                <w:b/>
                <w:bCs/>
                <w:color w:val="000000" w:themeColor="text1"/>
                <w:szCs w:val="21"/>
                <w:u w:val="single"/>
              </w:rPr>
              <w:t>3</w:t>
            </w:r>
            <w:r>
              <w:rPr>
                <w:rFonts w:hint="eastAsia"/>
                <w:b/>
                <w:bCs/>
                <w:color w:val="000000" w:themeColor="text1"/>
                <w:szCs w:val="21"/>
                <w:u w:val="single"/>
              </w:rPr>
              <w:t>类标准，</w:t>
            </w:r>
            <w:r>
              <w:rPr>
                <w:rFonts w:hint="eastAsia"/>
                <w:b/>
                <w:bCs/>
                <w:color w:val="000000" w:themeColor="text1"/>
                <w:szCs w:val="21"/>
                <w:u w:val="single"/>
              </w:rPr>
              <w:t>东、西、北厂界与其他厂共厂界，不进行预测</w:t>
            </w:r>
            <w:r>
              <w:rPr>
                <w:b/>
                <w:bCs/>
                <w:color w:val="000000" w:themeColor="text1"/>
                <w:szCs w:val="21"/>
                <w:u w:val="single"/>
              </w:rPr>
              <w:t>。因此在采取基础减振、建筑隔声等措施后，项目噪声对外界环境影响较小。</w:t>
            </w:r>
          </w:p>
          <w:p w14:paraId="2625879D" w14:textId="77777777" w:rsidR="002510B8" w:rsidRDefault="00C66E44">
            <w:pPr>
              <w:spacing w:line="360" w:lineRule="auto"/>
              <w:ind w:firstLineChars="200" w:firstLine="420"/>
              <w:rPr>
                <w:color w:val="000000" w:themeColor="text1"/>
                <w:szCs w:val="21"/>
              </w:rPr>
            </w:pPr>
            <w:r>
              <w:rPr>
                <w:rFonts w:hint="eastAsia"/>
                <w:color w:val="000000" w:themeColor="text1"/>
                <w:szCs w:val="21"/>
              </w:rPr>
              <w:t>（</w:t>
            </w:r>
            <w:r>
              <w:rPr>
                <w:rFonts w:hint="eastAsia"/>
                <w:color w:val="000000" w:themeColor="text1"/>
                <w:szCs w:val="21"/>
              </w:rPr>
              <w:t>2</w:t>
            </w:r>
            <w:r>
              <w:rPr>
                <w:rFonts w:hint="eastAsia"/>
                <w:color w:val="000000" w:themeColor="text1"/>
                <w:szCs w:val="21"/>
              </w:rPr>
              <w:t>）</w:t>
            </w:r>
            <w:r>
              <w:rPr>
                <w:color w:val="000000" w:themeColor="text1"/>
                <w:szCs w:val="21"/>
              </w:rPr>
              <w:t>噪声监测要求</w:t>
            </w:r>
          </w:p>
          <w:p w14:paraId="08D051CE" w14:textId="77777777" w:rsidR="002510B8" w:rsidRDefault="00C66E44">
            <w:pPr>
              <w:adjustRightInd w:val="0"/>
              <w:snapToGrid w:val="0"/>
              <w:spacing w:line="360" w:lineRule="auto"/>
              <w:ind w:firstLineChars="200" w:firstLine="420"/>
              <w:rPr>
                <w:color w:val="000000" w:themeColor="text1"/>
                <w:szCs w:val="21"/>
              </w:rPr>
            </w:pPr>
            <w:r>
              <w:rPr>
                <w:rFonts w:hint="eastAsia"/>
                <w:color w:val="000000" w:themeColor="text1"/>
              </w:rPr>
              <w:t>根据《排污单位自行监测技术指南</w:t>
            </w:r>
            <w:r>
              <w:rPr>
                <w:rFonts w:hint="eastAsia"/>
                <w:color w:val="000000" w:themeColor="text1"/>
              </w:rPr>
              <w:t xml:space="preserve"> </w:t>
            </w:r>
            <w:r>
              <w:rPr>
                <w:rFonts w:hint="eastAsia"/>
                <w:color w:val="000000" w:themeColor="text1"/>
              </w:rPr>
              <w:t>总则》（</w:t>
            </w:r>
            <w:r>
              <w:rPr>
                <w:rFonts w:hint="eastAsia"/>
                <w:color w:val="000000" w:themeColor="text1"/>
              </w:rPr>
              <w:t>HJ 819-2017</w:t>
            </w:r>
            <w:r>
              <w:rPr>
                <w:rFonts w:hint="eastAsia"/>
                <w:color w:val="000000" w:themeColor="text1"/>
              </w:rPr>
              <w:t>），</w:t>
            </w:r>
            <w:r>
              <w:rPr>
                <w:color w:val="000000" w:themeColor="text1"/>
                <w:szCs w:val="21"/>
              </w:rPr>
              <w:t>监测工作建议委托有资质的环境监测机构完成。监控内容及频率见表</w:t>
            </w:r>
            <w:r>
              <w:rPr>
                <w:rFonts w:hint="eastAsia"/>
                <w:color w:val="000000" w:themeColor="text1"/>
                <w:szCs w:val="21"/>
              </w:rPr>
              <w:t>4-8</w:t>
            </w:r>
            <w:r>
              <w:rPr>
                <w:color w:val="000000" w:themeColor="text1"/>
                <w:szCs w:val="21"/>
              </w:rPr>
              <w:t>。</w:t>
            </w:r>
          </w:p>
          <w:p w14:paraId="3ADEEF0E" w14:textId="77777777" w:rsidR="002510B8" w:rsidRDefault="00C66E44">
            <w:pPr>
              <w:adjustRightInd w:val="0"/>
              <w:snapToGrid w:val="0"/>
              <w:jc w:val="center"/>
              <w:rPr>
                <w:color w:val="000000" w:themeColor="text1"/>
                <w:szCs w:val="21"/>
              </w:rPr>
            </w:pPr>
            <w:r>
              <w:rPr>
                <w:rFonts w:hint="eastAsia"/>
                <w:color w:val="000000" w:themeColor="text1"/>
                <w:szCs w:val="21"/>
              </w:rPr>
              <w:t>表</w:t>
            </w:r>
            <w:r>
              <w:rPr>
                <w:rFonts w:hint="eastAsia"/>
                <w:color w:val="000000" w:themeColor="text1"/>
                <w:szCs w:val="21"/>
              </w:rPr>
              <w:t>4-8</w:t>
            </w:r>
            <w:r>
              <w:rPr>
                <w:color w:val="000000" w:themeColor="text1"/>
                <w:szCs w:val="21"/>
              </w:rPr>
              <w:t xml:space="preserve"> </w:t>
            </w:r>
            <w:r>
              <w:rPr>
                <w:rFonts w:hint="eastAsia"/>
                <w:color w:val="000000" w:themeColor="text1"/>
                <w:szCs w:val="21"/>
              </w:rPr>
              <w:t xml:space="preserve"> </w:t>
            </w:r>
            <w:r>
              <w:rPr>
                <w:rFonts w:hint="eastAsia"/>
                <w:color w:val="000000" w:themeColor="text1"/>
                <w:szCs w:val="21"/>
              </w:rPr>
              <w:t>噪声</w:t>
            </w:r>
            <w:r>
              <w:rPr>
                <w:color w:val="000000" w:themeColor="text1"/>
                <w:szCs w:val="21"/>
              </w:rPr>
              <w:t>监测方案</w:t>
            </w:r>
          </w:p>
          <w:tbl>
            <w:tblPr>
              <w:tblW w:w="4989" w:type="pct"/>
              <w:jc w:val="center"/>
              <w:tblBorders>
                <w:top w:val="single" w:sz="12" w:space="0" w:color="auto"/>
                <w:bottom w:val="single" w:sz="12" w:space="0" w:color="auto"/>
                <w:insideH w:val="single" w:sz="4" w:space="0" w:color="auto"/>
                <w:insideV w:val="single" w:sz="4" w:space="0" w:color="auto"/>
              </w:tblBorders>
              <w:tblLayout w:type="fixed"/>
              <w:tblLook w:val="04A0" w:firstRow="1" w:lastRow="0" w:firstColumn="1" w:lastColumn="0" w:noHBand="0" w:noVBand="1"/>
            </w:tblPr>
            <w:tblGrid>
              <w:gridCol w:w="1430"/>
              <w:gridCol w:w="1714"/>
              <w:gridCol w:w="947"/>
              <w:gridCol w:w="3838"/>
            </w:tblGrid>
            <w:tr w:rsidR="002510B8" w14:paraId="1AFE5B5F" w14:textId="77777777">
              <w:trPr>
                <w:trHeight w:val="287"/>
                <w:jc w:val="center"/>
              </w:trPr>
              <w:tc>
                <w:tcPr>
                  <w:tcW w:w="901" w:type="pct"/>
                  <w:tcBorders>
                    <w:tl2br w:val="nil"/>
                    <w:tr2bl w:val="nil"/>
                  </w:tcBorders>
                  <w:vAlign w:val="center"/>
                </w:tcPr>
                <w:p w14:paraId="1585ADCD" w14:textId="77777777" w:rsidR="002510B8" w:rsidRDefault="00C66E44">
                  <w:pPr>
                    <w:pStyle w:val="af3"/>
                    <w:spacing w:beforeLines="0" w:afterLines="0" w:line="360" w:lineRule="exact"/>
                    <w:rPr>
                      <w:rFonts w:ascii="Times New Roman"/>
                      <w:color w:val="000000" w:themeColor="text1"/>
                      <w:szCs w:val="21"/>
                    </w:rPr>
                  </w:pPr>
                  <w:r>
                    <w:rPr>
                      <w:rFonts w:ascii="Times New Roman"/>
                      <w:color w:val="000000" w:themeColor="text1"/>
                      <w:szCs w:val="21"/>
                    </w:rPr>
                    <w:t>监测点位</w:t>
                  </w:r>
                </w:p>
              </w:tc>
              <w:tc>
                <w:tcPr>
                  <w:tcW w:w="1080" w:type="pct"/>
                  <w:tcBorders>
                    <w:tl2br w:val="nil"/>
                    <w:tr2bl w:val="nil"/>
                  </w:tcBorders>
                  <w:vAlign w:val="center"/>
                </w:tcPr>
                <w:p w14:paraId="4469506A" w14:textId="77777777" w:rsidR="002510B8" w:rsidRDefault="00C66E44">
                  <w:pPr>
                    <w:pStyle w:val="af3"/>
                    <w:spacing w:beforeLines="0" w:afterLines="0" w:line="360" w:lineRule="exact"/>
                    <w:rPr>
                      <w:rFonts w:ascii="Times New Roman"/>
                      <w:color w:val="000000" w:themeColor="text1"/>
                      <w:szCs w:val="21"/>
                    </w:rPr>
                  </w:pPr>
                  <w:r>
                    <w:rPr>
                      <w:rFonts w:ascii="Times New Roman"/>
                      <w:color w:val="000000" w:themeColor="text1"/>
                      <w:szCs w:val="21"/>
                    </w:rPr>
                    <w:t>监测指标</w:t>
                  </w:r>
                </w:p>
              </w:tc>
              <w:tc>
                <w:tcPr>
                  <w:tcW w:w="597" w:type="pct"/>
                  <w:tcBorders>
                    <w:tl2br w:val="nil"/>
                    <w:tr2bl w:val="nil"/>
                  </w:tcBorders>
                  <w:vAlign w:val="center"/>
                </w:tcPr>
                <w:p w14:paraId="173EBC2A" w14:textId="77777777" w:rsidR="002510B8" w:rsidRDefault="00C66E44">
                  <w:pPr>
                    <w:pStyle w:val="af3"/>
                    <w:spacing w:beforeLines="0" w:afterLines="0" w:line="360" w:lineRule="exact"/>
                    <w:rPr>
                      <w:rFonts w:ascii="Times New Roman"/>
                      <w:color w:val="000000" w:themeColor="text1"/>
                      <w:szCs w:val="21"/>
                    </w:rPr>
                  </w:pPr>
                  <w:r>
                    <w:rPr>
                      <w:rFonts w:ascii="Times New Roman"/>
                      <w:color w:val="000000" w:themeColor="text1"/>
                      <w:szCs w:val="21"/>
                    </w:rPr>
                    <w:t>监测频次</w:t>
                  </w:r>
                </w:p>
              </w:tc>
              <w:tc>
                <w:tcPr>
                  <w:tcW w:w="2419" w:type="pct"/>
                  <w:tcBorders>
                    <w:tl2br w:val="nil"/>
                    <w:tr2bl w:val="nil"/>
                  </w:tcBorders>
                  <w:vAlign w:val="center"/>
                </w:tcPr>
                <w:p w14:paraId="5CC55FF0" w14:textId="77777777" w:rsidR="002510B8" w:rsidRDefault="00C66E44">
                  <w:pPr>
                    <w:pStyle w:val="af3"/>
                    <w:spacing w:beforeLines="0" w:afterLines="0" w:line="360" w:lineRule="exact"/>
                    <w:rPr>
                      <w:rFonts w:ascii="Times New Roman"/>
                      <w:color w:val="000000" w:themeColor="text1"/>
                      <w:szCs w:val="21"/>
                    </w:rPr>
                  </w:pPr>
                  <w:r>
                    <w:rPr>
                      <w:rFonts w:ascii="Times New Roman"/>
                      <w:color w:val="000000" w:themeColor="text1"/>
                      <w:szCs w:val="21"/>
                    </w:rPr>
                    <w:t>执行排放标准</w:t>
                  </w:r>
                </w:p>
              </w:tc>
            </w:tr>
            <w:tr w:rsidR="002510B8" w14:paraId="3B6C8051" w14:textId="77777777">
              <w:trPr>
                <w:trHeight w:val="681"/>
                <w:jc w:val="center"/>
              </w:trPr>
              <w:tc>
                <w:tcPr>
                  <w:tcW w:w="901" w:type="pct"/>
                  <w:tcBorders>
                    <w:tl2br w:val="nil"/>
                    <w:tr2bl w:val="nil"/>
                  </w:tcBorders>
                  <w:vAlign w:val="center"/>
                </w:tcPr>
                <w:p w14:paraId="2B04158B" w14:textId="77777777" w:rsidR="002510B8" w:rsidRDefault="00C66E44">
                  <w:pPr>
                    <w:pStyle w:val="af3"/>
                    <w:spacing w:beforeLines="0" w:afterLines="0" w:line="360" w:lineRule="exact"/>
                    <w:rPr>
                      <w:rFonts w:ascii="Times New Roman"/>
                      <w:color w:val="000000" w:themeColor="text1"/>
                      <w:szCs w:val="21"/>
                    </w:rPr>
                  </w:pPr>
                  <w:r>
                    <w:rPr>
                      <w:rFonts w:ascii="Times New Roman"/>
                      <w:color w:val="000000" w:themeColor="text1"/>
                      <w:szCs w:val="21"/>
                    </w:rPr>
                    <w:t>厂界噪声</w:t>
                  </w:r>
                </w:p>
              </w:tc>
              <w:tc>
                <w:tcPr>
                  <w:tcW w:w="1080" w:type="pct"/>
                  <w:tcBorders>
                    <w:tl2br w:val="nil"/>
                    <w:tr2bl w:val="nil"/>
                  </w:tcBorders>
                  <w:vAlign w:val="center"/>
                </w:tcPr>
                <w:p w14:paraId="56BB3AA7" w14:textId="77777777" w:rsidR="002510B8" w:rsidRDefault="00C66E44">
                  <w:pPr>
                    <w:pStyle w:val="af3"/>
                    <w:spacing w:beforeLines="0" w:afterLines="0" w:line="360" w:lineRule="exact"/>
                    <w:rPr>
                      <w:rFonts w:ascii="Times New Roman"/>
                      <w:color w:val="000000" w:themeColor="text1"/>
                      <w:szCs w:val="21"/>
                    </w:rPr>
                  </w:pPr>
                  <w:r>
                    <w:rPr>
                      <w:rFonts w:ascii="Times New Roman"/>
                      <w:color w:val="000000" w:themeColor="text1"/>
                      <w:szCs w:val="21"/>
                    </w:rPr>
                    <w:t>等效</w:t>
                  </w:r>
                  <w:r>
                    <w:rPr>
                      <w:rFonts w:ascii="Times New Roman"/>
                      <w:color w:val="000000" w:themeColor="text1"/>
                      <w:szCs w:val="21"/>
                    </w:rPr>
                    <w:t>A</w:t>
                  </w:r>
                  <w:r>
                    <w:rPr>
                      <w:rFonts w:ascii="Times New Roman"/>
                      <w:color w:val="000000" w:themeColor="text1"/>
                      <w:szCs w:val="21"/>
                    </w:rPr>
                    <w:t>声级（</w:t>
                  </w:r>
                  <w:r>
                    <w:rPr>
                      <w:rFonts w:ascii="Times New Roman"/>
                      <w:color w:val="000000" w:themeColor="text1"/>
                      <w:szCs w:val="21"/>
                    </w:rPr>
                    <w:t>Leq</w:t>
                  </w:r>
                  <w:r>
                    <w:rPr>
                      <w:rFonts w:ascii="Times New Roman"/>
                      <w:color w:val="000000" w:themeColor="text1"/>
                      <w:szCs w:val="21"/>
                    </w:rPr>
                    <w:t>）</w:t>
                  </w:r>
                </w:p>
              </w:tc>
              <w:tc>
                <w:tcPr>
                  <w:tcW w:w="597" w:type="pct"/>
                  <w:tcBorders>
                    <w:tl2br w:val="nil"/>
                    <w:tr2bl w:val="nil"/>
                  </w:tcBorders>
                  <w:vAlign w:val="center"/>
                </w:tcPr>
                <w:p w14:paraId="67C60B9B" w14:textId="77777777" w:rsidR="002510B8" w:rsidRDefault="00C66E44">
                  <w:pPr>
                    <w:pStyle w:val="af3"/>
                    <w:spacing w:beforeLines="0" w:afterLines="0" w:line="360" w:lineRule="exact"/>
                    <w:rPr>
                      <w:rFonts w:ascii="Times New Roman"/>
                      <w:color w:val="000000" w:themeColor="text1"/>
                      <w:szCs w:val="21"/>
                    </w:rPr>
                  </w:pPr>
                  <w:r>
                    <w:rPr>
                      <w:rFonts w:ascii="Times New Roman"/>
                      <w:color w:val="000000" w:themeColor="text1"/>
                      <w:szCs w:val="21"/>
                    </w:rPr>
                    <w:t>1</w:t>
                  </w:r>
                  <w:r>
                    <w:rPr>
                      <w:rFonts w:ascii="Times New Roman" w:hint="eastAsia"/>
                      <w:color w:val="000000" w:themeColor="text1"/>
                      <w:szCs w:val="21"/>
                    </w:rPr>
                    <w:t>次</w:t>
                  </w:r>
                  <w:r>
                    <w:rPr>
                      <w:rFonts w:ascii="Times New Roman"/>
                      <w:color w:val="000000" w:themeColor="text1"/>
                      <w:szCs w:val="21"/>
                    </w:rPr>
                    <w:t>/</w:t>
                  </w:r>
                  <w:r>
                    <w:rPr>
                      <w:rFonts w:ascii="Times New Roman"/>
                      <w:color w:val="000000" w:themeColor="text1"/>
                      <w:szCs w:val="21"/>
                    </w:rPr>
                    <w:t>季度</w:t>
                  </w:r>
                </w:p>
              </w:tc>
              <w:tc>
                <w:tcPr>
                  <w:tcW w:w="2419" w:type="pct"/>
                  <w:tcBorders>
                    <w:tl2br w:val="nil"/>
                    <w:tr2bl w:val="nil"/>
                  </w:tcBorders>
                  <w:vAlign w:val="center"/>
                </w:tcPr>
                <w:p w14:paraId="33B82B93" w14:textId="77777777" w:rsidR="002510B8" w:rsidRDefault="00C66E44">
                  <w:pPr>
                    <w:pStyle w:val="af3"/>
                    <w:spacing w:beforeLines="0" w:afterLines="0" w:line="360" w:lineRule="exact"/>
                    <w:rPr>
                      <w:rFonts w:ascii="Times New Roman"/>
                      <w:color w:val="000000" w:themeColor="text1"/>
                      <w:szCs w:val="21"/>
                    </w:rPr>
                  </w:pPr>
                  <w:r>
                    <w:rPr>
                      <w:rFonts w:ascii="Times New Roman"/>
                      <w:color w:val="000000" w:themeColor="text1"/>
                      <w:szCs w:val="21"/>
                    </w:rPr>
                    <w:t>《工业企业厂界环境噪声排放标准》（</w:t>
                  </w:r>
                  <w:r>
                    <w:rPr>
                      <w:rFonts w:ascii="Times New Roman"/>
                      <w:color w:val="000000" w:themeColor="text1"/>
                      <w:szCs w:val="21"/>
                    </w:rPr>
                    <w:t>GB12348-2008</w:t>
                  </w:r>
                  <w:r>
                    <w:rPr>
                      <w:rFonts w:ascii="Times New Roman"/>
                      <w:color w:val="000000" w:themeColor="text1"/>
                      <w:szCs w:val="21"/>
                    </w:rPr>
                    <w:t>）</w:t>
                  </w:r>
                  <w:r>
                    <w:rPr>
                      <w:rFonts w:ascii="Times New Roman" w:hint="eastAsia"/>
                      <w:color w:val="000000" w:themeColor="text1"/>
                      <w:szCs w:val="21"/>
                    </w:rPr>
                    <w:t>3</w:t>
                  </w:r>
                  <w:r>
                    <w:rPr>
                      <w:rFonts w:ascii="Times New Roman" w:hint="eastAsia"/>
                      <w:color w:val="000000" w:themeColor="text1"/>
                      <w:szCs w:val="21"/>
                    </w:rPr>
                    <w:t>类标准</w:t>
                  </w:r>
                </w:p>
              </w:tc>
            </w:tr>
          </w:tbl>
          <w:p w14:paraId="4C837C11" w14:textId="77777777" w:rsidR="002510B8" w:rsidRDefault="00C66E44">
            <w:pPr>
              <w:spacing w:line="360" w:lineRule="auto"/>
              <w:rPr>
                <w:color w:val="000000" w:themeColor="text1"/>
                <w:szCs w:val="21"/>
              </w:rPr>
            </w:pPr>
            <w:r>
              <w:rPr>
                <w:rFonts w:hint="eastAsia"/>
                <w:color w:val="000000" w:themeColor="text1"/>
                <w:szCs w:val="21"/>
              </w:rPr>
              <w:t>4</w:t>
            </w:r>
            <w:r>
              <w:rPr>
                <w:rFonts w:hint="eastAsia"/>
                <w:color w:val="000000" w:themeColor="text1"/>
                <w:szCs w:val="21"/>
              </w:rPr>
              <w:t>、</w:t>
            </w:r>
            <w:r>
              <w:rPr>
                <w:color w:val="000000" w:themeColor="text1"/>
                <w:szCs w:val="21"/>
              </w:rPr>
              <w:t>固废环境影响分析</w:t>
            </w:r>
          </w:p>
          <w:p w14:paraId="6B3B6D71" w14:textId="77777777" w:rsidR="002510B8" w:rsidRDefault="00C66E44">
            <w:pPr>
              <w:adjustRightInd w:val="0"/>
              <w:snapToGrid w:val="0"/>
              <w:spacing w:line="360" w:lineRule="auto"/>
              <w:ind w:firstLineChars="200" w:firstLine="420"/>
              <w:rPr>
                <w:color w:val="000000" w:themeColor="text1"/>
                <w:szCs w:val="21"/>
              </w:rPr>
            </w:pPr>
            <w:r>
              <w:rPr>
                <w:snapToGrid w:val="0"/>
                <w:color w:val="000000" w:themeColor="text1"/>
                <w:szCs w:val="21"/>
              </w:rPr>
              <w:t>本项目固体废物可分为一般固废和危险废物。一般固废主要有</w:t>
            </w:r>
            <w:r>
              <w:rPr>
                <w:snapToGrid w:val="0"/>
                <w:color w:val="000000" w:themeColor="text1"/>
                <w:szCs w:val="21"/>
              </w:rPr>
              <w:t>生产过程中产生的</w:t>
            </w:r>
            <w:r>
              <w:rPr>
                <w:color w:val="000000" w:themeColor="text1"/>
                <w:szCs w:val="21"/>
              </w:rPr>
              <w:t>废</w:t>
            </w:r>
            <w:r>
              <w:rPr>
                <w:rFonts w:hint="eastAsia"/>
                <w:color w:val="000000" w:themeColor="text1"/>
                <w:szCs w:val="21"/>
              </w:rPr>
              <w:t>吨包袋、废乙醇桶、</w:t>
            </w:r>
            <w:r>
              <w:rPr>
                <w:rFonts w:hint="eastAsia"/>
                <w:color w:val="000000" w:themeColor="text1"/>
                <w:szCs w:val="21"/>
              </w:rPr>
              <w:t>袋式除尘器收集的粉尘</w:t>
            </w:r>
            <w:r>
              <w:rPr>
                <w:rFonts w:hint="eastAsia"/>
                <w:color w:val="000000" w:themeColor="text1"/>
                <w:szCs w:val="21"/>
              </w:rPr>
              <w:t>和</w:t>
            </w:r>
            <w:r>
              <w:rPr>
                <w:snapToGrid w:val="0"/>
                <w:color w:val="000000" w:themeColor="text1"/>
                <w:szCs w:val="21"/>
              </w:rPr>
              <w:t>职工生活垃圾；危险废物主要为</w:t>
            </w:r>
            <w:r>
              <w:rPr>
                <w:color w:val="000000" w:themeColor="text1"/>
              </w:rPr>
              <w:t>废活性炭</w:t>
            </w:r>
            <w:r>
              <w:rPr>
                <w:color w:val="000000" w:themeColor="text1"/>
                <w:szCs w:val="21"/>
              </w:rPr>
              <w:t>。</w:t>
            </w:r>
          </w:p>
          <w:p w14:paraId="61E27D03" w14:textId="77777777" w:rsidR="002510B8" w:rsidRDefault="00C66E44">
            <w:pPr>
              <w:pStyle w:val="a0"/>
              <w:spacing w:line="360" w:lineRule="auto"/>
              <w:ind w:firstLineChars="0" w:firstLine="0"/>
              <w:jc w:val="left"/>
              <w:rPr>
                <w:color w:val="000000" w:themeColor="text1"/>
                <w:szCs w:val="21"/>
              </w:rPr>
            </w:pPr>
            <w:r>
              <w:rPr>
                <w:color w:val="000000" w:themeColor="text1"/>
                <w:szCs w:val="21"/>
              </w:rPr>
              <w:t xml:space="preserve">4.1 </w:t>
            </w:r>
            <w:r>
              <w:rPr>
                <w:color w:val="000000" w:themeColor="text1"/>
                <w:szCs w:val="21"/>
              </w:rPr>
              <w:t>一般固废</w:t>
            </w:r>
          </w:p>
          <w:p w14:paraId="48E2CAC2" w14:textId="77777777" w:rsidR="002510B8" w:rsidRDefault="00C66E44">
            <w:pPr>
              <w:pStyle w:val="a0"/>
              <w:spacing w:line="360" w:lineRule="auto"/>
              <w:rPr>
                <w:color w:val="000000" w:themeColor="text1"/>
                <w:szCs w:val="21"/>
              </w:rPr>
            </w:pPr>
            <w:r>
              <w:rPr>
                <w:color w:val="000000" w:themeColor="text1"/>
                <w:szCs w:val="21"/>
              </w:rPr>
              <w:t>项目产生的</w:t>
            </w:r>
            <w:r>
              <w:rPr>
                <w:snapToGrid w:val="0"/>
                <w:color w:val="000000" w:themeColor="text1"/>
                <w:szCs w:val="21"/>
              </w:rPr>
              <w:t>一般固废主要有</w:t>
            </w:r>
            <w:r>
              <w:rPr>
                <w:snapToGrid w:val="0"/>
                <w:color w:val="000000" w:themeColor="text1"/>
                <w:szCs w:val="21"/>
              </w:rPr>
              <w:t>生产过程中产生的</w:t>
            </w:r>
            <w:r>
              <w:rPr>
                <w:color w:val="000000" w:themeColor="text1"/>
                <w:szCs w:val="21"/>
              </w:rPr>
              <w:t>废</w:t>
            </w:r>
            <w:r>
              <w:rPr>
                <w:rFonts w:hint="eastAsia"/>
                <w:color w:val="000000" w:themeColor="text1"/>
                <w:szCs w:val="21"/>
              </w:rPr>
              <w:t>吨包袋、废乙醇桶</w:t>
            </w:r>
            <w:r>
              <w:rPr>
                <w:snapToGrid w:val="0"/>
                <w:color w:val="000000" w:themeColor="text1"/>
                <w:szCs w:val="21"/>
              </w:rPr>
              <w:t>、</w:t>
            </w:r>
            <w:r>
              <w:rPr>
                <w:rFonts w:hint="eastAsia"/>
                <w:color w:val="000000" w:themeColor="text1"/>
                <w:szCs w:val="21"/>
              </w:rPr>
              <w:t>袋式除尘器收集的粉尘</w:t>
            </w:r>
            <w:r>
              <w:rPr>
                <w:snapToGrid w:val="0"/>
                <w:color w:val="000000" w:themeColor="text1"/>
                <w:szCs w:val="21"/>
              </w:rPr>
              <w:t>和职工生活垃圾</w:t>
            </w:r>
            <w:r>
              <w:rPr>
                <w:color w:val="000000" w:themeColor="text1"/>
                <w:szCs w:val="21"/>
              </w:rPr>
              <w:t>。</w:t>
            </w:r>
          </w:p>
          <w:p w14:paraId="3F89592E" w14:textId="77777777" w:rsidR="002510B8" w:rsidRDefault="00C66E44">
            <w:pPr>
              <w:adjustRightInd w:val="0"/>
              <w:snapToGrid w:val="0"/>
              <w:spacing w:line="360" w:lineRule="auto"/>
              <w:ind w:firstLineChars="200" w:firstLine="420"/>
              <w:rPr>
                <w:color w:val="000000" w:themeColor="text1"/>
                <w:szCs w:val="21"/>
              </w:rPr>
            </w:pPr>
            <w:r>
              <w:rPr>
                <w:rFonts w:hint="eastAsia"/>
                <w:color w:val="000000" w:themeColor="text1"/>
                <w:szCs w:val="21"/>
              </w:rPr>
              <w:t>袋式除尘器收集的粉尘</w:t>
            </w:r>
            <w:r>
              <w:rPr>
                <w:rFonts w:hint="eastAsia"/>
                <w:color w:val="000000" w:themeColor="text1"/>
                <w:szCs w:val="21"/>
              </w:rPr>
              <w:t>量为</w:t>
            </w:r>
            <w:r>
              <w:rPr>
                <w:rFonts w:hint="eastAsia"/>
                <w:color w:val="000000" w:themeColor="text1"/>
                <w:szCs w:val="21"/>
              </w:rPr>
              <w:t>8.5671</w:t>
            </w:r>
            <w:r>
              <w:rPr>
                <w:color w:val="000000" w:themeColor="text1"/>
                <w:szCs w:val="21"/>
              </w:rPr>
              <w:t>t/a</w:t>
            </w:r>
            <w:r>
              <w:rPr>
                <w:rFonts w:hint="eastAsia"/>
                <w:color w:val="000000" w:themeColor="text1"/>
                <w:szCs w:val="21"/>
              </w:rPr>
              <w:t>，</w:t>
            </w:r>
            <w:r>
              <w:rPr>
                <w:rFonts w:hint="eastAsia"/>
                <w:color w:val="000000" w:themeColor="text1"/>
                <w:szCs w:val="21"/>
              </w:rPr>
              <w:t>由于收集的均为极细粉尘，可直接</w:t>
            </w:r>
            <w:r>
              <w:rPr>
                <w:rFonts w:hint="eastAsia"/>
                <w:color w:val="000000" w:themeColor="text1"/>
                <w:szCs w:val="21"/>
              </w:rPr>
              <w:t>回用于</w:t>
            </w:r>
            <w:r>
              <w:rPr>
                <w:rFonts w:hint="eastAsia"/>
                <w:color w:val="000000" w:themeColor="text1"/>
                <w:szCs w:val="21"/>
              </w:rPr>
              <w:t>投料工序</w:t>
            </w:r>
            <w:r>
              <w:rPr>
                <w:rFonts w:hint="eastAsia"/>
                <w:color w:val="000000" w:themeColor="text1"/>
                <w:szCs w:val="21"/>
              </w:rPr>
              <w:t>；</w:t>
            </w:r>
            <w:r>
              <w:rPr>
                <w:color w:val="000000" w:themeColor="text1"/>
                <w:szCs w:val="21"/>
              </w:rPr>
              <w:t>废</w:t>
            </w:r>
            <w:r>
              <w:rPr>
                <w:rFonts w:hint="eastAsia"/>
                <w:color w:val="000000" w:themeColor="text1"/>
                <w:szCs w:val="21"/>
              </w:rPr>
              <w:t>吨包</w:t>
            </w:r>
            <w:r>
              <w:rPr>
                <w:color w:val="000000" w:themeColor="text1"/>
                <w:szCs w:val="21"/>
              </w:rPr>
              <w:t>袋</w:t>
            </w:r>
            <w:r>
              <w:rPr>
                <w:color w:val="000000" w:themeColor="text1"/>
                <w:szCs w:val="21"/>
              </w:rPr>
              <w:t>产生量约</w:t>
            </w:r>
            <w:r>
              <w:rPr>
                <w:rFonts w:hint="eastAsia"/>
                <w:color w:val="000000" w:themeColor="text1"/>
                <w:szCs w:val="21"/>
              </w:rPr>
              <w:t>0.5</w:t>
            </w:r>
            <w:r>
              <w:rPr>
                <w:color w:val="000000" w:themeColor="text1"/>
                <w:szCs w:val="21"/>
              </w:rPr>
              <w:t>t/a</w:t>
            </w:r>
            <w:r>
              <w:rPr>
                <w:color w:val="000000" w:themeColor="text1"/>
                <w:szCs w:val="21"/>
              </w:rPr>
              <w:t>，</w:t>
            </w:r>
            <w:r>
              <w:rPr>
                <w:color w:val="000000" w:themeColor="text1"/>
                <w:szCs w:val="21"/>
              </w:rPr>
              <w:t>在厂区内设置专门的一般固废暂存</w:t>
            </w:r>
            <w:r>
              <w:rPr>
                <w:color w:val="000000" w:themeColor="text1"/>
                <w:szCs w:val="21"/>
              </w:rPr>
              <w:t>间</w:t>
            </w:r>
            <w:r>
              <w:rPr>
                <w:color w:val="000000" w:themeColor="text1"/>
                <w:szCs w:val="21"/>
              </w:rPr>
              <w:t>（</w:t>
            </w:r>
            <w:r>
              <w:rPr>
                <w:rFonts w:hint="eastAsia"/>
                <w:color w:val="000000" w:themeColor="text1"/>
                <w:szCs w:val="21"/>
              </w:rPr>
              <w:t>6</w:t>
            </w:r>
            <w:r>
              <w:rPr>
                <w:color w:val="000000" w:themeColor="text1"/>
                <w:szCs w:val="21"/>
              </w:rPr>
              <w:t>m</w:t>
            </w:r>
            <w:r>
              <w:rPr>
                <w:color w:val="000000" w:themeColor="text1"/>
                <w:szCs w:val="21"/>
                <w:vertAlign w:val="superscript"/>
              </w:rPr>
              <w:t>2</w:t>
            </w:r>
            <w:r>
              <w:rPr>
                <w:color w:val="000000" w:themeColor="text1"/>
                <w:szCs w:val="21"/>
              </w:rPr>
              <w:t>）</w:t>
            </w:r>
            <w:r>
              <w:rPr>
                <w:rFonts w:hint="eastAsia"/>
                <w:color w:val="000000" w:themeColor="text1"/>
                <w:szCs w:val="21"/>
              </w:rPr>
              <w:t>内暂存</w:t>
            </w:r>
            <w:r>
              <w:rPr>
                <w:color w:val="000000" w:themeColor="text1"/>
                <w:szCs w:val="21"/>
              </w:rPr>
              <w:t>，</w:t>
            </w:r>
            <w:r>
              <w:rPr>
                <w:color w:val="000000" w:themeColor="text1"/>
                <w:szCs w:val="21"/>
              </w:rPr>
              <w:t>定期</w:t>
            </w:r>
            <w:r>
              <w:rPr>
                <w:color w:val="000000" w:themeColor="text1"/>
                <w:szCs w:val="21"/>
              </w:rPr>
              <w:t>外售</w:t>
            </w:r>
            <w:r>
              <w:rPr>
                <w:rFonts w:hint="eastAsia"/>
                <w:color w:val="000000" w:themeColor="text1"/>
                <w:szCs w:val="21"/>
              </w:rPr>
              <w:t>，</w:t>
            </w:r>
            <w:r>
              <w:rPr>
                <w:rFonts w:hint="eastAsia"/>
                <w:color w:val="000000" w:themeColor="text1"/>
                <w:szCs w:val="21"/>
              </w:rPr>
              <w:t>废乙醇桶的产生量约为</w:t>
            </w:r>
            <w:r>
              <w:rPr>
                <w:rFonts w:hint="eastAsia"/>
                <w:color w:val="000000" w:themeColor="text1"/>
                <w:szCs w:val="21"/>
              </w:rPr>
              <w:t>600</w:t>
            </w:r>
            <w:r>
              <w:rPr>
                <w:rFonts w:hint="eastAsia"/>
                <w:color w:val="000000" w:themeColor="text1"/>
                <w:szCs w:val="21"/>
              </w:rPr>
              <w:t>个</w:t>
            </w:r>
            <w:r>
              <w:rPr>
                <w:rFonts w:hint="eastAsia"/>
                <w:color w:val="000000" w:themeColor="text1"/>
                <w:szCs w:val="21"/>
              </w:rPr>
              <w:t>/a</w:t>
            </w:r>
            <w:r>
              <w:rPr>
                <w:rFonts w:hint="eastAsia"/>
                <w:color w:val="000000" w:themeColor="text1"/>
                <w:szCs w:val="21"/>
              </w:rPr>
              <w:t>，于相应的原料区暂存，定期由供货商回收利用</w:t>
            </w:r>
            <w:r>
              <w:rPr>
                <w:color w:val="000000" w:themeColor="text1"/>
                <w:szCs w:val="21"/>
              </w:rPr>
              <w:t>。</w:t>
            </w:r>
          </w:p>
          <w:p w14:paraId="132F1859" w14:textId="77777777" w:rsidR="002510B8" w:rsidRDefault="00C66E44">
            <w:pPr>
              <w:pStyle w:val="a0"/>
              <w:spacing w:line="360" w:lineRule="auto"/>
              <w:jc w:val="left"/>
              <w:rPr>
                <w:color w:val="000000" w:themeColor="text1"/>
                <w:szCs w:val="21"/>
              </w:rPr>
            </w:pPr>
            <w:r>
              <w:rPr>
                <w:color w:val="000000" w:themeColor="text1"/>
                <w:szCs w:val="21"/>
              </w:rPr>
              <w:t>本项目劳动定员</w:t>
            </w:r>
            <w:r>
              <w:rPr>
                <w:rFonts w:hint="eastAsia"/>
                <w:color w:val="000000" w:themeColor="text1"/>
                <w:szCs w:val="21"/>
              </w:rPr>
              <w:t>30</w:t>
            </w:r>
            <w:r>
              <w:rPr>
                <w:color w:val="000000" w:themeColor="text1"/>
                <w:szCs w:val="21"/>
              </w:rPr>
              <w:t>人，生活垃圾产量按</w:t>
            </w:r>
            <w:r>
              <w:rPr>
                <w:color w:val="000000" w:themeColor="text1"/>
                <w:szCs w:val="21"/>
              </w:rPr>
              <w:t>0.5kg/</w:t>
            </w:r>
            <w:r>
              <w:rPr>
                <w:color w:val="000000" w:themeColor="text1"/>
                <w:szCs w:val="21"/>
              </w:rPr>
              <w:t>（人</w:t>
            </w:r>
            <w:r>
              <w:rPr>
                <w:color w:val="000000" w:themeColor="text1"/>
                <w:szCs w:val="21"/>
              </w:rPr>
              <w:t>·d</w:t>
            </w:r>
            <w:r>
              <w:rPr>
                <w:color w:val="000000" w:themeColor="text1"/>
                <w:szCs w:val="21"/>
              </w:rPr>
              <w:t>）计，则生活垃圾产生量为</w:t>
            </w:r>
            <w:r>
              <w:rPr>
                <w:rFonts w:hint="eastAsia"/>
                <w:color w:val="000000" w:themeColor="text1"/>
                <w:szCs w:val="21"/>
              </w:rPr>
              <w:lastRenderedPageBreak/>
              <w:t>15</w:t>
            </w:r>
            <w:r>
              <w:rPr>
                <w:color w:val="000000" w:themeColor="text1"/>
                <w:szCs w:val="21"/>
              </w:rPr>
              <w:t>kg/d</w:t>
            </w:r>
            <w:r>
              <w:rPr>
                <w:color w:val="000000" w:themeColor="text1"/>
                <w:szCs w:val="21"/>
              </w:rPr>
              <w:t>（</w:t>
            </w:r>
            <w:r>
              <w:rPr>
                <w:rFonts w:hint="eastAsia"/>
                <w:color w:val="000000" w:themeColor="text1"/>
                <w:szCs w:val="21"/>
              </w:rPr>
              <w:t>4.5</w:t>
            </w:r>
            <w:r>
              <w:rPr>
                <w:color w:val="000000" w:themeColor="text1"/>
                <w:szCs w:val="21"/>
              </w:rPr>
              <w:t>t/a</w:t>
            </w:r>
            <w:r>
              <w:rPr>
                <w:color w:val="000000" w:themeColor="text1"/>
                <w:szCs w:val="21"/>
              </w:rPr>
              <w:t>）。生活垃圾在厂区内设置垃圾桶收集，定期交由环卫部门统一清运。</w:t>
            </w:r>
          </w:p>
          <w:p w14:paraId="10C5D19F" w14:textId="77777777" w:rsidR="002510B8" w:rsidRDefault="00C66E44">
            <w:pPr>
              <w:pStyle w:val="a0"/>
              <w:spacing w:line="360" w:lineRule="auto"/>
              <w:ind w:firstLineChars="0" w:firstLine="0"/>
              <w:rPr>
                <w:color w:val="000000" w:themeColor="text1"/>
                <w:szCs w:val="21"/>
              </w:rPr>
            </w:pPr>
            <w:r>
              <w:rPr>
                <w:color w:val="000000" w:themeColor="text1"/>
                <w:szCs w:val="21"/>
              </w:rPr>
              <w:t xml:space="preserve">4.2 </w:t>
            </w:r>
            <w:r>
              <w:rPr>
                <w:color w:val="000000" w:themeColor="text1"/>
                <w:szCs w:val="21"/>
              </w:rPr>
              <w:t>危险固废</w:t>
            </w:r>
          </w:p>
          <w:p w14:paraId="10077896" w14:textId="77777777" w:rsidR="002510B8" w:rsidRDefault="00C66E44">
            <w:pPr>
              <w:spacing w:line="360" w:lineRule="auto"/>
              <w:ind w:firstLineChars="200" w:firstLine="420"/>
              <w:rPr>
                <w:color w:val="000000" w:themeColor="text1"/>
                <w:szCs w:val="21"/>
              </w:rPr>
            </w:pPr>
            <w:r>
              <w:rPr>
                <w:rFonts w:hint="eastAsia"/>
                <w:color w:val="000000" w:themeColor="text1"/>
                <w:szCs w:val="21"/>
              </w:rPr>
              <w:t>（</w:t>
            </w:r>
            <w:r>
              <w:rPr>
                <w:rFonts w:hint="eastAsia"/>
                <w:color w:val="000000" w:themeColor="text1"/>
                <w:szCs w:val="21"/>
              </w:rPr>
              <w:t>1</w:t>
            </w:r>
            <w:r>
              <w:rPr>
                <w:rFonts w:hint="eastAsia"/>
                <w:color w:val="000000" w:themeColor="text1"/>
                <w:szCs w:val="21"/>
              </w:rPr>
              <w:t>）废活性炭</w:t>
            </w:r>
          </w:p>
          <w:p w14:paraId="09A9D256" w14:textId="77777777" w:rsidR="002510B8" w:rsidRDefault="00C66E44">
            <w:pPr>
              <w:spacing w:line="360" w:lineRule="auto"/>
              <w:ind w:firstLineChars="200" w:firstLine="420"/>
              <w:rPr>
                <w:color w:val="000000" w:themeColor="text1"/>
                <w:szCs w:val="21"/>
              </w:rPr>
            </w:pPr>
            <w:r>
              <w:rPr>
                <w:color w:val="000000" w:themeColor="text1"/>
                <w:szCs w:val="21"/>
              </w:rPr>
              <w:t>活性炭对废气饱和平衡吸附容量按照</w:t>
            </w:r>
            <w:r>
              <w:rPr>
                <w:color w:val="000000" w:themeColor="text1"/>
                <w:szCs w:val="21"/>
              </w:rPr>
              <w:t>25kg</w:t>
            </w:r>
            <w:r>
              <w:rPr>
                <w:color w:val="000000" w:themeColor="text1"/>
                <w:szCs w:val="21"/>
              </w:rPr>
              <w:t>（废气）</w:t>
            </w:r>
            <w:r>
              <w:rPr>
                <w:color w:val="000000" w:themeColor="text1"/>
                <w:szCs w:val="21"/>
              </w:rPr>
              <w:t>/100kg</w:t>
            </w:r>
            <w:r>
              <w:rPr>
                <w:color w:val="000000" w:themeColor="text1"/>
                <w:szCs w:val="21"/>
              </w:rPr>
              <w:t>（活性炭）计，本项目</w:t>
            </w:r>
            <w:r>
              <w:rPr>
                <w:rFonts w:hint="eastAsia"/>
                <w:color w:val="000000" w:themeColor="text1"/>
                <w:szCs w:val="21"/>
              </w:rPr>
              <w:t>低温等离子</w:t>
            </w:r>
            <w:r>
              <w:rPr>
                <w:color w:val="000000" w:themeColor="text1"/>
                <w:szCs w:val="21"/>
              </w:rPr>
              <w:t>装置和活性炭吸附装置对非甲烷总烃的处理效率分别取</w:t>
            </w:r>
            <w:r>
              <w:rPr>
                <w:rFonts w:hint="eastAsia"/>
                <w:color w:val="000000" w:themeColor="text1"/>
                <w:szCs w:val="21"/>
              </w:rPr>
              <w:t>25</w:t>
            </w:r>
            <w:r>
              <w:rPr>
                <w:color w:val="000000" w:themeColor="text1"/>
                <w:szCs w:val="21"/>
              </w:rPr>
              <w:t>%</w:t>
            </w:r>
            <w:r>
              <w:rPr>
                <w:color w:val="000000" w:themeColor="text1"/>
                <w:szCs w:val="21"/>
              </w:rPr>
              <w:t>和</w:t>
            </w:r>
            <w:r>
              <w:rPr>
                <w:rFonts w:hint="eastAsia"/>
                <w:color w:val="000000" w:themeColor="text1"/>
                <w:szCs w:val="21"/>
              </w:rPr>
              <w:t>80</w:t>
            </w:r>
            <w:r>
              <w:rPr>
                <w:color w:val="000000" w:themeColor="text1"/>
                <w:szCs w:val="21"/>
              </w:rPr>
              <w:t>%</w:t>
            </w:r>
            <w:r>
              <w:rPr>
                <w:rFonts w:hint="eastAsia"/>
                <w:color w:val="000000" w:themeColor="text1"/>
                <w:szCs w:val="21"/>
              </w:rPr>
              <w:t>，</w:t>
            </w:r>
            <w:r>
              <w:rPr>
                <w:color w:val="000000" w:themeColor="text1"/>
                <w:szCs w:val="21"/>
              </w:rPr>
              <w:t>总处理效率为</w:t>
            </w:r>
            <w:r>
              <w:rPr>
                <w:color w:val="000000" w:themeColor="text1"/>
                <w:szCs w:val="21"/>
              </w:rPr>
              <w:t>8</w:t>
            </w:r>
            <w:r>
              <w:rPr>
                <w:rFonts w:hint="eastAsia"/>
                <w:color w:val="000000" w:themeColor="text1"/>
                <w:szCs w:val="21"/>
              </w:rPr>
              <w:t>5</w:t>
            </w:r>
            <w:r>
              <w:rPr>
                <w:color w:val="000000" w:themeColor="text1"/>
                <w:szCs w:val="21"/>
              </w:rPr>
              <w:t>%</w:t>
            </w:r>
            <w:r>
              <w:rPr>
                <w:rFonts w:hint="eastAsia"/>
                <w:color w:val="000000" w:themeColor="text1"/>
                <w:szCs w:val="21"/>
              </w:rPr>
              <w:t>，</w:t>
            </w:r>
            <w:r>
              <w:rPr>
                <w:rFonts w:hint="eastAsia"/>
                <w:color w:val="000000" w:themeColor="text1"/>
                <w:szCs w:val="21"/>
              </w:rPr>
              <w:t>则活性炭对</w:t>
            </w:r>
            <w:r>
              <w:rPr>
                <w:color w:val="000000" w:themeColor="text1"/>
                <w:szCs w:val="21"/>
              </w:rPr>
              <w:t>废气的吸附量为</w:t>
            </w:r>
            <w:r>
              <w:rPr>
                <w:rFonts w:hint="eastAsia"/>
                <w:color w:val="000000" w:themeColor="text1"/>
                <w:szCs w:val="21"/>
              </w:rPr>
              <w:t>2.51</w:t>
            </w:r>
            <w:r>
              <w:rPr>
                <w:color w:val="000000" w:themeColor="text1"/>
                <w:szCs w:val="21"/>
              </w:rPr>
              <w:t>t/a</w:t>
            </w:r>
            <w:r>
              <w:rPr>
                <w:color w:val="000000" w:themeColor="text1"/>
                <w:szCs w:val="21"/>
              </w:rPr>
              <w:t>，则每年活性炭用量最少为</w:t>
            </w:r>
            <w:r>
              <w:rPr>
                <w:rFonts w:hint="eastAsia"/>
                <w:color w:val="000000" w:themeColor="text1"/>
                <w:szCs w:val="21"/>
              </w:rPr>
              <w:t>10.04</w:t>
            </w:r>
            <w:r>
              <w:rPr>
                <w:color w:val="000000" w:themeColor="text1"/>
                <w:szCs w:val="21"/>
              </w:rPr>
              <w:t>t/a</w:t>
            </w:r>
            <w:r>
              <w:rPr>
                <w:color w:val="000000" w:themeColor="text1"/>
                <w:szCs w:val="21"/>
              </w:rPr>
              <w:t>，本项目</w:t>
            </w:r>
            <w:r>
              <w:rPr>
                <w:rFonts w:hint="eastAsia"/>
                <w:color w:val="000000" w:themeColor="text1"/>
                <w:szCs w:val="21"/>
              </w:rPr>
              <w:t>每个</w:t>
            </w:r>
            <w:r>
              <w:rPr>
                <w:color w:val="000000" w:themeColor="text1"/>
                <w:szCs w:val="21"/>
              </w:rPr>
              <w:t>活性炭</w:t>
            </w:r>
            <w:r>
              <w:rPr>
                <w:rFonts w:hint="eastAsia"/>
                <w:color w:val="000000" w:themeColor="text1"/>
                <w:szCs w:val="21"/>
              </w:rPr>
              <w:t>（</w:t>
            </w:r>
            <w:r>
              <w:rPr>
                <w:rFonts w:hint="eastAsia"/>
                <w:color w:val="000000" w:themeColor="text1"/>
                <w:szCs w:val="21"/>
              </w:rPr>
              <w:t>2</w:t>
            </w:r>
            <w:r>
              <w:rPr>
                <w:rFonts w:hint="eastAsia"/>
                <w:color w:val="000000" w:themeColor="text1"/>
                <w:szCs w:val="21"/>
              </w:rPr>
              <w:t>个</w:t>
            </w:r>
            <w:r>
              <w:rPr>
                <w:rFonts w:hint="eastAsia"/>
                <w:color w:val="000000" w:themeColor="text1"/>
                <w:szCs w:val="21"/>
              </w:rPr>
              <w:t>）</w:t>
            </w:r>
            <w:r>
              <w:rPr>
                <w:color w:val="000000" w:themeColor="text1"/>
                <w:szCs w:val="21"/>
              </w:rPr>
              <w:t>装机量为</w:t>
            </w:r>
            <w:r>
              <w:rPr>
                <w:rFonts w:hint="eastAsia"/>
                <w:color w:val="000000" w:themeColor="text1"/>
                <w:szCs w:val="21"/>
              </w:rPr>
              <w:t>200</w:t>
            </w:r>
            <w:r>
              <w:rPr>
                <w:color w:val="000000" w:themeColor="text1"/>
                <w:szCs w:val="21"/>
              </w:rPr>
              <w:t>kg</w:t>
            </w:r>
            <w:r>
              <w:rPr>
                <w:color w:val="000000" w:themeColor="text1"/>
                <w:szCs w:val="21"/>
              </w:rPr>
              <w:t>，</w:t>
            </w:r>
            <w:r>
              <w:rPr>
                <w:rFonts w:hint="eastAsia"/>
                <w:color w:val="000000" w:themeColor="text1"/>
                <w:szCs w:val="21"/>
              </w:rPr>
              <w:t>4</w:t>
            </w:r>
            <w:r>
              <w:rPr>
                <w:color w:val="000000" w:themeColor="text1"/>
                <w:szCs w:val="21"/>
              </w:rPr>
              <w:t>个月更换一次，废活性炭产生量为</w:t>
            </w:r>
            <w:r>
              <w:rPr>
                <w:rFonts w:hint="eastAsia"/>
                <w:color w:val="000000" w:themeColor="text1"/>
                <w:szCs w:val="21"/>
              </w:rPr>
              <w:t>12</w:t>
            </w:r>
            <w:r>
              <w:rPr>
                <w:color w:val="000000" w:themeColor="text1"/>
                <w:szCs w:val="21"/>
              </w:rPr>
              <w:t>t/a</w:t>
            </w:r>
            <w:r>
              <w:rPr>
                <w:color w:val="000000" w:themeColor="text1"/>
                <w:szCs w:val="21"/>
              </w:rPr>
              <w:t>，经查阅《国家危险废物名录》（</w:t>
            </w:r>
            <w:r>
              <w:rPr>
                <w:color w:val="000000" w:themeColor="text1"/>
                <w:szCs w:val="21"/>
              </w:rPr>
              <w:t>20</w:t>
            </w:r>
            <w:r>
              <w:rPr>
                <w:rFonts w:hint="eastAsia"/>
                <w:color w:val="000000" w:themeColor="text1"/>
                <w:szCs w:val="21"/>
              </w:rPr>
              <w:t>21</w:t>
            </w:r>
            <w:r>
              <w:rPr>
                <w:color w:val="000000" w:themeColor="text1"/>
                <w:szCs w:val="21"/>
              </w:rPr>
              <w:t>年版），废活性炭属于危险废物，类别为</w:t>
            </w:r>
            <w:r>
              <w:rPr>
                <w:rFonts w:hint="eastAsia"/>
                <w:color w:val="000000" w:themeColor="text1"/>
                <w:szCs w:val="21"/>
              </w:rPr>
              <w:t>“</w:t>
            </w:r>
            <w:r>
              <w:rPr>
                <w:color w:val="000000" w:themeColor="text1"/>
                <w:szCs w:val="21"/>
              </w:rPr>
              <w:t>HW49</w:t>
            </w:r>
            <w:r>
              <w:rPr>
                <w:color w:val="000000" w:themeColor="text1"/>
                <w:szCs w:val="21"/>
              </w:rPr>
              <w:t>其他废物</w:t>
            </w:r>
            <w:r>
              <w:rPr>
                <w:rFonts w:hint="eastAsia"/>
                <w:color w:val="000000" w:themeColor="text1"/>
                <w:szCs w:val="21"/>
              </w:rPr>
              <w:t>”</w:t>
            </w:r>
            <w:r>
              <w:rPr>
                <w:color w:val="000000" w:themeColor="text1"/>
                <w:szCs w:val="21"/>
              </w:rPr>
              <w:t>，废物代码为</w:t>
            </w:r>
            <w:r>
              <w:rPr>
                <w:rFonts w:hint="eastAsia"/>
                <w:color w:val="000000" w:themeColor="text1"/>
                <w:szCs w:val="21"/>
              </w:rPr>
              <w:t>“</w:t>
            </w:r>
            <w:r>
              <w:rPr>
                <w:color w:val="000000" w:themeColor="text1"/>
                <w:szCs w:val="21"/>
              </w:rPr>
              <w:t>900-0</w:t>
            </w:r>
            <w:r>
              <w:rPr>
                <w:rFonts w:hint="eastAsia"/>
                <w:color w:val="000000" w:themeColor="text1"/>
                <w:szCs w:val="21"/>
              </w:rPr>
              <w:t>39</w:t>
            </w:r>
            <w:r>
              <w:rPr>
                <w:color w:val="000000" w:themeColor="text1"/>
                <w:szCs w:val="21"/>
              </w:rPr>
              <w:t>-49</w:t>
            </w:r>
            <w:r>
              <w:rPr>
                <w:rFonts w:hint="eastAsia"/>
                <w:color w:val="000000" w:themeColor="text1"/>
                <w:szCs w:val="21"/>
              </w:rPr>
              <w:t>”</w:t>
            </w:r>
            <w:r>
              <w:rPr>
                <w:color w:val="000000" w:themeColor="text1"/>
                <w:szCs w:val="21"/>
              </w:rPr>
              <w:t>。活性炭更换后存入危废暂存间，定期交有资质的危废处理单位处理。</w:t>
            </w:r>
          </w:p>
          <w:p w14:paraId="52F6D76D" w14:textId="77777777" w:rsidR="002510B8" w:rsidRDefault="00C66E44">
            <w:pPr>
              <w:spacing w:line="360" w:lineRule="auto"/>
              <w:rPr>
                <w:color w:val="000000" w:themeColor="text1"/>
                <w:kern w:val="0"/>
                <w:szCs w:val="21"/>
              </w:rPr>
            </w:pPr>
            <w:r>
              <w:rPr>
                <w:color w:val="000000" w:themeColor="text1"/>
                <w:szCs w:val="21"/>
              </w:rPr>
              <w:t xml:space="preserve">4.3 </w:t>
            </w:r>
            <w:r>
              <w:rPr>
                <w:color w:val="000000" w:themeColor="text1"/>
                <w:kern w:val="0"/>
                <w:szCs w:val="21"/>
              </w:rPr>
              <w:t>固废防治措施可行性分析</w:t>
            </w:r>
          </w:p>
          <w:p w14:paraId="62B3548D" w14:textId="77777777" w:rsidR="002510B8" w:rsidRDefault="00C66E44">
            <w:pPr>
              <w:pStyle w:val="a0"/>
              <w:spacing w:line="360" w:lineRule="auto"/>
              <w:rPr>
                <w:color w:val="000000" w:themeColor="text1"/>
                <w:szCs w:val="21"/>
              </w:rPr>
            </w:pPr>
            <w:r>
              <w:rPr>
                <w:color w:val="000000" w:themeColor="text1"/>
                <w:szCs w:val="21"/>
              </w:rPr>
              <w:t>一般固体废物：除尘器收集的粉尘</w:t>
            </w:r>
            <w:r>
              <w:rPr>
                <w:color w:val="000000" w:themeColor="text1"/>
              </w:rPr>
              <w:t>回用于生产，</w:t>
            </w:r>
            <w:r>
              <w:rPr>
                <w:color w:val="000000" w:themeColor="text1"/>
                <w:szCs w:val="21"/>
              </w:rPr>
              <w:t>废</w:t>
            </w:r>
            <w:r>
              <w:rPr>
                <w:rFonts w:hint="eastAsia"/>
                <w:color w:val="000000" w:themeColor="text1"/>
                <w:szCs w:val="21"/>
              </w:rPr>
              <w:t>吨</w:t>
            </w:r>
            <w:r>
              <w:rPr>
                <w:color w:val="000000" w:themeColor="text1"/>
                <w:szCs w:val="21"/>
              </w:rPr>
              <w:t>包袋</w:t>
            </w:r>
            <w:r>
              <w:rPr>
                <w:color w:val="000000" w:themeColor="text1"/>
                <w:szCs w:val="21"/>
              </w:rPr>
              <w:t>在厂区内设置专门的一般固废暂存</w:t>
            </w:r>
            <w:r>
              <w:rPr>
                <w:color w:val="000000" w:themeColor="text1"/>
                <w:szCs w:val="21"/>
              </w:rPr>
              <w:t>间</w:t>
            </w:r>
            <w:r>
              <w:rPr>
                <w:color w:val="000000" w:themeColor="text1"/>
                <w:szCs w:val="21"/>
              </w:rPr>
              <w:t>（</w:t>
            </w:r>
            <w:r>
              <w:rPr>
                <w:rFonts w:hint="eastAsia"/>
                <w:color w:val="000000" w:themeColor="text1"/>
                <w:szCs w:val="21"/>
              </w:rPr>
              <w:t>6</w:t>
            </w:r>
            <w:r>
              <w:rPr>
                <w:color w:val="000000" w:themeColor="text1"/>
                <w:szCs w:val="21"/>
              </w:rPr>
              <w:t>m</w:t>
            </w:r>
            <w:r>
              <w:rPr>
                <w:color w:val="000000" w:themeColor="text1"/>
                <w:szCs w:val="21"/>
                <w:vertAlign w:val="superscript"/>
              </w:rPr>
              <w:t>2</w:t>
            </w:r>
            <w:r>
              <w:rPr>
                <w:color w:val="000000" w:themeColor="text1"/>
                <w:szCs w:val="21"/>
              </w:rPr>
              <w:t>）</w:t>
            </w:r>
            <w:r>
              <w:rPr>
                <w:rFonts w:hint="eastAsia"/>
                <w:color w:val="000000" w:themeColor="text1"/>
                <w:szCs w:val="21"/>
              </w:rPr>
              <w:t>内</w:t>
            </w:r>
            <w:r>
              <w:rPr>
                <w:color w:val="000000" w:themeColor="text1"/>
                <w:szCs w:val="21"/>
              </w:rPr>
              <w:t>暂存后</w:t>
            </w:r>
            <w:r>
              <w:rPr>
                <w:color w:val="000000" w:themeColor="text1"/>
                <w:szCs w:val="21"/>
              </w:rPr>
              <w:t>，</w:t>
            </w:r>
            <w:r>
              <w:rPr>
                <w:color w:val="000000" w:themeColor="text1"/>
                <w:szCs w:val="21"/>
              </w:rPr>
              <w:t>定期</w:t>
            </w:r>
            <w:r>
              <w:rPr>
                <w:color w:val="000000" w:themeColor="text1"/>
                <w:szCs w:val="21"/>
              </w:rPr>
              <w:t>外售。生活垃圾设置垃圾桶进行收集，定期交由环卫部门处理，防治措施可行。</w:t>
            </w:r>
          </w:p>
          <w:p w14:paraId="14BF8AE7" w14:textId="77777777" w:rsidR="002510B8" w:rsidRDefault="00C66E44">
            <w:pPr>
              <w:spacing w:line="360" w:lineRule="auto"/>
              <w:ind w:firstLineChars="200" w:firstLine="420"/>
              <w:rPr>
                <w:color w:val="000000" w:themeColor="text1"/>
                <w:szCs w:val="21"/>
              </w:rPr>
            </w:pPr>
            <w:r>
              <w:rPr>
                <w:color w:val="000000" w:themeColor="text1"/>
                <w:szCs w:val="21"/>
              </w:rPr>
              <w:t>危险固体废物：在生产过程中产生的危险废物，按照《危险废物贮存污染控制标准》（</w:t>
            </w:r>
            <w:r>
              <w:rPr>
                <w:color w:val="000000" w:themeColor="text1"/>
                <w:szCs w:val="21"/>
              </w:rPr>
              <w:t>GB18597-2001</w:t>
            </w:r>
            <w:r>
              <w:rPr>
                <w:color w:val="000000" w:themeColor="text1"/>
                <w:szCs w:val="21"/>
              </w:rPr>
              <w:t>）及</w:t>
            </w:r>
            <w:r>
              <w:rPr>
                <w:color w:val="000000" w:themeColor="text1"/>
                <w:szCs w:val="21"/>
              </w:rPr>
              <w:t>2013</w:t>
            </w:r>
            <w:r>
              <w:rPr>
                <w:color w:val="000000" w:themeColor="text1"/>
                <w:szCs w:val="21"/>
              </w:rPr>
              <w:t>年修改单要求设置危险废物暂存场所，危废暂存间应建设基础防渗设施，防风、防雨、防晒，危废间周边设置围堰，必须定期检查，确保完好无损，防止泄露造成二次污染，并按规定设立危险废物标志。危险废物要用不易破损、变形、老化、能有效防止渗透、扩散的容器储存，装有危险废物的容器必须贴标签。起运时包装要完整，装载应稳妥，本项目危废暂存间位于车间</w:t>
            </w:r>
            <w:r>
              <w:rPr>
                <w:color w:val="000000" w:themeColor="text1"/>
                <w:szCs w:val="21"/>
              </w:rPr>
              <w:t>内，危险废物的转运严格按照有关规定，实行联单制度。</w:t>
            </w:r>
          </w:p>
          <w:p w14:paraId="1340860E" w14:textId="77777777" w:rsidR="002510B8" w:rsidRDefault="00C66E44">
            <w:pPr>
              <w:spacing w:line="360" w:lineRule="auto"/>
              <w:ind w:firstLineChars="200" w:firstLine="420"/>
              <w:rPr>
                <w:color w:val="000000" w:themeColor="text1"/>
                <w:szCs w:val="21"/>
              </w:rPr>
            </w:pPr>
            <w:r>
              <w:rPr>
                <w:color w:val="000000" w:themeColor="text1"/>
                <w:kern w:val="0"/>
                <w:szCs w:val="21"/>
              </w:rPr>
              <w:t>废物类别及废物代码如下表</w:t>
            </w:r>
            <w:r>
              <w:rPr>
                <w:rFonts w:hint="eastAsia"/>
                <w:color w:val="000000" w:themeColor="text1"/>
                <w:kern w:val="0"/>
                <w:szCs w:val="21"/>
              </w:rPr>
              <w:t>4-9</w:t>
            </w:r>
            <w:r>
              <w:rPr>
                <w:color w:val="000000" w:themeColor="text1"/>
                <w:kern w:val="0"/>
                <w:szCs w:val="21"/>
              </w:rPr>
              <w:t>所示。</w:t>
            </w:r>
          </w:p>
          <w:p w14:paraId="2D637B2A" w14:textId="77777777" w:rsidR="002510B8" w:rsidRDefault="00C66E44">
            <w:pPr>
              <w:topLinePunct/>
              <w:jc w:val="center"/>
              <w:rPr>
                <w:color w:val="000000" w:themeColor="text1"/>
                <w:szCs w:val="21"/>
              </w:rPr>
            </w:pPr>
            <w:r>
              <w:rPr>
                <w:color w:val="000000" w:themeColor="text1"/>
                <w:szCs w:val="21"/>
              </w:rPr>
              <w:t>表</w:t>
            </w:r>
            <w:r>
              <w:rPr>
                <w:color w:val="000000" w:themeColor="text1"/>
                <w:szCs w:val="21"/>
              </w:rPr>
              <w:t>4-9</w:t>
            </w:r>
            <w:r>
              <w:rPr>
                <w:color w:val="000000" w:themeColor="text1"/>
                <w:szCs w:val="21"/>
              </w:rPr>
              <w:t xml:space="preserve">  </w:t>
            </w:r>
            <w:r>
              <w:rPr>
                <w:color w:val="000000" w:themeColor="text1"/>
                <w:szCs w:val="21"/>
              </w:rPr>
              <w:t>本项目危险废物汇总表</w:t>
            </w:r>
          </w:p>
          <w:tbl>
            <w:tblPr>
              <w:tblW w:w="8033" w:type="dxa"/>
              <w:jc w:val="center"/>
              <w:tblBorders>
                <w:top w:val="single" w:sz="12" w:space="0" w:color="auto"/>
                <w:bottom w:val="single" w:sz="12" w:space="0" w:color="auto"/>
                <w:insideH w:val="single" w:sz="4" w:space="0" w:color="auto"/>
                <w:insideV w:val="single" w:sz="4" w:space="0" w:color="auto"/>
              </w:tblBorders>
              <w:tblLayout w:type="fixed"/>
              <w:tblLook w:val="04A0" w:firstRow="1" w:lastRow="0" w:firstColumn="1" w:lastColumn="0" w:noHBand="0" w:noVBand="1"/>
            </w:tblPr>
            <w:tblGrid>
              <w:gridCol w:w="391"/>
              <w:gridCol w:w="710"/>
              <w:gridCol w:w="827"/>
              <w:gridCol w:w="1240"/>
              <w:gridCol w:w="546"/>
              <w:gridCol w:w="867"/>
              <w:gridCol w:w="480"/>
              <w:gridCol w:w="867"/>
              <w:gridCol w:w="400"/>
              <w:gridCol w:w="413"/>
              <w:gridCol w:w="427"/>
              <w:gridCol w:w="865"/>
            </w:tblGrid>
            <w:tr w:rsidR="002510B8" w14:paraId="25646DE9" w14:textId="77777777">
              <w:trPr>
                <w:trHeight w:val="90"/>
                <w:jc w:val="center"/>
              </w:trPr>
              <w:tc>
                <w:tcPr>
                  <w:tcW w:w="391" w:type="dxa"/>
                  <w:vAlign w:val="center"/>
                </w:tcPr>
                <w:p w14:paraId="5C78B6F3" w14:textId="77777777" w:rsidR="002510B8" w:rsidRDefault="00C66E44">
                  <w:pPr>
                    <w:topLinePunct/>
                    <w:adjustRightInd w:val="0"/>
                    <w:snapToGrid w:val="0"/>
                    <w:spacing w:line="360" w:lineRule="exact"/>
                    <w:jc w:val="center"/>
                    <w:rPr>
                      <w:color w:val="000000" w:themeColor="text1"/>
                      <w:kern w:val="0"/>
                      <w:szCs w:val="21"/>
                    </w:rPr>
                  </w:pPr>
                  <w:r>
                    <w:rPr>
                      <w:color w:val="000000" w:themeColor="text1"/>
                      <w:kern w:val="0"/>
                      <w:szCs w:val="21"/>
                    </w:rPr>
                    <w:t>序号</w:t>
                  </w:r>
                </w:p>
              </w:tc>
              <w:tc>
                <w:tcPr>
                  <w:tcW w:w="710" w:type="dxa"/>
                  <w:vAlign w:val="center"/>
                </w:tcPr>
                <w:p w14:paraId="1E0F6710" w14:textId="77777777" w:rsidR="002510B8" w:rsidRDefault="00C66E44">
                  <w:pPr>
                    <w:topLinePunct/>
                    <w:adjustRightInd w:val="0"/>
                    <w:snapToGrid w:val="0"/>
                    <w:spacing w:line="360" w:lineRule="exact"/>
                    <w:jc w:val="center"/>
                    <w:rPr>
                      <w:color w:val="000000" w:themeColor="text1"/>
                      <w:kern w:val="0"/>
                      <w:szCs w:val="21"/>
                    </w:rPr>
                  </w:pPr>
                  <w:r>
                    <w:rPr>
                      <w:color w:val="000000" w:themeColor="text1"/>
                      <w:kern w:val="0"/>
                      <w:szCs w:val="21"/>
                    </w:rPr>
                    <w:t>危险废物名称</w:t>
                  </w:r>
                </w:p>
              </w:tc>
              <w:tc>
                <w:tcPr>
                  <w:tcW w:w="827" w:type="dxa"/>
                  <w:vAlign w:val="center"/>
                </w:tcPr>
                <w:p w14:paraId="4FF1A209" w14:textId="77777777" w:rsidR="002510B8" w:rsidRDefault="00C66E44">
                  <w:pPr>
                    <w:topLinePunct/>
                    <w:adjustRightInd w:val="0"/>
                    <w:snapToGrid w:val="0"/>
                    <w:spacing w:line="360" w:lineRule="exact"/>
                    <w:jc w:val="center"/>
                    <w:rPr>
                      <w:color w:val="000000" w:themeColor="text1"/>
                      <w:kern w:val="0"/>
                      <w:szCs w:val="21"/>
                    </w:rPr>
                  </w:pPr>
                  <w:r>
                    <w:rPr>
                      <w:color w:val="000000" w:themeColor="text1"/>
                      <w:kern w:val="0"/>
                      <w:szCs w:val="21"/>
                    </w:rPr>
                    <w:t>危险废物类别</w:t>
                  </w:r>
                </w:p>
              </w:tc>
              <w:tc>
                <w:tcPr>
                  <w:tcW w:w="1240" w:type="dxa"/>
                  <w:vAlign w:val="center"/>
                </w:tcPr>
                <w:p w14:paraId="03E20937" w14:textId="77777777" w:rsidR="002510B8" w:rsidRDefault="00C66E44">
                  <w:pPr>
                    <w:topLinePunct/>
                    <w:adjustRightInd w:val="0"/>
                    <w:snapToGrid w:val="0"/>
                    <w:spacing w:line="360" w:lineRule="exact"/>
                    <w:jc w:val="center"/>
                    <w:rPr>
                      <w:color w:val="000000" w:themeColor="text1"/>
                      <w:kern w:val="0"/>
                      <w:szCs w:val="21"/>
                    </w:rPr>
                  </w:pPr>
                  <w:r>
                    <w:rPr>
                      <w:color w:val="000000" w:themeColor="text1"/>
                      <w:kern w:val="0"/>
                      <w:szCs w:val="21"/>
                    </w:rPr>
                    <w:t>危险废物代码</w:t>
                  </w:r>
                </w:p>
              </w:tc>
              <w:tc>
                <w:tcPr>
                  <w:tcW w:w="546" w:type="dxa"/>
                  <w:vAlign w:val="center"/>
                </w:tcPr>
                <w:p w14:paraId="11884392" w14:textId="77777777" w:rsidR="002510B8" w:rsidRDefault="00C66E44">
                  <w:pPr>
                    <w:topLinePunct/>
                    <w:adjustRightInd w:val="0"/>
                    <w:snapToGrid w:val="0"/>
                    <w:spacing w:line="360" w:lineRule="exact"/>
                    <w:jc w:val="center"/>
                    <w:rPr>
                      <w:color w:val="000000" w:themeColor="text1"/>
                      <w:kern w:val="0"/>
                      <w:szCs w:val="21"/>
                    </w:rPr>
                  </w:pPr>
                  <w:r>
                    <w:rPr>
                      <w:color w:val="000000" w:themeColor="text1"/>
                      <w:kern w:val="0"/>
                      <w:szCs w:val="21"/>
                    </w:rPr>
                    <w:t>产生量</w:t>
                  </w:r>
                </w:p>
              </w:tc>
              <w:tc>
                <w:tcPr>
                  <w:tcW w:w="867" w:type="dxa"/>
                  <w:vAlign w:val="center"/>
                </w:tcPr>
                <w:p w14:paraId="3395018B" w14:textId="77777777" w:rsidR="002510B8" w:rsidRDefault="00C66E44">
                  <w:pPr>
                    <w:topLinePunct/>
                    <w:adjustRightInd w:val="0"/>
                    <w:snapToGrid w:val="0"/>
                    <w:spacing w:line="360" w:lineRule="exact"/>
                    <w:jc w:val="center"/>
                    <w:rPr>
                      <w:color w:val="000000" w:themeColor="text1"/>
                      <w:kern w:val="0"/>
                      <w:szCs w:val="21"/>
                    </w:rPr>
                  </w:pPr>
                  <w:r>
                    <w:rPr>
                      <w:color w:val="000000" w:themeColor="text1"/>
                      <w:kern w:val="0"/>
                      <w:szCs w:val="21"/>
                    </w:rPr>
                    <w:t>产生工序及装置</w:t>
                  </w:r>
                </w:p>
              </w:tc>
              <w:tc>
                <w:tcPr>
                  <w:tcW w:w="480" w:type="dxa"/>
                  <w:vAlign w:val="center"/>
                </w:tcPr>
                <w:p w14:paraId="7669129A" w14:textId="77777777" w:rsidR="002510B8" w:rsidRDefault="00C66E44">
                  <w:pPr>
                    <w:topLinePunct/>
                    <w:adjustRightInd w:val="0"/>
                    <w:snapToGrid w:val="0"/>
                    <w:spacing w:line="360" w:lineRule="exact"/>
                    <w:jc w:val="center"/>
                    <w:rPr>
                      <w:color w:val="000000" w:themeColor="text1"/>
                      <w:kern w:val="0"/>
                      <w:szCs w:val="21"/>
                    </w:rPr>
                  </w:pPr>
                  <w:r>
                    <w:rPr>
                      <w:color w:val="000000" w:themeColor="text1"/>
                      <w:kern w:val="0"/>
                      <w:szCs w:val="21"/>
                    </w:rPr>
                    <w:t>形态</w:t>
                  </w:r>
                </w:p>
              </w:tc>
              <w:tc>
                <w:tcPr>
                  <w:tcW w:w="867" w:type="dxa"/>
                  <w:vAlign w:val="center"/>
                </w:tcPr>
                <w:p w14:paraId="37FB875F" w14:textId="77777777" w:rsidR="002510B8" w:rsidRDefault="00C66E44">
                  <w:pPr>
                    <w:topLinePunct/>
                    <w:adjustRightInd w:val="0"/>
                    <w:snapToGrid w:val="0"/>
                    <w:spacing w:line="360" w:lineRule="exact"/>
                    <w:jc w:val="center"/>
                    <w:rPr>
                      <w:color w:val="000000" w:themeColor="text1"/>
                      <w:kern w:val="0"/>
                      <w:szCs w:val="21"/>
                    </w:rPr>
                  </w:pPr>
                  <w:r>
                    <w:rPr>
                      <w:color w:val="000000" w:themeColor="text1"/>
                      <w:kern w:val="0"/>
                      <w:szCs w:val="21"/>
                    </w:rPr>
                    <w:t>主要成分</w:t>
                  </w:r>
                </w:p>
              </w:tc>
              <w:tc>
                <w:tcPr>
                  <w:tcW w:w="400" w:type="dxa"/>
                  <w:vAlign w:val="center"/>
                </w:tcPr>
                <w:p w14:paraId="478510DE" w14:textId="77777777" w:rsidR="002510B8" w:rsidRDefault="00C66E44">
                  <w:pPr>
                    <w:topLinePunct/>
                    <w:adjustRightInd w:val="0"/>
                    <w:snapToGrid w:val="0"/>
                    <w:spacing w:line="360" w:lineRule="exact"/>
                    <w:jc w:val="center"/>
                    <w:rPr>
                      <w:color w:val="000000" w:themeColor="text1"/>
                      <w:kern w:val="0"/>
                      <w:szCs w:val="21"/>
                    </w:rPr>
                  </w:pPr>
                  <w:r>
                    <w:rPr>
                      <w:color w:val="000000" w:themeColor="text1"/>
                      <w:kern w:val="0"/>
                      <w:szCs w:val="21"/>
                    </w:rPr>
                    <w:t>有害成分</w:t>
                  </w:r>
                </w:p>
              </w:tc>
              <w:tc>
                <w:tcPr>
                  <w:tcW w:w="413" w:type="dxa"/>
                  <w:vAlign w:val="center"/>
                </w:tcPr>
                <w:p w14:paraId="56E4E7D1" w14:textId="77777777" w:rsidR="002510B8" w:rsidRDefault="00C66E44">
                  <w:pPr>
                    <w:topLinePunct/>
                    <w:adjustRightInd w:val="0"/>
                    <w:snapToGrid w:val="0"/>
                    <w:spacing w:line="360" w:lineRule="exact"/>
                    <w:jc w:val="center"/>
                    <w:rPr>
                      <w:color w:val="000000" w:themeColor="text1"/>
                      <w:kern w:val="0"/>
                      <w:szCs w:val="21"/>
                    </w:rPr>
                  </w:pPr>
                  <w:r>
                    <w:rPr>
                      <w:color w:val="000000" w:themeColor="text1"/>
                      <w:kern w:val="0"/>
                      <w:szCs w:val="21"/>
                    </w:rPr>
                    <w:t>产废周期</w:t>
                  </w:r>
                </w:p>
              </w:tc>
              <w:tc>
                <w:tcPr>
                  <w:tcW w:w="427" w:type="dxa"/>
                  <w:vAlign w:val="center"/>
                </w:tcPr>
                <w:p w14:paraId="269E2E98" w14:textId="77777777" w:rsidR="002510B8" w:rsidRDefault="00C66E44">
                  <w:pPr>
                    <w:topLinePunct/>
                    <w:adjustRightInd w:val="0"/>
                    <w:snapToGrid w:val="0"/>
                    <w:spacing w:line="360" w:lineRule="exact"/>
                    <w:jc w:val="center"/>
                    <w:rPr>
                      <w:color w:val="000000" w:themeColor="text1"/>
                      <w:kern w:val="0"/>
                      <w:szCs w:val="21"/>
                    </w:rPr>
                  </w:pPr>
                  <w:r>
                    <w:rPr>
                      <w:color w:val="000000" w:themeColor="text1"/>
                      <w:kern w:val="0"/>
                      <w:szCs w:val="21"/>
                    </w:rPr>
                    <w:t>危险</w:t>
                  </w:r>
                </w:p>
                <w:p w14:paraId="1D6E45C0" w14:textId="77777777" w:rsidR="002510B8" w:rsidRDefault="00C66E44">
                  <w:pPr>
                    <w:topLinePunct/>
                    <w:adjustRightInd w:val="0"/>
                    <w:snapToGrid w:val="0"/>
                    <w:spacing w:line="360" w:lineRule="exact"/>
                    <w:jc w:val="center"/>
                    <w:rPr>
                      <w:color w:val="000000" w:themeColor="text1"/>
                      <w:kern w:val="0"/>
                      <w:szCs w:val="21"/>
                    </w:rPr>
                  </w:pPr>
                  <w:r>
                    <w:rPr>
                      <w:color w:val="000000" w:themeColor="text1"/>
                      <w:kern w:val="0"/>
                      <w:szCs w:val="21"/>
                    </w:rPr>
                    <w:t>特性</w:t>
                  </w:r>
                </w:p>
              </w:tc>
              <w:tc>
                <w:tcPr>
                  <w:tcW w:w="865" w:type="dxa"/>
                  <w:vAlign w:val="center"/>
                </w:tcPr>
                <w:p w14:paraId="2A76A9FF" w14:textId="77777777" w:rsidR="002510B8" w:rsidRDefault="00C66E44">
                  <w:pPr>
                    <w:topLinePunct/>
                    <w:adjustRightInd w:val="0"/>
                    <w:snapToGrid w:val="0"/>
                    <w:spacing w:line="360" w:lineRule="exact"/>
                    <w:jc w:val="center"/>
                    <w:rPr>
                      <w:color w:val="000000" w:themeColor="text1"/>
                      <w:kern w:val="0"/>
                      <w:szCs w:val="21"/>
                    </w:rPr>
                  </w:pPr>
                  <w:r>
                    <w:rPr>
                      <w:color w:val="000000" w:themeColor="text1"/>
                      <w:kern w:val="0"/>
                      <w:szCs w:val="21"/>
                    </w:rPr>
                    <w:t>污染防治措施</w:t>
                  </w:r>
                </w:p>
              </w:tc>
            </w:tr>
            <w:tr w:rsidR="002510B8" w14:paraId="57E96145" w14:textId="77777777">
              <w:trPr>
                <w:trHeight w:val="90"/>
                <w:jc w:val="center"/>
              </w:trPr>
              <w:tc>
                <w:tcPr>
                  <w:tcW w:w="391" w:type="dxa"/>
                  <w:vAlign w:val="center"/>
                </w:tcPr>
                <w:p w14:paraId="18D9480F" w14:textId="77777777" w:rsidR="002510B8" w:rsidRDefault="00C66E44">
                  <w:pPr>
                    <w:topLinePunct/>
                    <w:adjustRightInd w:val="0"/>
                    <w:snapToGrid w:val="0"/>
                    <w:spacing w:line="360" w:lineRule="exact"/>
                    <w:jc w:val="center"/>
                    <w:rPr>
                      <w:color w:val="000000" w:themeColor="text1"/>
                      <w:kern w:val="0"/>
                      <w:szCs w:val="21"/>
                    </w:rPr>
                  </w:pPr>
                  <w:r>
                    <w:rPr>
                      <w:color w:val="000000" w:themeColor="text1"/>
                      <w:kern w:val="0"/>
                      <w:szCs w:val="21"/>
                    </w:rPr>
                    <w:t>1</w:t>
                  </w:r>
                </w:p>
              </w:tc>
              <w:tc>
                <w:tcPr>
                  <w:tcW w:w="710" w:type="dxa"/>
                  <w:vAlign w:val="center"/>
                </w:tcPr>
                <w:p w14:paraId="62AE14B4" w14:textId="77777777" w:rsidR="002510B8" w:rsidRDefault="00C66E44">
                  <w:pPr>
                    <w:topLinePunct/>
                    <w:adjustRightInd w:val="0"/>
                    <w:snapToGrid w:val="0"/>
                    <w:spacing w:line="360" w:lineRule="exact"/>
                    <w:jc w:val="center"/>
                    <w:rPr>
                      <w:color w:val="000000" w:themeColor="text1"/>
                      <w:kern w:val="0"/>
                      <w:szCs w:val="21"/>
                    </w:rPr>
                  </w:pPr>
                  <w:r>
                    <w:rPr>
                      <w:color w:val="000000" w:themeColor="text1"/>
                      <w:kern w:val="0"/>
                      <w:szCs w:val="21"/>
                    </w:rPr>
                    <w:t>废活性炭</w:t>
                  </w:r>
                </w:p>
              </w:tc>
              <w:tc>
                <w:tcPr>
                  <w:tcW w:w="827" w:type="dxa"/>
                  <w:vAlign w:val="center"/>
                </w:tcPr>
                <w:p w14:paraId="4B5D3281" w14:textId="77777777" w:rsidR="002510B8" w:rsidRDefault="00C66E44">
                  <w:pPr>
                    <w:topLinePunct/>
                    <w:adjustRightInd w:val="0"/>
                    <w:snapToGrid w:val="0"/>
                    <w:spacing w:line="360" w:lineRule="exact"/>
                    <w:jc w:val="center"/>
                    <w:rPr>
                      <w:color w:val="000000" w:themeColor="text1"/>
                      <w:szCs w:val="21"/>
                    </w:rPr>
                  </w:pPr>
                  <w:r>
                    <w:rPr>
                      <w:color w:val="000000" w:themeColor="text1"/>
                      <w:szCs w:val="21"/>
                    </w:rPr>
                    <w:t>HW49</w:t>
                  </w:r>
                </w:p>
              </w:tc>
              <w:tc>
                <w:tcPr>
                  <w:tcW w:w="1240" w:type="dxa"/>
                  <w:vAlign w:val="center"/>
                </w:tcPr>
                <w:p w14:paraId="51675508" w14:textId="77777777" w:rsidR="002510B8" w:rsidRDefault="00C66E44">
                  <w:pPr>
                    <w:topLinePunct/>
                    <w:adjustRightInd w:val="0"/>
                    <w:snapToGrid w:val="0"/>
                    <w:spacing w:line="360" w:lineRule="exact"/>
                    <w:jc w:val="center"/>
                    <w:rPr>
                      <w:color w:val="000000" w:themeColor="text1"/>
                      <w:szCs w:val="21"/>
                    </w:rPr>
                  </w:pPr>
                  <w:r>
                    <w:rPr>
                      <w:color w:val="000000" w:themeColor="text1"/>
                      <w:szCs w:val="21"/>
                    </w:rPr>
                    <w:t>900-0</w:t>
                  </w:r>
                  <w:r>
                    <w:rPr>
                      <w:color w:val="000000" w:themeColor="text1"/>
                      <w:szCs w:val="21"/>
                    </w:rPr>
                    <w:t>39</w:t>
                  </w:r>
                  <w:r>
                    <w:rPr>
                      <w:color w:val="000000" w:themeColor="text1"/>
                      <w:szCs w:val="21"/>
                    </w:rPr>
                    <w:t>-49</w:t>
                  </w:r>
                </w:p>
              </w:tc>
              <w:tc>
                <w:tcPr>
                  <w:tcW w:w="546" w:type="dxa"/>
                  <w:vAlign w:val="center"/>
                </w:tcPr>
                <w:p w14:paraId="0435E967" w14:textId="77777777" w:rsidR="002510B8" w:rsidRDefault="00C66E44">
                  <w:pPr>
                    <w:topLinePunct/>
                    <w:adjustRightInd w:val="0"/>
                    <w:snapToGrid w:val="0"/>
                    <w:spacing w:line="360" w:lineRule="exact"/>
                    <w:jc w:val="center"/>
                    <w:rPr>
                      <w:color w:val="000000" w:themeColor="text1"/>
                      <w:kern w:val="0"/>
                      <w:szCs w:val="21"/>
                    </w:rPr>
                  </w:pPr>
                  <w:r>
                    <w:rPr>
                      <w:rFonts w:hint="eastAsia"/>
                      <w:color w:val="000000" w:themeColor="text1"/>
                      <w:kern w:val="0"/>
                      <w:szCs w:val="21"/>
                    </w:rPr>
                    <w:t>12t/a</w:t>
                  </w:r>
                </w:p>
              </w:tc>
              <w:tc>
                <w:tcPr>
                  <w:tcW w:w="867" w:type="dxa"/>
                  <w:vAlign w:val="center"/>
                </w:tcPr>
                <w:p w14:paraId="2347D190" w14:textId="77777777" w:rsidR="002510B8" w:rsidRDefault="00C66E44">
                  <w:pPr>
                    <w:topLinePunct/>
                    <w:adjustRightInd w:val="0"/>
                    <w:snapToGrid w:val="0"/>
                    <w:spacing w:line="360" w:lineRule="exact"/>
                    <w:jc w:val="center"/>
                    <w:rPr>
                      <w:color w:val="000000" w:themeColor="text1"/>
                      <w:szCs w:val="21"/>
                    </w:rPr>
                  </w:pPr>
                  <w:r>
                    <w:rPr>
                      <w:color w:val="000000" w:themeColor="text1"/>
                      <w:szCs w:val="21"/>
                    </w:rPr>
                    <w:t>活性炭吸附装置</w:t>
                  </w:r>
                </w:p>
              </w:tc>
              <w:tc>
                <w:tcPr>
                  <w:tcW w:w="480" w:type="dxa"/>
                  <w:vAlign w:val="center"/>
                </w:tcPr>
                <w:p w14:paraId="153F3D2F" w14:textId="77777777" w:rsidR="002510B8" w:rsidRDefault="00C66E44">
                  <w:pPr>
                    <w:topLinePunct/>
                    <w:adjustRightInd w:val="0"/>
                    <w:snapToGrid w:val="0"/>
                    <w:spacing w:line="360" w:lineRule="exact"/>
                    <w:jc w:val="center"/>
                    <w:rPr>
                      <w:color w:val="000000" w:themeColor="text1"/>
                      <w:kern w:val="0"/>
                      <w:szCs w:val="21"/>
                    </w:rPr>
                  </w:pPr>
                  <w:r>
                    <w:rPr>
                      <w:color w:val="000000" w:themeColor="text1"/>
                      <w:kern w:val="0"/>
                      <w:szCs w:val="21"/>
                    </w:rPr>
                    <w:t>固态</w:t>
                  </w:r>
                </w:p>
              </w:tc>
              <w:tc>
                <w:tcPr>
                  <w:tcW w:w="867" w:type="dxa"/>
                  <w:vAlign w:val="center"/>
                </w:tcPr>
                <w:p w14:paraId="361AEC92" w14:textId="77777777" w:rsidR="002510B8" w:rsidRDefault="00C66E44">
                  <w:pPr>
                    <w:topLinePunct/>
                    <w:adjustRightInd w:val="0"/>
                    <w:snapToGrid w:val="0"/>
                    <w:spacing w:line="360" w:lineRule="exact"/>
                    <w:jc w:val="center"/>
                    <w:rPr>
                      <w:color w:val="000000" w:themeColor="text1"/>
                      <w:kern w:val="0"/>
                      <w:szCs w:val="21"/>
                    </w:rPr>
                  </w:pPr>
                  <w:r>
                    <w:rPr>
                      <w:color w:val="000000" w:themeColor="text1"/>
                      <w:kern w:val="0"/>
                      <w:szCs w:val="21"/>
                    </w:rPr>
                    <w:t>废活性炭及有机物</w:t>
                  </w:r>
                </w:p>
              </w:tc>
              <w:tc>
                <w:tcPr>
                  <w:tcW w:w="400" w:type="dxa"/>
                  <w:vAlign w:val="center"/>
                </w:tcPr>
                <w:p w14:paraId="41F2753B" w14:textId="77777777" w:rsidR="002510B8" w:rsidRDefault="00C66E44">
                  <w:pPr>
                    <w:topLinePunct/>
                    <w:adjustRightInd w:val="0"/>
                    <w:snapToGrid w:val="0"/>
                    <w:spacing w:line="360" w:lineRule="exact"/>
                    <w:jc w:val="center"/>
                    <w:rPr>
                      <w:color w:val="000000" w:themeColor="text1"/>
                      <w:kern w:val="0"/>
                      <w:szCs w:val="21"/>
                    </w:rPr>
                  </w:pPr>
                  <w:r>
                    <w:rPr>
                      <w:color w:val="000000" w:themeColor="text1"/>
                      <w:kern w:val="0"/>
                      <w:szCs w:val="21"/>
                    </w:rPr>
                    <w:t>有机物</w:t>
                  </w:r>
                </w:p>
              </w:tc>
              <w:tc>
                <w:tcPr>
                  <w:tcW w:w="413" w:type="dxa"/>
                  <w:vAlign w:val="center"/>
                </w:tcPr>
                <w:p w14:paraId="0D882A42" w14:textId="77777777" w:rsidR="002510B8" w:rsidRDefault="00C66E44">
                  <w:pPr>
                    <w:topLinePunct/>
                    <w:adjustRightInd w:val="0"/>
                    <w:snapToGrid w:val="0"/>
                    <w:spacing w:line="360" w:lineRule="exact"/>
                    <w:jc w:val="center"/>
                    <w:rPr>
                      <w:color w:val="000000" w:themeColor="text1"/>
                      <w:kern w:val="0"/>
                      <w:szCs w:val="21"/>
                    </w:rPr>
                  </w:pPr>
                  <w:r>
                    <w:rPr>
                      <w:rFonts w:hint="eastAsia"/>
                      <w:color w:val="000000" w:themeColor="text1"/>
                      <w:kern w:val="0"/>
                      <w:szCs w:val="21"/>
                    </w:rPr>
                    <w:t>3</w:t>
                  </w:r>
                  <w:r>
                    <w:rPr>
                      <w:color w:val="000000" w:themeColor="text1"/>
                      <w:kern w:val="0"/>
                      <w:szCs w:val="21"/>
                    </w:rPr>
                    <w:t>个月</w:t>
                  </w:r>
                </w:p>
              </w:tc>
              <w:tc>
                <w:tcPr>
                  <w:tcW w:w="427" w:type="dxa"/>
                  <w:vAlign w:val="center"/>
                </w:tcPr>
                <w:p w14:paraId="3BC9E6F1" w14:textId="77777777" w:rsidR="002510B8" w:rsidRDefault="00C66E44">
                  <w:pPr>
                    <w:topLinePunct/>
                    <w:adjustRightInd w:val="0"/>
                    <w:snapToGrid w:val="0"/>
                    <w:spacing w:line="360" w:lineRule="exact"/>
                    <w:jc w:val="center"/>
                    <w:rPr>
                      <w:color w:val="000000" w:themeColor="text1"/>
                      <w:kern w:val="0"/>
                      <w:szCs w:val="21"/>
                    </w:rPr>
                  </w:pPr>
                  <w:r>
                    <w:rPr>
                      <w:color w:val="000000" w:themeColor="text1"/>
                      <w:kern w:val="0"/>
                      <w:szCs w:val="21"/>
                    </w:rPr>
                    <w:t>T</w:t>
                  </w:r>
                </w:p>
              </w:tc>
              <w:tc>
                <w:tcPr>
                  <w:tcW w:w="865" w:type="dxa"/>
                  <w:vAlign w:val="center"/>
                </w:tcPr>
                <w:p w14:paraId="4BAD7189" w14:textId="77777777" w:rsidR="002510B8" w:rsidRDefault="00C66E44">
                  <w:pPr>
                    <w:topLinePunct/>
                    <w:adjustRightInd w:val="0"/>
                    <w:snapToGrid w:val="0"/>
                    <w:spacing w:line="360" w:lineRule="exact"/>
                    <w:jc w:val="center"/>
                    <w:rPr>
                      <w:color w:val="000000" w:themeColor="text1"/>
                      <w:kern w:val="0"/>
                      <w:szCs w:val="21"/>
                    </w:rPr>
                  </w:pPr>
                  <w:r>
                    <w:rPr>
                      <w:color w:val="000000" w:themeColor="text1"/>
                      <w:kern w:val="0"/>
                      <w:szCs w:val="21"/>
                    </w:rPr>
                    <w:t>委托有资质的单位处置</w:t>
                  </w:r>
                </w:p>
              </w:tc>
            </w:tr>
          </w:tbl>
          <w:p w14:paraId="2F457F5D" w14:textId="77777777" w:rsidR="002510B8" w:rsidRDefault="00C66E44">
            <w:pPr>
              <w:spacing w:line="360" w:lineRule="auto"/>
              <w:ind w:firstLineChars="200" w:firstLine="420"/>
              <w:jc w:val="left"/>
              <w:rPr>
                <w:color w:val="000000" w:themeColor="text1"/>
                <w:szCs w:val="21"/>
              </w:rPr>
            </w:pPr>
            <w:r>
              <w:rPr>
                <w:color w:val="000000" w:themeColor="text1"/>
                <w:szCs w:val="21"/>
              </w:rPr>
              <w:t>评价要求建设单位在车间内设置</w:t>
            </w:r>
            <w:r>
              <w:rPr>
                <w:color w:val="000000" w:themeColor="text1"/>
                <w:szCs w:val="21"/>
              </w:rPr>
              <w:t>1</w:t>
            </w:r>
            <w:r>
              <w:rPr>
                <w:color w:val="000000" w:themeColor="text1"/>
                <w:szCs w:val="21"/>
              </w:rPr>
              <w:t>处危废暂存间（</w:t>
            </w:r>
            <w:r>
              <w:rPr>
                <w:rFonts w:hint="eastAsia"/>
                <w:color w:val="000000" w:themeColor="text1"/>
                <w:szCs w:val="21"/>
              </w:rPr>
              <w:t>10</w:t>
            </w:r>
            <w:r>
              <w:rPr>
                <w:color w:val="000000" w:themeColor="text1"/>
                <w:szCs w:val="21"/>
              </w:rPr>
              <w:t>m</w:t>
            </w:r>
            <w:r>
              <w:rPr>
                <w:color w:val="000000" w:themeColor="text1"/>
                <w:szCs w:val="21"/>
                <w:vertAlign w:val="superscript"/>
              </w:rPr>
              <w:t>2</w:t>
            </w:r>
            <w:r>
              <w:rPr>
                <w:color w:val="000000" w:themeColor="text1"/>
                <w:szCs w:val="21"/>
              </w:rPr>
              <w:t>），采用地面硬化，并进行防渗，四周设置围堰，基础必须防渗，防渗层为至少</w:t>
            </w:r>
            <w:r>
              <w:rPr>
                <w:color w:val="000000" w:themeColor="text1"/>
                <w:szCs w:val="21"/>
              </w:rPr>
              <w:t>1</w:t>
            </w:r>
            <w:r>
              <w:rPr>
                <w:color w:val="000000" w:themeColor="text1"/>
                <w:szCs w:val="21"/>
              </w:rPr>
              <w:t>米厚粘土层（渗透系数</w:t>
            </w:r>
            <w:r>
              <w:rPr>
                <w:color w:val="000000" w:themeColor="text1"/>
                <w:szCs w:val="21"/>
              </w:rPr>
              <w:t>≤10</w:t>
            </w:r>
            <w:r>
              <w:rPr>
                <w:color w:val="000000" w:themeColor="text1"/>
                <w:szCs w:val="21"/>
                <w:vertAlign w:val="superscript"/>
              </w:rPr>
              <w:t>-7</w:t>
            </w:r>
            <w:r>
              <w:rPr>
                <w:color w:val="000000" w:themeColor="text1"/>
                <w:szCs w:val="21"/>
              </w:rPr>
              <w:t>cm/s</w:t>
            </w:r>
            <w:r>
              <w:rPr>
                <w:color w:val="000000" w:themeColor="text1"/>
                <w:szCs w:val="21"/>
              </w:rPr>
              <w:t>），</w:t>
            </w:r>
            <w:r>
              <w:rPr>
                <w:color w:val="000000" w:themeColor="text1"/>
                <w:szCs w:val="21"/>
              </w:rPr>
              <w:lastRenderedPageBreak/>
              <w:t>或</w:t>
            </w:r>
            <w:r>
              <w:rPr>
                <w:color w:val="000000" w:themeColor="text1"/>
                <w:szCs w:val="21"/>
              </w:rPr>
              <w:t>2</w:t>
            </w:r>
            <w:r>
              <w:rPr>
                <w:color w:val="000000" w:themeColor="text1"/>
                <w:szCs w:val="21"/>
              </w:rPr>
              <w:t>毫米厚高密度聚乙烯，或至少</w:t>
            </w:r>
            <w:r>
              <w:rPr>
                <w:color w:val="000000" w:themeColor="text1"/>
                <w:szCs w:val="21"/>
              </w:rPr>
              <w:t>2</w:t>
            </w:r>
            <w:r>
              <w:rPr>
                <w:color w:val="000000" w:themeColor="text1"/>
                <w:szCs w:val="21"/>
              </w:rPr>
              <w:t>毫米厚的其它人工材料，渗透系数</w:t>
            </w:r>
            <w:r>
              <w:rPr>
                <w:color w:val="000000" w:themeColor="text1"/>
                <w:szCs w:val="21"/>
              </w:rPr>
              <w:t>≤10</w:t>
            </w:r>
            <w:r>
              <w:rPr>
                <w:color w:val="000000" w:themeColor="text1"/>
                <w:szCs w:val="21"/>
                <w:vertAlign w:val="superscript"/>
              </w:rPr>
              <w:t xml:space="preserve">-10 </w:t>
            </w:r>
            <w:r>
              <w:rPr>
                <w:color w:val="000000" w:themeColor="text1"/>
                <w:szCs w:val="21"/>
              </w:rPr>
              <w:t>cm/s</w:t>
            </w:r>
            <w:r>
              <w:rPr>
                <w:color w:val="000000" w:themeColor="text1"/>
                <w:szCs w:val="21"/>
              </w:rPr>
              <w:t>；四周设置围堰；危险废物堆要防风、防雨、防晒等。暂存处明显处悬挂危险废物识别标志。各类危险废物采用密闭容器分类储存，定期通知危废经营单位进行回收和安全处置。</w:t>
            </w:r>
          </w:p>
          <w:p w14:paraId="1833F0D3" w14:textId="77777777" w:rsidR="002510B8" w:rsidRDefault="00C66E44">
            <w:pPr>
              <w:spacing w:line="360" w:lineRule="auto"/>
              <w:ind w:firstLineChars="200" w:firstLine="420"/>
              <w:rPr>
                <w:color w:val="000000" w:themeColor="text1"/>
                <w:szCs w:val="21"/>
              </w:rPr>
            </w:pPr>
            <w:r>
              <w:rPr>
                <w:color w:val="000000" w:themeColor="text1"/>
                <w:szCs w:val="21"/>
              </w:rPr>
              <w:t>根据《建设项目危险废物环境影响评价指南》（环境保护部公告</w:t>
            </w:r>
            <w:r>
              <w:rPr>
                <w:color w:val="000000" w:themeColor="text1"/>
                <w:szCs w:val="21"/>
              </w:rPr>
              <w:t>2017</w:t>
            </w:r>
            <w:r>
              <w:rPr>
                <w:color w:val="000000" w:themeColor="text1"/>
                <w:szCs w:val="21"/>
              </w:rPr>
              <w:t>年第</w:t>
            </w:r>
            <w:r>
              <w:rPr>
                <w:color w:val="000000" w:themeColor="text1"/>
                <w:szCs w:val="21"/>
              </w:rPr>
              <w:t>43</w:t>
            </w:r>
            <w:r>
              <w:rPr>
                <w:color w:val="000000" w:themeColor="text1"/>
                <w:szCs w:val="21"/>
              </w:rPr>
              <w:t>号）要求进行设计、运行和贮存：危险废物贮存应注意</w:t>
            </w:r>
            <w:r>
              <w:rPr>
                <w:rFonts w:hint="eastAsia"/>
                <w:color w:val="000000" w:themeColor="text1"/>
                <w:szCs w:val="21"/>
              </w:rPr>
              <w:t>“</w:t>
            </w:r>
            <w:r>
              <w:rPr>
                <w:color w:val="000000" w:themeColor="text1"/>
                <w:szCs w:val="21"/>
              </w:rPr>
              <w:t>四防</w:t>
            </w:r>
            <w:r>
              <w:rPr>
                <w:rFonts w:hint="eastAsia"/>
                <w:color w:val="000000" w:themeColor="text1"/>
                <w:szCs w:val="21"/>
              </w:rPr>
              <w:t>”</w:t>
            </w:r>
            <w:r>
              <w:rPr>
                <w:color w:val="000000" w:themeColor="text1"/>
                <w:szCs w:val="21"/>
              </w:rPr>
              <w:t>（防风、防雨、防晒、防渗漏）</w:t>
            </w:r>
            <w:r>
              <w:rPr>
                <w:color w:val="000000" w:themeColor="text1"/>
                <w:szCs w:val="21"/>
              </w:rPr>
              <w:t>，并在存储容器上张贴标签、张贴警示标识；建设单位须做好危险废物情况的记录，记录上注明危险废物的名称、来源、数量、特征、和包装容器的类别、入库日期、存放库位、废物出库日期及接受单位名称。危险废物转运过程中应防止散落、泄漏，必须定期对贮存危险废物的包装容器及危废暂存间进行检查，发现破损，应及时采取措施清理更换。危险废物贮存场所（设施）基本情况见表</w:t>
            </w:r>
            <w:r>
              <w:rPr>
                <w:rFonts w:hint="eastAsia"/>
                <w:color w:val="000000" w:themeColor="text1"/>
                <w:szCs w:val="21"/>
              </w:rPr>
              <w:t>4-10</w:t>
            </w:r>
            <w:r>
              <w:rPr>
                <w:color w:val="000000" w:themeColor="text1"/>
                <w:szCs w:val="21"/>
              </w:rPr>
              <w:t>。</w:t>
            </w:r>
          </w:p>
          <w:p w14:paraId="1BAA808F" w14:textId="77777777" w:rsidR="002510B8" w:rsidRDefault="00C66E44">
            <w:pPr>
              <w:topLinePunct/>
              <w:jc w:val="center"/>
              <w:rPr>
                <w:color w:val="000000" w:themeColor="text1"/>
                <w:szCs w:val="21"/>
              </w:rPr>
            </w:pPr>
            <w:r>
              <w:rPr>
                <w:color w:val="000000" w:themeColor="text1"/>
                <w:szCs w:val="21"/>
              </w:rPr>
              <w:t>表</w:t>
            </w:r>
            <w:r>
              <w:rPr>
                <w:rFonts w:hint="eastAsia"/>
                <w:color w:val="000000" w:themeColor="text1"/>
                <w:szCs w:val="21"/>
              </w:rPr>
              <w:t xml:space="preserve">4-10 </w:t>
            </w:r>
            <w:r>
              <w:rPr>
                <w:color w:val="000000" w:themeColor="text1"/>
                <w:szCs w:val="21"/>
              </w:rPr>
              <w:t xml:space="preserve"> </w:t>
            </w:r>
            <w:r>
              <w:rPr>
                <w:color w:val="000000" w:themeColor="text1"/>
                <w:szCs w:val="21"/>
              </w:rPr>
              <w:t>本项目危险废物贮存场所基本情况表</w:t>
            </w:r>
          </w:p>
          <w:tbl>
            <w:tblPr>
              <w:tblW w:w="7995" w:type="dxa"/>
              <w:jc w:val="center"/>
              <w:tblBorders>
                <w:top w:val="single" w:sz="12" w:space="0" w:color="auto"/>
                <w:bottom w:val="single" w:sz="12" w:space="0" w:color="auto"/>
                <w:insideH w:val="single" w:sz="4" w:space="0" w:color="auto"/>
                <w:insideV w:val="single" w:sz="4" w:space="0" w:color="auto"/>
              </w:tblBorders>
              <w:tblLayout w:type="fixed"/>
              <w:tblLook w:val="04A0" w:firstRow="1" w:lastRow="0" w:firstColumn="1" w:lastColumn="0" w:noHBand="0" w:noVBand="1"/>
            </w:tblPr>
            <w:tblGrid>
              <w:gridCol w:w="431"/>
              <w:gridCol w:w="1015"/>
              <w:gridCol w:w="1389"/>
              <w:gridCol w:w="919"/>
              <w:gridCol w:w="1213"/>
              <w:gridCol w:w="773"/>
              <w:gridCol w:w="719"/>
              <w:gridCol w:w="870"/>
              <w:gridCol w:w="666"/>
            </w:tblGrid>
            <w:tr w:rsidR="002510B8" w14:paraId="5DFACD1C" w14:textId="77777777">
              <w:trPr>
                <w:trHeight w:val="340"/>
                <w:jc w:val="center"/>
              </w:trPr>
              <w:tc>
                <w:tcPr>
                  <w:tcW w:w="431" w:type="dxa"/>
                  <w:vAlign w:val="center"/>
                </w:tcPr>
                <w:p w14:paraId="7712A05F" w14:textId="77777777" w:rsidR="002510B8" w:rsidRDefault="00C66E44">
                  <w:pPr>
                    <w:topLinePunct/>
                    <w:spacing w:line="360" w:lineRule="exact"/>
                    <w:jc w:val="center"/>
                    <w:rPr>
                      <w:color w:val="000000" w:themeColor="text1"/>
                      <w:kern w:val="0"/>
                      <w:szCs w:val="21"/>
                    </w:rPr>
                  </w:pPr>
                  <w:r>
                    <w:rPr>
                      <w:color w:val="000000" w:themeColor="text1"/>
                      <w:kern w:val="0"/>
                      <w:szCs w:val="21"/>
                    </w:rPr>
                    <w:t>序号</w:t>
                  </w:r>
                </w:p>
              </w:tc>
              <w:tc>
                <w:tcPr>
                  <w:tcW w:w="1015" w:type="dxa"/>
                  <w:vAlign w:val="center"/>
                </w:tcPr>
                <w:p w14:paraId="209F6615" w14:textId="77777777" w:rsidR="002510B8" w:rsidRDefault="00C66E44">
                  <w:pPr>
                    <w:topLinePunct/>
                    <w:spacing w:line="360" w:lineRule="exact"/>
                    <w:jc w:val="center"/>
                    <w:rPr>
                      <w:color w:val="000000" w:themeColor="text1"/>
                      <w:kern w:val="0"/>
                      <w:szCs w:val="21"/>
                    </w:rPr>
                  </w:pPr>
                  <w:r>
                    <w:rPr>
                      <w:color w:val="000000" w:themeColor="text1"/>
                      <w:kern w:val="0"/>
                      <w:szCs w:val="21"/>
                    </w:rPr>
                    <w:t>贮存场所（设施）名称</w:t>
                  </w:r>
                </w:p>
              </w:tc>
              <w:tc>
                <w:tcPr>
                  <w:tcW w:w="1389" w:type="dxa"/>
                  <w:vAlign w:val="center"/>
                </w:tcPr>
                <w:p w14:paraId="1E1BF9FD" w14:textId="77777777" w:rsidR="002510B8" w:rsidRDefault="00C66E44">
                  <w:pPr>
                    <w:topLinePunct/>
                    <w:spacing w:line="360" w:lineRule="exact"/>
                    <w:jc w:val="center"/>
                    <w:rPr>
                      <w:color w:val="000000" w:themeColor="text1"/>
                      <w:kern w:val="0"/>
                      <w:szCs w:val="21"/>
                    </w:rPr>
                  </w:pPr>
                  <w:r>
                    <w:rPr>
                      <w:color w:val="000000" w:themeColor="text1"/>
                      <w:kern w:val="0"/>
                      <w:szCs w:val="21"/>
                    </w:rPr>
                    <w:t>危险废物名称</w:t>
                  </w:r>
                </w:p>
              </w:tc>
              <w:tc>
                <w:tcPr>
                  <w:tcW w:w="919" w:type="dxa"/>
                  <w:vAlign w:val="center"/>
                </w:tcPr>
                <w:p w14:paraId="325227E4" w14:textId="77777777" w:rsidR="002510B8" w:rsidRDefault="00C66E44">
                  <w:pPr>
                    <w:topLinePunct/>
                    <w:spacing w:line="360" w:lineRule="exact"/>
                    <w:jc w:val="center"/>
                    <w:rPr>
                      <w:color w:val="000000" w:themeColor="text1"/>
                      <w:kern w:val="0"/>
                      <w:szCs w:val="21"/>
                    </w:rPr>
                  </w:pPr>
                  <w:r>
                    <w:rPr>
                      <w:color w:val="000000" w:themeColor="text1"/>
                      <w:kern w:val="0"/>
                      <w:szCs w:val="21"/>
                    </w:rPr>
                    <w:t>危险废物类别</w:t>
                  </w:r>
                </w:p>
              </w:tc>
              <w:tc>
                <w:tcPr>
                  <w:tcW w:w="1213" w:type="dxa"/>
                  <w:vAlign w:val="center"/>
                </w:tcPr>
                <w:p w14:paraId="14D12C86" w14:textId="77777777" w:rsidR="002510B8" w:rsidRDefault="00C66E44">
                  <w:pPr>
                    <w:topLinePunct/>
                    <w:spacing w:line="360" w:lineRule="exact"/>
                    <w:jc w:val="center"/>
                    <w:rPr>
                      <w:color w:val="000000" w:themeColor="text1"/>
                      <w:kern w:val="0"/>
                      <w:szCs w:val="21"/>
                    </w:rPr>
                  </w:pPr>
                  <w:r>
                    <w:rPr>
                      <w:color w:val="000000" w:themeColor="text1"/>
                      <w:kern w:val="0"/>
                      <w:szCs w:val="21"/>
                    </w:rPr>
                    <w:t>危险废物代码</w:t>
                  </w:r>
                </w:p>
              </w:tc>
              <w:tc>
                <w:tcPr>
                  <w:tcW w:w="773" w:type="dxa"/>
                  <w:vAlign w:val="center"/>
                </w:tcPr>
                <w:p w14:paraId="37A5CA3A" w14:textId="77777777" w:rsidR="002510B8" w:rsidRDefault="00C66E44">
                  <w:pPr>
                    <w:topLinePunct/>
                    <w:spacing w:line="360" w:lineRule="exact"/>
                    <w:jc w:val="center"/>
                    <w:rPr>
                      <w:color w:val="000000" w:themeColor="text1"/>
                      <w:kern w:val="0"/>
                      <w:szCs w:val="21"/>
                    </w:rPr>
                  </w:pPr>
                  <w:r>
                    <w:rPr>
                      <w:color w:val="000000" w:themeColor="text1"/>
                      <w:kern w:val="0"/>
                      <w:szCs w:val="21"/>
                    </w:rPr>
                    <w:t>位置</w:t>
                  </w:r>
                </w:p>
              </w:tc>
              <w:tc>
                <w:tcPr>
                  <w:tcW w:w="719" w:type="dxa"/>
                  <w:vAlign w:val="center"/>
                </w:tcPr>
                <w:p w14:paraId="6E4BD9BA" w14:textId="77777777" w:rsidR="002510B8" w:rsidRDefault="00C66E44">
                  <w:pPr>
                    <w:topLinePunct/>
                    <w:spacing w:line="360" w:lineRule="exact"/>
                    <w:jc w:val="center"/>
                    <w:rPr>
                      <w:color w:val="000000" w:themeColor="text1"/>
                      <w:kern w:val="0"/>
                      <w:szCs w:val="21"/>
                    </w:rPr>
                  </w:pPr>
                  <w:r>
                    <w:rPr>
                      <w:color w:val="000000" w:themeColor="text1"/>
                      <w:kern w:val="0"/>
                      <w:szCs w:val="21"/>
                    </w:rPr>
                    <w:t>占地面积</w:t>
                  </w:r>
                </w:p>
              </w:tc>
              <w:tc>
                <w:tcPr>
                  <w:tcW w:w="870" w:type="dxa"/>
                  <w:vAlign w:val="center"/>
                </w:tcPr>
                <w:p w14:paraId="6EEC996C" w14:textId="77777777" w:rsidR="002510B8" w:rsidRDefault="00C66E44">
                  <w:pPr>
                    <w:topLinePunct/>
                    <w:spacing w:line="360" w:lineRule="exact"/>
                    <w:jc w:val="center"/>
                    <w:rPr>
                      <w:color w:val="000000" w:themeColor="text1"/>
                      <w:kern w:val="0"/>
                      <w:szCs w:val="21"/>
                    </w:rPr>
                  </w:pPr>
                  <w:r>
                    <w:rPr>
                      <w:color w:val="000000" w:themeColor="text1"/>
                      <w:kern w:val="0"/>
                      <w:szCs w:val="21"/>
                    </w:rPr>
                    <w:t>贮存方式</w:t>
                  </w:r>
                </w:p>
              </w:tc>
              <w:tc>
                <w:tcPr>
                  <w:tcW w:w="666" w:type="dxa"/>
                  <w:vAlign w:val="center"/>
                </w:tcPr>
                <w:p w14:paraId="05C6B0F6" w14:textId="77777777" w:rsidR="002510B8" w:rsidRDefault="00C66E44">
                  <w:pPr>
                    <w:topLinePunct/>
                    <w:spacing w:line="360" w:lineRule="exact"/>
                    <w:jc w:val="center"/>
                    <w:rPr>
                      <w:color w:val="000000" w:themeColor="text1"/>
                      <w:kern w:val="0"/>
                      <w:szCs w:val="21"/>
                    </w:rPr>
                  </w:pPr>
                  <w:r>
                    <w:rPr>
                      <w:color w:val="000000" w:themeColor="text1"/>
                      <w:kern w:val="0"/>
                      <w:szCs w:val="21"/>
                    </w:rPr>
                    <w:t>贮存</w:t>
                  </w:r>
                </w:p>
                <w:p w14:paraId="327F700F" w14:textId="77777777" w:rsidR="002510B8" w:rsidRDefault="00C66E44">
                  <w:pPr>
                    <w:topLinePunct/>
                    <w:spacing w:line="360" w:lineRule="exact"/>
                    <w:jc w:val="center"/>
                    <w:rPr>
                      <w:color w:val="000000" w:themeColor="text1"/>
                      <w:kern w:val="0"/>
                      <w:szCs w:val="21"/>
                    </w:rPr>
                  </w:pPr>
                  <w:r>
                    <w:rPr>
                      <w:color w:val="000000" w:themeColor="text1"/>
                      <w:kern w:val="0"/>
                      <w:szCs w:val="21"/>
                    </w:rPr>
                    <w:t>周期</w:t>
                  </w:r>
                </w:p>
              </w:tc>
            </w:tr>
            <w:tr w:rsidR="002510B8" w14:paraId="2EBBD394" w14:textId="77777777">
              <w:trPr>
                <w:trHeight w:val="340"/>
                <w:jc w:val="center"/>
              </w:trPr>
              <w:tc>
                <w:tcPr>
                  <w:tcW w:w="431" w:type="dxa"/>
                  <w:vAlign w:val="center"/>
                </w:tcPr>
                <w:p w14:paraId="799B86F5" w14:textId="77777777" w:rsidR="002510B8" w:rsidRDefault="00C66E44">
                  <w:pPr>
                    <w:topLinePunct/>
                    <w:spacing w:line="360" w:lineRule="exact"/>
                    <w:jc w:val="center"/>
                    <w:rPr>
                      <w:color w:val="000000" w:themeColor="text1"/>
                      <w:kern w:val="0"/>
                      <w:szCs w:val="21"/>
                    </w:rPr>
                  </w:pPr>
                  <w:r>
                    <w:rPr>
                      <w:color w:val="000000" w:themeColor="text1"/>
                      <w:kern w:val="0"/>
                      <w:szCs w:val="21"/>
                    </w:rPr>
                    <w:t>1</w:t>
                  </w:r>
                </w:p>
              </w:tc>
              <w:tc>
                <w:tcPr>
                  <w:tcW w:w="1015" w:type="dxa"/>
                  <w:vAlign w:val="center"/>
                </w:tcPr>
                <w:p w14:paraId="5E955266" w14:textId="77777777" w:rsidR="002510B8" w:rsidRDefault="00C66E44">
                  <w:pPr>
                    <w:topLinePunct/>
                    <w:spacing w:line="360" w:lineRule="exact"/>
                    <w:jc w:val="center"/>
                    <w:rPr>
                      <w:color w:val="000000" w:themeColor="text1"/>
                      <w:kern w:val="0"/>
                      <w:szCs w:val="21"/>
                    </w:rPr>
                  </w:pPr>
                  <w:r>
                    <w:rPr>
                      <w:color w:val="000000" w:themeColor="text1"/>
                      <w:kern w:val="0"/>
                      <w:szCs w:val="21"/>
                    </w:rPr>
                    <w:t>危废暂存间</w:t>
                  </w:r>
                </w:p>
              </w:tc>
              <w:tc>
                <w:tcPr>
                  <w:tcW w:w="1389" w:type="dxa"/>
                  <w:vAlign w:val="center"/>
                </w:tcPr>
                <w:p w14:paraId="2186F464" w14:textId="77777777" w:rsidR="002510B8" w:rsidRDefault="00C66E44">
                  <w:pPr>
                    <w:topLinePunct/>
                    <w:adjustRightInd w:val="0"/>
                    <w:snapToGrid w:val="0"/>
                    <w:spacing w:line="360" w:lineRule="exact"/>
                    <w:jc w:val="center"/>
                    <w:rPr>
                      <w:color w:val="000000" w:themeColor="text1"/>
                      <w:kern w:val="0"/>
                      <w:szCs w:val="21"/>
                    </w:rPr>
                  </w:pPr>
                  <w:r>
                    <w:rPr>
                      <w:color w:val="000000" w:themeColor="text1"/>
                      <w:kern w:val="0"/>
                      <w:szCs w:val="21"/>
                    </w:rPr>
                    <w:t>废活性炭</w:t>
                  </w:r>
                </w:p>
              </w:tc>
              <w:tc>
                <w:tcPr>
                  <w:tcW w:w="919" w:type="dxa"/>
                  <w:vAlign w:val="center"/>
                </w:tcPr>
                <w:p w14:paraId="515A51EE" w14:textId="77777777" w:rsidR="002510B8" w:rsidRDefault="00C66E44">
                  <w:pPr>
                    <w:topLinePunct/>
                    <w:adjustRightInd w:val="0"/>
                    <w:snapToGrid w:val="0"/>
                    <w:spacing w:line="360" w:lineRule="exact"/>
                    <w:jc w:val="center"/>
                    <w:rPr>
                      <w:color w:val="000000" w:themeColor="text1"/>
                      <w:kern w:val="0"/>
                      <w:szCs w:val="21"/>
                    </w:rPr>
                  </w:pPr>
                  <w:r>
                    <w:rPr>
                      <w:color w:val="000000" w:themeColor="text1"/>
                      <w:kern w:val="0"/>
                      <w:szCs w:val="21"/>
                    </w:rPr>
                    <w:t>HW49</w:t>
                  </w:r>
                </w:p>
              </w:tc>
              <w:tc>
                <w:tcPr>
                  <w:tcW w:w="1213" w:type="dxa"/>
                  <w:vAlign w:val="center"/>
                </w:tcPr>
                <w:p w14:paraId="1105FABE" w14:textId="77777777" w:rsidR="002510B8" w:rsidRDefault="00C66E44">
                  <w:pPr>
                    <w:topLinePunct/>
                    <w:adjustRightInd w:val="0"/>
                    <w:snapToGrid w:val="0"/>
                    <w:spacing w:line="360" w:lineRule="exact"/>
                    <w:jc w:val="center"/>
                    <w:rPr>
                      <w:color w:val="000000" w:themeColor="text1"/>
                      <w:szCs w:val="21"/>
                    </w:rPr>
                  </w:pPr>
                  <w:r>
                    <w:rPr>
                      <w:color w:val="000000" w:themeColor="text1"/>
                      <w:szCs w:val="21"/>
                    </w:rPr>
                    <w:t>900-0</w:t>
                  </w:r>
                  <w:r>
                    <w:rPr>
                      <w:rFonts w:hint="eastAsia"/>
                      <w:color w:val="000000" w:themeColor="text1"/>
                      <w:szCs w:val="21"/>
                    </w:rPr>
                    <w:t>39</w:t>
                  </w:r>
                  <w:r>
                    <w:rPr>
                      <w:color w:val="000000" w:themeColor="text1"/>
                      <w:szCs w:val="21"/>
                    </w:rPr>
                    <w:t>-49</w:t>
                  </w:r>
                </w:p>
              </w:tc>
              <w:tc>
                <w:tcPr>
                  <w:tcW w:w="773" w:type="dxa"/>
                  <w:vAlign w:val="center"/>
                </w:tcPr>
                <w:p w14:paraId="2D71185A" w14:textId="77777777" w:rsidR="002510B8" w:rsidRDefault="00C66E44">
                  <w:pPr>
                    <w:topLinePunct/>
                    <w:spacing w:line="360" w:lineRule="exact"/>
                    <w:jc w:val="center"/>
                    <w:rPr>
                      <w:color w:val="000000" w:themeColor="text1"/>
                      <w:kern w:val="0"/>
                      <w:szCs w:val="21"/>
                    </w:rPr>
                  </w:pPr>
                  <w:r>
                    <w:rPr>
                      <w:rFonts w:hint="eastAsia"/>
                      <w:color w:val="000000" w:themeColor="text1"/>
                      <w:kern w:val="0"/>
                      <w:szCs w:val="21"/>
                    </w:rPr>
                    <w:t>车间</w:t>
                  </w:r>
                  <w:r>
                    <w:rPr>
                      <w:rFonts w:hint="eastAsia"/>
                      <w:color w:val="000000" w:themeColor="text1"/>
                      <w:kern w:val="0"/>
                      <w:szCs w:val="21"/>
                    </w:rPr>
                    <w:t>南</w:t>
                  </w:r>
                  <w:r>
                    <w:rPr>
                      <w:rFonts w:hint="eastAsia"/>
                      <w:color w:val="000000" w:themeColor="text1"/>
                      <w:kern w:val="0"/>
                      <w:szCs w:val="21"/>
                    </w:rPr>
                    <w:t>侧</w:t>
                  </w:r>
                </w:p>
              </w:tc>
              <w:tc>
                <w:tcPr>
                  <w:tcW w:w="719" w:type="dxa"/>
                  <w:vAlign w:val="center"/>
                </w:tcPr>
                <w:p w14:paraId="66BFF98D" w14:textId="77777777" w:rsidR="002510B8" w:rsidRDefault="00C66E44">
                  <w:pPr>
                    <w:topLinePunct/>
                    <w:spacing w:line="360" w:lineRule="exact"/>
                    <w:jc w:val="center"/>
                    <w:rPr>
                      <w:color w:val="000000" w:themeColor="text1"/>
                      <w:kern w:val="0"/>
                      <w:szCs w:val="21"/>
                    </w:rPr>
                  </w:pPr>
                  <w:r>
                    <w:rPr>
                      <w:rFonts w:hint="eastAsia"/>
                      <w:color w:val="000000" w:themeColor="text1"/>
                      <w:kern w:val="0"/>
                      <w:szCs w:val="21"/>
                    </w:rPr>
                    <w:t>10</w:t>
                  </w:r>
                  <w:r>
                    <w:rPr>
                      <w:color w:val="000000" w:themeColor="text1"/>
                      <w:kern w:val="0"/>
                      <w:szCs w:val="21"/>
                    </w:rPr>
                    <w:t>m</w:t>
                  </w:r>
                  <w:r>
                    <w:rPr>
                      <w:color w:val="000000" w:themeColor="text1"/>
                      <w:kern w:val="0"/>
                      <w:szCs w:val="21"/>
                      <w:vertAlign w:val="superscript"/>
                    </w:rPr>
                    <w:t>2</w:t>
                  </w:r>
                </w:p>
              </w:tc>
              <w:tc>
                <w:tcPr>
                  <w:tcW w:w="870" w:type="dxa"/>
                  <w:vAlign w:val="center"/>
                </w:tcPr>
                <w:p w14:paraId="6DD593A6" w14:textId="77777777" w:rsidR="002510B8" w:rsidRDefault="00C66E44">
                  <w:pPr>
                    <w:topLinePunct/>
                    <w:adjustRightInd w:val="0"/>
                    <w:snapToGrid w:val="0"/>
                    <w:spacing w:line="360" w:lineRule="exact"/>
                    <w:jc w:val="center"/>
                    <w:rPr>
                      <w:color w:val="000000" w:themeColor="text1"/>
                      <w:szCs w:val="21"/>
                    </w:rPr>
                  </w:pPr>
                  <w:r>
                    <w:rPr>
                      <w:color w:val="000000" w:themeColor="text1"/>
                      <w:szCs w:val="21"/>
                    </w:rPr>
                    <w:t>危险废物专用容器</w:t>
                  </w:r>
                </w:p>
              </w:tc>
              <w:tc>
                <w:tcPr>
                  <w:tcW w:w="666" w:type="dxa"/>
                  <w:vAlign w:val="center"/>
                </w:tcPr>
                <w:p w14:paraId="358E4A0E" w14:textId="77777777" w:rsidR="002510B8" w:rsidRDefault="00C66E44">
                  <w:pPr>
                    <w:topLinePunct/>
                    <w:spacing w:line="360" w:lineRule="exact"/>
                    <w:jc w:val="center"/>
                    <w:rPr>
                      <w:color w:val="000000" w:themeColor="text1"/>
                      <w:kern w:val="0"/>
                      <w:szCs w:val="21"/>
                    </w:rPr>
                  </w:pPr>
                  <w:r>
                    <w:rPr>
                      <w:color w:val="000000" w:themeColor="text1"/>
                      <w:kern w:val="0"/>
                      <w:szCs w:val="21"/>
                    </w:rPr>
                    <w:t>1</w:t>
                  </w:r>
                  <w:r>
                    <w:rPr>
                      <w:color w:val="000000" w:themeColor="text1"/>
                      <w:kern w:val="0"/>
                      <w:szCs w:val="21"/>
                    </w:rPr>
                    <w:t>年</w:t>
                  </w:r>
                </w:p>
              </w:tc>
            </w:tr>
          </w:tbl>
          <w:p w14:paraId="76B09C18" w14:textId="77777777" w:rsidR="002510B8" w:rsidRDefault="00C66E44">
            <w:pPr>
              <w:pStyle w:val="a0"/>
              <w:spacing w:line="360" w:lineRule="auto"/>
              <w:rPr>
                <w:color w:val="000000" w:themeColor="text1"/>
                <w:kern w:val="0"/>
                <w:szCs w:val="21"/>
              </w:rPr>
            </w:pPr>
            <w:r>
              <w:rPr>
                <w:color w:val="000000" w:themeColor="text1"/>
                <w:kern w:val="0"/>
                <w:szCs w:val="21"/>
              </w:rPr>
              <w:t>项目固体废物产生及处置措施汇总见表</w:t>
            </w:r>
            <w:r>
              <w:rPr>
                <w:rFonts w:hint="eastAsia"/>
                <w:color w:val="000000" w:themeColor="text1"/>
                <w:kern w:val="0"/>
                <w:szCs w:val="21"/>
              </w:rPr>
              <w:t>4-11</w:t>
            </w:r>
            <w:r>
              <w:rPr>
                <w:color w:val="000000" w:themeColor="text1"/>
                <w:kern w:val="0"/>
                <w:szCs w:val="21"/>
              </w:rPr>
              <w:t>。</w:t>
            </w:r>
          </w:p>
          <w:p w14:paraId="706141EC" w14:textId="77777777" w:rsidR="002510B8" w:rsidRDefault="00C66E44">
            <w:pPr>
              <w:pStyle w:val="a0"/>
              <w:ind w:firstLineChars="0" w:firstLine="0"/>
              <w:jc w:val="center"/>
              <w:rPr>
                <w:color w:val="000000" w:themeColor="text1"/>
                <w:kern w:val="0"/>
                <w:szCs w:val="21"/>
              </w:rPr>
            </w:pPr>
            <w:r>
              <w:rPr>
                <w:color w:val="000000" w:themeColor="text1"/>
                <w:kern w:val="0"/>
                <w:szCs w:val="21"/>
              </w:rPr>
              <w:t>表</w:t>
            </w:r>
            <w:r>
              <w:rPr>
                <w:color w:val="000000" w:themeColor="text1"/>
                <w:kern w:val="0"/>
                <w:szCs w:val="21"/>
              </w:rPr>
              <w:t>4</w:t>
            </w:r>
            <w:r>
              <w:rPr>
                <w:rFonts w:hint="eastAsia"/>
                <w:color w:val="000000" w:themeColor="text1"/>
                <w:kern w:val="0"/>
                <w:szCs w:val="21"/>
              </w:rPr>
              <w:t>-11</w:t>
            </w:r>
            <w:r>
              <w:rPr>
                <w:color w:val="000000" w:themeColor="text1"/>
                <w:kern w:val="0"/>
                <w:szCs w:val="21"/>
              </w:rPr>
              <w:t xml:space="preserve">  </w:t>
            </w:r>
            <w:r>
              <w:rPr>
                <w:color w:val="000000" w:themeColor="text1"/>
                <w:kern w:val="0"/>
                <w:szCs w:val="21"/>
              </w:rPr>
              <w:t>项目固体废物产生及处置措施一览表</w:t>
            </w:r>
          </w:p>
          <w:tbl>
            <w:tblPr>
              <w:tblW w:w="0" w:type="auto"/>
              <w:tblBorders>
                <w:top w:val="single" w:sz="12" w:space="0" w:color="auto"/>
                <w:bottom w:val="single" w:sz="12" w:space="0" w:color="auto"/>
                <w:insideH w:val="single" w:sz="4" w:space="0" w:color="auto"/>
                <w:insideV w:val="single" w:sz="4" w:space="0" w:color="auto"/>
              </w:tblBorders>
              <w:tblLayout w:type="fixed"/>
              <w:tblLook w:val="04A0" w:firstRow="1" w:lastRow="0" w:firstColumn="1" w:lastColumn="0" w:noHBand="0" w:noVBand="1"/>
            </w:tblPr>
            <w:tblGrid>
              <w:gridCol w:w="691"/>
              <w:gridCol w:w="1207"/>
              <w:gridCol w:w="1177"/>
              <w:gridCol w:w="800"/>
              <w:gridCol w:w="1214"/>
              <w:gridCol w:w="1133"/>
              <w:gridCol w:w="1715"/>
            </w:tblGrid>
            <w:tr w:rsidR="002510B8" w14:paraId="2F0AC203" w14:textId="77777777">
              <w:trPr>
                <w:trHeight w:val="454"/>
              </w:trPr>
              <w:tc>
                <w:tcPr>
                  <w:tcW w:w="691" w:type="dxa"/>
                  <w:vAlign w:val="center"/>
                </w:tcPr>
                <w:p w14:paraId="5E2AE8A7" w14:textId="77777777" w:rsidR="002510B8" w:rsidRDefault="00C66E44">
                  <w:pPr>
                    <w:pStyle w:val="a0"/>
                    <w:adjustRightInd w:val="0"/>
                    <w:snapToGrid w:val="0"/>
                    <w:spacing w:line="360" w:lineRule="exact"/>
                    <w:ind w:firstLineChars="0" w:firstLine="0"/>
                    <w:jc w:val="center"/>
                    <w:rPr>
                      <w:color w:val="000000" w:themeColor="text1"/>
                      <w:kern w:val="0"/>
                      <w:szCs w:val="21"/>
                    </w:rPr>
                  </w:pPr>
                  <w:r>
                    <w:rPr>
                      <w:color w:val="000000" w:themeColor="text1"/>
                      <w:kern w:val="0"/>
                      <w:szCs w:val="21"/>
                    </w:rPr>
                    <w:t>序号</w:t>
                  </w:r>
                </w:p>
              </w:tc>
              <w:tc>
                <w:tcPr>
                  <w:tcW w:w="1207" w:type="dxa"/>
                  <w:vAlign w:val="center"/>
                </w:tcPr>
                <w:p w14:paraId="2F2C3A7E" w14:textId="77777777" w:rsidR="002510B8" w:rsidRDefault="00C66E44">
                  <w:pPr>
                    <w:pStyle w:val="a0"/>
                    <w:adjustRightInd w:val="0"/>
                    <w:snapToGrid w:val="0"/>
                    <w:spacing w:line="360" w:lineRule="exact"/>
                    <w:ind w:firstLineChars="0" w:firstLine="0"/>
                    <w:jc w:val="center"/>
                    <w:rPr>
                      <w:color w:val="000000" w:themeColor="text1"/>
                      <w:kern w:val="0"/>
                      <w:szCs w:val="21"/>
                    </w:rPr>
                  </w:pPr>
                  <w:r>
                    <w:rPr>
                      <w:color w:val="000000" w:themeColor="text1"/>
                      <w:kern w:val="0"/>
                      <w:szCs w:val="21"/>
                    </w:rPr>
                    <w:t>固废名称</w:t>
                  </w:r>
                </w:p>
              </w:tc>
              <w:tc>
                <w:tcPr>
                  <w:tcW w:w="1177" w:type="dxa"/>
                  <w:vAlign w:val="center"/>
                </w:tcPr>
                <w:p w14:paraId="4ECCB5DC" w14:textId="77777777" w:rsidR="002510B8" w:rsidRDefault="00C66E44">
                  <w:pPr>
                    <w:pStyle w:val="a0"/>
                    <w:adjustRightInd w:val="0"/>
                    <w:snapToGrid w:val="0"/>
                    <w:spacing w:line="360" w:lineRule="exact"/>
                    <w:ind w:firstLineChars="0" w:firstLine="0"/>
                    <w:jc w:val="center"/>
                    <w:rPr>
                      <w:color w:val="000000" w:themeColor="text1"/>
                      <w:kern w:val="0"/>
                      <w:szCs w:val="21"/>
                    </w:rPr>
                  </w:pPr>
                  <w:r>
                    <w:rPr>
                      <w:color w:val="000000" w:themeColor="text1"/>
                      <w:kern w:val="0"/>
                      <w:szCs w:val="21"/>
                    </w:rPr>
                    <w:t>产生工序</w:t>
                  </w:r>
                </w:p>
              </w:tc>
              <w:tc>
                <w:tcPr>
                  <w:tcW w:w="800" w:type="dxa"/>
                  <w:vAlign w:val="center"/>
                </w:tcPr>
                <w:p w14:paraId="1E699AB5" w14:textId="77777777" w:rsidR="002510B8" w:rsidRDefault="00C66E44">
                  <w:pPr>
                    <w:pStyle w:val="a0"/>
                    <w:adjustRightInd w:val="0"/>
                    <w:snapToGrid w:val="0"/>
                    <w:spacing w:line="360" w:lineRule="exact"/>
                    <w:ind w:firstLineChars="0" w:firstLine="0"/>
                    <w:jc w:val="center"/>
                    <w:rPr>
                      <w:color w:val="000000" w:themeColor="text1"/>
                      <w:kern w:val="0"/>
                      <w:szCs w:val="21"/>
                    </w:rPr>
                  </w:pPr>
                  <w:r>
                    <w:rPr>
                      <w:color w:val="000000" w:themeColor="text1"/>
                      <w:kern w:val="0"/>
                      <w:szCs w:val="21"/>
                    </w:rPr>
                    <w:t>属性</w:t>
                  </w:r>
                </w:p>
              </w:tc>
              <w:tc>
                <w:tcPr>
                  <w:tcW w:w="1214" w:type="dxa"/>
                  <w:vAlign w:val="center"/>
                </w:tcPr>
                <w:p w14:paraId="5460C6CD" w14:textId="77777777" w:rsidR="002510B8" w:rsidRDefault="00C66E44">
                  <w:pPr>
                    <w:pStyle w:val="a0"/>
                    <w:adjustRightInd w:val="0"/>
                    <w:snapToGrid w:val="0"/>
                    <w:spacing w:line="360" w:lineRule="exact"/>
                    <w:ind w:firstLineChars="0" w:firstLine="0"/>
                    <w:jc w:val="center"/>
                    <w:rPr>
                      <w:color w:val="000000" w:themeColor="text1"/>
                      <w:kern w:val="0"/>
                      <w:szCs w:val="21"/>
                    </w:rPr>
                  </w:pPr>
                  <w:r>
                    <w:rPr>
                      <w:color w:val="000000" w:themeColor="text1"/>
                      <w:kern w:val="0"/>
                      <w:szCs w:val="21"/>
                    </w:rPr>
                    <w:t>废物代码</w:t>
                  </w:r>
                </w:p>
              </w:tc>
              <w:tc>
                <w:tcPr>
                  <w:tcW w:w="1133" w:type="dxa"/>
                  <w:vAlign w:val="center"/>
                </w:tcPr>
                <w:p w14:paraId="1FB79764" w14:textId="77777777" w:rsidR="002510B8" w:rsidRDefault="00C66E44">
                  <w:pPr>
                    <w:pStyle w:val="a0"/>
                    <w:adjustRightInd w:val="0"/>
                    <w:snapToGrid w:val="0"/>
                    <w:spacing w:line="360" w:lineRule="exact"/>
                    <w:ind w:firstLineChars="0" w:firstLine="0"/>
                    <w:jc w:val="center"/>
                    <w:rPr>
                      <w:color w:val="000000" w:themeColor="text1"/>
                      <w:kern w:val="0"/>
                      <w:szCs w:val="21"/>
                    </w:rPr>
                  </w:pPr>
                  <w:r>
                    <w:rPr>
                      <w:color w:val="000000" w:themeColor="text1"/>
                      <w:kern w:val="0"/>
                      <w:szCs w:val="21"/>
                    </w:rPr>
                    <w:t>产生量</w:t>
                  </w:r>
                </w:p>
              </w:tc>
              <w:tc>
                <w:tcPr>
                  <w:tcW w:w="1715" w:type="dxa"/>
                  <w:vAlign w:val="center"/>
                </w:tcPr>
                <w:p w14:paraId="6137A6E6" w14:textId="77777777" w:rsidR="002510B8" w:rsidRDefault="00C66E44">
                  <w:pPr>
                    <w:pStyle w:val="a0"/>
                    <w:adjustRightInd w:val="0"/>
                    <w:snapToGrid w:val="0"/>
                    <w:spacing w:line="360" w:lineRule="exact"/>
                    <w:ind w:firstLineChars="0" w:firstLine="0"/>
                    <w:jc w:val="center"/>
                    <w:rPr>
                      <w:color w:val="000000" w:themeColor="text1"/>
                      <w:kern w:val="0"/>
                      <w:szCs w:val="21"/>
                    </w:rPr>
                  </w:pPr>
                  <w:r>
                    <w:rPr>
                      <w:color w:val="000000" w:themeColor="text1"/>
                      <w:kern w:val="0"/>
                      <w:szCs w:val="21"/>
                    </w:rPr>
                    <w:t>处置方式</w:t>
                  </w:r>
                </w:p>
              </w:tc>
            </w:tr>
            <w:tr w:rsidR="002510B8" w14:paraId="16F9F18B" w14:textId="77777777">
              <w:trPr>
                <w:trHeight w:val="454"/>
              </w:trPr>
              <w:tc>
                <w:tcPr>
                  <w:tcW w:w="691" w:type="dxa"/>
                  <w:vAlign w:val="center"/>
                </w:tcPr>
                <w:p w14:paraId="4AC1BB9D" w14:textId="77777777" w:rsidR="002510B8" w:rsidRDefault="00C66E44">
                  <w:pPr>
                    <w:pStyle w:val="a0"/>
                    <w:adjustRightInd w:val="0"/>
                    <w:snapToGrid w:val="0"/>
                    <w:spacing w:line="360" w:lineRule="exact"/>
                    <w:ind w:firstLineChars="0" w:firstLine="0"/>
                    <w:jc w:val="center"/>
                    <w:rPr>
                      <w:color w:val="000000" w:themeColor="text1"/>
                      <w:kern w:val="0"/>
                      <w:szCs w:val="21"/>
                    </w:rPr>
                  </w:pPr>
                  <w:r>
                    <w:rPr>
                      <w:color w:val="000000" w:themeColor="text1"/>
                      <w:kern w:val="0"/>
                      <w:szCs w:val="21"/>
                    </w:rPr>
                    <w:t>1</w:t>
                  </w:r>
                </w:p>
              </w:tc>
              <w:tc>
                <w:tcPr>
                  <w:tcW w:w="1207" w:type="dxa"/>
                  <w:vAlign w:val="center"/>
                </w:tcPr>
                <w:p w14:paraId="05475DAA" w14:textId="77777777" w:rsidR="002510B8" w:rsidRDefault="00C66E44">
                  <w:pPr>
                    <w:adjustRightInd w:val="0"/>
                    <w:snapToGrid w:val="0"/>
                    <w:spacing w:line="360" w:lineRule="exact"/>
                    <w:jc w:val="center"/>
                    <w:rPr>
                      <w:color w:val="000000" w:themeColor="text1"/>
                      <w:kern w:val="0"/>
                      <w:szCs w:val="21"/>
                    </w:rPr>
                  </w:pPr>
                  <w:r>
                    <w:rPr>
                      <w:color w:val="000000" w:themeColor="text1"/>
                      <w:szCs w:val="21"/>
                    </w:rPr>
                    <w:t>废</w:t>
                  </w:r>
                  <w:r>
                    <w:rPr>
                      <w:rFonts w:hint="eastAsia"/>
                      <w:color w:val="000000" w:themeColor="text1"/>
                      <w:szCs w:val="21"/>
                    </w:rPr>
                    <w:t>吨包</w:t>
                  </w:r>
                  <w:r>
                    <w:rPr>
                      <w:color w:val="000000" w:themeColor="text1"/>
                      <w:szCs w:val="21"/>
                    </w:rPr>
                    <w:t>袋</w:t>
                  </w:r>
                </w:p>
              </w:tc>
              <w:tc>
                <w:tcPr>
                  <w:tcW w:w="1177" w:type="dxa"/>
                  <w:vAlign w:val="center"/>
                </w:tcPr>
                <w:p w14:paraId="1DE0FE41" w14:textId="77777777" w:rsidR="002510B8" w:rsidRDefault="00C66E44">
                  <w:pPr>
                    <w:pStyle w:val="a0"/>
                    <w:adjustRightInd w:val="0"/>
                    <w:snapToGrid w:val="0"/>
                    <w:spacing w:line="360" w:lineRule="exact"/>
                    <w:ind w:firstLineChars="0" w:firstLine="0"/>
                    <w:jc w:val="center"/>
                    <w:rPr>
                      <w:color w:val="000000" w:themeColor="text1"/>
                      <w:kern w:val="0"/>
                      <w:szCs w:val="21"/>
                    </w:rPr>
                  </w:pPr>
                  <w:r>
                    <w:rPr>
                      <w:rFonts w:hint="eastAsia"/>
                      <w:color w:val="000000" w:themeColor="text1"/>
                      <w:kern w:val="0"/>
                      <w:szCs w:val="21"/>
                    </w:rPr>
                    <w:t>投料工序</w:t>
                  </w:r>
                </w:p>
              </w:tc>
              <w:tc>
                <w:tcPr>
                  <w:tcW w:w="800" w:type="dxa"/>
                  <w:vAlign w:val="center"/>
                </w:tcPr>
                <w:p w14:paraId="5B86BFA1" w14:textId="77777777" w:rsidR="002510B8" w:rsidRDefault="00C66E44">
                  <w:pPr>
                    <w:pStyle w:val="a0"/>
                    <w:adjustRightInd w:val="0"/>
                    <w:snapToGrid w:val="0"/>
                    <w:spacing w:line="360" w:lineRule="exact"/>
                    <w:ind w:firstLineChars="0" w:firstLine="0"/>
                    <w:jc w:val="center"/>
                    <w:rPr>
                      <w:color w:val="000000" w:themeColor="text1"/>
                      <w:kern w:val="0"/>
                      <w:szCs w:val="21"/>
                    </w:rPr>
                  </w:pPr>
                  <w:r>
                    <w:rPr>
                      <w:color w:val="000000" w:themeColor="text1"/>
                      <w:kern w:val="0"/>
                      <w:szCs w:val="21"/>
                    </w:rPr>
                    <w:t>一般固废</w:t>
                  </w:r>
                </w:p>
              </w:tc>
              <w:tc>
                <w:tcPr>
                  <w:tcW w:w="1214" w:type="dxa"/>
                  <w:vAlign w:val="center"/>
                </w:tcPr>
                <w:p w14:paraId="5B727048" w14:textId="77777777" w:rsidR="002510B8" w:rsidRDefault="00C66E44">
                  <w:pPr>
                    <w:pStyle w:val="a0"/>
                    <w:adjustRightInd w:val="0"/>
                    <w:snapToGrid w:val="0"/>
                    <w:spacing w:line="360" w:lineRule="exact"/>
                    <w:ind w:firstLineChars="0" w:firstLine="0"/>
                    <w:jc w:val="center"/>
                    <w:rPr>
                      <w:color w:val="000000" w:themeColor="text1"/>
                      <w:kern w:val="0"/>
                      <w:szCs w:val="21"/>
                      <w:highlight w:val="yellow"/>
                    </w:rPr>
                  </w:pPr>
                  <w:r>
                    <w:rPr>
                      <w:rFonts w:hint="eastAsia"/>
                      <w:color w:val="000000" w:themeColor="text1"/>
                      <w:szCs w:val="21"/>
                    </w:rPr>
                    <w:t>264</w:t>
                  </w:r>
                  <w:r>
                    <w:rPr>
                      <w:rFonts w:hint="eastAsia"/>
                      <w:color w:val="000000" w:themeColor="text1"/>
                      <w:szCs w:val="21"/>
                    </w:rPr>
                    <w:t>-</w:t>
                  </w:r>
                  <w:r>
                    <w:rPr>
                      <w:rFonts w:hint="eastAsia"/>
                      <w:color w:val="000000" w:themeColor="text1"/>
                      <w:szCs w:val="21"/>
                    </w:rPr>
                    <w:t>001-07</w:t>
                  </w:r>
                </w:p>
              </w:tc>
              <w:tc>
                <w:tcPr>
                  <w:tcW w:w="1133" w:type="dxa"/>
                  <w:vAlign w:val="center"/>
                </w:tcPr>
                <w:p w14:paraId="504A7078" w14:textId="77777777" w:rsidR="002510B8" w:rsidRDefault="00C66E44">
                  <w:pPr>
                    <w:pStyle w:val="a0"/>
                    <w:adjustRightInd w:val="0"/>
                    <w:snapToGrid w:val="0"/>
                    <w:spacing w:line="360" w:lineRule="exact"/>
                    <w:ind w:firstLineChars="0" w:firstLine="0"/>
                    <w:jc w:val="center"/>
                    <w:rPr>
                      <w:color w:val="000000" w:themeColor="text1"/>
                      <w:kern w:val="0"/>
                      <w:szCs w:val="21"/>
                    </w:rPr>
                  </w:pPr>
                  <w:r>
                    <w:rPr>
                      <w:rFonts w:hint="eastAsia"/>
                      <w:color w:val="000000" w:themeColor="text1"/>
                      <w:kern w:val="0"/>
                      <w:szCs w:val="21"/>
                    </w:rPr>
                    <w:t>0.5t/a</w:t>
                  </w:r>
                </w:p>
              </w:tc>
              <w:tc>
                <w:tcPr>
                  <w:tcW w:w="1715" w:type="dxa"/>
                  <w:vAlign w:val="center"/>
                </w:tcPr>
                <w:p w14:paraId="52C97E2A" w14:textId="77777777" w:rsidR="002510B8" w:rsidRDefault="00C66E44">
                  <w:pPr>
                    <w:pStyle w:val="a0"/>
                    <w:adjustRightInd w:val="0"/>
                    <w:snapToGrid w:val="0"/>
                    <w:spacing w:line="360" w:lineRule="exact"/>
                    <w:ind w:firstLineChars="0" w:firstLine="0"/>
                    <w:jc w:val="center"/>
                    <w:rPr>
                      <w:color w:val="000000" w:themeColor="text1"/>
                      <w:szCs w:val="21"/>
                    </w:rPr>
                  </w:pPr>
                  <w:r>
                    <w:rPr>
                      <w:color w:val="000000" w:themeColor="text1"/>
                      <w:szCs w:val="21"/>
                    </w:rPr>
                    <w:t>一般固废暂存</w:t>
                  </w:r>
                  <w:r>
                    <w:rPr>
                      <w:rFonts w:hint="eastAsia"/>
                      <w:color w:val="000000" w:themeColor="text1"/>
                      <w:szCs w:val="21"/>
                    </w:rPr>
                    <w:t>间</w:t>
                  </w:r>
                  <w:r>
                    <w:rPr>
                      <w:color w:val="000000" w:themeColor="text1"/>
                      <w:szCs w:val="21"/>
                    </w:rPr>
                    <w:t>暂存，定期外售</w:t>
                  </w:r>
                </w:p>
              </w:tc>
            </w:tr>
            <w:tr w:rsidR="002510B8" w14:paraId="317AE9C3" w14:textId="77777777">
              <w:trPr>
                <w:trHeight w:val="545"/>
              </w:trPr>
              <w:tc>
                <w:tcPr>
                  <w:tcW w:w="691" w:type="dxa"/>
                  <w:vAlign w:val="center"/>
                </w:tcPr>
                <w:p w14:paraId="0DB424A3" w14:textId="77777777" w:rsidR="002510B8" w:rsidRDefault="00C66E44">
                  <w:pPr>
                    <w:pStyle w:val="a0"/>
                    <w:adjustRightInd w:val="0"/>
                    <w:snapToGrid w:val="0"/>
                    <w:spacing w:line="360" w:lineRule="exact"/>
                    <w:ind w:firstLineChars="0" w:firstLine="0"/>
                    <w:jc w:val="center"/>
                    <w:rPr>
                      <w:color w:val="000000" w:themeColor="text1"/>
                      <w:kern w:val="0"/>
                      <w:szCs w:val="21"/>
                    </w:rPr>
                  </w:pPr>
                  <w:r>
                    <w:rPr>
                      <w:rFonts w:hint="eastAsia"/>
                      <w:color w:val="000000" w:themeColor="text1"/>
                      <w:kern w:val="0"/>
                      <w:szCs w:val="21"/>
                    </w:rPr>
                    <w:t>3</w:t>
                  </w:r>
                </w:p>
              </w:tc>
              <w:tc>
                <w:tcPr>
                  <w:tcW w:w="1207" w:type="dxa"/>
                  <w:vAlign w:val="center"/>
                </w:tcPr>
                <w:p w14:paraId="52EE2B19" w14:textId="77777777" w:rsidR="002510B8" w:rsidRDefault="00C66E44">
                  <w:pPr>
                    <w:adjustRightInd w:val="0"/>
                    <w:snapToGrid w:val="0"/>
                    <w:spacing w:line="360" w:lineRule="exact"/>
                    <w:jc w:val="center"/>
                    <w:rPr>
                      <w:color w:val="000000" w:themeColor="text1"/>
                      <w:szCs w:val="21"/>
                    </w:rPr>
                  </w:pPr>
                  <w:r>
                    <w:rPr>
                      <w:rFonts w:hint="eastAsia"/>
                      <w:color w:val="000000" w:themeColor="text1"/>
                      <w:szCs w:val="21"/>
                    </w:rPr>
                    <w:t>废乙醇桶</w:t>
                  </w:r>
                </w:p>
              </w:tc>
              <w:tc>
                <w:tcPr>
                  <w:tcW w:w="1177" w:type="dxa"/>
                  <w:vAlign w:val="center"/>
                </w:tcPr>
                <w:p w14:paraId="15F84C87" w14:textId="77777777" w:rsidR="002510B8" w:rsidRDefault="00C66E44">
                  <w:pPr>
                    <w:pStyle w:val="a0"/>
                    <w:adjustRightInd w:val="0"/>
                    <w:snapToGrid w:val="0"/>
                    <w:spacing w:line="360" w:lineRule="exact"/>
                    <w:ind w:firstLineChars="0" w:firstLine="0"/>
                    <w:jc w:val="center"/>
                    <w:rPr>
                      <w:color w:val="000000" w:themeColor="text1"/>
                      <w:kern w:val="0"/>
                      <w:szCs w:val="21"/>
                    </w:rPr>
                  </w:pPr>
                  <w:r>
                    <w:rPr>
                      <w:rFonts w:hint="eastAsia"/>
                      <w:color w:val="000000" w:themeColor="text1"/>
                      <w:kern w:val="0"/>
                      <w:szCs w:val="21"/>
                    </w:rPr>
                    <w:t>投料工序</w:t>
                  </w:r>
                </w:p>
              </w:tc>
              <w:tc>
                <w:tcPr>
                  <w:tcW w:w="800" w:type="dxa"/>
                  <w:vAlign w:val="center"/>
                </w:tcPr>
                <w:p w14:paraId="719CA6D7" w14:textId="77777777" w:rsidR="002510B8" w:rsidRDefault="00C66E44">
                  <w:pPr>
                    <w:pStyle w:val="a0"/>
                    <w:adjustRightInd w:val="0"/>
                    <w:snapToGrid w:val="0"/>
                    <w:spacing w:line="360" w:lineRule="exact"/>
                    <w:ind w:firstLineChars="0" w:firstLine="0"/>
                    <w:jc w:val="center"/>
                    <w:rPr>
                      <w:color w:val="000000" w:themeColor="text1"/>
                      <w:kern w:val="0"/>
                      <w:szCs w:val="21"/>
                    </w:rPr>
                  </w:pPr>
                  <w:r>
                    <w:rPr>
                      <w:color w:val="000000" w:themeColor="text1"/>
                      <w:kern w:val="0"/>
                      <w:szCs w:val="21"/>
                    </w:rPr>
                    <w:t>一般固废</w:t>
                  </w:r>
                </w:p>
              </w:tc>
              <w:tc>
                <w:tcPr>
                  <w:tcW w:w="1214" w:type="dxa"/>
                  <w:vAlign w:val="center"/>
                </w:tcPr>
                <w:p w14:paraId="21B9711B" w14:textId="77777777" w:rsidR="002510B8" w:rsidRDefault="00C66E44">
                  <w:pPr>
                    <w:pStyle w:val="a0"/>
                    <w:adjustRightInd w:val="0"/>
                    <w:snapToGrid w:val="0"/>
                    <w:spacing w:line="360" w:lineRule="exact"/>
                    <w:ind w:firstLineChars="0" w:firstLine="0"/>
                    <w:jc w:val="center"/>
                    <w:rPr>
                      <w:color w:val="000000" w:themeColor="text1"/>
                      <w:szCs w:val="21"/>
                    </w:rPr>
                  </w:pPr>
                  <w:r>
                    <w:rPr>
                      <w:rFonts w:hint="eastAsia"/>
                      <w:color w:val="000000" w:themeColor="text1"/>
                      <w:szCs w:val="21"/>
                    </w:rPr>
                    <w:t>264</w:t>
                  </w:r>
                  <w:r>
                    <w:rPr>
                      <w:rFonts w:hint="eastAsia"/>
                      <w:color w:val="000000" w:themeColor="text1"/>
                      <w:szCs w:val="21"/>
                    </w:rPr>
                    <w:t>-</w:t>
                  </w:r>
                  <w:r>
                    <w:rPr>
                      <w:rFonts w:hint="eastAsia"/>
                      <w:color w:val="000000" w:themeColor="text1"/>
                      <w:szCs w:val="21"/>
                    </w:rPr>
                    <w:t>001-07</w:t>
                  </w:r>
                </w:p>
              </w:tc>
              <w:tc>
                <w:tcPr>
                  <w:tcW w:w="1133" w:type="dxa"/>
                  <w:vAlign w:val="center"/>
                </w:tcPr>
                <w:p w14:paraId="6234DAF8" w14:textId="77777777" w:rsidR="002510B8" w:rsidRDefault="00C66E44">
                  <w:pPr>
                    <w:pStyle w:val="a0"/>
                    <w:adjustRightInd w:val="0"/>
                    <w:snapToGrid w:val="0"/>
                    <w:spacing w:line="360" w:lineRule="exact"/>
                    <w:ind w:firstLineChars="0" w:firstLine="0"/>
                    <w:jc w:val="center"/>
                    <w:rPr>
                      <w:color w:val="000000" w:themeColor="text1"/>
                      <w:kern w:val="0"/>
                      <w:szCs w:val="21"/>
                    </w:rPr>
                  </w:pPr>
                  <w:r>
                    <w:rPr>
                      <w:rFonts w:hint="eastAsia"/>
                      <w:color w:val="000000" w:themeColor="text1"/>
                      <w:kern w:val="0"/>
                      <w:szCs w:val="21"/>
                    </w:rPr>
                    <w:t>600</w:t>
                  </w:r>
                  <w:r>
                    <w:rPr>
                      <w:rFonts w:hint="eastAsia"/>
                      <w:color w:val="000000" w:themeColor="text1"/>
                      <w:kern w:val="0"/>
                      <w:szCs w:val="21"/>
                    </w:rPr>
                    <w:t>个</w:t>
                  </w:r>
                  <w:r>
                    <w:rPr>
                      <w:rFonts w:hint="eastAsia"/>
                      <w:color w:val="000000" w:themeColor="text1"/>
                      <w:kern w:val="0"/>
                      <w:szCs w:val="21"/>
                    </w:rPr>
                    <w:t>/a</w:t>
                  </w:r>
                </w:p>
              </w:tc>
              <w:tc>
                <w:tcPr>
                  <w:tcW w:w="1715" w:type="dxa"/>
                  <w:vAlign w:val="center"/>
                </w:tcPr>
                <w:p w14:paraId="20C144D9" w14:textId="77777777" w:rsidR="002510B8" w:rsidRDefault="00C66E44">
                  <w:pPr>
                    <w:pStyle w:val="a0"/>
                    <w:adjustRightInd w:val="0"/>
                    <w:snapToGrid w:val="0"/>
                    <w:spacing w:line="360" w:lineRule="exact"/>
                    <w:ind w:firstLineChars="0" w:firstLine="0"/>
                    <w:jc w:val="center"/>
                    <w:rPr>
                      <w:color w:val="000000" w:themeColor="text1"/>
                      <w:szCs w:val="21"/>
                    </w:rPr>
                  </w:pPr>
                  <w:r>
                    <w:rPr>
                      <w:rFonts w:hint="eastAsia"/>
                      <w:color w:val="000000" w:themeColor="text1"/>
                      <w:szCs w:val="21"/>
                    </w:rPr>
                    <w:t>原料库暂存，定期由供货商回收利用</w:t>
                  </w:r>
                </w:p>
              </w:tc>
            </w:tr>
            <w:tr w:rsidR="002510B8" w14:paraId="3FDC9072" w14:textId="77777777">
              <w:trPr>
                <w:trHeight w:val="454"/>
              </w:trPr>
              <w:tc>
                <w:tcPr>
                  <w:tcW w:w="691" w:type="dxa"/>
                  <w:vAlign w:val="center"/>
                </w:tcPr>
                <w:p w14:paraId="5366A8C4" w14:textId="77777777" w:rsidR="002510B8" w:rsidRDefault="00C66E44">
                  <w:pPr>
                    <w:pStyle w:val="a0"/>
                    <w:adjustRightInd w:val="0"/>
                    <w:snapToGrid w:val="0"/>
                    <w:spacing w:line="360" w:lineRule="exact"/>
                    <w:ind w:firstLineChars="0" w:firstLine="0"/>
                    <w:jc w:val="center"/>
                    <w:rPr>
                      <w:color w:val="000000" w:themeColor="text1"/>
                      <w:kern w:val="0"/>
                      <w:szCs w:val="21"/>
                    </w:rPr>
                  </w:pPr>
                  <w:r>
                    <w:rPr>
                      <w:rFonts w:hint="eastAsia"/>
                      <w:color w:val="000000" w:themeColor="text1"/>
                      <w:kern w:val="0"/>
                      <w:szCs w:val="21"/>
                    </w:rPr>
                    <w:t>2</w:t>
                  </w:r>
                </w:p>
              </w:tc>
              <w:tc>
                <w:tcPr>
                  <w:tcW w:w="1207" w:type="dxa"/>
                  <w:vAlign w:val="center"/>
                </w:tcPr>
                <w:p w14:paraId="2465599F" w14:textId="77777777" w:rsidR="002510B8" w:rsidRDefault="00C66E44">
                  <w:pPr>
                    <w:adjustRightInd w:val="0"/>
                    <w:snapToGrid w:val="0"/>
                    <w:spacing w:line="360" w:lineRule="exact"/>
                    <w:jc w:val="center"/>
                    <w:rPr>
                      <w:color w:val="000000" w:themeColor="text1"/>
                      <w:szCs w:val="21"/>
                    </w:rPr>
                  </w:pPr>
                  <w:r>
                    <w:rPr>
                      <w:rFonts w:hint="eastAsia"/>
                      <w:color w:val="000000" w:themeColor="text1"/>
                      <w:szCs w:val="21"/>
                    </w:rPr>
                    <w:t>袋式除尘器器收集的粉尘</w:t>
                  </w:r>
                </w:p>
              </w:tc>
              <w:tc>
                <w:tcPr>
                  <w:tcW w:w="1177" w:type="dxa"/>
                  <w:vAlign w:val="center"/>
                </w:tcPr>
                <w:p w14:paraId="5F2BEA3F" w14:textId="77777777" w:rsidR="002510B8" w:rsidRDefault="00C66E44">
                  <w:pPr>
                    <w:pStyle w:val="a0"/>
                    <w:adjustRightInd w:val="0"/>
                    <w:snapToGrid w:val="0"/>
                    <w:spacing w:line="360" w:lineRule="exact"/>
                    <w:ind w:firstLineChars="0" w:firstLine="0"/>
                    <w:jc w:val="center"/>
                    <w:rPr>
                      <w:color w:val="000000" w:themeColor="text1"/>
                      <w:kern w:val="0"/>
                      <w:szCs w:val="21"/>
                    </w:rPr>
                  </w:pPr>
                  <w:r>
                    <w:rPr>
                      <w:rFonts w:hint="eastAsia"/>
                      <w:color w:val="000000" w:themeColor="text1"/>
                      <w:kern w:val="0"/>
                      <w:szCs w:val="21"/>
                    </w:rPr>
                    <w:t>生产过程</w:t>
                  </w:r>
                </w:p>
              </w:tc>
              <w:tc>
                <w:tcPr>
                  <w:tcW w:w="800" w:type="dxa"/>
                  <w:vAlign w:val="center"/>
                </w:tcPr>
                <w:p w14:paraId="32C669A6" w14:textId="77777777" w:rsidR="002510B8" w:rsidRDefault="00C66E44">
                  <w:pPr>
                    <w:pStyle w:val="a0"/>
                    <w:adjustRightInd w:val="0"/>
                    <w:snapToGrid w:val="0"/>
                    <w:spacing w:line="360" w:lineRule="exact"/>
                    <w:ind w:firstLineChars="0" w:firstLine="0"/>
                    <w:jc w:val="center"/>
                    <w:rPr>
                      <w:color w:val="000000" w:themeColor="text1"/>
                      <w:kern w:val="0"/>
                      <w:szCs w:val="21"/>
                    </w:rPr>
                  </w:pPr>
                  <w:r>
                    <w:rPr>
                      <w:color w:val="000000" w:themeColor="text1"/>
                      <w:kern w:val="0"/>
                      <w:szCs w:val="21"/>
                    </w:rPr>
                    <w:t>一般固废</w:t>
                  </w:r>
                </w:p>
              </w:tc>
              <w:tc>
                <w:tcPr>
                  <w:tcW w:w="1214" w:type="dxa"/>
                  <w:vAlign w:val="center"/>
                </w:tcPr>
                <w:p w14:paraId="00CFDB54" w14:textId="77777777" w:rsidR="002510B8" w:rsidRDefault="00C66E44">
                  <w:pPr>
                    <w:pStyle w:val="a0"/>
                    <w:adjustRightInd w:val="0"/>
                    <w:snapToGrid w:val="0"/>
                    <w:spacing w:line="360" w:lineRule="exact"/>
                    <w:ind w:firstLineChars="0" w:firstLine="0"/>
                    <w:jc w:val="center"/>
                    <w:rPr>
                      <w:color w:val="000000" w:themeColor="text1"/>
                      <w:szCs w:val="21"/>
                      <w:highlight w:val="yellow"/>
                    </w:rPr>
                  </w:pPr>
                  <w:r>
                    <w:rPr>
                      <w:rFonts w:hint="eastAsia"/>
                      <w:color w:val="000000" w:themeColor="text1"/>
                      <w:szCs w:val="21"/>
                    </w:rPr>
                    <w:t>264-</w:t>
                  </w:r>
                  <w:r>
                    <w:rPr>
                      <w:rFonts w:hint="eastAsia"/>
                      <w:color w:val="000000" w:themeColor="text1"/>
                      <w:szCs w:val="21"/>
                    </w:rPr>
                    <w:t>999-99</w:t>
                  </w:r>
                </w:p>
              </w:tc>
              <w:tc>
                <w:tcPr>
                  <w:tcW w:w="1133" w:type="dxa"/>
                  <w:vAlign w:val="center"/>
                </w:tcPr>
                <w:p w14:paraId="411DC6B6" w14:textId="77777777" w:rsidR="002510B8" w:rsidRDefault="00C66E44">
                  <w:pPr>
                    <w:pStyle w:val="a0"/>
                    <w:adjustRightInd w:val="0"/>
                    <w:snapToGrid w:val="0"/>
                    <w:spacing w:line="360" w:lineRule="exact"/>
                    <w:ind w:firstLineChars="0" w:firstLine="0"/>
                    <w:jc w:val="center"/>
                    <w:rPr>
                      <w:color w:val="000000" w:themeColor="text1"/>
                      <w:kern w:val="0"/>
                      <w:szCs w:val="21"/>
                    </w:rPr>
                  </w:pPr>
                  <w:r>
                    <w:rPr>
                      <w:rFonts w:hint="eastAsia"/>
                      <w:color w:val="000000" w:themeColor="text1"/>
                      <w:kern w:val="0"/>
                      <w:szCs w:val="21"/>
                    </w:rPr>
                    <w:t>8.5671t/a</w:t>
                  </w:r>
                </w:p>
              </w:tc>
              <w:tc>
                <w:tcPr>
                  <w:tcW w:w="1715" w:type="dxa"/>
                  <w:vAlign w:val="center"/>
                </w:tcPr>
                <w:p w14:paraId="2E5CF981" w14:textId="77777777" w:rsidR="002510B8" w:rsidRDefault="00C66E44">
                  <w:pPr>
                    <w:pStyle w:val="a0"/>
                    <w:adjustRightInd w:val="0"/>
                    <w:snapToGrid w:val="0"/>
                    <w:spacing w:line="360" w:lineRule="exact"/>
                    <w:ind w:firstLineChars="0" w:firstLine="0"/>
                    <w:jc w:val="center"/>
                    <w:rPr>
                      <w:color w:val="000000" w:themeColor="text1"/>
                      <w:szCs w:val="21"/>
                    </w:rPr>
                  </w:pPr>
                  <w:r>
                    <w:rPr>
                      <w:rFonts w:hint="eastAsia"/>
                      <w:color w:val="000000" w:themeColor="text1"/>
                      <w:szCs w:val="21"/>
                    </w:rPr>
                    <w:t>回用于生产</w:t>
                  </w:r>
                </w:p>
              </w:tc>
            </w:tr>
            <w:tr w:rsidR="002510B8" w14:paraId="40AFE305" w14:textId="77777777">
              <w:trPr>
                <w:trHeight w:val="454"/>
              </w:trPr>
              <w:tc>
                <w:tcPr>
                  <w:tcW w:w="691" w:type="dxa"/>
                  <w:vAlign w:val="center"/>
                </w:tcPr>
                <w:p w14:paraId="0B9E434E" w14:textId="77777777" w:rsidR="002510B8" w:rsidRDefault="00C66E44">
                  <w:pPr>
                    <w:pStyle w:val="a0"/>
                    <w:adjustRightInd w:val="0"/>
                    <w:snapToGrid w:val="0"/>
                    <w:spacing w:line="360" w:lineRule="exact"/>
                    <w:ind w:firstLineChars="0" w:firstLine="0"/>
                    <w:jc w:val="center"/>
                    <w:rPr>
                      <w:color w:val="000000" w:themeColor="text1"/>
                      <w:kern w:val="0"/>
                      <w:szCs w:val="21"/>
                    </w:rPr>
                  </w:pPr>
                  <w:r>
                    <w:rPr>
                      <w:rFonts w:hint="eastAsia"/>
                      <w:color w:val="000000" w:themeColor="text1"/>
                      <w:kern w:val="0"/>
                      <w:szCs w:val="21"/>
                    </w:rPr>
                    <w:t>3</w:t>
                  </w:r>
                </w:p>
              </w:tc>
              <w:tc>
                <w:tcPr>
                  <w:tcW w:w="1207" w:type="dxa"/>
                  <w:vAlign w:val="center"/>
                </w:tcPr>
                <w:p w14:paraId="5188AB4D" w14:textId="77777777" w:rsidR="002510B8" w:rsidRDefault="00C66E44">
                  <w:pPr>
                    <w:pStyle w:val="a0"/>
                    <w:adjustRightInd w:val="0"/>
                    <w:snapToGrid w:val="0"/>
                    <w:spacing w:line="360" w:lineRule="exact"/>
                    <w:ind w:firstLineChars="0" w:firstLine="0"/>
                    <w:jc w:val="center"/>
                    <w:rPr>
                      <w:color w:val="000000" w:themeColor="text1"/>
                      <w:szCs w:val="21"/>
                    </w:rPr>
                  </w:pPr>
                  <w:r>
                    <w:rPr>
                      <w:rFonts w:hint="eastAsia"/>
                      <w:color w:val="000000" w:themeColor="text1"/>
                      <w:szCs w:val="21"/>
                    </w:rPr>
                    <w:t>生活垃圾</w:t>
                  </w:r>
                </w:p>
              </w:tc>
              <w:tc>
                <w:tcPr>
                  <w:tcW w:w="1177" w:type="dxa"/>
                  <w:vAlign w:val="center"/>
                </w:tcPr>
                <w:p w14:paraId="03208A02" w14:textId="77777777" w:rsidR="002510B8" w:rsidRDefault="00C66E44">
                  <w:pPr>
                    <w:pStyle w:val="a0"/>
                    <w:adjustRightInd w:val="0"/>
                    <w:snapToGrid w:val="0"/>
                    <w:spacing w:line="360" w:lineRule="exact"/>
                    <w:ind w:firstLineChars="0" w:firstLine="0"/>
                    <w:jc w:val="center"/>
                    <w:rPr>
                      <w:color w:val="000000" w:themeColor="text1"/>
                      <w:kern w:val="0"/>
                      <w:szCs w:val="21"/>
                    </w:rPr>
                  </w:pPr>
                  <w:r>
                    <w:rPr>
                      <w:color w:val="000000" w:themeColor="text1"/>
                      <w:kern w:val="0"/>
                      <w:szCs w:val="21"/>
                    </w:rPr>
                    <w:t>职工日常生活</w:t>
                  </w:r>
                </w:p>
              </w:tc>
              <w:tc>
                <w:tcPr>
                  <w:tcW w:w="800" w:type="dxa"/>
                  <w:vAlign w:val="center"/>
                </w:tcPr>
                <w:p w14:paraId="125B2AD2" w14:textId="77777777" w:rsidR="002510B8" w:rsidRDefault="00C66E44">
                  <w:pPr>
                    <w:pStyle w:val="a0"/>
                    <w:adjustRightInd w:val="0"/>
                    <w:snapToGrid w:val="0"/>
                    <w:spacing w:line="360" w:lineRule="exact"/>
                    <w:ind w:firstLineChars="0" w:firstLine="0"/>
                    <w:jc w:val="center"/>
                    <w:rPr>
                      <w:color w:val="000000" w:themeColor="text1"/>
                      <w:kern w:val="0"/>
                      <w:szCs w:val="21"/>
                    </w:rPr>
                  </w:pPr>
                  <w:r>
                    <w:rPr>
                      <w:color w:val="000000" w:themeColor="text1"/>
                      <w:kern w:val="0"/>
                      <w:szCs w:val="21"/>
                    </w:rPr>
                    <w:t>生活垃圾</w:t>
                  </w:r>
                </w:p>
              </w:tc>
              <w:tc>
                <w:tcPr>
                  <w:tcW w:w="1214" w:type="dxa"/>
                  <w:vAlign w:val="center"/>
                </w:tcPr>
                <w:p w14:paraId="4E8687B1" w14:textId="77777777" w:rsidR="002510B8" w:rsidRDefault="00C66E44">
                  <w:pPr>
                    <w:pStyle w:val="a0"/>
                    <w:adjustRightInd w:val="0"/>
                    <w:snapToGrid w:val="0"/>
                    <w:spacing w:line="360" w:lineRule="exact"/>
                    <w:ind w:firstLineChars="0" w:firstLine="0"/>
                    <w:jc w:val="center"/>
                    <w:rPr>
                      <w:color w:val="000000" w:themeColor="text1"/>
                      <w:kern w:val="0"/>
                      <w:szCs w:val="21"/>
                    </w:rPr>
                  </w:pPr>
                  <w:r>
                    <w:rPr>
                      <w:rFonts w:hint="eastAsia"/>
                      <w:color w:val="000000" w:themeColor="text1"/>
                      <w:kern w:val="0"/>
                      <w:szCs w:val="21"/>
                    </w:rPr>
                    <w:t>900-999-99</w:t>
                  </w:r>
                </w:p>
              </w:tc>
              <w:tc>
                <w:tcPr>
                  <w:tcW w:w="1133" w:type="dxa"/>
                  <w:vAlign w:val="center"/>
                </w:tcPr>
                <w:p w14:paraId="1A107422" w14:textId="77777777" w:rsidR="002510B8" w:rsidRDefault="00C66E44">
                  <w:pPr>
                    <w:pStyle w:val="a0"/>
                    <w:adjustRightInd w:val="0"/>
                    <w:snapToGrid w:val="0"/>
                    <w:spacing w:line="360" w:lineRule="exact"/>
                    <w:ind w:firstLineChars="0" w:firstLine="0"/>
                    <w:jc w:val="center"/>
                    <w:rPr>
                      <w:color w:val="000000" w:themeColor="text1"/>
                      <w:kern w:val="0"/>
                      <w:szCs w:val="21"/>
                    </w:rPr>
                  </w:pPr>
                  <w:r>
                    <w:rPr>
                      <w:rFonts w:hint="eastAsia"/>
                      <w:color w:val="000000" w:themeColor="text1"/>
                      <w:kern w:val="0"/>
                      <w:szCs w:val="21"/>
                    </w:rPr>
                    <w:t>4.5t/a</w:t>
                  </w:r>
                </w:p>
              </w:tc>
              <w:tc>
                <w:tcPr>
                  <w:tcW w:w="1715" w:type="dxa"/>
                  <w:vAlign w:val="center"/>
                </w:tcPr>
                <w:p w14:paraId="0444063C" w14:textId="77777777" w:rsidR="002510B8" w:rsidRDefault="00C66E44">
                  <w:pPr>
                    <w:pStyle w:val="a0"/>
                    <w:adjustRightInd w:val="0"/>
                    <w:snapToGrid w:val="0"/>
                    <w:spacing w:line="360" w:lineRule="exact"/>
                    <w:ind w:firstLineChars="0" w:firstLine="0"/>
                    <w:jc w:val="center"/>
                    <w:rPr>
                      <w:color w:val="000000" w:themeColor="text1"/>
                      <w:kern w:val="0"/>
                      <w:szCs w:val="21"/>
                    </w:rPr>
                  </w:pPr>
                  <w:r>
                    <w:rPr>
                      <w:color w:val="000000" w:themeColor="text1"/>
                      <w:kern w:val="0"/>
                      <w:szCs w:val="21"/>
                    </w:rPr>
                    <w:t>由环卫部门定期清运</w:t>
                  </w:r>
                </w:p>
              </w:tc>
            </w:tr>
            <w:tr w:rsidR="002510B8" w14:paraId="6D122047" w14:textId="77777777">
              <w:trPr>
                <w:trHeight w:val="711"/>
              </w:trPr>
              <w:tc>
                <w:tcPr>
                  <w:tcW w:w="691" w:type="dxa"/>
                  <w:vAlign w:val="center"/>
                </w:tcPr>
                <w:p w14:paraId="36A50BA3" w14:textId="77777777" w:rsidR="002510B8" w:rsidRDefault="00C66E44">
                  <w:pPr>
                    <w:pStyle w:val="a0"/>
                    <w:adjustRightInd w:val="0"/>
                    <w:snapToGrid w:val="0"/>
                    <w:spacing w:line="360" w:lineRule="exact"/>
                    <w:ind w:firstLineChars="0" w:firstLine="0"/>
                    <w:jc w:val="center"/>
                    <w:rPr>
                      <w:color w:val="000000" w:themeColor="text1"/>
                      <w:kern w:val="0"/>
                      <w:szCs w:val="21"/>
                    </w:rPr>
                  </w:pPr>
                  <w:r>
                    <w:rPr>
                      <w:rFonts w:hint="eastAsia"/>
                      <w:color w:val="000000" w:themeColor="text1"/>
                      <w:kern w:val="0"/>
                      <w:szCs w:val="21"/>
                    </w:rPr>
                    <w:t>4</w:t>
                  </w:r>
                </w:p>
              </w:tc>
              <w:tc>
                <w:tcPr>
                  <w:tcW w:w="1207" w:type="dxa"/>
                  <w:vAlign w:val="center"/>
                </w:tcPr>
                <w:p w14:paraId="74BC375D" w14:textId="77777777" w:rsidR="002510B8" w:rsidRDefault="00C66E44">
                  <w:pPr>
                    <w:topLinePunct/>
                    <w:adjustRightInd w:val="0"/>
                    <w:snapToGrid w:val="0"/>
                    <w:spacing w:line="360" w:lineRule="exact"/>
                    <w:jc w:val="center"/>
                    <w:rPr>
                      <w:color w:val="000000" w:themeColor="text1"/>
                      <w:kern w:val="0"/>
                      <w:szCs w:val="21"/>
                    </w:rPr>
                  </w:pPr>
                  <w:r>
                    <w:rPr>
                      <w:rFonts w:hint="eastAsia"/>
                      <w:color w:val="000000" w:themeColor="text1"/>
                      <w:kern w:val="0"/>
                      <w:szCs w:val="21"/>
                    </w:rPr>
                    <w:t>废活性炭</w:t>
                  </w:r>
                </w:p>
              </w:tc>
              <w:tc>
                <w:tcPr>
                  <w:tcW w:w="1177" w:type="dxa"/>
                  <w:vAlign w:val="center"/>
                </w:tcPr>
                <w:p w14:paraId="73A4F21A" w14:textId="77777777" w:rsidR="002510B8" w:rsidRDefault="00C66E44">
                  <w:pPr>
                    <w:topLinePunct/>
                    <w:adjustRightInd w:val="0"/>
                    <w:snapToGrid w:val="0"/>
                    <w:spacing w:line="360" w:lineRule="exact"/>
                    <w:jc w:val="center"/>
                    <w:rPr>
                      <w:color w:val="000000" w:themeColor="text1"/>
                      <w:kern w:val="0"/>
                      <w:szCs w:val="21"/>
                    </w:rPr>
                  </w:pPr>
                  <w:r>
                    <w:rPr>
                      <w:color w:val="000000" w:themeColor="text1"/>
                      <w:kern w:val="0"/>
                      <w:szCs w:val="21"/>
                    </w:rPr>
                    <w:t>废气处理装置</w:t>
                  </w:r>
                </w:p>
              </w:tc>
              <w:tc>
                <w:tcPr>
                  <w:tcW w:w="800" w:type="dxa"/>
                  <w:vAlign w:val="center"/>
                </w:tcPr>
                <w:p w14:paraId="19E8D173" w14:textId="77777777" w:rsidR="002510B8" w:rsidRDefault="00C66E44">
                  <w:pPr>
                    <w:pStyle w:val="a0"/>
                    <w:adjustRightInd w:val="0"/>
                    <w:snapToGrid w:val="0"/>
                    <w:spacing w:line="360" w:lineRule="exact"/>
                    <w:ind w:firstLineChars="0" w:firstLine="0"/>
                    <w:jc w:val="center"/>
                    <w:rPr>
                      <w:color w:val="000000" w:themeColor="text1"/>
                      <w:kern w:val="0"/>
                      <w:szCs w:val="21"/>
                    </w:rPr>
                  </w:pPr>
                  <w:r>
                    <w:rPr>
                      <w:color w:val="000000" w:themeColor="text1"/>
                      <w:kern w:val="0"/>
                      <w:szCs w:val="21"/>
                    </w:rPr>
                    <w:t>危险固废</w:t>
                  </w:r>
                </w:p>
              </w:tc>
              <w:tc>
                <w:tcPr>
                  <w:tcW w:w="1214" w:type="dxa"/>
                  <w:vAlign w:val="center"/>
                </w:tcPr>
                <w:p w14:paraId="13B7E1F3" w14:textId="77777777" w:rsidR="002510B8" w:rsidRDefault="00C66E44">
                  <w:pPr>
                    <w:topLinePunct/>
                    <w:adjustRightInd w:val="0"/>
                    <w:snapToGrid w:val="0"/>
                    <w:spacing w:line="360" w:lineRule="exact"/>
                    <w:jc w:val="center"/>
                    <w:rPr>
                      <w:color w:val="000000" w:themeColor="text1"/>
                      <w:szCs w:val="21"/>
                    </w:rPr>
                  </w:pPr>
                  <w:r>
                    <w:rPr>
                      <w:color w:val="000000" w:themeColor="text1"/>
                      <w:szCs w:val="21"/>
                    </w:rPr>
                    <w:t>900-0</w:t>
                  </w:r>
                  <w:r>
                    <w:rPr>
                      <w:rFonts w:hint="eastAsia"/>
                      <w:color w:val="000000" w:themeColor="text1"/>
                      <w:szCs w:val="21"/>
                    </w:rPr>
                    <w:t>39</w:t>
                  </w:r>
                  <w:r>
                    <w:rPr>
                      <w:color w:val="000000" w:themeColor="text1"/>
                      <w:szCs w:val="21"/>
                    </w:rPr>
                    <w:t>-49</w:t>
                  </w:r>
                </w:p>
              </w:tc>
              <w:tc>
                <w:tcPr>
                  <w:tcW w:w="1133" w:type="dxa"/>
                  <w:vAlign w:val="center"/>
                </w:tcPr>
                <w:p w14:paraId="1063F176" w14:textId="77777777" w:rsidR="002510B8" w:rsidRDefault="00C66E44">
                  <w:pPr>
                    <w:topLinePunct/>
                    <w:adjustRightInd w:val="0"/>
                    <w:snapToGrid w:val="0"/>
                    <w:spacing w:line="360" w:lineRule="exact"/>
                    <w:jc w:val="center"/>
                    <w:rPr>
                      <w:color w:val="000000" w:themeColor="text1"/>
                      <w:kern w:val="0"/>
                      <w:szCs w:val="21"/>
                    </w:rPr>
                  </w:pPr>
                  <w:r>
                    <w:rPr>
                      <w:rFonts w:hint="eastAsia"/>
                      <w:color w:val="000000" w:themeColor="text1"/>
                      <w:kern w:val="0"/>
                      <w:szCs w:val="21"/>
                    </w:rPr>
                    <w:t>12t/a</w:t>
                  </w:r>
                </w:p>
              </w:tc>
              <w:tc>
                <w:tcPr>
                  <w:tcW w:w="1715" w:type="dxa"/>
                  <w:vAlign w:val="center"/>
                </w:tcPr>
                <w:p w14:paraId="6532E899" w14:textId="77777777" w:rsidR="002510B8" w:rsidRDefault="00C66E44">
                  <w:pPr>
                    <w:pStyle w:val="a0"/>
                    <w:adjustRightInd w:val="0"/>
                    <w:snapToGrid w:val="0"/>
                    <w:spacing w:line="360" w:lineRule="exact"/>
                    <w:ind w:firstLineChars="0" w:firstLine="0"/>
                    <w:jc w:val="center"/>
                    <w:rPr>
                      <w:color w:val="000000" w:themeColor="text1"/>
                      <w:kern w:val="0"/>
                      <w:szCs w:val="21"/>
                    </w:rPr>
                  </w:pPr>
                  <w:r>
                    <w:rPr>
                      <w:color w:val="000000" w:themeColor="text1"/>
                      <w:kern w:val="0"/>
                      <w:szCs w:val="21"/>
                    </w:rPr>
                    <w:t>危废暂存间暂存，定期交由有资质单位处置</w:t>
                  </w:r>
                </w:p>
              </w:tc>
            </w:tr>
          </w:tbl>
          <w:p w14:paraId="6B6D36CE" w14:textId="77777777" w:rsidR="002510B8" w:rsidRDefault="00C66E44">
            <w:pPr>
              <w:spacing w:line="360" w:lineRule="auto"/>
              <w:ind w:firstLineChars="200" w:firstLine="420"/>
              <w:rPr>
                <w:color w:val="000000" w:themeColor="text1"/>
                <w:szCs w:val="21"/>
              </w:rPr>
            </w:pPr>
            <w:r>
              <w:rPr>
                <w:color w:val="000000" w:themeColor="text1"/>
                <w:szCs w:val="21"/>
              </w:rPr>
              <w:t>项目产生的固废采用上述方案后对周围环境影响较小。</w:t>
            </w:r>
          </w:p>
          <w:p w14:paraId="57DC7625" w14:textId="77777777" w:rsidR="002510B8" w:rsidRDefault="00C66E44">
            <w:pPr>
              <w:adjustRightInd w:val="0"/>
              <w:snapToGrid w:val="0"/>
              <w:spacing w:line="360" w:lineRule="auto"/>
              <w:rPr>
                <w:bCs/>
                <w:color w:val="000000" w:themeColor="text1"/>
                <w:spacing w:val="-10"/>
                <w:szCs w:val="21"/>
              </w:rPr>
            </w:pPr>
            <w:r>
              <w:rPr>
                <w:bCs/>
                <w:color w:val="000000" w:themeColor="text1"/>
                <w:spacing w:val="-10"/>
                <w:szCs w:val="21"/>
              </w:rPr>
              <w:lastRenderedPageBreak/>
              <w:t>5</w:t>
            </w:r>
            <w:r>
              <w:rPr>
                <w:bCs/>
                <w:color w:val="000000" w:themeColor="text1"/>
                <w:spacing w:val="-10"/>
                <w:szCs w:val="21"/>
              </w:rPr>
              <w:t>、地下水、土壤</w:t>
            </w:r>
          </w:p>
          <w:p w14:paraId="3FAD4647" w14:textId="77777777" w:rsidR="002510B8" w:rsidRDefault="00C66E44">
            <w:pPr>
              <w:adjustRightInd w:val="0"/>
              <w:snapToGrid w:val="0"/>
              <w:spacing w:line="360" w:lineRule="auto"/>
              <w:ind w:firstLineChars="200" w:firstLine="420"/>
              <w:rPr>
                <w:color w:val="000000" w:themeColor="text1"/>
                <w:szCs w:val="21"/>
              </w:rPr>
            </w:pPr>
            <w:r>
              <w:rPr>
                <w:color w:val="000000" w:themeColor="text1"/>
                <w:szCs w:val="21"/>
              </w:rPr>
              <w:t>（</w:t>
            </w:r>
            <w:r>
              <w:rPr>
                <w:color w:val="000000" w:themeColor="text1"/>
                <w:szCs w:val="21"/>
              </w:rPr>
              <w:t>1</w:t>
            </w:r>
            <w:r>
              <w:rPr>
                <w:color w:val="000000" w:themeColor="text1"/>
                <w:szCs w:val="21"/>
              </w:rPr>
              <w:t>）源头控制措施</w:t>
            </w:r>
          </w:p>
          <w:p w14:paraId="756DEDA7" w14:textId="77777777" w:rsidR="002510B8" w:rsidRDefault="00C66E44">
            <w:pPr>
              <w:adjustRightInd w:val="0"/>
              <w:snapToGrid w:val="0"/>
              <w:spacing w:line="360" w:lineRule="auto"/>
              <w:ind w:firstLineChars="200" w:firstLine="420"/>
              <w:rPr>
                <w:color w:val="000000" w:themeColor="text1"/>
                <w:szCs w:val="21"/>
              </w:rPr>
            </w:pPr>
            <w:r>
              <w:rPr>
                <w:color w:val="000000" w:themeColor="text1"/>
                <w:szCs w:val="21"/>
              </w:rPr>
              <w:t>根据国家现行相关规范加强环境管理，采取防止和降低污染物跑、冒、滴、漏的措施。正常运营过程中加强控制及处理机修过程中污染物跑、冒、滴、漏，同时加强对防渗工程的检查，若发现防渗密封材料老化或损坏，及时维修更换。</w:t>
            </w:r>
          </w:p>
          <w:p w14:paraId="15431409" w14:textId="77777777" w:rsidR="002510B8" w:rsidRDefault="00C66E44">
            <w:pPr>
              <w:adjustRightInd w:val="0"/>
              <w:snapToGrid w:val="0"/>
              <w:spacing w:line="360" w:lineRule="auto"/>
              <w:ind w:firstLineChars="200" w:firstLine="420"/>
              <w:rPr>
                <w:color w:val="000000" w:themeColor="text1"/>
                <w:szCs w:val="21"/>
              </w:rPr>
            </w:pPr>
            <w:r>
              <w:rPr>
                <w:color w:val="000000" w:themeColor="text1"/>
                <w:szCs w:val="21"/>
              </w:rPr>
              <w:t>（</w:t>
            </w:r>
            <w:r>
              <w:rPr>
                <w:color w:val="000000" w:themeColor="text1"/>
                <w:szCs w:val="21"/>
              </w:rPr>
              <w:t>2</w:t>
            </w:r>
            <w:r>
              <w:rPr>
                <w:color w:val="000000" w:themeColor="text1"/>
                <w:szCs w:val="21"/>
              </w:rPr>
              <w:t>）分区防治措施</w:t>
            </w:r>
          </w:p>
          <w:p w14:paraId="49645431" w14:textId="77777777" w:rsidR="002510B8" w:rsidRDefault="00C66E44">
            <w:pPr>
              <w:adjustRightInd w:val="0"/>
              <w:snapToGrid w:val="0"/>
              <w:spacing w:line="360" w:lineRule="auto"/>
              <w:ind w:firstLineChars="200" w:firstLine="420"/>
              <w:rPr>
                <w:color w:val="000000" w:themeColor="text1"/>
                <w:szCs w:val="21"/>
              </w:rPr>
            </w:pPr>
            <w:r>
              <w:rPr>
                <w:color w:val="000000" w:themeColor="text1"/>
                <w:szCs w:val="21"/>
              </w:rPr>
              <w:t>将场地按各功能单元所处的位置划分为重点防渗区</w:t>
            </w:r>
            <w:r>
              <w:rPr>
                <w:rFonts w:hint="eastAsia"/>
                <w:color w:val="000000" w:themeColor="text1"/>
                <w:szCs w:val="21"/>
              </w:rPr>
              <w:t>和</w:t>
            </w:r>
            <w:r>
              <w:rPr>
                <w:color w:val="000000" w:themeColor="text1"/>
                <w:szCs w:val="21"/>
              </w:rPr>
              <w:t>一般防渗区地下水污染防治区域：</w:t>
            </w:r>
          </w:p>
          <w:p w14:paraId="28FEBB1C" w14:textId="77777777" w:rsidR="002510B8" w:rsidRDefault="00C66E44">
            <w:pPr>
              <w:adjustRightInd w:val="0"/>
              <w:snapToGrid w:val="0"/>
              <w:spacing w:line="360" w:lineRule="auto"/>
              <w:ind w:firstLineChars="200" w:firstLine="420"/>
              <w:rPr>
                <w:color w:val="000000" w:themeColor="text1"/>
                <w:szCs w:val="21"/>
              </w:rPr>
            </w:pPr>
            <w:r>
              <w:rPr>
                <w:color w:val="000000" w:themeColor="text1"/>
                <w:szCs w:val="21"/>
              </w:rPr>
              <w:t>重点防渗区包括：</w:t>
            </w:r>
            <w:r>
              <w:rPr>
                <w:rFonts w:hint="eastAsia"/>
                <w:color w:val="000000" w:themeColor="text1"/>
                <w:szCs w:val="21"/>
              </w:rPr>
              <w:t>地下储罐</w:t>
            </w:r>
            <w:r>
              <w:rPr>
                <w:color w:val="000000" w:themeColor="text1"/>
                <w:szCs w:val="21"/>
              </w:rPr>
              <w:t>区、输</w:t>
            </w:r>
            <w:r>
              <w:rPr>
                <w:rFonts w:hint="eastAsia"/>
                <w:color w:val="000000" w:themeColor="text1"/>
                <w:szCs w:val="21"/>
              </w:rPr>
              <w:t>送</w:t>
            </w:r>
            <w:r>
              <w:rPr>
                <w:color w:val="000000" w:themeColor="text1"/>
                <w:szCs w:val="21"/>
              </w:rPr>
              <w:t>管线</w:t>
            </w:r>
            <w:r>
              <w:rPr>
                <w:rFonts w:hint="eastAsia"/>
                <w:color w:val="000000" w:themeColor="text1"/>
                <w:szCs w:val="21"/>
              </w:rPr>
              <w:t>、</w:t>
            </w:r>
            <w:r>
              <w:rPr>
                <w:rFonts w:hint="eastAsia"/>
                <w:color w:val="000000" w:themeColor="text1"/>
                <w:szCs w:val="21"/>
              </w:rPr>
              <w:t>生产车间</w:t>
            </w:r>
            <w:r>
              <w:rPr>
                <w:color w:val="000000" w:themeColor="text1"/>
                <w:szCs w:val="21"/>
              </w:rPr>
              <w:t>。</w:t>
            </w:r>
          </w:p>
          <w:p w14:paraId="4F5CFCCF" w14:textId="77777777" w:rsidR="002510B8" w:rsidRDefault="00C66E44">
            <w:pPr>
              <w:adjustRightInd w:val="0"/>
              <w:snapToGrid w:val="0"/>
              <w:spacing w:line="360" w:lineRule="auto"/>
              <w:ind w:firstLineChars="200" w:firstLine="420"/>
              <w:rPr>
                <w:color w:val="000000" w:themeColor="text1"/>
                <w:szCs w:val="21"/>
              </w:rPr>
            </w:pPr>
            <w:r>
              <w:rPr>
                <w:color w:val="000000" w:themeColor="text1"/>
                <w:szCs w:val="21"/>
              </w:rPr>
              <w:t>一般防渗区包括：</w:t>
            </w:r>
            <w:r>
              <w:rPr>
                <w:rFonts w:hint="eastAsia"/>
                <w:color w:val="000000" w:themeColor="text1"/>
                <w:szCs w:val="21"/>
              </w:rPr>
              <w:t>原料区及厂区道路</w:t>
            </w:r>
            <w:r>
              <w:rPr>
                <w:color w:val="000000" w:themeColor="text1"/>
                <w:szCs w:val="21"/>
              </w:rPr>
              <w:t>。</w:t>
            </w:r>
          </w:p>
          <w:p w14:paraId="3D5B70A9" w14:textId="77777777" w:rsidR="002510B8" w:rsidRDefault="00C66E44">
            <w:pPr>
              <w:adjustRightInd w:val="0"/>
              <w:snapToGrid w:val="0"/>
              <w:spacing w:line="360" w:lineRule="auto"/>
              <w:ind w:firstLineChars="200" w:firstLine="420"/>
              <w:rPr>
                <w:color w:val="000000" w:themeColor="text1"/>
                <w:szCs w:val="21"/>
              </w:rPr>
            </w:pPr>
            <w:r>
              <w:rPr>
                <w:color w:val="000000" w:themeColor="text1"/>
                <w:szCs w:val="21"/>
              </w:rPr>
              <w:t>①</w:t>
            </w:r>
            <w:r>
              <w:rPr>
                <w:color w:val="000000" w:themeColor="text1"/>
                <w:szCs w:val="21"/>
              </w:rPr>
              <w:t>对重点污染区采取的防渗措施</w:t>
            </w:r>
          </w:p>
          <w:p w14:paraId="77FDC69A" w14:textId="77777777" w:rsidR="002510B8" w:rsidRDefault="00C66E44">
            <w:pPr>
              <w:adjustRightInd w:val="0"/>
              <w:snapToGrid w:val="0"/>
              <w:spacing w:line="360" w:lineRule="auto"/>
              <w:ind w:firstLineChars="200" w:firstLine="420"/>
              <w:rPr>
                <w:color w:val="000000" w:themeColor="text1"/>
                <w:szCs w:val="21"/>
              </w:rPr>
            </w:pPr>
            <w:r>
              <w:rPr>
                <w:color w:val="000000" w:themeColor="text1"/>
                <w:szCs w:val="21"/>
              </w:rPr>
              <w:t>Ⅰ</w:t>
            </w:r>
            <w:r>
              <w:rPr>
                <w:color w:val="000000" w:themeColor="text1"/>
                <w:szCs w:val="21"/>
              </w:rPr>
              <w:t>、</w:t>
            </w:r>
            <w:r>
              <w:rPr>
                <w:rFonts w:hint="eastAsia"/>
                <w:color w:val="000000" w:themeColor="text1"/>
                <w:szCs w:val="21"/>
              </w:rPr>
              <w:t>地下储罐</w:t>
            </w:r>
            <w:r>
              <w:rPr>
                <w:color w:val="000000" w:themeColor="text1"/>
                <w:szCs w:val="21"/>
              </w:rPr>
              <w:t>放置在</w:t>
            </w:r>
            <w:r>
              <w:rPr>
                <w:rFonts w:hint="eastAsia"/>
                <w:color w:val="000000" w:themeColor="text1"/>
                <w:szCs w:val="21"/>
              </w:rPr>
              <w:t>储罐</w:t>
            </w:r>
            <w:r>
              <w:rPr>
                <w:color w:val="000000" w:themeColor="text1"/>
                <w:szCs w:val="21"/>
              </w:rPr>
              <w:t>池中，修建实体罐池，罐池内壁采取</w:t>
            </w:r>
            <w:r>
              <w:rPr>
                <w:rFonts w:ascii="宋体" w:hAnsi="宋体" w:cs="宋体" w:hint="eastAsia"/>
                <w:color w:val="000000" w:themeColor="text1"/>
                <w:szCs w:val="21"/>
              </w:rPr>
              <w:t>“</w:t>
            </w:r>
            <w:r>
              <w:rPr>
                <w:color w:val="000000" w:themeColor="text1"/>
                <w:szCs w:val="21"/>
              </w:rPr>
              <w:t>二毡三油</w:t>
            </w:r>
            <w:r>
              <w:rPr>
                <w:rFonts w:ascii="宋体" w:hAnsi="宋体" w:cs="宋体" w:hint="eastAsia"/>
                <w:color w:val="000000" w:themeColor="text1"/>
                <w:szCs w:val="21"/>
              </w:rPr>
              <w:t>”</w:t>
            </w:r>
            <w:r>
              <w:rPr>
                <w:color w:val="000000" w:themeColor="text1"/>
                <w:szCs w:val="21"/>
              </w:rPr>
              <w:t>法进行防渗处理，对埋地</w:t>
            </w:r>
            <w:r>
              <w:rPr>
                <w:rFonts w:hint="eastAsia"/>
                <w:color w:val="000000" w:themeColor="text1"/>
                <w:szCs w:val="21"/>
              </w:rPr>
              <w:t>储</w:t>
            </w:r>
            <w:r>
              <w:rPr>
                <w:color w:val="000000" w:themeColor="text1"/>
                <w:szCs w:val="21"/>
              </w:rPr>
              <w:t>罐内外表面采取特别加强级防腐。</w:t>
            </w:r>
          </w:p>
          <w:p w14:paraId="5DB8FF86" w14:textId="77777777" w:rsidR="002510B8" w:rsidRDefault="00C66E44">
            <w:pPr>
              <w:adjustRightInd w:val="0"/>
              <w:snapToGrid w:val="0"/>
              <w:spacing w:line="360" w:lineRule="auto"/>
              <w:ind w:firstLineChars="200" w:firstLine="420"/>
              <w:rPr>
                <w:color w:val="000000" w:themeColor="text1"/>
                <w:szCs w:val="21"/>
              </w:rPr>
            </w:pPr>
            <w:r>
              <w:rPr>
                <w:color w:val="000000" w:themeColor="text1"/>
                <w:szCs w:val="21"/>
              </w:rPr>
              <w:t>Ⅱ</w:t>
            </w:r>
            <w:r>
              <w:rPr>
                <w:color w:val="000000" w:themeColor="text1"/>
                <w:szCs w:val="21"/>
              </w:rPr>
              <w:t>、输</w:t>
            </w:r>
            <w:r>
              <w:rPr>
                <w:rFonts w:hint="eastAsia"/>
                <w:color w:val="000000" w:themeColor="text1"/>
                <w:szCs w:val="21"/>
              </w:rPr>
              <w:t>送</w:t>
            </w:r>
            <w:r>
              <w:rPr>
                <w:color w:val="000000" w:themeColor="text1"/>
                <w:szCs w:val="21"/>
              </w:rPr>
              <w:t>管线：卸</w:t>
            </w:r>
            <w:r>
              <w:rPr>
                <w:rFonts w:hint="eastAsia"/>
                <w:color w:val="000000" w:themeColor="text1"/>
                <w:szCs w:val="21"/>
              </w:rPr>
              <w:t>甲醇</w:t>
            </w:r>
            <w:r>
              <w:rPr>
                <w:color w:val="000000" w:themeColor="text1"/>
                <w:szCs w:val="21"/>
              </w:rPr>
              <w:t>、通气工艺管道性能符合国家现行标准《输送流体用无缝钢管》（</w:t>
            </w:r>
            <w:r>
              <w:rPr>
                <w:color w:val="000000" w:themeColor="text1"/>
                <w:szCs w:val="21"/>
              </w:rPr>
              <w:t>GB/T8163</w:t>
            </w:r>
            <w:r>
              <w:rPr>
                <w:color w:val="000000" w:themeColor="text1"/>
                <w:szCs w:val="21"/>
              </w:rPr>
              <w:t>）的规定，管道组成件与无缝钢管材质相同，出</w:t>
            </w:r>
            <w:r>
              <w:rPr>
                <w:rFonts w:hint="eastAsia"/>
                <w:color w:val="000000" w:themeColor="text1"/>
                <w:szCs w:val="21"/>
              </w:rPr>
              <w:t>甲醇</w:t>
            </w:r>
            <w:r>
              <w:rPr>
                <w:color w:val="000000" w:themeColor="text1"/>
                <w:szCs w:val="21"/>
              </w:rPr>
              <w:t>工艺管道采用单层复合材料管道。埋地钢管的连接采用焊接。埋地工艺管道外表面防腐设计符合国家现行标准《钢质管道及储罐腐蚀控制工程设计规范》（</w:t>
            </w:r>
            <w:r>
              <w:rPr>
                <w:color w:val="000000" w:themeColor="text1"/>
                <w:szCs w:val="21"/>
              </w:rPr>
              <w:t>SY0007</w:t>
            </w:r>
            <w:r>
              <w:rPr>
                <w:color w:val="000000" w:themeColor="text1"/>
                <w:szCs w:val="21"/>
              </w:rPr>
              <w:t>）的有关规定，采用不低于特加强级的防腐绝缘保护层，涂层总厚度</w:t>
            </w:r>
            <w:r>
              <w:rPr>
                <w:color w:val="000000" w:themeColor="text1"/>
                <w:szCs w:val="21"/>
              </w:rPr>
              <w:t>≥0.8mm</w:t>
            </w:r>
            <w:r>
              <w:rPr>
                <w:color w:val="000000" w:themeColor="text1"/>
                <w:szCs w:val="21"/>
              </w:rPr>
              <w:t>。凡与</w:t>
            </w:r>
            <w:r>
              <w:rPr>
                <w:rFonts w:hint="eastAsia"/>
                <w:color w:val="000000" w:themeColor="text1"/>
                <w:szCs w:val="21"/>
              </w:rPr>
              <w:t>储</w:t>
            </w:r>
            <w:r>
              <w:rPr>
                <w:color w:val="000000" w:themeColor="text1"/>
                <w:szCs w:val="21"/>
              </w:rPr>
              <w:t>罐相连接的工艺管道皆坡向</w:t>
            </w:r>
            <w:r>
              <w:rPr>
                <w:rFonts w:hint="eastAsia"/>
                <w:color w:val="000000" w:themeColor="text1"/>
                <w:szCs w:val="21"/>
              </w:rPr>
              <w:t>储</w:t>
            </w:r>
            <w:r>
              <w:rPr>
                <w:color w:val="000000" w:themeColor="text1"/>
                <w:szCs w:val="21"/>
              </w:rPr>
              <w:t>罐，坡度均为</w:t>
            </w:r>
            <w:r>
              <w:rPr>
                <w:color w:val="000000" w:themeColor="text1"/>
                <w:szCs w:val="21"/>
              </w:rPr>
              <w:t>i≥0.002</w:t>
            </w:r>
            <w:r>
              <w:rPr>
                <w:color w:val="000000" w:themeColor="text1"/>
                <w:szCs w:val="21"/>
              </w:rPr>
              <w:t>。</w:t>
            </w:r>
          </w:p>
          <w:p w14:paraId="1D2FA201" w14:textId="77777777" w:rsidR="002510B8" w:rsidRDefault="00C66E44">
            <w:pPr>
              <w:pStyle w:val="10"/>
              <w:ind w:firstLineChars="200" w:firstLine="420"/>
              <w:rPr>
                <w:b w:val="0"/>
                <w:bCs w:val="0"/>
                <w:color w:val="000000" w:themeColor="text1"/>
                <w:sz w:val="21"/>
                <w:szCs w:val="21"/>
              </w:rPr>
            </w:pPr>
            <w:r>
              <w:rPr>
                <w:b w:val="0"/>
                <w:bCs w:val="0"/>
                <w:color w:val="000000" w:themeColor="text1"/>
                <w:sz w:val="21"/>
                <w:szCs w:val="21"/>
              </w:rPr>
              <w:t>Ⅲ</w:t>
            </w:r>
            <w:r>
              <w:rPr>
                <w:b w:val="0"/>
                <w:bCs w:val="0"/>
                <w:color w:val="000000" w:themeColor="text1"/>
                <w:sz w:val="21"/>
                <w:szCs w:val="21"/>
              </w:rPr>
              <w:t>、</w:t>
            </w:r>
            <w:r>
              <w:rPr>
                <w:b w:val="0"/>
                <w:bCs w:val="0"/>
                <w:color w:val="000000" w:themeColor="text1"/>
                <w:sz w:val="21"/>
                <w:szCs w:val="21"/>
              </w:rPr>
              <w:t>生产车间</w:t>
            </w:r>
            <w:r>
              <w:rPr>
                <w:rFonts w:hint="eastAsia"/>
                <w:b w:val="0"/>
                <w:bCs w:val="0"/>
                <w:color w:val="000000" w:themeColor="text1"/>
                <w:sz w:val="21"/>
                <w:szCs w:val="21"/>
              </w:rPr>
              <w:t>：</w:t>
            </w:r>
            <w:r>
              <w:rPr>
                <w:b w:val="0"/>
                <w:color w:val="000000" w:themeColor="text1"/>
                <w:sz w:val="21"/>
                <w:szCs w:val="21"/>
              </w:rPr>
              <w:t>车间底层为</w:t>
            </w:r>
            <w:r>
              <w:rPr>
                <w:b w:val="0"/>
                <w:color w:val="000000" w:themeColor="text1"/>
                <w:sz w:val="21"/>
                <w:szCs w:val="21"/>
              </w:rPr>
              <w:t>260mm</w:t>
            </w:r>
            <w:r>
              <w:rPr>
                <w:b w:val="0"/>
                <w:color w:val="000000" w:themeColor="text1"/>
                <w:sz w:val="21"/>
                <w:szCs w:val="21"/>
              </w:rPr>
              <w:t>厚的</w:t>
            </w:r>
            <w:r>
              <w:rPr>
                <w:b w:val="0"/>
                <w:color w:val="000000" w:themeColor="text1"/>
                <w:sz w:val="21"/>
                <w:szCs w:val="21"/>
              </w:rPr>
              <w:t>C30</w:t>
            </w:r>
            <w:r>
              <w:rPr>
                <w:b w:val="0"/>
                <w:color w:val="000000" w:themeColor="text1"/>
                <w:sz w:val="21"/>
                <w:szCs w:val="21"/>
              </w:rPr>
              <w:t>混凝土，最上层为环氧树脂地坪车间内四壁设</w:t>
            </w:r>
            <w:r>
              <w:rPr>
                <w:b w:val="0"/>
                <w:color w:val="000000" w:themeColor="text1"/>
                <w:sz w:val="21"/>
                <w:szCs w:val="21"/>
              </w:rPr>
              <w:t>30cm</w:t>
            </w:r>
            <w:r>
              <w:rPr>
                <w:b w:val="0"/>
                <w:color w:val="000000" w:themeColor="text1"/>
                <w:sz w:val="21"/>
                <w:szCs w:val="21"/>
              </w:rPr>
              <w:t>高的环氧涂层；导流沟的结构厚度不小于</w:t>
            </w:r>
            <w:r>
              <w:rPr>
                <w:b w:val="0"/>
                <w:color w:val="000000" w:themeColor="text1"/>
                <w:sz w:val="21"/>
                <w:szCs w:val="21"/>
              </w:rPr>
              <w:t>150mm</w:t>
            </w:r>
            <w:r>
              <w:rPr>
                <w:b w:val="0"/>
                <w:color w:val="000000" w:themeColor="text1"/>
                <w:sz w:val="21"/>
                <w:szCs w:val="21"/>
              </w:rPr>
              <w:t>，混凝土的抗渗等级不低于</w:t>
            </w:r>
            <w:r>
              <w:rPr>
                <w:b w:val="0"/>
                <w:color w:val="000000" w:themeColor="text1"/>
                <w:sz w:val="21"/>
                <w:szCs w:val="21"/>
              </w:rPr>
              <w:t>P8</w:t>
            </w:r>
            <w:r>
              <w:rPr>
                <w:b w:val="0"/>
                <w:color w:val="000000" w:themeColor="text1"/>
                <w:sz w:val="21"/>
                <w:szCs w:val="21"/>
              </w:rPr>
              <w:t>，且内表面涂刷环氧地坪漆</w:t>
            </w:r>
            <w:r>
              <w:rPr>
                <w:rFonts w:hint="eastAsia"/>
                <w:b w:val="0"/>
                <w:color w:val="000000" w:themeColor="text1"/>
                <w:sz w:val="21"/>
                <w:szCs w:val="21"/>
              </w:rPr>
              <w:t>。</w:t>
            </w:r>
          </w:p>
          <w:p w14:paraId="4766D089" w14:textId="77777777" w:rsidR="002510B8" w:rsidRDefault="00C66E44">
            <w:pPr>
              <w:adjustRightInd w:val="0"/>
              <w:snapToGrid w:val="0"/>
              <w:spacing w:line="360" w:lineRule="auto"/>
              <w:ind w:firstLineChars="200" w:firstLine="420"/>
              <w:rPr>
                <w:color w:val="000000" w:themeColor="text1"/>
                <w:szCs w:val="21"/>
              </w:rPr>
            </w:pPr>
            <w:r>
              <w:rPr>
                <w:color w:val="000000" w:themeColor="text1"/>
                <w:szCs w:val="21"/>
              </w:rPr>
              <w:t>②</w:t>
            </w:r>
            <w:r>
              <w:rPr>
                <w:color w:val="000000" w:themeColor="text1"/>
                <w:szCs w:val="21"/>
              </w:rPr>
              <w:t>对一般污染区防渗措施</w:t>
            </w:r>
          </w:p>
          <w:p w14:paraId="4E5AFF3F" w14:textId="77777777" w:rsidR="002510B8" w:rsidRDefault="00C66E44">
            <w:pPr>
              <w:adjustRightInd w:val="0"/>
              <w:snapToGrid w:val="0"/>
              <w:spacing w:line="360" w:lineRule="auto"/>
              <w:ind w:firstLineChars="200" w:firstLine="420"/>
              <w:rPr>
                <w:color w:val="000000" w:themeColor="text1"/>
                <w:szCs w:val="21"/>
              </w:rPr>
            </w:pPr>
            <w:r>
              <w:rPr>
                <w:color w:val="000000" w:themeColor="text1"/>
                <w:szCs w:val="21"/>
              </w:rPr>
              <w:t>一般防渗区地面采取粘土铺底，再在上层铺</w:t>
            </w:r>
            <w:r>
              <w:rPr>
                <w:color w:val="000000" w:themeColor="text1"/>
                <w:szCs w:val="21"/>
              </w:rPr>
              <w:t>10</w:t>
            </w:r>
            <w:r>
              <w:rPr>
                <w:color w:val="000000" w:themeColor="text1"/>
                <w:szCs w:val="21"/>
                <w:vertAlign w:val="superscript"/>
              </w:rPr>
              <w:t>-15</w:t>
            </w:r>
            <w:r>
              <w:rPr>
                <w:color w:val="000000" w:themeColor="text1"/>
                <w:szCs w:val="21"/>
              </w:rPr>
              <w:t>cm</w:t>
            </w:r>
            <w:r>
              <w:rPr>
                <w:color w:val="000000" w:themeColor="text1"/>
                <w:szCs w:val="21"/>
              </w:rPr>
              <w:t>的水泥进行硬化。采取上述措施的基础上，一般污染防治区的渗透系数</w:t>
            </w:r>
            <w:r>
              <w:rPr>
                <w:color w:val="000000" w:themeColor="text1"/>
                <w:szCs w:val="21"/>
              </w:rPr>
              <w:t>≤1×10</w:t>
            </w:r>
            <w:r>
              <w:rPr>
                <w:color w:val="000000" w:themeColor="text1"/>
                <w:szCs w:val="21"/>
                <w:vertAlign w:val="superscript"/>
              </w:rPr>
              <w:t>-7</w:t>
            </w:r>
            <w:r>
              <w:rPr>
                <w:color w:val="000000" w:themeColor="text1"/>
                <w:szCs w:val="21"/>
              </w:rPr>
              <w:t>cm/s</w:t>
            </w:r>
            <w:r>
              <w:rPr>
                <w:color w:val="000000" w:themeColor="text1"/>
                <w:szCs w:val="21"/>
              </w:rPr>
              <w:t>。</w:t>
            </w:r>
          </w:p>
          <w:p w14:paraId="13FEE7CF" w14:textId="77777777" w:rsidR="002510B8" w:rsidRDefault="00C66E44">
            <w:pPr>
              <w:adjustRightInd w:val="0"/>
              <w:snapToGrid w:val="0"/>
              <w:spacing w:line="360" w:lineRule="auto"/>
              <w:ind w:firstLineChars="200" w:firstLine="420"/>
              <w:rPr>
                <w:bCs/>
                <w:color w:val="000000" w:themeColor="text1"/>
                <w:szCs w:val="21"/>
              </w:rPr>
            </w:pPr>
            <w:bookmarkStart w:id="1" w:name="_Toc449341434"/>
            <w:r>
              <w:rPr>
                <w:bCs/>
                <w:color w:val="000000" w:themeColor="text1"/>
                <w:szCs w:val="21"/>
              </w:rPr>
              <w:t>（</w:t>
            </w:r>
            <w:r>
              <w:rPr>
                <w:bCs/>
                <w:color w:val="000000" w:themeColor="text1"/>
                <w:szCs w:val="21"/>
              </w:rPr>
              <w:t>3</w:t>
            </w:r>
            <w:r>
              <w:rPr>
                <w:bCs/>
                <w:color w:val="000000" w:themeColor="text1"/>
                <w:szCs w:val="21"/>
              </w:rPr>
              <w:t>）</w:t>
            </w:r>
            <w:r>
              <w:rPr>
                <w:bCs/>
                <w:color w:val="000000" w:themeColor="text1"/>
                <w:szCs w:val="21"/>
              </w:rPr>
              <w:t>其他保护措施</w:t>
            </w:r>
            <w:bookmarkEnd w:id="1"/>
          </w:p>
          <w:p w14:paraId="350FB476" w14:textId="77777777" w:rsidR="002510B8" w:rsidRDefault="00C66E44">
            <w:pPr>
              <w:pStyle w:val="afe"/>
              <w:adjustRightInd w:val="0"/>
              <w:snapToGrid w:val="0"/>
              <w:spacing w:line="360" w:lineRule="auto"/>
              <w:ind w:firstLine="420"/>
              <w:rPr>
                <w:bCs/>
                <w:color w:val="000000" w:themeColor="text1"/>
                <w:sz w:val="21"/>
                <w:szCs w:val="21"/>
                <w:lang w:val="zh-CN"/>
              </w:rPr>
            </w:pPr>
            <w:r>
              <w:rPr>
                <w:bCs/>
                <w:color w:val="000000" w:themeColor="text1"/>
                <w:sz w:val="21"/>
                <w:szCs w:val="21"/>
                <w:lang w:val="zh-CN"/>
              </w:rPr>
              <w:t>导流沟：</w:t>
            </w:r>
            <w:r>
              <w:rPr>
                <w:rFonts w:hint="eastAsia"/>
                <w:bCs/>
                <w:color w:val="000000" w:themeColor="text1"/>
                <w:sz w:val="21"/>
                <w:szCs w:val="21"/>
              </w:rPr>
              <w:t>若生产过程中液体发生泄露</w:t>
            </w:r>
            <w:r>
              <w:rPr>
                <w:bCs/>
                <w:color w:val="000000" w:themeColor="text1"/>
                <w:sz w:val="21"/>
                <w:szCs w:val="21"/>
                <w:lang w:val="zh-CN"/>
              </w:rPr>
              <w:t>，未及时清理的经车间内设置的导流沟进入事故池，转入密闭</w:t>
            </w:r>
            <w:r>
              <w:rPr>
                <w:rFonts w:hint="eastAsia"/>
                <w:bCs/>
                <w:color w:val="000000" w:themeColor="text1"/>
                <w:sz w:val="21"/>
                <w:szCs w:val="21"/>
              </w:rPr>
              <w:t>的</w:t>
            </w:r>
            <w:r>
              <w:rPr>
                <w:bCs/>
                <w:color w:val="000000" w:themeColor="text1"/>
                <w:sz w:val="21"/>
                <w:szCs w:val="21"/>
                <w:lang w:val="zh-CN"/>
              </w:rPr>
              <w:t>桶</w:t>
            </w:r>
            <w:r>
              <w:rPr>
                <w:rFonts w:hint="eastAsia"/>
                <w:bCs/>
                <w:color w:val="000000" w:themeColor="text1"/>
                <w:sz w:val="21"/>
                <w:szCs w:val="21"/>
              </w:rPr>
              <w:t>中</w:t>
            </w:r>
            <w:r>
              <w:rPr>
                <w:bCs/>
                <w:color w:val="000000" w:themeColor="text1"/>
                <w:sz w:val="21"/>
                <w:szCs w:val="21"/>
                <w:lang w:val="zh-CN"/>
              </w:rPr>
              <w:t>交由有资质单位进行处置，从而将次生危害降至最低。</w:t>
            </w:r>
          </w:p>
          <w:p w14:paraId="368AD88D" w14:textId="77777777" w:rsidR="002510B8" w:rsidRDefault="00C66E44">
            <w:pPr>
              <w:pStyle w:val="afe"/>
              <w:adjustRightInd w:val="0"/>
              <w:snapToGrid w:val="0"/>
              <w:spacing w:line="360" w:lineRule="auto"/>
              <w:ind w:firstLine="420"/>
              <w:rPr>
                <w:bCs/>
                <w:color w:val="000000" w:themeColor="text1"/>
                <w:sz w:val="21"/>
                <w:szCs w:val="21"/>
                <w:lang w:val="zh-CN"/>
              </w:rPr>
            </w:pPr>
            <w:r>
              <w:rPr>
                <w:bCs/>
                <w:color w:val="000000" w:themeColor="text1"/>
                <w:sz w:val="21"/>
                <w:szCs w:val="21"/>
              </w:rPr>
              <w:t>事故应急池</w:t>
            </w:r>
            <w:r>
              <w:rPr>
                <w:bCs/>
                <w:color w:val="000000" w:themeColor="text1"/>
                <w:sz w:val="21"/>
                <w:szCs w:val="21"/>
                <w:lang w:val="zh-CN"/>
              </w:rPr>
              <w:t>：项目</w:t>
            </w:r>
            <w:r>
              <w:rPr>
                <w:rFonts w:hint="eastAsia"/>
                <w:bCs/>
                <w:color w:val="000000" w:themeColor="text1"/>
                <w:kern w:val="0"/>
                <w:sz w:val="21"/>
                <w:szCs w:val="21"/>
              </w:rPr>
              <w:t>厂区</w:t>
            </w:r>
            <w:r>
              <w:rPr>
                <w:bCs/>
                <w:color w:val="000000" w:themeColor="text1"/>
                <w:kern w:val="0"/>
                <w:sz w:val="21"/>
                <w:szCs w:val="21"/>
              </w:rPr>
              <w:t>东</w:t>
            </w:r>
            <w:r>
              <w:rPr>
                <w:rFonts w:hint="eastAsia"/>
                <w:bCs/>
                <w:color w:val="000000" w:themeColor="text1"/>
                <w:kern w:val="0"/>
                <w:sz w:val="21"/>
                <w:szCs w:val="21"/>
              </w:rPr>
              <w:t>南</w:t>
            </w:r>
            <w:r>
              <w:rPr>
                <w:bCs/>
                <w:color w:val="000000" w:themeColor="text1"/>
                <w:kern w:val="0"/>
                <w:sz w:val="21"/>
                <w:szCs w:val="21"/>
              </w:rPr>
              <w:t>侧</w:t>
            </w:r>
            <w:r>
              <w:rPr>
                <w:bCs/>
                <w:color w:val="000000" w:themeColor="text1"/>
                <w:sz w:val="21"/>
                <w:szCs w:val="21"/>
                <w:lang w:val="zh-CN"/>
              </w:rPr>
              <w:t>设置</w:t>
            </w:r>
            <w:r>
              <w:rPr>
                <w:bCs/>
                <w:color w:val="000000" w:themeColor="text1"/>
                <w:sz w:val="21"/>
                <w:szCs w:val="21"/>
                <w:lang w:val="zh-CN"/>
              </w:rPr>
              <w:t>1</w:t>
            </w:r>
            <w:r>
              <w:rPr>
                <w:bCs/>
                <w:color w:val="000000" w:themeColor="text1"/>
                <w:sz w:val="21"/>
                <w:szCs w:val="21"/>
                <w:lang w:val="zh-CN"/>
              </w:rPr>
              <w:t>个</w:t>
            </w:r>
            <w:r>
              <w:rPr>
                <w:rFonts w:hint="eastAsia"/>
                <w:bCs/>
                <w:color w:val="000000" w:themeColor="text1"/>
                <w:sz w:val="21"/>
                <w:szCs w:val="21"/>
              </w:rPr>
              <w:t>240</w:t>
            </w:r>
            <w:r>
              <w:rPr>
                <w:bCs/>
                <w:color w:val="000000" w:themeColor="text1"/>
                <w:kern w:val="0"/>
                <w:sz w:val="21"/>
                <w:szCs w:val="21"/>
              </w:rPr>
              <w:t>m</w:t>
            </w:r>
            <w:r>
              <w:rPr>
                <w:bCs/>
                <w:color w:val="000000" w:themeColor="text1"/>
                <w:kern w:val="0"/>
                <w:sz w:val="21"/>
                <w:szCs w:val="21"/>
                <w:vertAlign w:val="superscript"/>
              </w:rPr>
              <w:t>3</w:t>
            </w:r>
            <w:r>
              <w:rPr>
                <w:bCs/>
                <w:color w:val="000000" w:themeColor="text1"/>
                <w:kern w:val="0"/>
                <w:sz w:val="21"/>
                <w:szCs w:val="21"/>
              </w:rPr>
              <w:t>事故应急池并与导流沟相连，</w:t>
            </w:r>
            <w:r>
              <w:rPr>
                <w:bCs/>
                <w:color w:val="000000" w:themeColor="text1"/>
                <w:sz w:val="21"/>
                <w:szCs w:val="21"/>
                <w:lang w:val="zh-CN"/>
              </w:rPr>
              <w:t>事故状态下，泄露液经导流沟流入相应</w:t>
            </w:r>
            <w:r>
              <w:rPr>
                <w:bCs/>
                <w:color w:val="000000" w:themeColor="text1"/>
                <w:sz w:val="21"/>
                <w:szCs w:val="21"/>
              </w:rPr>
              <w:t>事故应急池</w:t>
            </w:r>
            <w:r>
              <w:rPr>
                <w:bCs/>
                <w:color w:val="000000" w:themeColor="text1"/>
                <w:sz w:val="21"/>
                <w:szCs w:val="21"/>
                <w:lang w:val="zh-CN"/>
              </w:rPr>
              <w:t>。本项目</w:t>
            </w:r>
            <w:r>
              <w:rPr>
                <w:rFonts w:hint="eastAsia"/>
                <w:bCs/>
                <w:color w:val="000000" w:themeColor="text1"/>
                <w:sz w:val="21"/>
                <w:szCs w:val="21"/>
              </w:rPr>
              <w:t>浆状涂料</w:t>
            </w:r>
            <w:r>
              <w:rPr>
                <w:bCs/>
                <w:color w:val="000000" w:themeColor="text1"/>
                <w:sz w:val="21"/>
                <w:szCs w:val="21"/>
                <w:lang w:val="zh-CN"/>
              </w:rPr>
              <w:t>厂内最大储存量</w:t>
            </w:r>
            <w:r>
              <w:rPr>
                <w:rFonts w:hint="eastAsia"/>
                <w:bCs/>
                <w:color w:val="000000" w:themeColor="text1"/>
                <w:sz w:val="21"/>
                <w:szCs w:val="21"/>
              </w:rPr>
              <w:t>50</w:t>
            </w:r>
            <w:r>
              <w:rPr>
                <w:bCs/>
                <w:color w:val="000000" w:themeColor="text1"/>
                <w:sz w:val="21"/>
                <w:szCs w:val="21"/>
              </w:rPr>
              <w:t>t</w:t>
            </w:r>
            <w:r>
              <w:rPr>
                <w:bCs/>
                <w:color w:val="000000" w:themeColor="text1"/>
                <w:sz w:val="21"/>
                <w:szCs w:val="21"/>
                <w:lang w:val="zh-CN"/>
              </w:rPr>
              <w:t>，项目运营期不进行地面冲洗，无冲洗废水进入</w:t>
            </w:r>
            <w:r>
              <w:rPr>
                <w:bCs/>
                <w:color w:val="000000" w:themeColor="text1"/>
                <w:sz w:val="21"/>
                <w:szCs w:val="21"/>
              </w:rPr>
              <w:t>事故池</w:t>
            </w:r>
            <w:r>
              <w:rPr>
                <w:bCs/>
                <w:color w:val="000000" w:themeColor="text1"/>
                <w:sz w:val="21"/>
                <w:szCs w:val="21"/>
                <w:lang w:val="zh-CN"/>
              </w:rPr>
              <w:t>。因此，项目配套的事故应急池容积大于厂内</w:t>
            </w:r>
            <w:r>
              <w:rPr>
                <w:rFonts w:hint="eastAsia"/>
                <w:bCs/>
                <w:color w:val="000000" w:themeColor="text1"/>
                <w:sz w:val="21"/>
                <w:szCs w:val="21"/>
              </w:rPr>
              <w:t>浆状涂料</w:t>
            </w:r>
            <w:r>
              <w:rPr>
                <w:bCs/>
                <w:color w:val="000000" w:themeColor="text1"/>
                <w:sz w:val="21"/>
                <w:szCs w:val="21"/>
                <w:lang w:val="zh-CN"/>
              </w:rPr>
              <w:t>最大储存容积。事故状态下泄露液经事故池收集能够满足收集需要，</w:t>
            </w:r>
            <w:r>
              <w:rPr>
                <w:bCs/>
                <w:color w:val="000000" w:themeColor="text1"/>
                <w:sz w:val="21"/>
                <w:szCs w:val="21"/>
                <w:lang w:val="zh-CN"/>
              </w:rPr>
              <w:lastRenderedPageBreak/>
              <w:t>事故内液体作为危险废物交由有危废处理资质的单位进行处置。</w:t>
            </w:r>
          </w:p>
          <w:p w14:paraId="07A27038" w14:textId="77777777" w:rsidR="002510B8" w:rsidRDefault="00C66E44">
            <w:pPr>
              <w:pStyle w:val="10"/>
              <w:adjustRightInd w:val="0"/>
              <w:snapToGrid w:val="0"/>
              <w:ind w:firstLineChars="200" w:firstLine="420"/>
              <w:jc w:val="both"/>
              <w:rPr>
                <w:b w:val="0"/>
                <w:color w:val="000000" w:themeColor="text1"/>
                <w:sz w:val="21"/>
                <w:szCs w:val="21"/>
              </w:rPr>
            </w:pPr>
            <w:r>
              <w:rPr>
                <w:b w:val="0"/>
                <w:color w:val="000000" w:themeColor="text1"/>
                <w:sz w:val="21"/>
                <w:szCs w:val="21"/>
              </w:rPr>
              <w:t>采取以上措施后，本项目建设对周边土壤环境和地下水的影响在可接受范围内。</w:t>
            </w:r>
          </w:p>
          <w:p w14:paraId="7DB7C365" w14:textId="77777777" w:rsidR="002510B8" w:rsidRDefault="00C66E44">
            <w:pPr>
              <w:pStyle w:val="10"/>
              <w:adjustRightInd w:val="0"/>
              <w:snapToGrid w:val="0"/>
              <w:jc w:val="both"/>
              <w:rPr>
                <w:b w:val="0"/>
                <w:bCs w:val="0"/>
                <w:color w:val="000000" w:themeColor="text1"/>
                <w:sz w:val="21"/>
                <w:szCs w:val="21"/>
              </w:rPr>
            </w:pPr>
            <w:r>
              <w:rPr>
                <w:b w:val="0"/>
                <w:bCs w:val="0"/>
                <w:color w:val="000000" w:themeColor="text1"/>
                <w:sz w:val="21"/>
                <w:szCs w:val="21"/>
              </w:rPr>
              <w:t>6</w:t>
            </w:r>
            <w:r>
              <w:rPr>
                <w:b w:val="0"/>
                <w:bCs w:val="0"/>
                <w:color w:val="000000" w:themeColor="text1"/>
                <w:sz w:val="21"/>
                <w:szCs w:val="21"/>
              </w:rPr>
              <w:t>、环境风险分析</w:t>
            </w:r>
          </w:p>
          <w:p w14:paraId="0DCFFC98" w14:textId="77777777" w:rsidR="002510B8" w:rsidRDefault="00C66E44">
            <w:pPr>
              <w:adjustRightInd w:val="0"/>
              <w:snapToGrid w:val="0"/>
              <w:spacing w:line="360" w:lineRule="auto"/>
              <w:ind w:firstLineChars="200" w:firstLine="420"/>
              <w:rPr>
                <w:color w:val="000000" w:themeColor="text1"/>
                <w:szCs w:val="21"/>
              </w:rPr>
            </w:pPr>
            <w:r>
              <w:rPr>
                <w:color w:val="000000" w:themeColor="text1"/>
                <w:szCs w:val="21"/>
              </w:rPr>
              <w:t>详见环境风险专项评价。</w:t>
            </w:r>
          </w:p>
          <w:p w14:paraId="7F1A1347" w14:textId="77777777" w:rsidR="002510B8" w:rsidRDefault="00C66E44">
            <w:pPr>
              <w:adjustRightInd w:val="0"/>
              <w:snapToGrid w:val="0"/>
              <w:spacing w:line="360" w:lineRule="auto"/>
              <w:rPr>
                <w:color w:val="000000" w:themeColor="text1"/>
                <w:szCs w:val="21"/>
              </w:rPr>
            </w:pPr>
            <w:r>
              <w:rPr>
                <w:rFonts w:hint="eastAsia"/>
                <w:color w:val="000000" w:themeColor="text1"/>
                <w:szCs w:val="21"/>
              </w:rPr>
              <w:t>7</w:t>
            </w:r>
            <w:r>
              <w:rPr>
                <w:color w:val="000000" w:themeColor="text1"/>
                <w:szCs w:val="21"/>
              </w:rPr>
              <w:t>、环保投资估算</w:t>
            </w:r>
          </w:p>
          <w:p w14:paraId="2662969C" w14:textId="77777777" w:rsidR="002510B8" w:rsidRDefault="00C66E44">
            <w:pPr>
              <w:spacing w:line="360" w:lineRule="auto"/>
              <w:ind w:firstLineChars="200" w:firstLine="420"/>
              <w:rPr>
                <w:color w:val="000000" w:themeColor="text1"/>
                <w:szCs w:val="21"/>
              </w:rPr>
            </w:pPr>
            <w:r>
              <w:rPr>
                <w:color w:val="000000" w:themeColor="text1"/>
                <w:szCs w:val="21"/>
              </w:rPr>
              <w:t>项目环保投资共计</w:t>
            </w:r>
            <w:r>
              <w:rPr>
                <w:rFonts w:hint="eastAsia"/>
                <w:color w:val="000000" w:themeColor="text1"/>
                <w:szCs w:val="21"/>
              </w:rPr>
              <w:t>72.3</w:t>
            </w:r>
            <w:r>
              <w:rPr>
                <w:color w:val="000000" w:themeColor="text1"/>
                <w:szCs w:val="21"/>
              </w:rPr>
              <w:t>万元，约占总投资</w:t>
            </w:r>
            <w:r>
              <w:rPr>
                <w:rFonts w:hint="eastAsia"/>
                <w:color w:val="000000" w:themeColor="text1"/>
                <w:szCs w:val="21"/>
              </w:rPr>
              <w:t>10000</w:t>
            </w:r>
            <w:r>
              <w:rPr>
                <w:color w:val="000000" w:themeColor="text1"/>
                <w:szCs w:val="21"/>
              </w:rPr>
              <w:t>万元的</w:t>
            </w:r>
            <w:r>
              <w:rPr>
                <w:rFonts w:hint="eastAsia"/>
                <w:color w:val="000000" w:themeColor="text1"/>
                <w:szCs w:val="21"/>
              </w:rPr>
              <w:t>0.72</w:t>
            </w:r>
            <w:r>
              <w:rPr>
                <w:color w:val="000000" w:themeColor="text1"/>
                <w:szCs w:val="21"/>
              </w:rPr>
              <w:t>%</w:t>
            </w:r>
            <w:r>
              <w:rPr>
                <w:color w:val="000000" w:themeColor="text1"/>
                <w:szCs w:val="21"/>
              </w:rPr>
              <w:t>，主要用于环境问题的治理建设。详见下表。</w:t>
            </w:r>
          </w:p>
          <w:p w14:paraId="2F38B66A" w14:textId="77777777" w:rsidR="002510B8" w:rsidRDefault="00C66E44">
            <w:pPr>
              <w:jc w:val="center"/>
              <w:rPr>
                <w:color w:val="000000" w:themeColor="text1"/>
                <w:szCs w:val="21"/>
              </w:rPr>
            </w:pPr>
            <w:r>
              <w:rPr>
                <w:rFonts w:hAnsi="宋体"/>
                <w:color w:val="000000" w:themeColor="text1"/>
                <w:szCs w:val="21"/>
              </w:rPr>
              <w:t>表</w:t>
            </w:r>
            <w:r>
              <w:rPr>
                <w:color w:val="000000" w:themeColor="text1"/>
                <w:szCs w:val="21"/>
              </w:rPr>
              <w:t>4-</w:t>
            </w:r>
            <w:r>
              <w:rPr>
                <w:rFonts w:hint="eastAsia"/>
                <w:color w:val="000000" w:themeColor="text1"/>
                <w:szCs w:val="21"/>
              </w:rPr>
              <w:t>12</w:t>
            </w:r>
            <w:r>
              <w:rPr>
                <w:color w:val="000000" w:themeColor="text1"/>
                <w:szCs w:val="21"/>
              </w:rPr>
              <w:t xml:space="preserve">  </w:t>
            </w:r>
            <w:r>
              <w:rPr>
                <w:rFonts w:hAnsi="宋体"/>
                <w:color w:val="000000" w:themeColor="text1"/>
                <w:szCs w:val="21"/>
              </w:rPr>
              <w:t>环保措施</w:t>
            </w:r>
            <w:r>
              <w:rPr>
                <w:rFonts w:ascii="宋体" w:hAnsi="宋体" w:cs="宋体" w:hint="eastAsia"/>
                <w:color w:val="000000" w:themeColor="text1"/>
                <w:szCs w:val="21"/>
              </w:rPr>
              <w:t>“</w:t>
            </w:r>
            <w:r>
              <w:rPr>
                <w:rFonts w:ascii="宋体" w:hAnsi="宋体" w:cs="宋体" w:hint="eastAsia"/>
                <w:color w:val="000000" w:themeColor="text1"/>
                <w:szCs w:val="21"/>
              </w:rPr>
              <w:t>三同时</w:t>
            </w:r>
            <w:r>
              <w:rPr>
                <w:rFonts w:ascii="宋体" w:hAnsi="宋体" w:cs="宋体" w:hint="eastAsia"/>
                <w:color w:val="000000" w:themeColor="text1"/>
                <w:szCs w:val="21"/>
              </w:rPr>
              <w:t>”</w:t>
            </w:r>
            <w:r>
              <w:rPr>
                <w:rFonts w:hAnsi="宋体"/>
                <w:color w:val="000000" w:themeColor="text1"/>
                <w:szCs w:val="21"/>
              </w:rPr>
              <w:t>验收一览表</w:t>
            </w:r>
          </w:p>
          <w:tbl>
            <w:tblPr>
              <w:tblW w:w="7958" w:type="dxa"/>
              <w:tblBorders>
                <w:top w:val="single" w:sz="12" w:space="0" w:color="auto"/>
                <w:bottom w:val="single" w:sz="12" w:space="0" w:color="auto"/>
                <w:insideH w:val="single" w:sz="4" w:space="0" w:color="auto"/>
                <w:insideV w:val="single" w:sz="4" w:space="0" w:color="auto"/>
              </w:tblBorders>
              <w:tblLayout w:type="fixed"/>
              <w:tblLook w:val="04A0" w:firstRow="1" w:lastRow="0" w:firstColumn="1" w:lastColumn="0" w:noHBand="0" w:noVBand="1"/>
            </w:tblPr>
            <w:tblGrid>
              <w:gridCol w:w="655"/>
              <w:gridCol w:w="1713"/>
              <w:gridCol w:w="2426"/>
              <w:gridCol w:w="697"/>
              <w:gridCol w:w="2467"/>
            </w:tblGrid>
            <w:tr w:rsidR="002510B8" w14:paraId="28145896" w14:textId="77777777">
              <w:trPr>
                <w:trHeight w:val="454"/>
              </w:trPr>
              <w:tc>
                <w:tcPr>
                  <w:tcW w:w="655" w:type="dxa"/>
                  <w:tcBorders>
                    <w:tl2br w:val="nil"/>
                    <w:tr2bl w:val="nil"/>
                  </w:tcBorders>
                  <w:vAlign w:val="center"/>
                </w:tcPr>
                <w:p w14:paraId="2DBACEE2" w14:textId="77777777" w:rsidR="002510B8" w:rsidRDefault="00C66E44">
                  <w:pPr>
                    <w:adjustRightInd w:val="0"/>
                    <w:snapToGrid w:val="0"/>
                    <w:spacing w:line="360" w:lineRule="exact"/>
                    <w:jc w:val="center"/>
                    <w:rPr>
                      <w:color w:val="000000" w:themeColor="text1"/>
                      <w:szCs w:val="21"/>
                    </w:rPr>
                  </w:pPr>
                  <w:r>
                    <w:rPr>
                      <w:color w:val="000000" w:themeColor="text1"/>
                      <w:szCs w:val="21"/>
                    </w:rPr>
                    <w:t>类别</w:t>
                  </w:r>
                </w:p>
              </w:tc>
              <w:tc>
                <w:tcPr>
                  <w:tcW w:w="1713" w:type="dxa"/>
                  <w:tcBorders>
                    <w:tl2br w:val="nil"/>
                    <w:tr2bl w:val="nil"/>
                  </w:tcBorders>
                  <w:vAlign w:val="center"/>
                </w:tcPr>
                <w:p w14:paraId="729F8DCA" w14:textId="77777777" w:rsidR="002510B8" w:rsidRDefault="00C66E44">
                  <w:pPr>
                    <w:adjustRightInd w:val="0"/>
                    <w:snapToGrid w:val="0"/>
                    <w:spacing w:line="360" w:lineRule="exact"/>
                    <w:jc w:val="center"/>
                    <w:rPr>
                      <w:color w:val="000000" w:themeColor="text1"/>
                      <w:szCs w:val="21"/>
                    </w:rPr>
                  </w:pPr>
                  <w:r>
                    <w:rPr>
                      <w:color w:val="000000" w:themeColor="text1"/>
                      <w:szCs w:val="21"/>
                    </w:rPr>
                    <w:t>污染源</w:t>
                  </w:r>
                </w:p>
              </w:tc>
              <w:tc>
                <w:tcPr>
                  <w:tcW w:w="2426" w:type="dxa"/>
                  <w:tcBorders>
                    <w:tl2br w:val="nil"/>
                    <w:tr2bl w:val="nil"/>
                  </w:tcBorders>
                  <w:vAlign w:val="center"/>
                </w:tcPr>
                <w:p w14:paraId="6E0F687B" w14:textId="77777777" w:rsidR="002510B8" w:rsidRDefault="00C66E44">
                  <w:pPr>
                    <w:adjustRightInd w:val="0"/>
                    <w:snapToGrid w:val="0"/>
                    <w:spacing w:line="360" w:lineRule="exact"/>
                    <w:jc w:val="center"/>
                    <w:rPr>
                      <w:color w:val="000000" w:themeColor="text1"/>
                      <w:szCs w:val="21"/>
                    </w:rPr>
                  </w:pPr>
                  <w:r>
                    <w:rPr>
                      <w:color w:val="000000" w:themeColor="text1"/>
                      <w:szCs w:val="21"/>
                    </w:rPr>
                    <w:t>环</w:t>
                  </w:r>
                  <w:r>
                    <w:rPr>
                      <w:color w:val="000000" w:themeColor="text1"/>
                      <w:szCs w:val="21"/>
                    </w:rPr>
                    <w:t xml:space="preserve">  </w:t>
                  </w:r>
                  <w:r>
                    <w:rPr>
                      <w:color w:val="000000" w:themeColor="text1"/>
                      <w:szCs w:val="21"/>
                    </w:rPr>
                    <w:t>保</w:t>
                  </w:r>
                  <w:r>
                    <w:rPr>
                      <w:color w:val="000000" w:themeColor="text1"/>
                      <w:szCs w:val="21"/>
                    </w:rPr>
                    <w:t xml:space="preserve">  </w:t>
                  </w:r>
                  <w:r>
                    <w:rPr>
                      <w:color w:val="000000" w:themeColor="text1"/>
                      <w:szCs w:val="21"/>
                    </w:rPr>
                    <w:t>措</w:t>
                  </w:r>
                  <w:r>
                    <w:rPr>
                      <w:color w:val="000000" w:themeColor="text1"/>
                      <w:szCs w:val="21"/>
                    </w:rPr>
                    <w:t xml:space="preserve">  </w:t>
                  </w:r>
                  <w:r>
                    <w:rPr>
                      <w:color w:val="000000" w:themeColor="text1"/>
                      <w:szCs w:val="21"/>
                    </w:rPr>
                    <w:t>施</w:t>
                  </w:r>
                </w:p>
              </w:tc>
              <w:tc>
                <w:tcPr>
                  <w:tcW w:w="697" w:type="dxa"/>
                  <w:tcBorders>
                    <w:tl2br w:val="nil"/>
                    <w:tr2bl w:val="nil"/>
                  </w:tcBorders>
                  <w:vAlign w:val="center"/>
                </w:tcPr>
                <w:p w14:paraId="60281850" w14:textId="77777777" w:rsidR="002510B8" w:rsidRDefault="00C66E44">
                  <w:pPr>
                    <w:adjustRightInd w:val="0"/>
                    <w:snapToGrid w:val="0"/>
                    <w:spacing w:line="360" w:lineRule="exact"/>
                    <w:jc w:val="center"/>
                    <w:rPr>
                      <w:color w:val="000000" w:themeColor="text1"/>
                      <w:szCs w:val="21"/>
                    </w:rPr>
                  </w:pPr>
                  <w:r>
                    <w:rPr>
                      <w:color w:val="000000" w:themeColor="text1"/>
                      <w:szCs w:val="21"/>
                    </w:rPr>
                    <w:t>环保投资</w:t>
                  </w:r>
                </w:p>
              </w:tc>
              <w:tc>
                <w:tcPr>
                  <w:tcW w:w="2467" w:type="dxa"/>
                  <w:tcBorders>
                    <w:tl2br w:val="nil"/>
                    <w:tr2bl w:val="nil"/>
                  </w:tcBorders>
                  <w:vAlign w:val="center"/>
                </w:tcPr>
                <w:p w14:paraId="7D39A8F9" w14:textId="77777777" w:rsidR="002510B8" w:rsidRDefault="00C66E44">
                  <w:pPr>
                    <w:adjustRightInd w:val="0"/>
                    <w:snapToGrid w:val="0"/>
                    <w:spacing w:line="360" w:lineRule="exact"/>
                    <w:jc w:val="center"/>
                    <w:rPr>
                      <w:color w:val="000000" w:themeColor="text1"/>
                      <w:szCs w:val="21"/>
                    </w:rPr>
                  </w:pPr>
                  <w:r>
                    <w:rPr>
                      <w:color w:val="000000" w:themeColor="text1"/>
                      <w:szCs w:val="21"/>
                    </w:rPr>
                    <w:t>标准</w:t>
                  </w:r>
                </w:p>
              </w:tc>
            </w:tr>
            <w:tr w:rsidR="002510B8" w14:paraId="6F5DC668" w14:textId="77777777">
              <w:trPr>
                <w:trHeight w:val="454"/>
              </w:trPr>
              <w:tc>
                <w:tcPr>
                  <w:tcW w:w="655" w:type="dxa"/>
                  <w:vMerge w:val="restart"/>
                  <w:tcBorders>
                    <w:tl2br w:val="nil"/>
                    <w:tr2bl w:val="nil"/>
                  </w:tcBorders>
                  <w:vAlign w:val="center"/>
                </w:tcPr>
                <w:p w14:paraId="2F973D59" w14:textId="77777777" w:rsidR="002510B8" w:rsidRDefault="00C66E44">
                  <w:pPr>
                    <w:adjustRightInd w:val="0"/>
                    <w:snapToGrid w:val="0"/>
                    <w:spacing w:line="360" w:lineRule="exact"/>
                    <w:jc w:val="center"/>
                    <w:rPr>
                      <w:color w:val="000000" w:themeColor="text1"/>
                      <w:szCs w:val="21"/>
                    </w:rPr>
                  </w:pPr>
                  <w:r>
                    <w:rPr>
                      <w:color w:val="000000" w:themeColor="text1"/>
                      <w:szCs w:val="21"/>
                    </w:rPr>
                    <w:t>废气</w:t>
                  </w:r>
                </w:p>
              </w:tc>
              <w:tc>
                <w:tcPr>
                  <w:tcW w:w="1713" w:type="dxa"/>
                  <w:tcBorders>
                    <w:tl2br w:val="nil"/>
                    <w:tr2bl w:val="nil"/>
                  </w:tcBorders>
                  <w:vAlign w:val="center"/>
                </w:tcPr>
                <w:p w14:paraId="5819446A" w14:textId="77777777" w:rsidR="002510B8" w:rsidRDefault="00C66E44">
                  <w:pPr>
                    <w:adjustRightInd w:val="0"/>
                    <w:snapToGrid w:val="0"/>
                    <w:spacing w:line="360" w:lineRule="exact"/>
                    <w:jc w:val="center"/>
                    <w:rPr>
                      <w:color w:val="000000" w:themeColor="text1"/>
                      <w:szCs w:val="21"/>
                    </w:rPr>
                  </w:pPr>
                  <w:r>
                    <w:rPr>
                      <w:rFonts w:hint="eastAsia"/>
                      <w:bCs/>
                      <w:color w:val="000000" w:themeColor="text1"/>
                      <w:szCs w:val="21"/>
                    </w:rPr>
                    <w:t>投料工序、搅拌工序、密闭搅拌工序</w:t>
                  </w:r>
                </w:p>
              </w:tc>
              <w:tc>
                <w:tcPr>
                  <w:tcW w:w="2426" w:type="dxa"/>
                  <w:tcBorders>
                    <w:tl2br w:val="nil"/>
                    <w:tr2bl w:val="nil"/>
                  </w:tcBorders>
                  <w:vAlign w:val="center"/>
                </w:tcPr>
                <w:p w14:paraId="5C62827A" w14:textId="77777777" w:rsidR="002510B8" w:rsidRDefault="00C66E44">
                  <w:pPr>
                    <w:adjustRightInd w:val="0"/>
                    <w:snapToGrid w:val="0"/>
                    <w:spacing w:line="360" w:lineRule="exact"/>
                    <w:jc w:val="center"/>
                    <w:rPr>
                      <w:color w:val="000000" w:themeColor="text1"/>
                      <w:szCs w:val="21"/>
                    </w:rPr>
                  </w:pPr>
                  <w:r>
                    <w:rPr>
                      <w:rFonts w:hint="eastAsia"/>
                      <w:color w:val="000000" w:themeColor="text1"/>
                      <w:szCs w:val="21"/>
                    </w:rPr>
                    <w:t>密闭间</w:t>
                  </w:r>
                  <w:r>
                    <w:rPr>
                      <w:rFonts w:hint="eastAsia"/>
                      <w:color w:val="000000" w:themeColor="text1"/>
                      <w:szCs w:val="21"/>
                    </w:rPr>
                    <w:t>/</w:t>
                  </w:r>
                  <w:r>
                    <w:rPr>
                      <w:rFonts w:hint="eastAsia"/>
                      <w:color w:val="000000" w:themeColor="text1"/>
                      <w:szCs w:val="21"/>
                    </w:rPr>
                    <w:t>集气管道</w:t>
                  </w:r>
                  <w:r>
                    <w:rPr>
                      <w:color w:val="000000" w:themeColor="text1"/>
                      <w:szCs w:val="21"/>
                    </w:rPr>
                    <w:t>+</w:t>
                  </w:r>
                  <w:r>
                    <w:rPr>
                      <w:color w:val="000000" w:themeColor="text1"/>
                      <w:szCs w:val="21"/>
                    </w:rPr>
                    <w:t>袋式除尘器</w:t>
                  </w:r>
                  <w:r>
                    <w:rPr>
                      <w:color w:val="000000" w:themeColor="text1"/>
                      <w:szCs w:val="21"/>
                    </w:rPr>
                    <w:t>+</w:t>
                  </w:r>
                  <w:r>
                    <w:rPr>
                      <w:rFonts w:hint="eastAsia"/>
                      <w:color w:val="000000" w:themeColor="text1"/>
                      <w:szCs w:val="21"/>
                    </w:rPr>
                    <w:t>低温等离子</w:t>
                  </w:r>
                  <w:r>
                    <w:rPr>
                      <w:color w:val="000000" w:themeColor="text1"/>
                      <w:szCs w:val="21"/>
                    </w:rPr>
                    <w:t>+</w:t>
                  </w:r>
                  <w:r>
                    <w:rPr>
                      <w:color w:val="000000" w:themeColor="text1"/>
                      <w:szCs w:val="21"/>
                    </w:rPr>
                    <w:t>活性炭吸附装置</w:t>
                  </w:r>
                  <w:r>
                    <w:rPr>
                      <w:color w:val="000000" w:themeColor="text1"/>
                      <w:szCs w:val="21"/>
                    </w:rPr>
                    <w:t>+15m</w:t>
                  </w:r>
                  <w:r>
                    <w:rPr>
                      <w:color w:val="000000" w:themeColor="text1"/>
                      <w:szCs w:val="21"/>
                    </w:rPr>
                    <w:t>高排气筒</w:t>
                  </w:r>
                </w:p>
              </w:tc>
              <w:tc>
                <w:tcPr>
                  <w:tcW w:w="697" w:type="dxa"/>
                  <w:tcBorders>
                    <w:tl2br w:val="nil"/>
                    <w:tr2bl w:val="nil"/>
                  </w:tcBorders>
                  <w:vAlign w:val="center"/>
                </w:tcPr>
                <w:p w14:paraId="4A3478B5" w14:textId="77777777" w:rsidR="002510B8" w:rsidRDefault="00C66E44">
                  <w:pPr>
                    <w:adjustRightInd w:val="0"/>
                    <w:snapToGrid w:val="0"/>
                    <w:spacing w:line="360" w:lineRule="exact"/>
                    <w:jc w:val="center"/>
                    <w:rPr>
                      <w:color w:val="000000" w:themeColor="text1"/>
                      <w:szCs w:val="21"/>
                    </w:rPr>
                  </w:pPr>
                  <w:r>
                    <w:rPr>
                      <w:rFonts w:hint="eastAsia"/>
                      <w:color w:val="000000" w:themeColor="text1"/>
                      <w:szCs w:val="21"/>
                    </w:rPr>
                    <w:t>35</w:t>
                  </w:r>
                </w:p>
              </w:tc>
              <w:tc>
                <w:tcPr>
                  <w:tcW w:w="2467" w:type="dxa"/>
                  <w:vMerge w:val="restart"/>
                  <w:tcBorders>
                    <w:tl2br w:val="nil"/>
                    <w:tr2bl w:val="nil"/>
                  </w:tcBorders>
                  <w:vAlign w:val="center"/>
                </w:tcPr>
                <w:p w14:paraId="5A07914B" w14:textId="77777777" w:rsidR="002510B8" w:rsidRDefault="00C66E44">
                  <w:pPr>
                    <w:adjustRightInd w:val="0"/>
                    <w:snapToGrid w:val="0"/>
                    <w:spacing w:line="360" w:lineRule="exact"/>
                    <w:jc w:val="center"/>
                    <w:rPr>
                      <w:color w:val="000000" w:themeColor="text1"/>
                      <w:szCs w:val="21"/>
                    </w:rPr>
                  </w:pPr>
                  <w:r>
                    <w:rPr>
                      <w:color w:val="000000" w:themeColor="text1"/>
                      <w:szCs w:val="21"/>
                    </w:rPr>
                    <w:t>《涂料、油墨及胶粘剂工业大气污染物排放标准》</w:t>
                  </w:r>
                  <w:hyperlink r:id="rId38" w:tgtFrame="https://www.sogou.com/_blank" w:history="1">
                    <w:r>
                      <w:rPr>
                        <w:color w:val="000000" w:themeColor="text1"/>
                        <w:szCs w:val="21"/>
                      </w:rPr>
                      <w:t>（</w:t>
                    </w:r>
                    <w:r>
                      <w:rPr>
                        <w:color w:val="000000" w:themeColor="text1"/>
                        <w:szCs w:val="21"/>
                      </w:rPr>
                      <w:t>GB</w:t>
                    </w:r>
                    <w:r>
                      <w:rPr>
                        <w:color w:val="000000" w:themeColor="text1"/>
                        <w:szCs w:val="21"/>
                      </w:rPr>
                      <w:t>37824-2019</w:t>
                    </w:r>
                    <w:r>
                      <w:rPr>
                        <w:color w:val="000000" w:themeColor="text1"/>
                        <w:szCs w:val="21"/>
                      </w:rPr>
                      <w:t>）</w:t>
                    </w:r>
                  </w:hyperlink>
                  <w:r>
                    <w:rPr>
                      <w:color w:val="000000" w:themeColor="text1"/>
                      <w:szCs w:val="21"/>
                    </w:rPr>
                    <w:t>表</w:t>
                  </w:r>
                  <w:r>
                    <w:rPr>
                      <w:color w:val="000000" w:themeColor="text1"/>
                      <w:szCs w:val="21"/>
                    </w:rPr>
                    <w:t>2</w:t>
                  </w:r>
                  <w:r>
                    <w:rPr>
                      <w:color w:val="000000" w:themeColor="text1"/>
                      <w:szCs w:val="21"/>
                    </w:rPr>
                    <w:t>特别排放限值要求</w:t>
                  </w:r>
                  <w:r>
                    <w:rPr>
                      <w:color w:val="000000" w:themeColor="text1"/>
                      <w:szCs w:val="21"/>
                    </w:rPr>
                    <w:t>；</w:t>
                  </w:r>
                  <w:r>
                    <w:rPr>
                      <w:color w:val="000000" w:themeColor="text1"/>
                      <w:szCs w:val="21"/>
                    </w:rPr>
                    <w:t>《大气污染物综合排放标准》（</w:t>
                  </w:r>
                  <w:r>
                    <w:rPr>
                      <w:color w:val="000000" w:themeColor="text1"/>
                      <w:szCs w:val="21"/>
                    </w:rPr>
                    <w:t>GB16297-1996</w:t>
                  </w:r>
                  <w:r>
                    <w:rPr>
                      <w:color w:val="000000" w:themeColor="text1"/>
                      <w:szCs w:val="21"/>
                    </w:rPr>
                    <w:t>）表</w:t>
                  </w:r>
                  <w:r>
                    <w:rPr>
                      <w:color w:val="000000" w:themeColor="text1"/>
                      <w:szCs w:val="21"/>
                    </w:rPr>
                    <w:t xml:space="preserve">2 </w:t>
                  </w:r>
                  <w:r>
                    <w:rPr>
                      <w:color w:val="000000" w:themeColor="text1"/>
                      <w:szCs w:val="21"/>
                    </w:rPr>
                    <w:t>二级</w:t>
                  </w:r>
                  <w:r>
                    <w:rPr>
                      <w:color w:val="000000" w:themeColor="text1"/>
                      <w:szCs w:val="21"/>
                    </w:rPr>
                    <w:t>；</w:t>
                  </w:r>
                  <w:r>
                    <w:rPr>
                      <w:color w:val="000000" w:themeColor="text1"/>
                      <w:szCs w:val="21"/>
                    </w:rPr>
                    <w:t>《关于全省开展工业企业挥发性有机物专项治理工作中排放建议值的通知》（豫环攻坚办</w:t>
                  </w:r>
                  <w:r>
                    <w:rPr>
                      <w:color w:val="000000" w:themeColor="text1"/>
                      <w:szCs w:val="21"/>
                    </w:rPr>
                    <w:t>[</w:t>
                  </w:r>
                  <w:r>
                    <w:rPr>
                      <w:color w:val="000000" w:themeColor="text1"/>
                      <w:szCs w:val="21"/>
                    </w:rPr>
                    <w:t>2017</w:t>
                  </w:r>
                  <w:r>
                    <w:rPr>
                      <w:color w:val="000000" w:themeColor="text1"/>
                      <w:szCs w:val="21"/>
                    </w:rPr>
                    <w:t>]</w:t>
                  </w:r>
                  <w:r>
                    <w:rPr>
                      <w:color w:val="000000" w:themeColor="text1"/>
                      <w:szCs w:val="21"/>
                    </w:rPr>
                    <w:t>162</w:t>
                  </w:r>
                  <w:r>
                    <w:rPr>
                      <w:color w:val="000000" w:themeColor="text1"/>
                      <w:szCs w:val="21"/>
                    </w:rPr>
                    <w:t>号）：其他行业有机废气排放要求</w:t>
                  </w:r>
                  <w:r>
                    <w:rPr>
                      <w:color w:val="000000" w:themeColor="text1"/>
                      <w:szCs w:val="21"/>
                    </w:rPr>
                    <w:t>；</w:t>
                  </w:r>
                </w:p>
              </w:tc>
            </w:tr>
            <w:tr w:rsidR="002510B8" w14:paraId="142B7AC2" w14:textId="77777777">
              <w:trPr>
                <w:trHeight w:val="90"/>
              </w:trPr>
              <w:tc>
                <w:tcPr>
                  <w:tcW w:w="655" w:type="dxa"/>
                  <w:vMerge/>
                  <w:tcBorders>
                    <w:tl2br w:val="nil"/>
                    <w:tr2bl w:val="nil"/>
                  </w:tcBorders>
                  <w:vAlign w:val="center"/>
                </w:tcPr>
                <w:p w14:paraId="7B916DA7" w14:textId="77777777" w:rsidR="002510B8" w:rsidRDefault="002510B8">
                  <w:pPr>
                    <w:adjustRightInd w:val="0"/>
                    <w:snapToGrid w:val="0"/>
                    <w:spacing w:line="360" w:lineRule="exact"/>
                    <w:jc w:val="center"/>
                    <w:rPr>
                      <w:color w:val="000000" w:themeColor="text1"/>
                      <w:szCs w:val="21"/>
                    </w:rPr>
                  </w:pPr>
                </w:p>
              </w:tc>
              <w:tc>
                <w:tcPr>
                  <w:tcW w:w="1713" w:type="dxa"/>
                  <w:tcBorders>
                    <w:tl2br w:val="nil"/>
                    <w:tr2bl w:val="nil"/>
                  </w:tcBorders>
                  <w:vAlign w:val="center"/>
                </w:tcPr>
                <w:p w14:paraId="152892D6" w14:textId="77777777" w:rsidR="002510B8" w:rsidRDefault="00C66E44">
                  <w:pPr>
                    <w:adjustRightInd w:val="0"/>
                    <w:snapToGrid w:val="0"/>
                    <w:spacing w:line="360" w:lineRule="exact"/>
                    <w:jc w:val="center"/>
                    <w:rPr>
                      <w:color w:val="000000" w:themeColor="text1"/>
                      <w:szCs w:val="21"/>
                    </w:rPr>
                  </w:pPr>
                  <w:r>
                    <w:rPr>
                      <w:bCs/>
                      <w:color w:val="000000" w:themeColor="text1"/>
                      <w:szCs w:val="21"/>
                    </w:rPr>
                    <w:t>暂存工序、甲醇存储工序</w:t>
                  </w:r>
                  <w:r>
                    <w:rPr>
                      <w:rFonts w:hint="eastAsia"/>
                      <w:bCs/>
                      <w:color w:val="000000" w:themeColor="text1"/>
                      <w:szCs w:val="21"/>
                    </w:rPr>
                    <w:t>、高速搅拌工序</w:t>
                  </w:r>
                  <w:r>
                    <w:rPr>
                      <w:bCs/>
                      <w:color w:val="000000" w:themeColor="text1"/>
                      <w:szCs w:val="21"/>
                    </w:rPr>
                    <w:t>和分装工序</w:t>
                  </w:r>
                </w:p>
              </w:tc>
              <w:tc>
                <w:tcPr>
                  <w:tcW w:w="2426" w:type="dxa"/>
                  <w:tcBorders>
                    <w:tl2br w:val="nil"/>
                    <w:tr2bl w:val="nil"/>
                  </w:tcBorders>
                  <w:vAlign w:val="center"/>
                </w:tcPr>
                <w:p w14:paraId="5095D643" w14:textId="77777777" w:rsidR="002510B8" w:rsidRDefault="00C66E44">
                  <w:pPr>
                    <w:adjustRightInd w:val="0"/>
                    <w:snapToGrid w:val="0"/>
                    <w:spacing w:line="360" w:lineRule="exact"/>
                    <w:jc w:val="center"/>
                    <w:rPr>
                      <w:color w:val="000000" w:themeColor="text1"/>
                      <w:szCs w:val="21"/>
                    </w:rPr>
                  </w:pPr>
                  <w:r>
                    <w:rPr>
                      <w:rFonts w:hint="eastAsia"/>
                      <w:color w:val="000000" w:themeColor="text1"/>
                      <w:szCs w:val="21"/>
                    </w:rPr>
                    <w:t>密闭间</w:t>
                  </w:r>
                  <w:r>
                    <w:rPr>
                      <w:color w:val="000000" w:themeColor="text1"/>
                      <w:szCs w:val="21"/>
                    </w:rPr>
                    <w:t>/</w:t>
                  </w:r>
                  <w:r>
                    <w:rPr>
                      <w:color w:val="000000" w:themeColor="text1"/>
                      <w:szCs w:val="21"/>
                    </w:rPr>
                    <w:t>集气管道</w:t>
                  </w:r>
                  <w:r>
                    <w:rPr>
                      <w:color w:val="000000" w:themeColor="text1"/>
                      <w:szCs w:val="21"/>
                    </w:rPr>
                    <w:t>+</w:t>
                  </w:r>
                  <w:r>
                    <w:rPr>
                      <w:rFonts w:hint="eastAsia"/>
                      <w:color w:val="000000" w:themeColor="text1"/>
                      <w:szCs w:val="21"/>
                    </w:rPr>
                    <w:t>低温等离子</w:t>
                  </w:r>
                  <w:r>
                    <w:rPr>
                      <w:color w:val="000000" w:themeColor="text1"/>
                      <w:szCs w:val="21"/>
                    </w:rPr>
                    <w:t>+</w:t>
                  </w:r>
                  <w:r>
                    <w:rPr>
                      <w:color w:val="000000" w:themeColor="text1"/>
                      <w:szCs w:val="21"/>
                    </w:rPr>
                    <w:t>活性炭吸附装置</w:t>
                  </w:r>
                  <w:r>
                    <w:rPr>
                      <w:color w:val="000000" w:themeColor="text1"/>
                      <w:szCs w:val="21"/>
                    </w:rPr>
                    <w:t>+15m</w:t>
                  </w:r>
                  <w:r>
                    <w:rPr>
                      <w:color w:val="000000" w:themeColor="text1"/>
                      <w:szCs w:val="21"/>
                    </w:rPr>
                    <w:t>高排气筒</w:t>
                  </w:r>
                </w:p>
              </w:tc>
              <w:tc>
                <w:tcPr>
                  <w:tcW w:w="697" w:type="dxa"/>
                  <w:tcBorders>
                    <w:tl2br w:val="nil"/>
                    <w:tr2bl w:val="nil"/>
                  </w:tcBorders>
                  <w:vAlign w:val="center"/>
                </w:tcPr>
                <w:p w14:paraId="1F499CDC" w14:textId="77777777" w:rsidR="002510B8" w:rsidRDefault="00C66E44">
                  <w:pPr>
                    <w:adjustRightInd w:val="0"/>
                    <w:snapToGrid w:val="0"/>
                    <w:spacing w:line="360" w:lineRule="exact"/>
                    <w:jc w:val="center"/>
                    <w:rPr>
                      <w:color w:val="000000" w:themeColor="text1"/>
                      <w:szCs w:val="21"/>
                    </w:rPr>
                  </w:pPr>
                  <w:r>
                    <w:rPr>
                      <w:rFonts w:hint="eastAsia"/>
                      <w:color w:val="000000" w:themeColor="text1"/>
                      <w:szCs w:val="21"/>
                    </w:rPr>
                    <w:t>20</w:t>
                  </w:r>
                </w:p>
              </w:tc>
              <w:tc>
                <w:tcPr>
                  <w:tcW w:w="2467" w:type="dxa"/>
                  <w:vMerge/>
                  <w:tcBorders>
                    <w:tl2br w:val="nil"/>
                    <w:tr2bl w:val="nil"/>
                  </w:tcBorders>
                  <w:vAlign w:val="center"/>
                </w:tcPr>
                <w:p w14:paraId="66137990" w14:textId="77777777" w:rsidR="002510B8" w:rsidRDefault="002510B8">
                  <w:pPr>
                    <w:adjustRightInd w:val="0"/>
                    <w:snapToGrid w:val="0"/>
                    <w:spacing w:line="360" w:lineRule="exact"/>
                    <w:jc w:val="center"/>
                    <w:rPr>
                      <w:color w:val="000000" w:themeColor="text1"/>
                      <w:szCs w:val="21"/>
                    </w:rPr>
                  </w:pPr>
                </w:p>
              </w:tc>
            </w:tr>
            <w:tr w:rsidR="002510B8" w14:paraId="13E21F63" w14:textId="77777777">
              <w:trPr>
                <w:trHeight w:val="454"/>
              </w:trPr>
              <w:tc>
                <w:tcPr>
                  <w:tcW w:w="655" w:type="dxa"/>
                  <w:tcBorders>
                    <w:tl2br w:val="nil"/>
                    <w:tr2bl w:val="nil"/>
                  </w:tcBorders>
                  <w:vAlign w:val="center"/>
                </w:tcPr>
                <w:p w14:paraId="6311181A" w14:textId="77777777" w:rsidR="002510B8" w:rsidRDefault="00C66E44">
                  <w:pPr>
                    <w:adjustRightInd w:val="0"/>
                    <w:snapToGrid w:val="0"/>
                    <w:spacing w:line="360" w:lineRule="exact"/>
                    <w:jc w:val="center"/>
                    <w:rPr>
                      <w:color w:val="000000" w:themeColor="text1"/>
                      <w:szCs w:val="21"/>
                    </w:rPr>
                  </w:pPr>
                  <w:r>
                    <w:rPr>
                      <w:color w:val="000000" w:themeColor="text1"/>
                      <w:szCs w:val="21"/>
                    </w:rPr>
                    <w:t>废水</w:t>
                  </w:r>
                </w:p>
              </w:tc>
              <w:tc>
                <w:tcPr>
                  <w:tcW w:w="1713" w:type="dxa"/>
                  <w:tcBorders>
                    <w:tl2br w:val="nil"/>
                    <w:tr2bl w:val="nil"/>
                  </w:tcBorders>
                  <w:vAlign w:val="center"/>
                </w:tcPr>
                <w:p w14:paraId="21D67D0E" w14:textId="77777777" w:rsidR="002510B8" w:rsidRDefault="00C66E44">
                  <w:pPr>
                    <w:adjustRightInd w:val="0"/>
                    <w:snapToGrid w:val="0"/>
                    <w:spacing w:line="360" w:lineRule="exact"/>
                    <w:jc w:val="center"/>
                    <w:rPr>
                      <w:color w:val="000000" w:themeColor="text1"/>
                      <w:szCs w:val="21"/>
                    </w:rPr>
                  </w:pPr>
                  <w:r>
                    <w:rPr>
                      <w:color w:val="000000" w:themeColor="text1"/>
                      <w:szCs w:val="21"/>
                    </w:rPr>
                    <w:t>生活污水</w:t>
                  </w:r>
                </w:p>
              </w:tc>
              <w:tc>
                <w:tcPr>
                  <w:tcW w:w="2426" w:type="dxa"/>
                  <w:tcBorders>
                    <w:tl2br w:val="nil"/>
                    <w:tr2bl w:val="nil"/>
                  </w:tcBorders>
                  <w:vAlign w:val="center"/>
                </w:tcPr>
                <w:p w14:paraId="3C88533C" w14:textId="77777777" w:rsidR="002510B8" w:rsidRDefault="00C66E44">
                  <w:pPr>
                    <w:adjustRightInd w:val="0"/>
                    <w:snapToGrid w:val="0"/>
                    <w:spacing w:line="360" w:lineRule="exact"/>
                    <w:jc w:val="center"/>
                    <w:rPr>
                      <w:color w:val="000000" w:themeColor="text1"/>
                      <w:szCs w:val="21"/>
                    </w:rPr>
                  </w:pPr>
                  <w:r>
                    <w:rPr>
                      <w:color w:val="000000" w:themeColor="text1"/>
                      <w:szCs w:val="21"/>
                    </w:rPr>
                    <w:t>依托洛阳建邦陶纤科技有限公司</w:t>
                  </w:r>
                  <w:r>
                    <w:rPr>
                      <w:color w:val="000000" w:themeColor="text1"/>
                      <w:szCs w:val="21"/>
                    </w:rPr>
                    <w:t>化粪池</w:t>
                  </w:r>
                  <w:r>
                    <w:rPr>
                      <w:color w:val="000000" w:themeColor="text1"/>
                      <w:szCs w:val="21"/>
                    </w:rPr>
                    <w:t>处理</w:t>
                  </w:r>
                  <w:r>
                    <w:rPr>
                      <w:color w:val="000000" w:themeColor="text1"/>
                      <w:szCs w:val="21"/>
                    </w:rPr>
                    <w:t>后</w:t>
                  </w:r>
                  <w:r>
                    <w:rPr>
                      <w:color w:val="000000" w:themeColor="text1"/>
                      <w:szCs w:val="21"/>
                    </w:rPr>
                    <w:t>，</w:t>
                  </w:r>
                  <w:r>
                    <w:rPr>
                      <w:color w:val="000000" w:themeColor="text1"/>
                      <w:spacing w:val="-3"/>
                      <w:szCs w:val="21"/>
                    </w:rPr>
                    <w:t>排入市政污水管网，进入白鹤镇污水处理厂进行</w:t>
                  </w:r>
                  <w:r>
                    <w:rPr>
                      <w:color w:val="000000" w:themeColor="text1"/>
                      <w:spacing w:val="-3"/>
                      <w:szCs w:val="21"/>
                    </w:rPr>
                    <w:t>深度</w:t>
                  </w:r>
                  <w:r>
                    <w:rPr>
                      <w:color w:val="000000" w:themeColor="text1"/>
                      <w:spacing w:val="-3"/>
                      <w:szCs w:val="21"/>
                    </w:rPr>
                    <w:t>处理</w:t>
                  </w:r>
                </w:p>
              </w:tc>
              <w:tc>
                <w:tcPr>
                  <w:tcW w:w="697" w:type="dxa"/>
                  <w:tcBorders>
                    <w:tl2br w:val="nil"/>
                    <w:tr2bl w:val="nil"/>
                  </w:tcBorders>
                  <w:vAlign w:val="center"/>
                </w:tcPr>
                <w:p w14:paraId="54EDF3C5" w14:textId="77777777" w:rsidR="002510B8" w:rsidRDefault="00C66E44">
                  <w:pPr>
                    <w:adjustRightInd w:val="0"/>
                    <w:snapToGrid w:val="0"/>
                    <w:spacing w:line="360" w:lineRule="exact"/>
                    <w:jc w:val="center"/>
                    <w:rPr>
                      <w:color w:val="000000" w:themeColor="text1"/>
                      <w:szCs w:val="21"/>
                    </w:rPr>
                  </w:pPr>
                  <w:r>
                    <w:rPr>
                      <w:color w:val="000000" w:themeColor="text1"/>
                      <w:szCs w:val="21"/>
                    </w:rPr>
                    <w:t>/</w:t>
                  </w:r>
                </w:p>
              </w:tc>
              <w:tc>
                <w:tcPr>
                  <w:tcW w:w="2467" w:type="dxa"/>
                  <w:tcBorders>
                    <w:tl2br w:val="nil"/>
                    <w:tr2bl w:val="nil"/>
                  </w:tcBorders>
                  <w:vAlign w:val="center"/>
                </w:tcPr>
                <w:p w14:paraId="47ADB7A4" w14:textId="77777777" w:rsidR="002510B8" w:rsidRDefault="00C66E44">
                  <w:pPr>
                    <w:adjustRightInd w:val="0"/>
                    <w:snapToGrid w:val="0"/>
                    <w:spacing w:line="360" w:lineRule="exact"/>
                    <w:jc w:val="center"/>
                    <w:rPr>
                      <w:color w:val="000000" w:themeColor="text1"/>
                      <w:szCs w:val="21"/>
                    </w:rPr>
                  </w:pPr>
                  <w:r>
                    <w:rPr>
                      <w:color w:val="000000" w:themeColor="text1"/>
                      <w:szCs w:val="21"/>
                    </w:rPr>
                    <w:t>《污水综合排放标准》（</w:t>
                  </w:r>
                  <w:r>
                    <w:rPr>
                      <w:color w:val="000000" w:themeColor="text1"/>
                      <w:szCs w:val="21"/>
                    </w:rPr>
                    <w:t>GB8978-1996</w:t>
                  </w:r>
                  <w:r>
                    <w:rPr>
                      <w:color w:val="000000" w:themeColor="text1"/>
                      <w:szCs w:val="21"/>
                    </w:rPr>
                    <w:t>）三级</w:t>
                  </w:r>
                  <w:r>
                    <w:rPr>
                      <w:color w:val="000000" w:themeColor="text1"/>
                      <w:szCs w:val="21"/>
                    </w:rPr>
                    <w:t>；</w:t>
                  </w:r>
                </w:p>
                <w:p w14:paraId="6E6AD7B5" w14:textId="77777777" w:rsidR="002510B8" w:rsidRDefault="00C66E44">
                  <w:pPr>
                    <w:pStyle w:val="10"/>
                    <w:keepNext w:val="0"/>
                    <w:keepLines w:val="0"/>
                    <w:adjustRightInd w:val="0"/>
                    <w:snapToGrid w:val="0"/>
                    <w:spacing w:line="360" w:lineRule="exact"/>
                    <w:jc w:val="center"/>
                    <w:rPr>
                      <w:color w:val="000000" w:themeColor="text1"/>
                      <w:sz w:val="21"/>
                      <w:szCs w:val="21"/>
                    </w:rPr>
                  </w:pPr>
                  <w:r>
                    <w:rPr>
                      <w:b w:val="0"/>
                      <w:bCs w:val="0"/>
                      <w:color w:val="000000" w:themeColor="text1"/>
                      <w:spacing w:val="-3"/>
                      <w:sz w:val="21"/>
                      <w:szCs w:val="21"/>
                    </w:rPr>
                    <w:t>白鹤镇污水处理厂</w:t>
                  </w:r>
                  <w:r>
                    <w:rPr>
                      <w:b w:val="0"/>
                      <w:bCs w:val="0"/>
                      <w:color w:val="000000" w:themeColor="text1"/>
                      <w:spacing w:val="-3"/>
                      <w:sz w:val="21"/>
                      <w:szCs w:val="21"/>
                    </w:rPr>
                    <w:t>进水水质要求</w:t>
                  </w:r>
                </w:p>
              </w:tc>
            </w:tr>
            <w:tr w:rsidR="002510B8" w14:paraId="24ACE43D" w14:textId="77777777">
              <w:trPr>
                <w:trHeight w:val="454"/>
              </w:trPr>
              <w:tc>
                <w:tcPr>
                  <w:tcW w:w="655" w:type="dxa"/>
                  <w:tcBorders>
                    <w:tl2br w:val="nil"/>
                    <w:tr2bl w:val="nil"/>
                  </w:tcBorders>
                  <w:vAlign w:val="center"/>
                </w:tcPr>
                <w:p w14:paraId="64DACA57" w14:textId="77777777" w:rsidR="002510B8" w:rsidRDefault="00C66E44">
                  <w:pPr>
                    <w:adjustRightInd w:val="0"/>
                    <w:snapToGrid w:val="0"/>
                    <w:spacing w:line="360" w:lineRule="exact"/>
                    <w:jc w:val="center"/>
                    <w:rPr>
                      <w:color w:val="000000" w:themeColor="text1"/>
                      <w:szCs w:val="21"/>
                    </w:rPr>
                  </w:pPr>
                  <w:r>
                    <w:rPr>
                      <w:color w:val="000000" w:themeColor="text1"/>
                      <w:szCs w:val="21"/>
                    </w:rPr>
                    <w:t>噪声</w:t>
                  </w:r>
                </w:p>
              </w:tc>
              <w:tc>
                <w:tcPr>
                  <w:tcW w:w="1713" w:type="dxa"/>
                  <w:tcBorders>
                    <w:tl2br w:val="nil"/>
                    <w:tr2bl w:val="nil"/>
                  </w:tcBorders>
                  <w:vAlign w:val="center"/>
                </w:tcPr>
                <w:p w14:paraId="38916058" w14:textId="77777777" w:rsidR="002510B8" w:rsidRDefault="00C66E44">
                  <w:pPr>
                    <w:pStyle w:val="3"/>
                    <w:keepNext w:val="0"/>
                    <w:keepLines w:val="0"/>
                    <w:adjustRightInd w:val="0"/>
                    <w:snapToGrid w:val="0"/>
                    <w:spacing w:line="360" w:lineRule="exact"/>
                    <w:jc w:val="center"/>
                    <w:rPr>
                      <w:rFonts w:ascii="Times New Roman" w:hAnsi="Times New Roman"/>
                      <w:b w:val="0"/>
                      <w:color w:val="000000" w:themeColor="text1"/>
                      <w:sz w:val="21"/>
                      <w:szCs w:val="21"/>
                    </w:rPr>
                  </w:pPr>
                  <w:r>
                    <w:rPr>
                      <w:rFonts w:ascii="Times New Roman" w:hAnsi="Times New Roman"/>
                      <w:b w:val="0"/>
                      <w:color w:val="000000" w:themeColor="text1"/>
                      <w:sz w:val="21"/>
                      <w:szCs w:val="21"/>
                    </w:rPr>
                    <w:t>设备噪声</w:t>
                  </w:r>
                </w:p>
              </w:tc>
              <w:tc>
                <w:tcPr>
                  <w:tcW w:w="2426" w:type="dxa"/>
                  <w:tcBorders>
                    <w:tl2br w:val="nil"/>
                    <w:tr2bl w:val="nil"/>
                  </w:tcBorders>
                  <w:vAlign w:val="center"/>
                </w:tcPr>
                <w:p w14:paraId="3C29E9A9" w14:textId="77777777" w:rsidR="002510B8" w:rsidRDefault="00C66E44">
                  <w:pPr>
                    <w:adjustRightInd w:val="0"/>
                    <w:snapToGrid w:val="0"/>
                    <w:spacing w:line="360" w:lineRule="exact"/>
                    <w:jc w:val="center"/>
                    <w:rPr>
                      <w:color w:val="000000" w:themeColor="text1"/>
                      <w:szCs w:val="21"/>
                    </w:rPr>
                  </w:pPr>
                  <w:r>
                    <w:rPr>
                      <w:color w:val="000000" w:themeColor="text1"/>
                      <w:szCs w:val="21"/>
                    </w:rPr>
                    <w:t>基础减振、建筑隔音</w:t>
                  </w:r>
                </w:p>
              </w:tc>
              <w:tc>
                <w:tcPr>
                  <w:tcW w:w="697" w:type="dxa"/>
                  <w:tcBorders>
                    <w:tl2br w:val="nil"/>
                    <w:tr2bl w:val="nil"/>
                  </w:tcBorders>
                  <w:vAlign w:val="center"/>
                </w:tcPr>
                <w:p w14:paraId="2EF5BC22" w14:textId="77777777" w:rsidR="002510B8" w:rsidRDefault="00C66E44">
                  <w:pPr>
                    <w:adjustRightInd w:val="0"/>
                    <w:snapToGrid w:val="0"/>
                    <w:spacing w:line="360" w:lineRule="exact"/>
                    <w:jc w:val="center"/>
                    <w:rPr>
                      <w:color w:val="000000" w:themeColor="text1"/>
                      <w:szCs w:val="21"/>
                    </w:rPr>
                  </w:pPr>
                  <w:r>
                    <w:rPr>
                      <w:color w:val="000000" w:themeColor="text1"/>
                      <w:szCs w:val="21"/>
                    </w:rPr>
                    <w:t>0.</w:t>
                  </w:r>
                  <w:r>
                    <w:rPr>
                      <w:rFonts w:hint="eastAsia"/>
                      <w:color w:val="000000" w:themeColor="text1"/>
                      <w:szCs w:val="21"/>
                    </w:rPr>
                    <w:t>5</w:t>
                  </w:r>
                </w:p>
              </w:tc>
              <w:tc>
                <w:tcPr>
                  <w:tcW w:w="2467" w:type="dxa"/>
                  <w:tcBorders>
                    <w:tl2br w:val="nil"/>
                    <w:tr2bl w:val="nil"/>
                  </w:tcBorders>
                  <w:vAlign w:val="center"/>
                </w:tcPr>
                <w:p w14:paraId="243F1F9F" w14:textId="77777777" w:rsidR="002510B8" w:rsidRDefault="00C66E44">
                  <w:pPr>
                    <w:adjustRightInd w:val="0"/>
                    <w:snapToGrid w:val="0"/>
                    <w:spacing w:line="360" w:lineRule="exact"/>
                    <w:jc w:val="center"/>
                    <w:rPr>
                      <w:color w:val="000000" w:themeColor="text1"/>
                      <w:szCs w:val="21"/>
                    </w:rPr>
                  </w:pPr>
                  <w:r>
                    <w:rPr>
                      <w:color w:val="000000" w:themeColor="text1"/>
                      <w:szCs w:val="21"/>
                    </w:rPr>
                    <w:t>《工业企业厂界环境噪声排放标准》（</w:t>
                  </w:r>
                  <w:r>
                    <w:rPr>
                      <w:color w:val="000000" w:themeColor="text1"/>
                      <w:szCs w:val="21"/>
                    </w:rPr>
                    <w:t>GB12348-2008</w:t>
                  </w:r>
                  <w:r>
                    <w:rPr>
                      <w:color w:val="000000" w:themeColor="text1"/>
                      <w:szCs w:val="21"/>
                    </w:rPr>
                    <w:t>）中</w:t>
                  </w:r>
                  <w:r>
                    <w:rPr>
                      <w:color w:val="000000" w:themeColor="text1"/>
                      <w:szCs w:val="21"/>
                    </w:rPr>
                    <w:t>3</w:t>
                  </w:r>
                  <w:r>
                    <w:rPr>
                      <w:color w:val="000000" w:themeColor="text1"/>
                      <w:szCs w:val="21"/>
                    </w:rPr>
                    <w:t>类标准</w:t>
                  </w:r>
                  <w:r>
                    <w:rPr>
                      <w:color w:val="000000" w:themeColor="text1"/>
                      <w:szCs w:val="21"/>
                    </w:rPr>
                    <w:t>。</w:t>
                  </w:r>
                </w:p>
              </w:tc>
            </w:tr>
            <w:tr w:rsidR="002510B8" w14:paraId="27D5CDCD" w14:textId="77777777">
              <w:trPr>
                <w:trHeight w:val="454"/>
              </w:trPr>
              <w:tc>
                <w:tcPr>
                  <w:tcW w:w="655" w:type="dxa"/>
                  <w:vMerge w:val="restart"/>
                  <w:tcBorders>
                    <w:tl2br w:val="nil"/>
                    <w:tr2bl w:val="nil"/>
                  </w:tcBorders>
                  <w:vAlign w:val="center"/>
                </w:tcPr>
                <w:p w14:paraId="17BCCAF5" w14:textId="77777777" w:rsidR="002510B8" w:rsidRDefault="00C66E44">
                  <w:pPr>
                    <w:adjustRightInd w:val="0"/>
                    <w:snapToGrid w:val="0"/>
                    <w:spacing w:line="360" w:lineRule="exact"/>
                    <w:jc w:val="center"/>
                    <w:rPr>
                      <w:color w:val="000000" w:themeColor="text1"/>
                      <w:szCs w:val="21"/>
                    </w:rPr>
                  </w:pPr>
                  <w:r>
                    <w:rPr>
                      <w:color w:val="000000" w:themeColor="text1"/>
                      <w:szCs w:val="21"/>
                    </w:rPr>
                    <w:t>固废</w:t>
                  </w:r>
                </w:p>
              </w:tc>
              <w:tc>
                <w:tcPr>
                  <w:tcW w:w="1713" w:type="dxa"/>
                  <w:tcBorders>
                    <w:tl2br w:val="nil"/>
                    <w:tr2bl w:val="nil"/>
                  </w:tcBorders>
                  <w:vAlign w:val="center"/>
                </w:tcPr>
                <w:p w14:paraId="40C2E7D4" w14:textId="77777777" w:rsidR="002510B8" w:rsidRDefault="00C66E44">
                  <w:pPr>
                    <w:pStyle w:val="50"/>
                    <w:keepNext w:val="0"/>
                    <w:keepLines w:val="0"/>
                    <w:adjustRightInd w:val="0"/>
                    <w:snapToGrid w:val="0"/>
                    <w:spacing w:before="0" w:after="0" w:line="360" w:lineRule="exact"/>
                    <w:jc w:val="center"/>
                    <w:rPr>
                      <w:b w:val="0"/>
                      <w:bCs w:val="0"/>
                      <w:color w:val="000000" w:themeColor="text1"/>
                      <w:sz w:val="21"/>
                      <w:szCs w:val="21"/>
                    </w:rPr>
                  </w:pPr>
                  <w:r>
                    <w:rPr>
                      <w:b w:val="0"/>
                      <w:bCs w:val="0"/>
                      <w:color w:val="000000" w:themeColor="text1"/>
                      <w:sz w:val="21"/>
                      <w:szCs w:val="21"/>
                    </w:rPr>
                    <w:t>生活垃圾</w:t>
                  </w:r>
                </w:p>
              </w:tc>
              <w:tc>
                <w:tcPr>
                  <w:tcW w:w="2426" w:type="dxa"/>
                  <w:tcBorders>
                    <w:tl2br w:val="nil"/>
                    <w:tr2bl w:val="nil"/>
                  </w:tcBorders>
                  <w:vAlign w:val="center"/>
                </w:tcPr>
                <w:p w14:paraId="10448D28" w14:textId="77777777" w:rsidR="002510B8" w:rsidRDefault="00C66E44">
                  <w:pPr>
                    <w:adjustRightInd w:val="0"/>
                    <w:snapToGrid w:val="0"/>
                    <w:spacing w:line="360" w:lineRule="exact"/>
                    <w:jc w:val="center"/>
                    <w:rPr>
                      <w:color w:val="000000" w:themeColor="text1"/>
                      <w:szCs w:val="21"/>
                    </w:rPr>
                  </w:pPr>
                  <w:r>
                    <w:rPr>
                      <w:color w:val="000000" w:themeColor="text1"/>
                      <w:szCs w:val="21"/>
                    </w:rPr>
                    <w:t>设</w:t>
                  </w:r>
                  <w:r>
                    <w:rPr>
                      <w:color w:val="000000" w:themeColor="text1"/>
                      <w:szCs w:val="21"/>
                    </w:rPr>
                    <w:t>垃圾桶</w:t>
                  </w:r>
                  <w:r>
                    <w:rPr>
                      <w:color w:val="000000" w:themeColor="text1"/>
                      <w:szCs w:val="21"/>
                    </w:rPr>
                    <w:t>若干，</w:t>
                  </w:r>
                  <w:r>
                    <w:rPr>
                      <w:color w:val="000000" w:themeColor="text1"/>
                      <w:szCs w:val="21"/>
                    </w:rPr>
                    <w:t>由环卫部门定期</w:t>
                  </w:r>
                  <w:r>
                    <w:rPr>
                      <w:color w:val="000000" w:themeColor="text1"/>
                      <w:szCs w:val="21"/>
                    </w:rPr>
                    <w:t>清运</w:t>
                  </w:r>
                </w:p>
              </w:tc>
              <w:tc>
                <w:tcPr>
                  <w:tcW w:w="697" w:type="dxa"/>
                  <w:tcBorders>
                    <w:tl2br w:val="nil"/>
                    <w:tr2bl w:val="nil"/>
                  </w:tcBorders>
                  <w:vAlign w:val="center"/>
                </w:tcPr>
                <w:p w14:paraId="30E7E28B" w14:textId="77777777" w:rsidR="002510B8" w:rsidRDefault="00C66E44">
                  <w:pPr>
                    <w:adjustRightInd w:val="0"/>
                    <w:snapToGrid w:val="0"/>
                    <w:spacing w:line="360" w:lineRule="exact"/>
                    <w:jc w:val="center"/>
                    <w:rPr>
                      <w:color w:val="000000" w:themeColor="text1"/>
                      <w:szCs w:val="21"/>
                    </w:rPr>
                  </w:pPr>
                  <w:r>
                    <w:rPr>
                      <w:color w:val="000000" w:themeColor="text1"/>
                      <w:szCs w:val="21"/>
                    </w:rPr>
                    <w:t>0.</w:t>
                  </w:r>
                  <w:r>
                    <w:rPr>
                      <w:rFonts w:hint="eastAsia"/>
                      <w:color w:val="000000" w:themeColor="text1"/>
                      <w:szCs w:val="21"/>
                    </w:rPr>
                    <w:t>3</w:t>
                  </w:r>
                </w:p>
              </w:tc>
              <w:tc>
                <w:tcPr>
                  <w:tcW w:w="2467" w:type="dxa"/>
                  <w:vMerge w:val="restart"/>
                  <w:tcBorders>
                    <w:tl2br w:val="nil"/>
                    <w:tr2bl w:val="nil"/>
                  </w:tcBorders>
                  <w:vAlign w:val="center"/>
                </w:tcPr>
                <w:p w14:paraId="4AEAAC03" w14:textId="77777777" w:rsidR="002510B8" w:rsidRDefault="00C66E44">
                  <w:pPr>
                    <w:adjustRightInd w:val="0"/>
                    <w:snapToGrid w:val="0"/>
                    <w:spacing w:line="360" w:lineRule="exact"/>
                    <w:jc w:val="center"/>
                    <w:rPr>
                      <w:color w:val="000000" w:themeColor="text1"/>
                      <w:szCs w:val="21"/>
                    </w:rPr>
                  </w:pPr>
                  <w:r>
                    <w:rPr>
                      <w:color w:val="000000" w:themeColor="text1"/>
                      <w:szCs w:val="21"/>
                    </w:rPr>
                    <w:t>合理处置</w:t>
                  </w:r>
                </w:p>
              </w:tc>
            </w:tr>
            <w:tr w:rsidR="002510B8" w14:paraId="10979DBE" w14:textId="77777777">
              <w:trPr>
                <w:trHeight w:val="454"/>
              </w:trPr>
              <w:tc>
                <w:tcPr>
                  <w:tcW w:w="655" w:type="dxa"/>
                  <w:vMerge/>
                  <w:tcBorders>
                    <w:tl2br w:val="nil"/>
                    <w:tr2bl w:val="nil"/>
                  </w:tcBorders>
                  <w:vAlign w:val="center"/>
                </w:tcPr>
                <w:p w14:paraId="5044FBBA" w14:textId="77777777" w:rsidR="002510B8" w:rsidRDefault="002510B8">
                  <w:pPr>
                    <w:adjustRightInd w:val="0"/>
                    <w:snapToGrid w:val="0"/>
                    <w:spacing w:line="360" w:lineRule="exact"/>
                    <w:jc w:val="center"/>
                    <w:rPr>
                      <w:color w:val="000000" w:themeColor="text1"/>
                      <w:szCs w:val="21"/>
                    </w:rPr>
                  </w:pPr>
                </w:p>
              </w:tc>
              <w:tc>
                <w:tcPr>
                  <w:tcW w:w="1713" w:type="dxa"/>
                  <w:tcBorders>
                    <w:tl2br w:val="nil"/>
                    <w:tr2bl w:val="nil"/>
                  </w:tcBorders>
                  <w:vAlign w:val="center"/>
                </w:tcPr>
                <w:p w14:paraId="0179E8A3" w14:textId="77777777" w:rsidR="002510B8" w:rsidRDefault="00C66E44">
                  <w:pPr>
                    <w:adjustRightInd w:val="0"/>
                    <w:snapToGrid w:val="0"/>
                    <w:spacing w:line="360" w:lineRule="exact"/>
                    <w:jc w:val="center"/>
                    <w:rPr>
                      <w:color w:val="000000" w:themeColor="text1"/>
                      <w:kern w:val="0"/>
                      <w:szCs w:val="21"/>
                    </w:rPr>
                  </w:pPr>
                  <w:r>
                    <w:rPr>
                      <w:color w:val="000000" w:themeColor="text1"/>
                      <w:szCs w:val="21"/>
                    </w:rPr>
                    <w:t>废吨包袋</w:t>
                  </w:r>
                </w:p>
              </w:tc>
              <w:tc>
                <w:tcPr>
                  <w:tcW w:w="2426" w:type="dxa"/>
                  <w:tcBorders>
                    <w:tl2br w:val="nil"/>
                    <w:tr2bl w:val="nil"/>
                  </w:tcBorders>
                  <w:vAlign w:val="center"/>
                </w:tcPr>
                <w:p w14:paraId="3CDE756E" w14:textId="77777777" w:rsidR="002510B8" w:rsidRDefault="00C66E44">
                  <w:pPr>
                    <w:adjustRightInd w:val="0"/>
                    <w:snapToGrid w:val="0"/>
                    <w:spacing w:line="360" w:lineRule="exact"/>
                    <w:jc w:val="center"/>
                    <w:rPr>
                      <w:color w:val="000000" w:themeColor="text1"/>
                      <w:szCs w:val="21"/>
                    </w:rPr>
                  </w:pPr>
                  <w:r>
                    <w:rPr>
                      <w:color w:val="000000" w:themeColor="text1"/>
                      <w:szCs w:val="21"/>
                    </w:rPr>
                    <w:t>于一般固废暂存</w:t>
                  </w:r>
                  <w:r>
                    <w:rPr>
                      <w:color w:val="000000" w:themeColor="text1"/>
                      <w:szCs w:val="21"/>
                    </w:rPr>
                    <w:t>间</w:t>
                  </w:r>
                  <w:r>
                    <w:rPr>
                      <w:color w:val="000000" w:themeColor="text1"/>
                      <w:szCs w:val="21"/>
                    </w:rPr>
                    <w:t>暂存，定期外售</w:t>
                  </w:r>
                </w:p>
              </w:tc>
              <w:tc>
                <w:tcPr>
                  <w:tcW w:w="697" w:type="dxa"/>
                  <w:tcBorders>
                    <w:tl2br w:val="nil"/>
                    <w:tr2bl w:val="nil"/>
                  </w:tcBorders>
                  <w:vAlign w:val="center"/>
                </w:tcPr>
                <w:p w14:paraId="3D4BC9FD" w14:textId="77777777" w:rsidR="002510B8" w:rsidRDefault="00C66E44">
                  <w:pPr>
                    <w:adjustRightInd w:val="0"/>
                    <w:snapToGrid w:val="0"/>
                    <w:spacing w:line="360" w:lineRule="exact"/>
                    <w:jc w:val="center"/>
                    <w:rPr>
                      <w:color w:val="000000" w:themeColor="text1"/>
                      <w:szCs w:val="21"/>
                    </w:rPr>
                  </w:pPr>
                  <w:r>
                    <w:rPr>
                      <w:color w:val="000000" w:themeColor="text1"/>
                      <w:szCs w:val="21"/>
                    </w:rPr>
                    <w:t>0.</w:t>
                  </w:r>
                  <w:r>
                    <w:rPr>
                      <w:rFonts w:hint="eastAsia"/>
                      <w:color w:val="000000" w:themeColor="text1"/>
                      <w:szCs w:val="21"/>
                    </w:rPr>
                    <w:t>5</w:t>
                  </w:r>
                </w:p>
              </w:tc>
              <w:tc>
                <w:tcPr>
                  <w:tcW w:w="2467" w:type="dxa"/>
                  <w:vMerge/>
                  <w:tcBorders>
                    <w:tl2br w:val="nil"/>
                    <w:tr2bl w:val="nil"/>
                  </w:tcBorders>
                  <w:vAlign w:val="center"/>
                </w:tcPr>
                <w:p w14:paraId="1F90C9BA" w14:textId="77777777" w:rsidR="002510B8" w:rsidRDefault="002510B8">
                  <w:pPr>
                    <w:adjustRightInd w:val="0"/>
                    <w:snapToGrid w:val="0"/>
                    <w:spacing w:line="360" w:lineRule="exact"/>
                    <w:jc w:val="center"/>
                    <w:rPr>
                      <w:color w:val="000000" w:themeColor="text1"/>
                      <w:szCs w:val="21"/>
                    </w:rPr>
                  </w:pPr>
                </w:p>
              </w:tc>
            </w:tr>
            <w:tr w:rsidR="002510B8" w14:paraId="0E928D08" w14:textId="77777777">
              <w:trPr>
                <w:trHeight w:val="454"/>
              </w:trPr>
              <w:tc>
                <w:tcPr>
                  <w:tcW w:w="655" w:type="dxa"/>
                  <w:vMerge/>
                  <w:tcBorders>
                    <w:tl2br w:val="nil"/>
                    <w:tr2bl w:val="nil"/>
                  </w:tcBorders>
                  <w:vAlign w:val="center"/>
                </w:tcPr>
                <w:p w14:paraId="238B4C34" w14:textId="77777777" w:rsidR="002510B8" w:rsidRDefault="002510B8">
                  <w:pPr>
                    <w:adjustRightInd w:val="0"/>
                    <w:snapToGrid w:val="0"/>
                    <w:spacing w:line="360" w:lineRule="exact"/>
                    <w:jc w:val="center"/>
                    <w:rPr>
                      <w:color w:val="000000" w:themeColor="text1"/>
                      <w:szCs w:val="21"/>
                    </w:rPr>
                  </w:pPr>
                </w:p>
              </w:tc>
              <w:tc>
                <w:tcPr>
                  <w:tcW w:w="1713" w:type="dxa"/>
                  <w:tcBorders>
                    <w:tl2br w:val="nil"/>
                    <w:tr2bl w:val="nil"/>
                  </w:tcBorders>
                  <w:vAlign w:val="center"/>
                </w:tcPr>
                <w:p w14:paraId="31F739FD" w14:textId="77777777" w:rsidR="002510B8" w:rsidRDefault="00C66E44">
                  <w:pPr>
                    <w:pStyle w:val="a0"/>
                    <w:adjustRightInd w:val="0"/>
                    <w:snapToGrid w:val="0"/>
                    <w:spacing w:line="360" w:lineRule="exact"/>
                    <w:ind w:firstLineChars="0" w:firstLine="0"/>
                    <w:jc w:val="center"/>
                    <w:rPr>
                      <w:color w:val="000000" w:themeColor="text1"/>
                      <w:kern w:val="0"/>
                      <w:szCs w:val="21"/>
                    </w:rPr>
                  </w:pPr>
                  <w:r>
                    <w:rPr>
                      <w:color w:val="000000" w:themeColor="text1"/>
                      <w:szCs w:val="21"/>
                    </w:rPr>
                    <w:t>除尘器收集的粉尘</w:t>
                  </w:r>
                </w:p>
              </w:tc>
              <w:tc>
                <w:tcPr>
                  <w:tcW w:w="2426" w:type="dxa"/>
                  <w:tcBorders>
                    <w:tl2br w:val="nil"/>
                    <w:tr2bl w:val="nil"/>
                  </w:tcBorders>
                  <w:vAlign w:val="center"/>
                </w:tcPr>
                <w:p w14:paraId="7478633E" w14:textId="77777777" w:rsidR="002510B8" w:rsidRDefault="00C66E44">
                  <w:pPr>
                    <w:adjustRightInd w:val="0"/>
                    <w:snapToGrid w:val="0"/>
                    <w:spacing w:line="360" w:lineRule="exact"/>
                    <w:jc w:val="center"/>
                    <w:rPr>
                      <w:color w:val="000000" w:themeColor="text1"/>
                      <w:szCs w:val="21"/>
                    </w:rPr>
                  </w:pPr>
                  <w:r>
                    <w:rPr>
                      <w:color w:val="000000" w:themeColor="text1"/>
                      <w:szCs w:val="21"/>
                    </w:rPr>
                    <w:t>回用于生产</w:t>
                  </w:r>
                </w:p>
              </w:tc>
              <w:tc>
                <w:tcPr>
                  <w:tcW w:w="697" w:type="dxa"/>
                  <w:tcBorders>
                    <w:tl2br w:val="nil"/>
                    <w:tr2bl w:val="nil"/>
                  </w:tcBorders>
                  <w:vAlign w:val="center"/>
                </w:tcPr>
                <w:p w14:paraId="4984348A" w14:textId="77777777" w:rsidR="002510B8" w:rsidRDefault="00C66E44">
                  <w:pPr>
                    <w:adjustRightInd w:val="0"/>
                    <w:snapToGrid w:val="0"/>
                    <w:spacing w:line="360" w:lineRule="exact"/>
                    <w:jc w:val="center"/>
                    <w:rPr>
                      <w:color w:val="000000" w:themeColor="text1"/>
                      <w:szCs w:val="21"/>
                    </w:rPr>
                  </w:pPr>
                  <w:r>
                    <w:rPr>
                      <w:color w:val="000000" w:themeColor="text1"/>
                      <w:szCs w:val="21"/>
                    </w:rPr>
                    <w:t>/</w:t>
                  </w:r>
                </w:p>
              </w:tc>
              <w:tc>
                <w:tcPr>
                  <w:tcW w:w="2467" w:type="dxa"/>
                  <w:vMerge/>
                  <w:tcBorders>
                    <w:tl2br w:val="nil"/>
                    <w:tr2bl w:val="nil"/>
                  </w:tcBorders>
                  <w:vAlign w:val="center"/>
                </w:tcPr>
                <w:p w14:paraId="6FE06513" w14:textId="77777777" w:rsidR="002510B8" w:rsidRDefault="002510B8">
                  <w:pPr>
                    <w:adjustRightInd w:val="0"/>
                    <w:snapToGrid w:val="0"/>
                    <w:spacing w:line="360" w:lineRule="exact"/>
                    <w:jc w:val="center"/>
                    <w:rPr>
                      <w:color w:val="000000" w:themeColor="text1"/>
                      <w:szCs w:val="21"/>
                    </w:rPr>
                  </w:pPr>
                </w:p>
              </w:tc>
            </w:tr>
            <w:tr w:rsidR="002510B8" w14:paraId="3D5540B8" w14:textId="77777777">
              <w:trPr>
                <w:trHeight w:val="454"/>
              </w:trPr>
              <w:tc>
                <w:tcPr>
                  <w:tcW w:w="655" w:type="dxa"/>
                  <w:vMerge/>
                  <w:tcBorders>
                    <w:tl2br w:val="nil"/>
                    <w:tr2bl w:val="nil"/>
                  </w:tcBorders>
                  <w:vAlign w:val="center"/>
                </w:tcPr>
                <w:p w14:paraId="27391A97" w14:textId="77777777" w:rsidR="002510B8" w:rsidRDefault="002510B8">
                  <w:pPr>
                    <w:adjustRightInd w:val="0"/>
                    <w:snapToGrid w:val="0"/>
                    <w:spacing w:line="360" w:lineRule="exact"/>
                    <w:jc w:val="center"/>
                    <w:rPr>
                      <w:color w:val="000000" w:themeColor="text1"/>
                      <w:szCs w:val="21"/>
                    </w:rPr>
                  </w:pPr>
                </w:p>
              </w:tc>
              <w:tc>
                <w:tcPr>
                  <w:tcW w:w="1713" w:type="dxa"/>
                  <w:tcBorders>
                    <w:tl2br w:val="nil"/>
                    <w:tr2bl w:val="nil"/>
                  </w:tcBorders>
                  <w:vAlign w:val="center"/>
                </w:tcPr>
                <w:p w14:paraId="54BDCC8D" w14:textId="77777777" w:rsidR="002510B8" w:rsidRDefault="00C66E44">
                  <w:pPr>
                    <w:adjustRightInd w:val="0"/>
                    <w:snapToGrid w:val="0"/>
                    <w:spacing w:line="360" w:lineRule="exact"/>
                    <w:jc w:val="center"/>
                    <w:rPr>
                      <w:color w:val="000000" w:themeColor="text1"/>
                      <w:szCs w:val="21"/>
                    </w:rPr>
                  </w:pPr>
                  <w:r>
                    <w:rPr>
                      <w:color w:val="000000" w:themeColor="text1"/>
                      <w:szCs w:val="21"/>
                    </w:rPr>
                    <w:t>废活性炭</w:t>
                  </w:r>
                </w:p>
              </w:tc>
              <w:tc>
                <w:tcPr>
                  <w:tcW w:w="2426" w:type="dxa"/>
                  <w:tcBorders>
                    <w:tl2br w:val="nil"/>
                    <w:tr2bl w:val="nil"/>
                  </w:tcBorders>
                  <w:vAlign w:val="center"/>
                </w:tcPr>
                <w:p w14:paraId="105D11D2" w14:textId="77777777" w:rsidR="002510B8" w:rsidRDefault="00C66E44">
                  <w:pPr>
                    <w:adjustRightInd w:val="0"/>
                    <w:snapToGrid w:val="0"/>
                    <w:spacing w:line="360" w:lineRule="exact"/>
                    <w:jc w:val="center"/>
                    <w:rPr>
                      <w:color w:val="000000" w:themeColor="text1"/>
                      <w:szCs w:val="21"/>
                    </w:rPr>
                  </w:pPr>
                  <w:r>
                    <w:rPr>
                      <w:color w:val="000000" w:themeColor="text1"/>
                      <w:szCs w:val="21"/>
                    </w:rPr>
                    <w:t>于危险废物暂存间暂存，定期委托有资质的单位处置</w:t>
                  </w:r>
                </w:p>
              </w:tc>
              <w:tc>
                <w:tcPr>
                  <w:tcW w:w="697" w:type="dxa"/>
                  <w:tcBorders>
                    <w:tl2br w:val="nil"/>
                    <w:tr2bl w:val="nil"/>
                  </w:tcBorders>
                  <w:vAlign w:val="center"/>
                </w:tcPr>
                <w:p w14:paraId="5D815B89" w14:textId="77777777" w:rsidR="002510B8" w:rsidRDefault="00C66E44">
                  <w:pPr>
                    <w:adjustRightInd w:val="0"/>
                    <w:snapToGrid w:val="0"/>
                    <w:spacing w:line="360" w:lineRule="exact"/>
                    <w:jc w:val="center"/>
                    <w:rPr>
                      <w:color w:val="000000" w:themeColor="text1"/>
                      <w:szCs w:val="21"/>
                    </w:rPr>
                  </w:pPr>
                  <w:r>
                    <w:rPr>
                      <w:rFonts w:hint="eastAsia"/>
                      <w:color w:val="000000" w:themeColor="text1"/>
                      <w:szCs w:val="21"/>
                    </w:rPr>
                    <w:t>2</w:t>
                  </w:r>
                </w:p>
              </w:tc>
              <w:tc>
                <w:tcPr>
                  <w:tcW w:w="2467" w:type="dxa"/>
                  <w:vMerge w:val="restart"/>
                  <w:tcBorders>
                    <w:tl2br w:val="nil"/>
                    <w:tr2bl w:val="nil"/>
                  </w:tcBorders>
                  <w:vAlign w:val="center"/>
                </w:tcPr>
                <w:p w14:paraId="46A18417" w14:textId="77777777" w:rsidR="002510B8" w:rsidRDefault="00C66E44">
                  <w:pPr>
                    <w:adjustRightInd w:val="0"/>
                    <w:snapToGrid w:val="0"/>
                    <w:spacing w:line="360" w:lineRule="exact"/>
                    <w:jc w:val="center"/>
                    <w:rPr>
                      <w:color w:val="000000" w:themeColor="text1"/>
                      <w:szCs w:val="21"/>
                    </w:rPr>
                  </w:pPr>
                  <w:r>
                    <w:rPr>
                      <w:color w:val="000000" w:themeColor="text1"/>
                      <w:szCs w:val="21"/>
                    </w:rPr>
                    <w:t>满足</w:t>
                  </w:r>
                  <w:r>
                    <w:rPr>
                      <w:color w:val="000000" w:themeColor="text1"/>
                      <w:szCs w:val="21"/>
                    </w:rPr>
                    <w:t>《危险废物贮存污染控制标准》</w:t>
                  </w:r>
                  <w:r>
                    <w:rPr>
                      <w:color w:val="000000" w:themeColor="text1"/>
                      <w:szCs w:val="21"/>
                    </w:rPr>
                    <w:t>（</w:t>
                  </w:r>
                  <w:r>
                    <w:rPr>
                      <w:color w:val="000000" w:themeColor="text1"/>
                      <w:szCs w:val="21"/>
                    </w:rPr>
                    <w:t>GB18597-2001</w:t>
                  </w:r>
                  <w:r>
                    <w:rPr>
                      <w:color w:val="000000" w:themeColor="text1"/>
                      <w:szCs w:val="21"/>
                    </w:rPr>
                    <w:t>）及其</w:t>
                  </w:r>
                  <w:r>
                    <w:rPr>
                      <w:color w:val="000000" w:themeColor="text1"/>
                      <w:szCs w:val="21"/>
                    </w:rPr>
                    <w:t>2013</w:t>
                  </w:r>
                  <w:r>
                    <w:rPr>
                      <w:color w:val="000000" w:themeColor="text1"/>
                      <w:szCs w:val="21"/>
                    </w:rPr>
                    <w:t>年修改单的</w:t>
                  </w:r>
                  <w:r>
                    <w:rPr>
                      <w:color w:val="000000" w:themeColor="text1"/>
                      <w:szCs w:val="21"/>
                    </w:rPr>
                    <w:t>相关要求。</w:t>
                  </w:r>
                </w:p>
              </w:tc>
            </w:tr>
            <w:tr w:rsidR="002510B8" w14:paraId="7CDFEE06" w14:textId="77777777">
              <w:trPr>
                <w:trHeight w:val="454"/>
              </w:trPr>
              <w:tc>
                <w:tcPr>
                  <w:tcW w:w="655" w:type="dxa"/>
                  <w:vMerge w:val="restart"/>
                  <w:tcBorders>
                    <w:tl2br w:val="nil"/>
                    <w:tr2bl w:val="nil"/>
                  </w:tcBorders>
                  <w:vAlign w:val="center"/>
                </w:tcPr>
                <w:p w14:paraId="0AA0AEEF" w14:textId="77777777" w:rsidR="002510B8" w:rsidRDefault="00C66E44">
                  <w:pPr>
                    <w:pStyle w:val="a0"/>
                    <w:adjustRightInd w:val="0"/>
                    <w:snapToGrid w:val="0"/>
                    <w:spacing w:line="360" w:lineRule="exact"/>
                    <w:ind w:firstLineChars="0" w:firstLine="0"/>
                    <w:jc w:val="center"/>
                    <w:rPr>
                      <w:color w:val="000000" w:themeColor="text1"/>
                      <w:szCs w:val="21"/>
                    </w:rPr>
                  </w:pPr>
                  <w:r>
                    <w:rPr>
                      <w:rFonts w:hint="eastAsia"/>
                      <w:color w:val="000000" w:themeColor="text1"/>
                      <w:szCs w:val="21"/>
                    </w:rPr>
                    <w:t>其他</w:t>
                  </w:r>
                </w:p>
              </w:tc>
              <w:tc>
                <w:tcPr>
                  <w:tcW w:w="1713" w:type="dxa"/>
                  <w:vMerge w:val="restart"/>
                  <w:tcBorders>
                    <w:tl2br w:val="nil"/>
                    <w:tr2bl w:val="nil"/>
                  </w:tcBorders>
                  <w:vAlign w:val="center"/>
                </w:tcPr>
                <w:p w14:paraId="5163C35E" w14:textId="77777777" w:rsidR="002510B8" w:rsidRDefault="00C66E44">
                  <w:pPr>
                    <w:pStyle w:val="a0"/>
                    <w:adjustRightInd w:val="0"/>
                    <w:snapToGrid w:val="0"/>
                    <w:spacing w:line="360" w:lineRule="exact"/>
                    <w:ind w:firstLineChars="0" w:firstLine="0"/>
                    <w:jc w:val="center"/>
                    <w:rPr>
                      <w:color w:val="000000" w:themeColor="text1"/>
                      <w:szCs w:val="21"/>
                    </w:rPr>
                  </w:pPr>
                  <w:r>
                    <w:rPr>
                      <w:rFonts w:hint="eastAsia"/>
                      <w:color w:val="000000" w:themeColor="text1"/>
                      <w:szCs w:val="21"/>
                    </w:rPr>
                    <w:t>其他</w:t>
                  </w:r>
                </w:p>
              </w:tc>
              <w:tc>
                <w:tcPr>
                  <w:tcW w:w="2426" w:type="dxa"/>
                  <w:tcBorders>
                    <w:tl2br w:val="nil"/>
                    <w:tr2bl w:val="nil"/>
                  </w:tcBorders>
                  <w:vAlign w:val="center"/>
                </w:tcPr>
                <w:p w14:paraId="7B4ABDFE" w14:textId="77777777" w:rsidR="002510B8" w:rsidRDefault="00C66E44">
                  <w:pPr>
                    <w:snapToGrid w:val="0"/>
                    <w:spacing w:beforeLines="10" w:before="24" w:afterLines="10" w:after="24"/>
                    <w:jc w:val="center"/>
                    <w:rPr>
                      <w:color w:val="000000" w:themeColor="text1"/>
                      <w:szCs w:val="21"/>
                    </w:rPr>
                  </w:pPr>
                  <w:r>
                    <w:rPr>
                      <w:rFonts w:hint="eastAsia"/>
                      <w:color w:val="000000" w:themeColor="text1"/>
                      <w:szCs w:val="21"/>
                    </w:rPr>
                    <w:t>车间地面、群脚、</w:t>
                  </w:r>
                  <w:r>
                    <w:rPr>
                      <w:color w:val="000000" w:themeColor="text1"/>
                      <w:szCs w:val="21"/>
                    </w:rPr>
                    <w:t>导流沟</w:t>
                  </w:r>
                  <w:r>
                    <w:rPr>
                      <w:rFonts w:hint="eastAsia"/>
                      <w:color w:val="000000" w:themeColor="text1"/>
                      <w:szCs w:val="21"/>
                    </w:rPr>
                    <w:t>防腐防渗</w:t>
                  </w:r>
                </w:p>
              </w:tc>
              <w:tc>
                <w:tcPr>
                  <w:tcW w:w="697" w:type="dxa"/>
                  <w:tcBorders>
                    <w:tl2br w:val="nil"/>
                    <w:tr2bl w:val="nil"/>
                  </w:tcBorders>
                  <w:vAlign w:val="center"/>
                </w:tcPr>
                <w:p w14:paraId="7D67B919" w14:textId="77777777" w:rsidR="002510B8" w:rsidRDefault="00C66E44">
                  <w:pPr>
                    <w:adjustRightInd w:val="0"/>
                    <w:snapToGrid w:val="0"/>
                    <w:spacing w:line="360" w:lineRule="exact"/>
                    <w:jc w:val="center"/>
                    <w:rPr>
                      <w:color w:val="000000" w:themeColor="text1"/>
                      <w:szCs w:val="21"/>
                    </w:rPr>
                  </w:pPr>
                  <w:r>
                    <w:rPr>
                      <w:rFonts w:hint="eastAsia"/>
                      <w:color w:val="000000" w:themeColor="text1"/>
                      <w:szCs w:val="21"/>
                    </w:rPr>
                    <w:t>7</w:t>
                  </w:r>
                </w:p>
              </w:tc>
              <w:tc>
                <w:tcPr>
                  <w:tcW w:w="2467" w:type="dxa"/>
                  <w:vMerge/>
                  <w:tcBorders>
                    <w:tl2br w:val="nil"/>
                    <w:tr2bl w:val="nil"/>
                  </w:tcBorders>
                  <w:vAlign w:val="center"/>
                </w:tcPr>
                <w:p w14:paraId="0F34EFCB" w14:textId="77777777" w:rsidR="002510B8" w:rsidRDefault="002510B8">
                  <w:pPr>
                    <w:adjustRightInd w:val="0"/>
                    <w:snapToGrid w:val="0"/>
                    <w:spacing w:line="360" w:lineRule="exact"/>
                    <w:jc w:val="center"/>
                    <w:rPr>
                      <w:color w:val="000000" w:themeColor="text1"/>
                      <w:szCs w:val="21"/>
                    </w:rPr>
                  </w:pPr>
                </w:p>
              </w:tc>
            </w:tr>
            <w:tr w:rsidR="002510B8" w14:paraId="136179AF" w14:textId="77777777">
              <w:trPr>
                <w:trHeight w:val="454"/>
              </w:trPr>
              <w:tc>
                <w:tcPr>
                  <w:tcW w:w="655" w:type="dxa"/>
                  <w:vMerge/>
                  <w:tcBorders>
                    <w:tl2br w:val="nil"/>
                    <w:tr2bl w:val="nil"/>
                  </w:tcBorders>
                  <w:vAlign w:val="center"/>
                </w:tcPr>
                <w:p w14:paraId="35BB4D9F" w14:textId="77777777" w:rsidR="002510B8" w:rsidRDefault="002510B8">
                  <w:pPr>
                    <w:adjustRightInd w:val="0"/>
                    <w:snapToGrid w:val="0"/>
                    <w:spacing w:line="360" w:lineRule="exact"/>
                    <w:jc w:val="center"/>
                    <w:rPr>
                      <w:color w:val="000000" w:themeColor="text1"/>
                    </w:rPr>
                  </w:pPr>
                </w:p>
              </w:tc>
              <w:tc>
                <w:tcPr>
                  <w:tcW w:w="1713" w:type="dxa"/>
                  <w:vMerge/>
                  <w:tcBorders>
                    <w:tl2br w:val="nil"/>
                    <w:tr2bl w:val="nil"/>
                  </w:tcBorders>
                  <w:vAlign w:val="center"/>
                </w:tcPr>
                <w:p w14:paraId="6D9DA6E6" w14:textId="77777777" w:rsidR="002510B8" w:rsidRDefault="002510B8">
                  <w:pPr>
                    <w:adjustRightInd w:val="0"/>
                    <w:snapToGrid w:val="0"/>
                    <w:spacing w:line="360" w:lineRule="exact"/>
                    <w:jc w:val="center"/>
                    <w:rPr>
                      <w:color w:val="000000" w:themeColor="text1"/>
                    </w:rPr>
                  </w:pPr>
                </w:p>
              </w:tc>
              <w:tc>
                <w:tcPr>
                  <w:tcW w:w="2426" w:type="dxa"/>
                  <w:tcBorders>
                    <w:tl2br w:val="nil"/>
                    <w:tr2bl w:val="nil"/>
                  </w:tcBorders>
                  <w:vAlign w:val="center"/>
                </w:tcPr>
                <w:p w14:paraId="5418B319" w14:textId="77777777" w:rsidR="002510B8" w:rsidRDefault="00C66E44">
                  <w:pPr>
                    <w:adjustRightInd w:val="0"/>
                    <w:snapToGrid w:val="0"/>
                    <w:spacing w:line="360" w:lineRule="exact"/>
                    <w:jc w:val="center"/>
                    <w:rPr>
                      <w:color w:val="000000" w:themeColor="text1"/>
                    </w:rPr>
                  </w:pPr>
                  <w:r>
                    <w:rPr>
                      <w:rFonts w:hint="eastAsia"/>
                      <w:color w:val="000000" w:themeColor="text1"/>
                      <w:szCs w:val="21"/>
                    </w:rPr>
                    <w:t>240</w:t>
                  </w:r>
                  <w:r>
                    <w:rPr>
                      <w:color w:val="000000" w:themeColor="text1"/>
                      <w:szCs w:val="21"/>
                    </w:rPr>
                    <w:t>m</w:t>
                  </w:r>
                  <w:r>
                    <w:rPr>
                      <w:color w:val="000000" w:themeColor="text1"/>
                      <w:szCs w:val="21"/>
                      <w:vertAlign w:val="superscript"/>
                    </w:rPr>
                    <w:t>3</w:t>
                  </w:r>
                  <w:r>
                    <w:rPr>
                      <w:color w:val="000000" w:themeColor="text1"/>
                      <w:szCs w:val="21"/>
                    </w:rPr>
                    <w:t>事故池</w:t>
                  </w:r>
                </w:p>
              </w:tc>
              <w:tc>
                <w:tcPr>
                  <w:tcW w:w="697" w:type="dxa"/>
                  <w:tcBorders>
                    <w:tl2br w:val="nil"/>
                    <w:tr2bl w:val="nil"/>
                  </w:tcBorders>
                  <w:vAlign w:val="center"/>
                </w:tcPr>
                <w:p w14:paraId="529BB580" w14:textId="77777777" w:rsidR="002510B8" w:rsidRDefault="00C66E44">
                  <w:pPr>
                    <w:adjustRightInd w:val="0"/>
                    <w:snapToGrid w:val="0"/>
                    <w:spacing w:line="360" w:lineRule="exact"/>
                    <w:jc w:val="center"/>
                    <w:rPr>
                      <w:color w:val="000000" w:themeColor="text1"/>
                      <w:szCs w:val="21"/>
                    </w:rPr>
                  </w:pPr>
                  <w:r>
                    <w:rPr>
                      <w:rFonts w:hint="eastAsia"/>
                      <w:color w:val="000000" w:themeColor="text1"/>
                      <w:szCs w:val="21"/>
                    </w:rPr>
                    <w:t>2</w:t>
                  </w:r>
                </w:p>
              </w:tc>
              <w:tc>
                <w:tcPr>
                  <w:tcW w:w="2467" w:type="dxa"/>
                  <w:vMerge w:val="restart"/>
                  <w:tcBorders>
                    <w:tl2br w:val="nil"/>
                    <w:tr2bl w:val="nil"/>
                  </w:tcBorders>
                  <w:vAlign w:val="center"/>
                </w:tcPr>
                <w:p w14:paraId="3A8ECD29" w14:textId="77777777" w:rsidR="002510B8" w:rsidRDefault="00C66E44">
                  <w:pPr>
                    <w:adjustRightInd w:val="0"/>
                    <w:snapToGrid w:val="0"/>
                    <w:spacing w:line="360" w:lineRule="exact"/>
                    <w:jc w:val="center"/>
                    <w:rPr>
                      <w:color w:val="000000" w:themeColor="text1"/>
                      <w:szCs w:val="21"/>
                    </w:rPr>
                  </w:pPr>
                  <w:r>
                    <w:rPr>
                      <w:rFonts w:hint="eastAsia"/>
                      <w:color w:val="000000" w:themeColor="text1"/>
                      <w:szCs w:val="21"/>
                    </w:rPr>
                    <w:t>/</w:t>
                  </w:r>
                </w:p>
              </w:tc>
            </w:tr>
            <w:tr w:rsidR="002510B8" w14:paraId="4667FD9F" w14:textId="77777777">
              <w:trPr>
                <w:trHeight w:val="454"/>
              </w:trPr>
              <w:tc>
                <w:tcPr>
                  <w:tcW w:w="655" w:type="dxa"/>
                  <w:vMerge/>
                  <w:tcBorders>
                    <w:tl2br w:val="nil"/>
                    <w:tr2bl w:val="nil"/>
                  </w:tcBorders>
                  <w:vAlign w:val="center"/>
                </w:tcPr>
                <w:p w14:paraId="1D85F59C" w14:textId="77777777" w:rsidR="002510B8" w:rsidRDefault="002510B8">
                  <w:pPr>
                    <w:adjustRightInd w:val="0"/>
                    <w:snapToGrid w:val="0"/>
                    <w:spacing w:line="360" w:lineRule="exact"/>
                    <w:jc w:val="center"/>
                    <w:rPr>
                      <w:color w:val="000000" w:themeColor="text1"/>
                      <w:szCs w:val="21"/>
                    </w:rPr>
                  </w:pPr>
                </w:p>
              </w:tc>
              <w:tc>
                <w:tcPr>
                  <w:tcW w:w="1713" w:type="dxa"/>
                  <w:vMerge/>
                  <w:tcBorders>
                    <w:tl2br w:val="nil"/>
                    <w:tr2bl w:val="nil"/>
                  </w:tcBorders>
                  <w:vAlign w:val="center"/>
                </w:tcPr>
                <w:p w14:paraId="372C1CA4" w14:textId="77777777" w:rsidR="002510B8" w:rsidRDefault="002510B8">
                  <w:pPr>
                    <w:adjustRightInd w:val="0"/>
                    <w:snapToGrid w:val="0"/>
                    <w:spacing w:line="360" w:lineRule="exact"/>
                    <w:jc w:val="center"/>
                    <w:rPr>
                      <w:color w:val="000000" w:themeColor="text1"/>
                      <w:szCs w:val="21"/>
                    </w:rPr>
                  </w:pPr>
                </w:p>
              </w:tc>
              <w:tc>
                <w:tcPr>
                  <w:tcW w:w="2426" w:type="dxa"/>
                  <w:tcBorders>
                    <w:tl2br w:val="nil"/>
                    <w:tr2bl w:val="nil"/>
                  </w:tcBorders>
                  <w:vAlign w:val="center"/>
                </w:tcPr>
                <w:p w14:paraId="3253978C" w14:textId="77777777" w:rsidR="002510B8" w:rsidRDefault="00C66E44">
                  <w:pPr>
                    <w:adjustRightInd w:val="0"/>
                    <w:snapToGrid w:val="0"/>
                    <w:spacing w:line="360" w:lineRule="exact"/>
                    <w:jc w:val="center"/>
                    <w:rPr>
                      <w:color w:val="000000" w:themeColor="text1"/>
                      <w:szCs w:val="21"/>
                    </w:rPr>
                  </w:pPr>
                  <w:r>
                    <w:rPr>
                      <w:rFonts w:hint="eastAsia"/>
                      <w:color w:val="000000" w:themeColor="text1"/>
                      <w:szCs w:val="21"/>
                    </w:rPr>
                    <w:t>消防水池</w:t>
                  </w:r>
                </w:p>
              </w:tc>
              <w:tc>
                <w:tcPr>
                  <w:tcW w:w="697" w:type="dxa"/>
                  <w:tcBorders>
                    <w:tl2br w:val="nil"/>
                    <w:tr2bl w:val="nil"/>
                  </w:tcBorders>
                  <w:vAlign w:val="center"/>
                </w:tcPr>
                <w:p w14:paraId="4BE992C7" w14:textId="77777777" w:rsidR="002510B8" w:rsidRDefault="00C66E44">
                  <w:pPr>
                    <w:adjustRightInd w:val="0"/>
                    <w:snapToGrid w:val="0"/>
                    <w:spacing w:line="360" w:lineRule="exact"/>
                    <w:jc w:val="center"/>
                    <w:rPr>
                      <w:color w:val="000000" w:themeColor="text1"/>
                      <w:kern w:val="0"/>
                      <w:szCs w:val="21"/>
                    </w:rPr>
                  </w:pPr>
                  <w:r>
                    <w:rPr>
                      <w:rFonts w:hint="eastAsia"/>
                      <w:color w:val="000000" w:themeColor="text1"/>
                      <w:kern w:val="0"/>
                      <w:szCs w:val="21"/>
                    </w:rPr>
                    <w:t>1</w:t>
                  </w:r>
                </w:p>
              </w:tc>
              <w:tc>
                <w:tcPr>
                  <w:tcW w:w="2467" w:type="dxa"/>
                  <w:vMerge/>
                  <w:tcBorders>
                    <w:tl2br w:val="nil"/>
                    <w:tr2bl w:val="nil"/>
                  </w:tcBorders>
                  <w:vAlign w:val="center"/>
                </w:tcPr>
                <w:p w14:paraId="5AB0A99E" w14:textId="77777777" w:rsidR="002510B8" w:rsidRDefault="002510B8">
                  <w:pPr>
                    <w:adjustRightInd w:val="0"/>
                    <w:snapToGrid w:val="0"/>
                    <w:spacing w:line="360" w:lineRule="exact"/>
                    <w:jc w:val="center"/>
                    <w:rPr>
                      <w:color w:val="000000" w:themeColor="text1"/>
                      <w:szCs w:val="21"/>
                    </w:rPr>
                  </w:pPr>
                </w:p>
              </w:tc>
            </w:tr>
            <w:tr w:rsidR="002510B8" w14:paraId="5E6CADE8" w14:textId="77777777">
              <w:trPr>
                <w:trHeight w:val="454"/>
              </w:trPr>
              <w:tc>
                <w:tcPr>
                  <w:tcW w:w="655" w:type="dxa"/>
                  <w:vMerge/>
                  <w:tcBorders>
                    <w:tl2br w:val="nil"/>
                    <w:tr2bl w:val="nil"/>
                  </w:tcBorders>
                  <w:vAlign w:val="center"/>
                </w:tcPr>
                <w:p w14:paraId="1E7993D5" w14:textId="77777777" w:rsidR="002510B8" w:rsidRDefault="002510B8">
                  <w:pPr>
                    <w:adjustRightInd w:val="0"/>
                    <w:snapToGrid w:val="0"/>
                    <w:spacing w:line="360" w:lineRule="exact"/>
                    <w:jc w:val="center"/>
                    <w:rPr>
                      <w:color w:val="000000" w:themeColor="text1"/>
                      <w:szCs w:val="21"/>
                    </w:rPr>
                  </w:pPr>
                </w:p>
              </w:tc>
              <w:tc>
                <w:tcPr>
                  <w:tcW w:w="1713" w:type="dxa"/>
                  <w:vMerge/>
                  <w:tcBorders>
                    <w:tl2br w:val="nil"/>
                    <w:tr2bl w:val="nil"/>
                  </w:tcBorders>
                  <w:vAlign w:val="center"/>
                </w:tcPr>
                <w:p w14:paraId="39290867" w14:textId="77777777" w:rsidR="002510B8" w:rsidRDefault="002510B8">
                  <w:pPr>
                    <w:adjustRightInd w:val="0"/>
                    <w:snapToGrid w:val="0"/>
                    <w:spacing w:line="360" w:lineRule="exact"/>
                    <w:jc w:val="center"/>
                    <w:rPr>
                      <w:color w:val="000000" w:themeColor="text1"/>
                      <w:szCs w:val="21"/>
                    </w:rPr>
                  </w:pPr>
                </w:p>
              </w:tc>
              <w:tc>
                <w:tcPr>
                  <w:tcW w:w="2426" w:type="dxa"/>
                  <w:tcBorders>
                    <w:tl2br w:val="nil"/>
                    <w:tr2bl w:val="nil"/>
                  </w:tcBorders>
                  <w:vAlign w:val="center"/>
                </w:tcPr>
                <w:p w14:paraId="76342FD5" w14:textId="77777777" w:rsidR="002510B8" w:rsidRDefault="00C66E44">
                  <w:pPr>
                    <w:snapToGrid w:val="0"/>
                    <w:spacing w:beforeLines="10" w:before="24" w:afterLines="10" w:after="24"/>
                    <w:jc w:val="center"/>
                    <w:rPr>
                      <w:color w:val="000000" w:themeColor="text1"/>
                      <w:szCs w:val="21"/>
                    </w:rPr>
                  </w:pPr>
                  <w:r>
                    <w:rPr>
                      <w:color w:val="000000" w:themeColor="text1"/>
                      <w:szCs w:val="21"/>
                    </w:rPr>
                    <w:t>灭火器、消防沙等各类</w:t>
                  </w:r>
                  <w:r>
                    <w:rPr>
                      <w:rFonts w:hint="eastAsia"/>
                      <w:color w:val="000000" w:themeColor="text1"/>
                      <w:szCs w:val="21"/>
                    </w:rPr>
                    <w:t>应急</w:t>
                  </w:r>
                  <w:r>
                    <w:rPr>
                      <w:color w:val="000000" w:themeColor="text1"/>
                      <w:szCs w:val="21"/>
                    </w:rPr>
                    <w:t>消防设施</w:t>
                  </w:r>
                </w:p>
              </w:tc>
              <w:tc>
                <w:tcPr>
                  <w:tcW w:w="697" w:type="dxa"/>
                  <w:tcBorders>
                    <w:tl2br w:val="nil"/>
                    <w:tr2bl w:val="nil"/>
                  </w:tcBorders>
                  <w:vAlign w:val="center"/>
                </w:tcPr>
                <w:p w14:paraId="4B1BE51B" w14:textId="77777777" w:rsidR="002510B8" w:rsidRDefault="00C66E44">
                  <w:pPr>
                    <w:adjustRightInd w:val="0"/>
                    <w:snapToGrid w:val="0"/>
                    <w:spacing w:line="360" w:lineRule="exact"/>
                    <w:jc w:val="center"/>
                    <w:rPr>
                      <w:color w:val="000000" w:themeColor="text1"/>
                      <w:szCs w:val="21"/>
                    </w:rPr>
                  </w:pPr>
                  <w:r>
                    <w:rPr>
                      <w:rFonts w:hint="eastAsia"/>
                      <w:color w:val="000000" w:themeColor="text1"/>
                      <w:szCs w:val="21"/>
                    </w:rPr>
                    <w:t>4</w:t>
                  </w:r>
                </w:p>
              </w:tc>
              <w:tc>
                <w:tcPr>
                  <w:tcW w:w="2467" w:type="dxa"/>
                  <w:vMerge/>
                  <w:tcBorders>
                    <w:tl2br w:val="nil"/>
                    <w:tr2bl w:val="nil"/>
                  </w:tcBorders>
                  <w:vAlign w:val="center"/>
                </w:tcPr>
                <w:p w14:paraId="083117DA" w14:textId="77777777" w:rsidR="002510B8" w:rsidRDefault="002510B8">
                  <w:pPr>
                    <w:adjustRightInd w:val="0"/>
                    <w:snapToGrid w:val="0"/>
                    <w:spacing w:line="360" w:lineRule="exact"/>
                    <w:jc w:val="center"/>
                    <w:rPr>
                      <w:color w:val="000000" w:themeColor="text1"/>
                      <w:szCs w:val="21"/>
                    </w:rPr>
                  </w:pPr>
                </w:p>
              </w:tc>
            </w:tr>
            <w:tr w:rsidR="002510B8" w14:paraId="10A80331" w14:textId="77777777">
              <w:trPr>
                <w:trHeight w:val="454"/>
              </w:trPr>
              <w:tc>
                <w:tcPr>
                  <w:tcW w:w="4794" w:type="dxa"/>
                  <w:gridSpan w:val="3"/>
                  <w:tcBorders>
                    <w:tl2br w:val="nil"/>
                    <w:tr2bl w:val="nil"/>
                  </w:tcBorders>
                  <w:vAlign w:val="center"/>
                </w:tcPr>
                <w:p w14:paraId="0A588177" w14:textId="77777777" w:rsidR="002510B8" w:rsidRDefault="00C66E44">
                  <w:pPr>
                    <w:adjustRightInd w:val="0"/>
                    <w:snapToGrid w:val="0"/>
                    <w:spacing w:line="360" w:lineRule="exact"/>
                    <w:jc w:val="center"/>
                    <w:rPr>
                      <w:color w:val="000000" w:themeColor="text1"/>
                      <w:szCs w:val="21"/>
                    </w:rPr>
                  </w:pPr>
                  <w:r>
                    <w:rPr>
                      <w:color w:val="000000" w:themeColor="text1"/>
                      <w:szCs w:val="21"/>
                    </w:rPr>
                    <w:t>总计（万元）</w:t>
                  </w:r>
                </w:p>
              </w:tc>
              <w:tc>
                <w:tcPr>
                  <w:tcW w:w="697" w:type="dxa"/>
                  <w:tcBorders>
                    <w:tl2br w:val="nil"/>
                    <w:tr2bl w:val="nil"/>
                  </w:tcBorders>
                  <w:vAlign w:val="center"/>
                </w:tcPr>
                <w:p w14:paraId="006B6017" w14:textId="77777777" w:rsidR="002510B8" w:rsidRDefault="00C66E44">
                  <w:pPr>
                    <w:adjustRightInd w:val="0"/>
                    <w:snapToGrid w:val="0"/>
                    <w:spacing w:line="360" w:lineRule="exact"/>
                    <w:jc w:val="center"/>
                    <w:rPr>
                      <w:color w:val="000000" w:themeColor="text1"/>
                      <w:szCs w:val="21"/>
                    </w:rPr>
                  </w:pPr>
                  <w:r>
                    <w:rPr>
                      <w:rFonts w:hint="eastAsia"/>
                      <w:color w:val="000000" w:themeColor="text1"/>
                      <w:szCs w:val="21"/>
                    </w:rPr>
                    <w:t>72.3</w:t>
                  </w:r>
                </w:p>
              </w:tc>
              <w:tc>
                <w:tcPr>
                  <w:tcW w:w="2467" w:type="dxa"/>
                  <w:tcBorders>
                    <w:tl2br w:val="nil"/>
                    <w:tr2bl w:val="nil"/>
                  </w:tcBorders>
                  <w:vAlign w:val="center"/>
                </w:tcPr>
                <w:p w14:paraId="32520C20" w14:textId="77777777" w:rsidR="002510B8" w:rsidRDefault="00C66E44">
                  <w:pPr>
                    <w:adjustRightInd w:val="0"/>
                    <w:snapToGrid w:val="0"/>
                    <w:spacing w:line="360" w:lineRule="exact"/>
                    <w:jc w:val="center"/>
                    <w:rPr>
                      <w:color w:val="000000" w:themeColor="text1"/>
                      <w:szCs w:val="21"/>
                    </w:rPr>
                  </w:pPr>
                  <w:r>
                    <w:rPr>
                      <w:color w:val="000000" w:themeColor="text1"/>
                      <w:szCs w:val="21"/>
                    </w:rPr>
                    <w:t>/</w:t>
                  </w:r>
                </w:p>
              </w:tc>
            </w:tr>
          </w:tbl>
          <w:p w14:paraId="188F2C6F" w14:textId="77777777" w:rsidR="002510B8" w:rsidRDefault="002510B8">
            <w:pPr>
              <w:adjustRightInd w:val="0"/>
              <w:snapToGrid w:val="0"/>
              <w:spacing w:line="360" w:lineRule="auto"/>
              <w:rPr>
                <w:rFonts w:ascii="宋体" w:hAnsi="宋体" w:cs="宋体"/>
                <w:color w:val="000000" w:themeColor="text1"/>
                <w:spacing w:val="-10"/>
                <w:szCs w:val="21"/>
              </w:rPr>
            </w:pPr>
          </w:p>
        </w:tc>
      </w:tr>
    </w:tbl>
    <w:p w14:paraId="1EC2EDCF" w14:textId="77777777" w:rsidR="002510B8" w:rsidRDefault="002510B8">
      <w:pPr>
        <w:adjustRightInd w:val="0"/>
        <w:snapToGrid w:val="0"/>
        <w:spacing w:line="360" w:lineRule="auto"/>
        <w:rPr>
          <w:rFonts w:ascii="宋体" w:cs="宋体"/>
          <w:b/>
          <w:color w:val="000000" w:themeColor="text1"/>
          <w:kern w:val="0"/>
          <w:sz w:val="28"/>
          <w:szCs w:val="28"/>
        </w:rPr>
        <w:sectPr w:rsidR="002510B8">
          <w:pgSz w:w="11907" w:h="16840"/>
          <w:pgMar w:top="1701" w:right="1531" w:bottom="2127" w:left="1531" w:header="851" w:footer="851" w:gutter="0"/>
          <w:cols w:space="720"/>
          <w:docGrid w:linePitch="312"/>
        </w:sectPr>
      </w:pPr>
    </w:p>
    <w:p w14:paraId="3729D280" w14:textId="77777777" w:rsidR="002510B8" w:rsidRDefault="00C66E44">
      <w:pPr>
        <w:pStyle w:val="ad"/>
        <w:jc w:val="center"/>
        <w:outlineLvl w:val="0"/>
        <w:rPr>
          <w:rFonts w:ascii="黑体" w:eastAsia="黑体" w:hAnsi="黑体"/>
          <w:snapToGrid w:val="0"/>
          <w:color w:val="000000" w:themeColor="text1"/>
          <w:sz w:val="30"/>
          <w:szCs w:val="30"/>
        </w:rPr>
      </w:pPr>
      <w:r>
        <w:rPr>
          <w:rFonts w:ascii="黑体" w:eastAsia="黑体" w:hAnsi="黑体" w:hint="eastAsia"/>
          <w:snapToGrid w:val="0"/>
          <w:color w:val="000000" w:themeColor="text1"/>
          <w:sz w:val="30"/>
          <w:szCs w:val="30"/>
        </w:rPr>
        <w:lastRenderedPageBreak/>
        <w:t>五、</w:t>
      </w:r>
      <w:bookmarkStart w:id="2" w:name="_Hlk54167917"/>
      <w:r>
        <w:rPr>
          <w:rFonts w:ascii="黑体" w:eastAsia="黑体" w:hAnsi="黑体" w:hint="eastAsia"/>
          <w:snapToGrid w:val="0"/>
          <w:color w:val="000000" w:themeColor="text1"/>
          <w:sz w:val="30"/>
          <w:szCs w:val="30"/>
        </w:rPr>
        <w:t>环境保护措施监督检查清单</w:t>
      </w:r>
      <w:bookmarkEnd w:id="2"/>
    </w:p>
    <w:tbl>
      <w:tblPr>
        <w:tblW w:w="0" w:type="auto"/>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Look w:val="04A0" w:firstRow="1" w:lastRow="0" w:firstColumn="1" w:lastColumn="0" w:noHBand="0" w:noVBand="1"/>
      </w:tblPr>
      <w:tblGrid>
        <w:gridCol w:w="1487"/>
        <w:gridCol w:w="1446"/>
        <w:gridCol w:w="847"/>
        <w:gridCol w:w="2307"/>
        <w:gridCol w:w="2713"/>
      </w:tblGrid>
      <w:tr w:rsidR="002510B8" w14:paraId="4C647A00" w14:textId="77777777">
        <w:trPr>
          <w:trHeight w:val="425"/>
          <w:jc w:val="center"/>
        </w:trPr>
        <w:tc>
          <w:tcPr>
            <w:tcW w:w="1487" w:type="dxa"/>
            <w:tcBorders>
              <w:tl2br w:val="single" w:sz="4" w:space="0" w:color="auto"/>
            </w:tcBorders>
          </w:tcPr>
          <w:p w14:paraId="5A7D4A18" w14:textId="77777777" w:rsidR="002510B8" w:rsidRDefault="00C66E44">
            <w:pPr>
              <w:adjustRightInd w:val="0"/>
              <w:snapToGrid w:val="0"/>
              <w:spacing w:line="360" w:lineRule="exact"/>
              <w:ind w:firstLine="840"/>
              <w:rPr>
                <w:color w:val="000000" w:themeColor="text1"/>
                <w:szCs w:val="21"/>
              </w:rPr>
            </w:pPr>
            <w:r>
              <w:rPr>
                <w:color w:val="000000" w:themeColor="text1"/>
                <w:szCs w:val="21"/>
              </w:rPr>
              <w:t>内容</w:t>
            </w:r>
          </w:p>
          <w:p w14:paraId="13907382" w14:textId="77777777" w:rsidR="002510B8" w:rsidRDefault="00C66E44">
            <w:pPr>
              <w:adjustRightInd w:val="0"/>
              <w:snapToGrid w:val="0"/>
              <w:spacing w:line="360" w:lineRule="exact"/>
              <w:rPr>
                <w:color w:val="000000" w:themeColor="text1"/>
                <w:szCs w:val="21"/>
              </w:rPr>
            </w:pPr>
            <w:r>
              <w:rPr>
                <w:color w:val="000000" w:themeColor="text1"/>
                <w:szCs w:val="21"/>
              </w:rPr>
              <w:t>要素</w:t>
            </w:r>
          </w:p>
        </w:tc>
        <w:tc>
          <w:tcPr>
            <w:tcW w:w="1446" w:type="dxa"/>
            <w:vAlign w:val="center"/>
          </w:tcPr>
          <w:p w14:paraId="27ABEE36" w14:textId="77777777" w:rsidR="002510B8" w:rsidRDefault="00C66E44">
            <w:pPr>
              <w:adjustRightInd w:val="0"/>
              <w:snapToGrid w:val="0"/>
              <w:spacing w:line="360" w:lineRule="exact"/>
              <w:jc w:val="center"/>
              <w:rPr>
                <w:color w:val="000000" w:themeColor="text1"/>
                <w:szCs w:val="21"/>
              </w:rPr>
            </w:pPr>
            <w:r>
              <w:rPr>
                <w:color w:val="000000" w:themeColor="text1"/>
                <w:szCs w:val="21"/>
              </w:rPr>
              <w:t>排放口</w:t>
            </w:r>
            <w:r>
              <w:rPr>
                <w:color w:val="000000" w:themeColor="text1"/>
                <w:szCs w:val="21"/>
              </w:rPr>
              <w:t>(</w:t>
            </w:r>
            <w:r>
              <w:rPr>
                <w:color w:val="000000" w:themeColor="text1"/>
                <w:szCs w:val="21"/>
              </w:rPr>
              <w:t>编号、</w:t>
            </w:r>
          </w:p>
          <w:p w14:paraId="09DE5900" w14:textId="77777777" w:rsidR="002510B8" w:rsidRDefault="00C66E44">
            <w:pPr>
              <w:adjustRightInd w:val="0"/>
              <w:snapToGrid w:val="0"/>
              <w:spacing w:line="360" w:lineRule="exact"/>
              <w:jc w:val="center"/>
              <w:rPr>
                <w:color w:val="000000" w:themeColor="text1"/>
                <w:szCs w:val="21"/>
              </w:rPr>
            </w:pPr>
            <w:r>
              <w:rPr>
                <w:color w:val="000000" w:themeColor="text1"/>
                <w:szCs w:val="21"/>
              </w:rPr>
              <w:t>名称</w:t>
            </w:r>
            <w:r>
              <w:rPr>
                <w:color w:val="000000" w:themeColor="text1"/>
                <w:szCs w:val="21"/>
              </w:rPr>
              <w:t>)/</w:t>
            </w:r>
            <w:r>
              <w:rPr>
                <w:color w:val="000000" w:themeColor="text1"/>
                <w:szCs w:val="21"/>
              </w:rPr>
              <w:t>污染源</w:t>
            </w:r>
          </w:p>
        </w:tc>
        <w:tc>
          <w:tcPr>
            <w:tcW w:w="847" w:type="dxa"/>
            <w:vAlign w:val="center"/>
          </w:tcPr>
          <w:p w14:paraId="3208FE23" w14:textId="77777777" w:rsidR="002510B8" w:rsidRDefault="00C66E44">
            <w:pPr>
              <w:adjustRightInd w:val="0"/>
              <w:snapToGrid w:val="0"/>
              <w:spacing w:line="360" w:lineRule="exact"/>
              <w:jc w:val="center"/>
              <w:rPr>
                <w:color w:val="000000" w:themeColor="text1"/>
                <w:szCs w:val="21"/>
              </w:rPr>
            </w:pPr>
            <w:r>
              <w:rPr>
                <w:color w:val="000000" w:themeColor="text1"/>
                <w:szCs w:val="21"/>
              </w:rPr>
              <w:t>污染物项目</w:t>
            </w:r>
          </w:p>
        </w:tc>
        <w:tc>
          <w:tcPr>
            <w:tcW w:w="2307" w:type="dxa"/>
            <w:vAlign w:val="center"/>
          </w:tcPr>
          <w:p w14:paraId="1E0A53D7" w14:textId="77777777" w:rsidR="002510B8" w:rsidRDefault="00C66E44">
            <w:pPr>
              <w:adjustRightInd w:val="0"/>
              <w:snapToGrid w:val="0"/>
              <w:spacing w:line="360" w:lineRule="exact"/>
              <w:jc w:val="center"/>
              <w:rPr>
                <w:color w:val="000000" w:themeColor="text1"/>
                <w:szCs w:val="21"/>
              </w:rPr>
            </w:pPr>
            <w:r>
              <w:rPr>
                <w:color w:val="000000" w:themeColor="text1"/>
                <w:szCs w:val="21"/>
              </w:rPr>
              <w:t>环境保护措施</w:t>
            </w:r>
          </w:p>
        </w:tc>
        <w:tc>
          <w:tcPr>
            <w:tcW w:w="2713" w:type="dxa"/>
            <w:vAlign w:val="center"/>
          </w:tcPr>
          <w:p w14:paraId="0D3F31C1" w14:textId="77777777" w:rsidR="002510B8" w:rsidRDefault="00C66E44">
            <w:pPr>
              <w:adjustRightInd w:val="0"/>
              <w:snapToGrid w:val="0"/>
              <w:spacing w:line="360" w:lineRule="exact"/>
              <w:jc w:val="center"/>
              <w:rPr>
                <w:color w:val="000000" w:themeColor="text1"/>
                <w:szCs w:val="21"/>
              </w:rPr>
            </w:pPr>
            <w:r>
              <w:rPr>
                <w:color w:val="000000" w:themeColor="text1"/>
                <w:szCs w:val="21"/>
              </w:rPr>
              <w:t>执行标准</w:t>
            </w:r>
          </w:p>
        </w:tc>
      </w:tr>
      <w:tr w:rsidR="002510B8" w14:paraId="07D1AEA5" w14:textId="77777777">
        <w:trPr>
          <w:trHeight w:val="425"/>
          <w:jc w:val="center"/>
        </w:trPr>
        <w:tc>
          <w:tcPr>
            <w:tcW w:w="1487" w:type="dxa"/>
            <w:vMerge w:val="restart"/>
            <w:vAlign w:val="center"/>
          </w:tcPr>
          <w:p w14:paraId="45A93761" w14:textId="77777777" w:rsidR="002510B8" w:rsidRDefault="00C66E44">
            <w:pPr>
              <w:adjustRightInd w:val="0"/>
              <w:snapToGrid w:val="0"/>
              <w:spacing w:line="360" w:lineRule="exact"/>
              <w:jc w:val="center"/>
              <w:rPr>
                <w:color w:val="000000" w:themeColor="text1"/>
                <w:szCs w:val="21"/>
              </w:rPr>
            </w:pPr>
            <w:r>
              <w:rPr>
                <w:color w:val="000000" w:themeColor="text1"/>
                <w:szCs w:val="21"/>
              </w:rPr>
              <w:t>大气环境</w:t>
            </w:r>
          </w:p>
        </w:tc>
        <w:tc>
          <w:tcPr>
            <w:tcW w:w="1446" w:type="dxa"/>
            <w:vAlign w:val="center"/>
          </w:tcPr>
          <w:p w14:paraId="07BE54DD" w14:textId="77777777" w:rsidR="002510B8" w:rsidRDefault="00C66E44">
            <w:pPr>
              <w:adjustRightInd w:val="0"/>
              <w:snapToGrid w:val="0"/>
              <w:spacing w:line="360" w:lineRule="exact"/>
              <w:jc w:val="center"/>
              <w:rPr>
                <w:color w:val="000000" w:themeColor="text1"/>
                <w:szCs w:val="21"/>
              </w:rPr>
            </w:pPr>
            <w:r>
              <w:rPr>
                <w:color w:val="000000" w:themeColor="text1"/>
                <w:szCs w:val="21"/>
              </w:rPr>
              <w:t>DA001</w:t>
            </w:r>
          </w:p>
        </w:tc>
        <w:tc>
          <w:tcPr>
            <w:tcW w:w="847" w:type="dxa"/>
            <w:vAlign w:val="center"/>
          </w:tcPr>
          <w:p w14:paraId="2BCA66D9" w14:textId="77777777" w:rsidR="002510B8" w:rsidRDefault="00C66E44">
            <w:pPr>
              <w:adjustRightInd w:val="0"/>
              <w:snapToGrid w:val="0"/>
              <w:spacing w:line="360" w:lineRule="exact"/>
              <w:jc w:val="center"/>
              <w:rPr>
                <w:color w:val="000000" w:themeColor="text1"/>
                <w:szCs w:val="21"/>
              </w:rPr>
            </w:pPr>
            <w:r>
              <w:rPr>
                <w:rFonts w:hint="eastAsia"/>
                <w:color w:val="000000" w:themeColor="text1"/>
                <w:szCs w:val="21"/>
              </w:rPr>
              <w:t>颗粒物、非甲烷总烃</w:t>
            </w:r>
          </w:p>
        </w:tc>
        <w:tc>
          <w:tcPr>
            <w:tcW w:w="2307" w:type="dxa"/>
            <w:vAlign w:val="center"/>
          </w:tcPr>
          <w:p w14:paraId="0ED84E07" w14:textId="77777777" w:rsidR="002510B8" w:rsidRDefault="00C66E44">
            <w:pPr>
              <w:adjustRightInd w:val="0"/>
              <w:snapToGrid w:val="0"/>
              <w:spacing w:line="360" w:lineRule="exact"/>
              <w:jc w:val="center"/>
              <w:rPr>
                <w:color w:val="000000" w:themeColor="text1"/>
                <w:szCs w:val="21"/>
              </w:rPr>
            </w:pPr>
            <w:r>
              <w:rPr>
                <w:rFonts w:hint="eastAsia"/>
                <w:color w:val="000000" w:themeColor="text1"/>
                <w:szCs w:val="21"/>
              </w:rPr>
              <w:t>密闭间</w:t>
            </w:r>
            <w:r>
              <w:rPr>
                <w:color w:val="000000" w:themeColor="text1"/>
                <w:szCs w:val="21"/>
              </w:rPr>
              <w:t>/</w:t>
            </w:r>
            <w:r>
              <w:rPr>
                <w:color w:val="000000" w:themeColor="text1"/>
                <w:szCs w:val="21"/>
              </w:rPr>
              <w:t>集气管道</w:t>
            </w:r>
            <w:r>
              <w:rPr>
                <w:color w:val="000000" w:themeColor="text1"/>
                <w:szCs w:val="21"/>
              </w:rPr>
              <w:t>+</w:t>
            </w:r>
            <w:r>
              <w:rPr>
                <w:color w:val="000000" w:themeColor="text1"/>
                <w:szCs w:val="21"/>
              </w:rPr>
              <w:t>袋式除尘器</w:t>
            </w:r>
            <w:r>
              <w:rPr>
                <w:color w:val="000000" w:themeColor="text1"/>
                <w:szCs w:val="21"/>
              </w:rPr>
              <w:t>+</w:t>
            </w:r>
            <w:r>
              <w:rPr>
                <w:rFonts w:hint="eastAsia"/>
                <w:color w:val="000000" w:themeColor="text1"/>
                <w:szCs w:val="21"/>
              </w:rPr>
              <w:t>低温等离子</w:t>
            </w:r>
            <w:r>
              <w:rPr>
                <w:color w:val="000000" w:themeColor="text1"/>
                <w:szCs w:val="21"/>
              </w:rPr>
              <w:t>+</w:t>
            </w:r>
            <w:r>
              <w:rPr>
                <w:color w:val="000000" w:themeColor="text1"/>
                <w:szCs w:val="21"/>
              </w:rPr>
              <w:t>活性炭吸附装置</w:t>
            </w:r>
            <w:r>
              <w:rPr>
                <w:color w:val="000000" w:themeColor="text1"/>
                <w:szCs w:val="21"/>
              </w:rPr>
              <w:t>+15m</w:t>
            </w:r>
            <w:r>
              <w:rPr>
                <w:color w:val="000000" w:themeColor="text1"/>
                <w:szCs w:val="21"/>
              </w:rPr>
              <w:t>高排气筒</w:t>
            </w:r>
          </w:p>
        </w:tc>
        <w:tc>
          <w:tcPr>
            <w:tcW w:w="2713" w:type="dxa"/>
            <w:vMerge w:val="restart"/>
            <w:vAlign w:val="center"/>
          </w:tcPr>
          <w:p w14:paraId="1B36290E" w14:textId="77777777" w:rsidR="002510B8" w:rsidRDefault="00C66E44">
            <w:pPr>
              <w:adjustRightInd w:val="0"/>
              <w:snapToGrid w:val="0"/>
              <w:spacing w:line="360" w:lineRule="exact"/>
              <w:jc w:val="center"/>
              <w:rPr>
                <w:color w:val="000000" w:themeColor="text1"/>
                <w:szCs w:val="21"/>
              </w:rPr>
            </w:pPr>
            <w:r>
              <w:rPr>
                <w:color w:val="000000" w:themeColor="text1"/>
                <w:szCs w:val="21"/>
              </w:rPr>
              <w:t>《涂料、油墨及胶粘剂工业大气污染物排放标准》</w:t>
            </w:r>
            <w:hyperlink r:id="rId39" w:tgtFrame="https://www.sogou.com/_blank" w:history="1">
              <w:r>
                <w:rPr>
                  <w:color w:val="000000" w:themeColor="text1"/>
                  <w:szCs w:val="21"/>
                </w:rPr>
                <w:t>（</w:t>
              </w:r>
              <w:r>
                <w:rPr>
                  <w:color w:val="000000" w:themeColor="text1"/>
                  <w:szCs w:val="21"/>
                </w:rPr>
                <w:t>GB</w:t>
              </w:r>
              <w:r>
                <w:rPr>
                  <w:color w:val="000000" w:themeColor="text1"/>
                  <w:szCs w:val="21"/>
                </w:rPr>
                <w:t>37824-2019</w:t>
              </w:r>
              <w:r>
                <w:rPr>
                  <w:color w:val="000000" w:themeColor="text1"/>
                  <w:szCs w:val="21"/>
                </w:rPr>
                <w:t>）</w:t>
              </w:r>
            </w:hyperlink>
            <w:r>
              <w:rPr>
                <w:color w:val="000000" w:themeColor="text1"/>
                <w:szCs w:val="21"/>
              </w:rPr>
              <w:t>表</w:t>
            </w:r>
            <w:r>
              <w:rPr>
                <w:color w:val="000000" w:themeColor="text1"/>
                <w:szCs w:val="21"/>
              </w:rPr>
              <w:t>2</w:t>
            </w:r>
            <w:r>
              <w:rPr>
                <w:color w:val="000000" w:themeColor="text1"/>
                <w:szCs w:val="21"/>
              </w:rPr>
              <w:t>特别排放限值要求</w:t>
            </w:r>
            <w:r>
              <w:rPr>
                <w:rFonts w:hint="eastAsia"/>
                <w:color w:val="000000" w:themeColor="text1"/>
                <w:szCs w:val="21"/>
              </w:rPr>
              <w:t>；</w:t>
            </w:r>
            <w:r>
              <w:rPr>
                <w:color w:val="000000" w:themeColor="text1"/>
                <w:szCs w:val="21"/>
              </w:rPr>
              <w:t>《大气污染物综合排放标准》（</w:t>
            </w:r>
            <w:r>
              <w:rPr>
                <w:color w:val="000000" w:themeColor="text1"/>
                <w:szCs w:val="21"/>
              </w:rPr>
              <w:t>GB16297-1996</w:t>
            </w:r>
            <w:r>
              <w:rPr>
                <w:color w:val="000000" w:themeColor="text1"/>
                <w:szCs w:val="21"/>
              </w:rPr>
              <w:t>）表</w:t>
            </w:r>
            <w:r>
              <w:rPr>
                <w:color w:val="000000" w:themeColor="text1"/>
                <w:szCs w:val="21"/>
              </w:rPr>
              <w:t xml:space="preserve">2 </w:t>
            </w:r>
            <w:r>
              <w:rPr>
                <w:color w:val="000000" w:themeColor="text1"/>
                <w:szCs w:val="21"/>
              </w:rPr>
              <w:t>二级</w:t>
            </w:r>
            <w:r>
              <w:rPr>
                <w:rFonts w:hint="eastAsia"/>
                <w:color w:val="000000" w:themeColor="text1"/>
                <w:szCs w:val="21"/>
              </w:rPr>
              <w:t>；</w:t>
            </w:r>
            <w:r>
              <w:rPr>
                <w:color w:val="000000" w:themeColor="text1"/>
                <w:szCs w:val="21"/>
              </w:rPr>
              <w:t>《关于全省开展工业企业挥发性有机物专项治理工作中排放建议值的通知》（豫环攻坚办</w:t>
            </w:r>
            <w:r>
              <w:rPr>
                <w:color w:val="000000" w:themeColor="text1"/>
                <w:szCs w:val="21"/>
              </w:rPr>
              <w:t>[</w:t>
            </w:r>
            <w:r>
              <w:rPr>
                <w:color w:val="000000" w:themeColor="text1"/>
                <w:szCs w:val="21"/>
              </w:rPr>
              <w:t>2017</w:t>
            </w:r>
            <w:r>
              <w:rPr>
                <w:color w:val="000000" w:themeColor="text1"/>
                <w:szCs w:val="21"/>
              </w:rPr>
              <w:t>]</w:t>
            </w:r>
            <w:r>
              <w:rPr>
                <w:color w:val="000000" w:themeColor="text1"/>
                <w:szCs w:val="21"/>
              </w:rPr>
              <w:t>162</w:t>
            </w:r>
            <w:r>
              <w:rPr>
                <w:color w:val="000000" w:themeColor="text1"/>
                <w:szCs w:val="21"/>
              </w:rPr>
              <w:t>号）：其他行业有机废气排放要求</w:t>
            </w:r>
            <w:r>
              <w:rPr>
                <w:rFonts w:hint="eastAsia"/>
                <w:color w:val="000000" w:themeColor="text1"/>
                <w:szCs w:val="21"/>
              </w:rPr>
              <w:t>。</w:t>
            </w:r>
          </w:p>
        </w:tc>
      </w:tr>
      <w:tr w:rsidR="002510B8" w14:paraId="0F39194A" w14:textId="77777777">
        <w:trPr>
          <w:trHeight w:val="90"/>
          <w:jc w:val="center"/>
        </w:trPr>
        <w:tc>
          <w:tcPr>
            <w:tcW w:w="1487" w:type="dxa"/>
            <w:vMerge/>
            <w:vAlign w:val="center"/>
          </w:tcPr>
          <w:p w14:paraId="12259808" w14:textId="77777777" w:rsidR="002510B8" w:rsidRDefault="002510B8">
            <w:pPr>
              <w:adjustRightInd w:val="0"/>
              <w:snapToGrid w:val="0"/>
              <w:spacing w:line="360" w:lineRule="exact"/>
              <w:jc w:val="center"/>
              <w:rPr>
                <w:color w:val="000000" w:themeColor="text1"/>
                <w:szCs w:val="21"/>
              </w:rPr>
            </w:pPr>
          </w:p>
        </w:tc>
        <w:tc>
          <w:tcPr>
            <w:tcW w:w="1446" w:type="dxa"/>
            <w:vAlign w:val="center"/>
          </w:tcPr>
          <w:p w14:paraId="47462533" w14:textId="77777777" w:rsidR="002510B8" w:rsidRDefault="00C66E44">
            <w:pPr>
              <w:adjustRightInd w:val="0"/>
              <w:snapToGrid w:val="0"/>
              <w:spacing w:line="360" w:lineRule="exact"/>
              <w:jc w:val="center"/>
              <w:rPr>
                <w:color w:val="000000" w:themeColor="text1"/>
                <w:szCs w:val="21"/>
              </w:rPr>
            </w:pPr>
            <w:r>
              <w:rPr>
                <w:color w:val="000000" w:themeColor="text1"/>
                <w:szCs w:val="21"/>
              </w:rPr>
              <w:t>DA002</w:t>
            </w:r>
          </w:p>
        </w:tc>
        <w:tc>
          <w:tcPr>
            <w:tcW w:w="847" w:type="dxa"/>
            <w:vAlign w:val="center"/>
          </w:tcPr>
          <w:p w14:paraId="690DFB81" w14:textId="77777777" w:rsidR="002510B8" w:rsidRDefault="00C66E44">
            <w:pPr>
              <w:adjustRightInd w:val="0"/>
              <w:snapToGrid w:val="0"/>
              <w:spacing w:line="360" w:lineRule="exact"/>
              <w:jc w:val="center"/>
              <w:rPr>
                <w:color w:val="000000" w:themeColor="text1"/>
                <w:szCs w:val="21"/>
              </w:rPr>
            </w:pPr>
            <w:r>
              <w:rPr>
                <w:rFonts w:hint="eastAsia"/>
                <w:color w:val="000000" w:themeColor="text1"/>
                <w:szCs w:val="21"/>
              </w:rPr>
              <w:t>非甲烷总烃</w:t>
            </w:r>
          </w:p>
        </w:tc>
        <w:tc>
          <w:tcPr>
            <w:tcW w:w="2307" w:type="dxa"/>
            <w:vAlign w:val="center"/>
          </w:tcPr>
          <w:p w14:paraId="587665DE" w14:textId="77777777" w:rsidR="002510B8" w:rsidRDefault="00C66E44">
            <w:pPr>
              <w:adjustRightInd w:val="0"/>
              <w:snapToGrid w:val="0"/>
              <w:spacing w:line="360" w:lineRule="exact"/>
              <w:jc w:val="center"/>
              <w:rPr>
                <w:color w:val="000000" w:themeColor="text1"/>
                <w:szCs w:val="21"/>
              </w:rPr>
            </w:pPr>
            <w:r>
              <w:rPr>
                <w:rFonts w:hint="eastAsia"/>
                <w:color w:val="000000" w:themeColor="text1"/>
                <w:szCs w:val="21"/>
              </w:rPr>
              <w:t>密闭间</w:t>
            </w:r>
            <w:r>
              <w:rPr>
                <w:color w:val="000000" w:themeColor="text1"/>
                <w:szCs w:val="21"/>
              </w:rPr>
              <w:t>/</w:t>
            </w:r>
            <w:r>
              <w:rPr>
                <w:color w:val="000000" w:themeColor="text1"/>
                <w:szCs w:val="21"/>
              </w:rPr>
              <w:t>集气管道</w:t>
            </w:r>
            <w:r>
              <w:rPr>
                <w:color w:val="000000" w:themeColor="text1"/>
                <w:szCs w:val="21"/>
              </w:rPr>
              <w:t>+</w:t>
            </w:r>
            <w:r>
              <w:rPr>
                <w:rFonts w:hint="eastAsia"/>
                <w:color w:val="000000" w:themeColor="text1"/>
                <w:szCs w:val="21"/>
              </w:rPr>
              <w:t>低温等离子</w:t>
            </w:r>
            <w:r>
              <w:rPr>
                <w:color w:val="000000" w:themeColor="text1"/>
                <w:szCs w:val="21"/>
              </w:rPr>
              <w:t>+</w:t>
            </w:r>
            <w:r>
              <w:rPr>
                <w:color w:val="000000" w:themeColor="text1"/>
                <w:szCs w:val="21"/>
              </w:rPr>
              <w:t>活性炭吸附装置</w:t>
            </w:r>
            <w:r>
              <w:rPr>
                <w:color w:val="000000" w:themeColor="text1"/>
                <w:szCs w:val="21"/>
              </w:rPr>
              <w:t>+15m</w:t>
            </w:r>
            <w:r>
              <w:rPr>
                <w:color w:val="000000" w:themeColor="text1"/>
                <w:szCs w:val="21"/>
              </w:rPr>
              <w:t>高排气筒</w:t>
            </w:r>
          </w:p>
        </w:tc>
        <w:tc>
          <w:tcPr>
            <w:tcW w:w="2713" w:type="dxa"/>
            <w:vMerge/>
            <w:vAlign w:val="center"/>
          </w:tcPr>
          <w:p w14:paraId="512EE5F7" w14:textId="77777777" w:rsidR="002510B8" w:rsidRDefault="002510B8">
            <w:pPr>
              <w:adjustRightInd w:val="0"/>
              <w:snapToGrid w:val="0"/>
              <w:spacing w:line="360" w:lineRule="exact"/>
              <w:jc w:val="center"/>
              <w:rPr>
                <w:color w:val="000000" w:themeColor="text1"/>
                <w:szCs w:val="21"/>
              </w:rPr>
            </w:pPr>
          </w:p>
        </w:tc>
      </w:tr>
      <w:tr w:rsidR="002510B8" w14:paraId="2EAD6A98" w14:textId="77777777">
        <w:trPr>
          <w:trHeight w:val="914"/>
          <w:jc w:val="center"/>
        </w:trPr>
        <w:tc>
          <w:tcPr>
            <w:tcW w:w="1487" w:type="dxa"/>
            <w:vMerge/>
            <w:vAlign w:val="center"/>
          </w:tcPr>
          <w:p w14:paraId="1C8BD638" w14:textId="77777777" w:rsidR="002510B8" w:rsidRDefault="002510B8">
            <w:pPr>
              <w:adjustRightInd w:val="0"/>
              <w:snapToGrid w:val="0"/>
              <w:spacing w:line="360" w:lineRule="exact"/>
              <w:jc w:val="center"/>
              <w:rPr>
                <w:color w:val="000000" w:themeColor="text1"/>
                <w:szCs w:val="21"/>
              </w:rPr>
            </w:pPr>
          </w:p>
        </w:tc>
        <w:tc>
          <w:tcPr>
            <w:tcW w:w="1446" w:type="dxa"/>
            <w:vAlign w:val="center"/>
          </w:tcPr>
          <w:p w14:paraId="3BA5EDDF" w14:textId="77777777" w:rsidR="002510B8" w:rsidRDefault="00C66E44">
            <w:pPr>
              <w:adjustRightInd w:val="0"/>
              <w:snapToGrid w:val="0"/>
              <w:spacing w:line="360" w:lineRule="exact"/>
              <w:jc w:val="center"/>
              <w:rPr>
                <w:color w:val="000000" w:themeColor="text1"/>
                <w:szCs w:val="21"/>
              </w:rPr>
            </w:pPr>
            <w:r>
              <w:rPr>
                <w:rFonts w:hint="eastAsia"/>
                <w:color w:val="000000" w:themeColor="text1"/>
                <w:szCs w:val="21"/>
              </w:rPr>
              <w:t>厂界</w:t>
            </w:r>
          </w:p>
        </w:tc>
        <w:tc>
          <w:tcPr>
            <w:tcW w:w="847" w:type="dxa"/>
            <w:vAlign w:val="center"/>
          </w:tcPr>
          <w:p w14:paraId="67A36172" w14:textId="77777777" w:rsidR="002510B8" w:rsidRDefault="00C66E44">
            <w:pPr>
              <w:adjustRightInd w:val="0"/>
              <w:snapToGrid w:val="0"/>
              <w:spacing w:line="360" w:lineRule="exact"/>
              <w:jc w:val="center"/>
              <w:rPr>
                <w:color w:val="000000" w:themeColor="text1"/>
                <w:szCs w:val="21"/>
              </w:rPr>
            </w:pPr>
            <w:r>
              <w:rPr>
                <w:color w:val="000000" w:themeColor="text1"/>
                <w:szCs w:val="21"/>
              </w:rPr>
              <w:t>颗粒物</w:t>
            </w:r>
          </w:p>
        </w:tc>
        <w:tc>
          <w:tcPr>
            <w:tcW w:w="2307" w:type="dxa"/>
            <w:vMerge w:val="restart"/>
            <w:vAlign w:val="center"/>
          </w:tcPr>
          <w:p w14:paraId="01DE3FAA" w14:textId="77777777" w:rsidR="002510B8" w:rsidRDefault="00C66E44">
            <w:pPr>
              <w:adjustRightInd w:val="0"/>
              <w:snapToGrid w:val="0"/>
              <w:spacing w:line="360" w:lineRule="exact"/>
              <w:jc w:val="center"/>
              <w:rPr>
                <w:color w:val="000000" w:themeColor="text1"/>
                <w:szCs w:val="21"/>
              </w:rPr>
            </w:pPr>
            <w:r>
              <w:rPr>
                <w:color w:val="000000" w:themeColor="text1"/>
                <w:szCs w:val="21"/>
              </w:rPr>
              <w:t>车间密闭</w:t>
            </w:r>
          </w:p>
        </w:tc>
        <w:tc>
          <w:tcPr>
            <w:tcW w:w="2713" w:type="dxa"/>
            <w:vAlign w:val="center"/>
          </w:tcPr>
          <w:p w14:paraId="463D09CA" w14:textId="77777777" w:rsidR="002510B8" w:rsidRDefault="00C66E44">
            <w:pPr>
              <w:adjustRightInd w:val="0"/>
              <w:snapToGrid w:val="0"/>
              <w:spacing w:line="360" w:lineRule="exact"/>
              <w:jc w:val="center"/>
              <w:rPr>
                <w:color w:val="000000" w:themeColor="text1"/>
                <w:szCs w:val="21"/>
              </w:rPr>
            </w:pPr>
            <w:r>
              <w:rPr>
                <w:color w:val="000000" w:themeColor="text1"/>
                <w:szCs w:val="21"/>
              </w:rPr>
              <w:t>《大气污染物综合排放标准》（</w:t>
            </w:r>
            <w:r>
              <w:rPr>
                <w:color w:val="000000" w:themeColor="text1"/>
                <w:szCs w:val="21"/>
              </w:rPr>
              <w:t>GB16297-1996</w:t>
            </w:r>
            <w:r>
              <w:rPr>
                <w:color w:val="000000" w:themeColor="text1"/>
                <w:szCs w:val="21"/>
              </w:rPr>
              <w:t>）</w:t>
            </w:r>
          </w:p>
        </w:tc>
      </w:tr>
      <w:tr w:rsidR="002510B8" w14:paraId="321ED366" w14:textId="77777777">
        <w:trPr>
          <w:trHeight w:val="832"/>
          <w:jc w:val="center"/>
        </w:trPr>
        <w:tc>
          <w:tcPr>
            <w:tcW w:w="1487" w:type="dxa"/>
            <w:vMerge/>
            <w:vAlign w:val="center"/>
          </w:tcPr>
          <w:p w14:paraId="4DDF1C63" w14:textId="77777777" w:rsidR="002510B8" w:rsidRDefault="002510B8">
            <w:pPr>
              <w:spacing w:line="360" w:lineRule="exact"/>
              <w:jc w:val="center"/>
              <w:rPr>
                <w:color w:val="000000" w:themeColor="text1"/>
                <w:szCs w:val="21"/>
              </w:rPr>
            </w:pPr>
          </w:p>
        </w:tc>
        <w:tc>
          <w:tcPr>
            <w:tcW w:w="1446" w:type="dxa"/>
            <w:vAlign w:val="center"/>
          </w:tcPr>
          <w:p w14:paraId="0350F3A3" w14:textId="77777777" w:rsidR="002510B8" w:rsidRDefault="00C66E44">
            <w:pPr>
              <w:adjustRightInd w:val="0"/>
              <w:snapToGrid w:val="0"/>
              <w:spacing w:line="360" w:lineRule="exact"/>
              <w:jc w:val="center"/>
              <w:rPr>
                <w:color w:val="000000" w:themeColor="text1"/>
                <w:szCs w:val="21"/>
              </w:rPr>
            </w:pPr>
            <w:r>
              <w:rPr>
                <w:rFonts w:hint="eastAsia"/>
                <w:color w:val="000000" w:themeColor="text1"/>
                <w:szCs w:val="21"/>
              </w:rPr>
              <w:t>厂界、</w:t>
            </w:r>
          </w:p>
          <w:p w14:paraId="539F5662" w14:textId="77777777" w:rsidR="002510B8" w:rsidRDefault="00C66E44">
            <w:pPr>
              <w:adjustRightInd w:val="0"/>
              <w:snapToGrid w:val="0"/>
              <w:spacing w:line="360" w:lineRule="exact"/>
              <w:jc w:val="center"/>
              <w:rPr>
                <w:color w:val="000000" w:themeColor="text1"/>
                <w:szCs w:val="21"/>
              </w:rPr>
            </w:pPr>
            <w:r>
              <w:rPr>
                <w:rFonts w:hint="eastAsia"/>
                <w:color w:val="000000" w:themeColor="text1"/>
                <w:szCs w:val="21"/>
              </w:rPr>
              <w:t>车间外</w:t>
            </w:r>
            <w:r>
              <w:rPr>
                <w:rFonts w:hint="eastAsia"/>
                <w:color w:val="000000" w:themeColor="text1"/>
                <w:szCs w:val="21"/>
              </w:rPr>
              <w:t>1m</w:t>
            </w:r>
          </w:p>
        </w:tc>
        <w:tc>
          <w:tcPr>
            <w:tcW w:w="847" w:type="dxa"/>
            <w:vAlign w:val="center"/>
          </w:tcPr>
          <w:p w14:paraId="22C1C0DA" w14:textId="77777777" w:rsidR="002510B8" w:rsidRDefault="00C66E44">
            <w:pPr>
              <w:adjustRightInd w:val="0"/>
              <w:snapToGrid w:val="0"/>
              <w:spacing w:line="360" w:lineRule="exact"/>
              <w:jc w:val="center"/>
              <w:rPr>
                <w:color w:val="000000" w:themeColor="text1"/>
                <w:szCs w:val="21"/>
              </w:rPr>
            </w:pPr>
            <w:r>
              <w:rPr>
                <w:color w:val="000000" w:themeColor="text1"/>
                <w:szCs w:val="21"/>
              </w:rPr>
              <w:t>非甲烷总烃</w:t>
            </w:r>
          </w:p>
        </w:tc>
        <w:tc>
          <w:tcPr>
            <w:tcW w:w="2307" w:type="dxa"/>
            <w:vMerge/>
            <w:vAlign w:val="center"/>
          </w:tcPr>
          <w:p w14:paraId="7E102E1A" w14:textId="77777777" w:rsidR="002510B8" w:rsidRDefault="002510B8">
            <w:pPr>
              <w:adjustRightInd w:val="0"/>
              <w:snapToGrid w:val="0"/>
              <w:spacing w:line="360" w:lineRule="exact"/>
              <w:jc w:val="center"/>
              <w:rPr>
                <w:color w:val="000000" w:themeColor="text1"/>
                <w:szCs w:val="21"/>
              </w:rPr>
            </w:pPr>
          </w:p>
        </w:tc>
        <w:tc>
          <w:tcPr>
            <w:tcW w:w="2713" w:type="dxa"/>
            <w:vAlign w:val="center"/>
          </w:tcPr>
          <w:p w14:paraId="4DC5A384" w14:textId="77777777" w:rsidR="002510B8" w:rsidRDefault="00C66E44">
            <w:pPr>
              <w:adjustRightInd w:val="0"/>
              <w:snapToGrid w:val="0"/>
              <w:spacing w:line="360" w:lineRule="exact"/>
              <w:jc w:val="center"/>
              <w:rPr>
                <w:color w:val="000000" w:themeColor="text1"/>
                <w:szCs w:val="21"/>
              </w:rPr>
            </w:pPr>
            <w:r>
              <w:rPr>
                <w:color w:val="000000" w:themeColor="text1"/>
                <w:spacing w:val="-4"/>
                <w:szCs w:val="21"/>
              </w:rPr>
              <w:t>《关于全省开展工业企业挥发性有机物专项治理工作中排放建议值的通知》（豫环攻坚办</w:t>
            </w:r>
            <w:r>
              <w:rPr>
                <w:color w:val="000000" w:themeColor="text1"/>
                <w:spacing w:val="-4"/>
                <w:szCs w:val="21"/>
              </w:rPr>
              <w:t>[2017]162</w:t>
            </w:r>
            <w:r>
              <w:rPr>
                <w:color w:val="000000" w:themeColor="text1"/>
                <w:spacing w:val="-4"/>
                <w:szCs w:val="21"/>
              </w:rPr>
              <w:t>号）中的相关要求</w:t>
            </w:r>
            <w:r>
              <w:rPr>
                <w:rFonts w:hint="eastAsia"/>
                <w:color w:val="000000" w:themeColor="text1"/>
                <w:spacing w:val="-4"/>
                <w:szCs w:val="21"/>
              </w:rPr>
              <w:t>；</w:t>
            </w:r>
            <w:r>
              <w:rPr>
                <w:color w:val="000000" w:themeColor="text1"/>
                <w:szCs w:val="21"/>
              </w:rPr>
              <w:t>《挥发性有机物无组织排放控制标准》（</w:t>
            </w:r>
            <w:r>
              <w:rPr>
                <w:color w:val="000000" w:themeColor="text1"/>
                <w:szCs w:val="21"/>
              </w:rPr>
              <w:t>GB37822-2019</w:t>
            </w:r>
            <w:r>
              <w:rPr>
                <w:color w:val="000000" w:themeColor="text1"/>
                <w:szCs w:val="21"/>
              </w:rPr>
              <w:t>）附录</w:t>
            </w:r>
            <w:r>
              <w:rPr>
                <w:color w:val="000000" w:themeColor="text1"/>
                <w:szCs w:val="21"/>
              </w:rPr>
              <w:t>A</w:t>
            </w:r>
            <w:r>
              <w:rPr>
                <w:color w:val="000000" w:themeColor="text1"/>
                <w:szCs w:val="21"/>
              </w:rPr>
              <w:t>。</w:t>
            </w:r>
          </w:p>
        </w:tc>
      </w:tr>
      <w:tr w:rsidR="002510B8" w14:paraId="689C18F2" w14:textId="77777777">
        <w:trPr>
          <w:trHeight w:val="686"/>
          <w:jc w:val="center"/>
        </w:trPr>
        <w:tc>
          <w:tcPr>
            <w:tcW w:w="1487" w:type="dxa"/>
            <w:vAlign w:val="center"/>
          </w:tcPr>
          <w:p w14:paraId="63A0BEBA" w14:textId="77777777" w:rsidR="002510B8" w:rsidRDefault="00C66E44">
            <w:pPr>
              <w:adjustRightInd w:val="0"/>
              <w:snapToGrid w:val="0"/>
              <w:spacing w:line="360" w:lineRule="exact"/>
              <w:jc w:val="center"/>
              <w:rPr>
                <w:color w:val="000000" w:themeColor="text1"/>
                <w:szCs w:val="21"/>
              </w:rPr>
            </w:pPr>
            <w:r>
              <w:rPr>
                <w:color w:val="000000" w:themeColor="text1"/>
                <w:szCs w:val="21"/>
              </w:rPr>
              <w:t>地表水环境</w:t>
            </w:r>
          </w:p>
        </w:tc>
        <w:tc>
          <w:tcPr>
            <w:tcW w:w="1446" w:type="dxa"/>
            <w:vAlign w:val="center"/>
          </w:tcPr>
          <w:p w14:paraId="28C1DB22" w14:textId="77777777" w:rsidR="002510B8" w:rsidRDefault="00C66E44">
            <w:pPr>
              <w:adjustRightInd w:val="0"/>
              <w:snapToGrid w:val="0"/>
              <w:spacing w:line="360" w:lineRule="exact"/>
              <w:jc w:val="center"/>
              <w:rPr>
                <w:color w:val="000000" w:themeColor="text1"/>
                <w:szCs w:val="21"/>
              </w:rPr>
            </w:pPr>
            <w:r>
              <w:rPr>
                <w:color w:val="000000" w:themeColor="text1"/>
                <w:szCs w:val="21"/>
              </w:rPr>
              <w:t>生活污水</w:t>
            </w:r>
          </w:p>
        </w:tc>
        <w:tc>
          <w:tcPr>
            <w:tcW w:w="847" w:type="dxa"/>
            <w:vAlign w:val="center"/>
          </w:tcPr>
          <w:p w14:paraId="300080F8" w14:textId="77777777" w:rsidR="002510B8" w:rsidRDefault="00C66E44">
            <w:pPr>
              <w:adjustRightInd w:val="0"/>
              <w:snapToGrid w:val="0"/>
              <w:spacing w:line="360" w:lineRule="exact"/>
              <w:jc w:val="center"/>
              <w:rPr>
                <w:color w:val="000000" w:themeColor="text1"/>
                <w:szCs w:val="21"/>
              </w:rPr>
            </w:pPr>
            <w:r>
              <w:rPr>
                <w:color w:val="000000" w:themeColor="text1"/>
                <w:szCs w:val="21"/>
              </w:rPr>
              <w:t>COD</w:t>
            </w:r>
            <w:r>
              <w:rPr>
                <w:color w:val="000000" w:themeColor="text1"/>
                <w:szCs w:val="21"/>
              </w:rPr>
              <w:t>、氨氮</w:t>
            </w:r>
          </w:p>
        </w:tc>
        <w:tc>
          <w:tcPr>
            <w:tcW w:w="2307" w:type="dxa"/>
            <w:vAlign w:val="center"/>
          </w:tcPr>
          <w:p w14:paraId="1E6066DD" w14:textId="77777777" w:rsidR="002510B8" w:rsidRDefault="00C66E44">
            <w:pPr>
              <w:adjustRightInd w:val="0"/>
              <w:snapToGrid w:val="0"/>
              <w:spacing w:line="360" w:lineRule="exact"/>
              <w:jc w:val="center"/>
              <w:rPr>
                <w:color w:val="000000" w:themeColor="text1"/>
                <w:szCs w:val="21"/>
              </w:rPr>
            </w:pPr>
            <w:r>
              <w:rPr>
                <w:color w:val="000000" w:themeColor="text1"/>
                <w:szCs w:val="21"/>
              </w:rPr>
              <w:t>依托洛阳建邦陶纤科技有限公司</w:t>
            </w:r>
            <w:r>
              <w:rPr>
                <w:color w:val="000000" w:themeColor="text1"/>
                <w:szCs w:val="21"/>
              </w:rPr>
              <w:t>化粪池</w:t>
            </w:r>
            <w:r>
              <w:rPr>
                <w:color w:val="000000" w:themeColor="text1"/>
                <w:szCs w:val="21"/>
              </w:rPr>
              <w:t>处理</w:t>
            </w:r>
            <w:r>
              <w:rPr>
                <w:color w:val="000000" w:themeColor="text1"/>
                <w:szCs w:val="21"/>
              </w:rPr>
              <w:t>后</w:t>
            </w:r>
            <w:r>
              <w:rPr>
                <w:color w:val="000000" w:themeColor="text1"/>
                <w:szCs w:val="21"/>
              </w:rPr>
              <w:t>，</w:t>
            </w:r>
            <w:r>
              <w:rPr>
                <w:color w:val="000000" w:themeColor="text1"/>
                <w:spacing w:val="-3"/>
                <w:szCs w:val="21"/>
              </w:rPr>
              <w:t>排入市政污水管网，进入白鹤镇污水处理厂进行</w:t>
            </w:r>
            <w:r>
              <w:rPr>
                <w:color w:val="000000" w:themeColor="text1"/>
                <w:spacing w:val="-3"/>
                <w:szCs w:val="21"/>
              </w:rPr>
              <w:t>深度</w:t>
            </w:r>
            <w:r>
              <w:rPr>
                <w:color w:val="000000" w:themeColor="text1"/>
                <w:spacing w:val="-3"/>
                <w:szCs w:val="21"/>
              </w:rPr>
              <w:t>处理</w:t>
            </w:r>
          </w:p>
        </w:tc>
        <w:tc>
          <w:tcPr>
            <w:tcW w:w="2713" w:type="dxa"/>
            <w:vAlign w:val="center"/>
          </w:tcPr>
          <w:p w14:paraId="7356EBAC" w14:textId="77777777" w:rsidR="002510B8" w:rsidRDefault="00C66E44">
            <w:pPr>
              <w:adjustRightInd w:val="0"/>
              <w:snapToGrid w:val="0"/>
              <w:spacing w:line="360" w:lineRule="exact"/>
              <w:jc w:val="center"/>
              <w:rPr>
                <w:color w:val="000000" w:themeColor="text1"/>
                <w:szCs w:val="21"/>
              </w:rPr>
            </w:pPr>
            <w:r>
              <w:rPr>
                <w:color w:val="000000" w:themeColor="text1"/>
                <w:szCs w:val="21"/>
              </w:rPr>
              <w:t>《污水综合排放标准》（</w:t>
            </w:r>
            <w:r>
              <w:rPr>
                <w:color w:val="000000" w:themeColor="text1"/>
                <w:szCs w:val="21"/>
              </w:rPr>
              <w:t>GB8978-1996</w:t>
            </w:r>
            <w:r>
              <w:rPr>
                <w:color w:val="000000" w:themeColor="text1"/>
                <w:szCs w:val="21"/>
              </w:rPr>
              <w:t>）三级</w:t>
            </w:r>
            <w:r>
              <w:rPr>
                <w:rFonts w:hint="eastAsia"/>
                <w:color w:val="000000" w:themeColor="text1"/>
                <w:szCs w:val="21"/>
              </w:rPr>
              <w:t>；</w:t>
            </w:r>
            <w:r>
              <w:rPr>
                <w:color w:val="000000" w:themeColor="text1"/>
                <w:spacing w:val="-3"/>
                <w:szCs w:val="21"/>
              </w:rPr>
              <w:t>白鹤镇污水处理厂</w:t>
            </w:r>
            <w:r>
              <w:rPr>
                <w:rFonts w:hint="eastAsia"/>
                <w:color w:val="000000" w:themeColor="text1"/>
                <w:spacing w:val="-3"/>
                <w:szCs w:val="21"/>
              </w:rPr>
              <w:t>进水水质要求。</w:t>
            </w:r>
          </w:p>
        </w:tc>
      </w:tr>
      <w:tr w:rsidR="002510B8" w14:paraId="22C61ED3" w14:textId="77777777">
        <w:trPr>
          <w:trHeight w:val="249"/>
          <w:jc w:val="center"/>
        </w:trPr>
        <w:tc>
          <w:tcPr>
            <w:tcW w:w="1487" w:type="dxa"/>
            <w:vAlign w:val="center"/>
          </w:tcPr>
          <w:p w14:paraId="4775F8AB" w14:textId="77777777" w:rsidR="002510B8" w:rsidRDefault="00C66E44">
            <w:pPr>
              <w:adjustRightInd w:val="0"/>
              <w:snapToGrid w:val="0"/>
              <w:spacing w:line="360" w:lineRule="exact"/>
              <w:jc w:val="center"/>
              <w:rPr>
                <w:color w:val="000000" w:themeColor="text1"/>
                <w:szCs w:val="21"/>
              </w:rPr>
            </w:pPr>
            <w:r>
              <w:rPr>
                <w:color w:val="000000" w:themeColor="text1"/>
                <w:szCs w:val="21"/>
              </w:rPr>
              <w:t>声环境</w:t>
            </w:r>
          </w:p>
        </w:tc>
        <w:tc>
          <w:tcPr>
            <w:tcW w:w="1446" w:type="dxa"/>
            <w:vAlign w:val="center"/>
          </w:tcPr>
          <w:p w14:paraId="13D1A286" w14:textId="77777777" w:rsidR="002510B8" w:rsidRDefault="00C66E44">
            <w:pPr>
              <w:adjustRightInd w:val="0"/>
              <w:snapToGrid w:val="0"/>
              <w:spacing w:line="360" w:lineRule="exact"/>
              <w:jc w:val="center"/>
              <w:rPr>
                <w:color w:val="000000" w:themeColor="text1"/>
                <w:szCs w:val="21"/>
              </w:rPr>
            </w:pPr>
            <w:r>
              <w:rPr>
                <w:color w:val="000000" w:themeColor="text1"/>
                <w:szCs w:val="21"/>
              </w:rPr>
              <w:t>南厂界</w:t>
            </w:r>
          </w:p>
        </w:tc>
        <w:tc>
          <w:tcPr>
            <w:tcW w:w="847" w:type="dxa"/>
            <w:vAlign w:val="center"/>
          </w:tcPr>
          <w:p w14:paraId="6C549F75" w14:textId="77777777" w:rsidR="002510B8" w:rsidRDefault="00C66E44">
            <w:pPr>
              <w:adjustRightInd w:val="0"/>
              <w:snapToGrid w:val="0"/>
              <w:spacing w:line="360" w:lineRule="exact"/>
              <w:jc w:val="center"/>
              <w:rPr>
                <w:color w:val="000000" w:themeColor="text1"/>
                <w:szCs w:val="21"/>
              </w:rPr>
            </w:pPr>
            <w:r>
              <w:rPr>
                <w:color w:val="000000" w:themeColor="text1"/>
                <w:szCs w:val="21"/>
              </w:rPr>
              <w:t>等效噪声</w:t>
            </w:r>
          </w:p>
        </w:tc>
        <w:tc>
          <w:tcPr>
            <w:tcW w:w="2307" w:type="dxa"/>
            <w:vAlign w:val="center"/>
          </w:tcPr>
          <w:p w14:paraId="05762EDD" w14:textId="77777777" w:rsidR="002510B8" w:rsidRDefault="00C66E44">
            <w:pPr>
              <w:adjustRightInd w:val="0"/>
              <w:snapToGrid w:val="0"/>
              <w:spacing w:line="360" w:lineRule="exact"/>
              <w:jc w:val="center"/>
              <w:rPr>
                <w:color w:val="000000" w:themeColor="text1"/>
                <w:szCs w:val="21"/>
              </w:rPr>
            </w:pPr>
            <w:r>
              <w:rPr>
                <w:color w:val="000000" w:themeColor="text1"/>
                <w:szCs w:val="21"/>
              </w:rPr>
              <w:t>基础减振、建筑隔音</w:t>
            </w:r>
          </w:p>
        </w:tc>
        <w:tc>
          <w:tcPr>
            <w:tcW w:w="2713" w:type="dxa"/>
            <w:vAlign w:val="center"/>
          </w:tcPr>
          <w:p w14:paraId="21F0825E" w14:textId="77777777" w:rsidR="002510B8" w:rsidRDefault="00C66E44">
            <w:pPr>
              <w:adjustRightInd w:val="0"/>
              <w:snapToGrid w:val="0"/>
              <w:spacing w:line="360" w:lineRule="exact"/>
              <w:jc w:val="center"/>
              <w:rPr>
                <w:color w:val="000000" w:themeColor="text1"/>
                <w:szCs w:val="21"/>
              </w:rPr>
            </w:pPr>
            <w:r>
              <w:rPr>
                <w:color w:val="000000" w:themeColor="text1"/>
                <w:szCs w:val="21"/>
              </w:rPr>
              <w:t>《工业企业厂界环境噪声排放标准》（</w:t>
            </w:r>
            <w:r>
              <w:rPr>
                <w:color w:val="000000" w:themeColor="text1"/>
                <w:szCs w:val="21"/>
              </w:rPr>
              <w:t>GB12348-2008</w:t>
            </w:r>
            <w:r>
              <w:rPr>
                <w:color w:val="000000" w:themeColor="text1"/>
                <w:szCs w:val="21"/>
              </w:rPr>
              <w:t>）</w:t>
            </w:r>
            <w:r>
              <w:rPr>
                <w:rFonts w:hint="eastAsia"/>
                <w:color w:val="000000" w:themeColor="text1"/>
                <w:szCs w:val="21"/>
              </w:rPr>
              <w:t>3</w:t>
            </w:r>
            <w:r>
              <w:rPr>
                <w:rFonts w:hint="eastAsia"/>
                <w:color w:val="000000" w:themeColor="text1"/>
                <w:szCs w:val="21"/>
              </w:rPr>
              <w:t>类标准</w:t>
            </w:r>
            <w:r>
              <w:rPr>
                <w:color w:val="000000" w:themeColor="text1"/>
                <w:szCs w:val="21"/>
              </w:rPr>
              <w:t>。</w:t>
            </w:r>
          </w:p>
        </w:tc>
      </w:tr>
      <w:tr w:rsidR="002510B8" w14:paraId="5CA7DAF0" w14:textId="77777777">
        <w:trPr>
          <w:trHeight w:val="523"/>
          <w:jc w:val="center"/>
        </w:trPr>
        <w:tc>
          <w:tcPr>
            <w:tcW w:w="1487" w:type="dxa"/>
            <w:vAlign w:val="center"/>
          </w:tcPr>
          <w:p w14:paraId="259953DA" w14:textId="77777777" w:rsidR="002510B8" w:rsidRDefault="00C66E44">
            <w:pPr>
              <w:adjustRightInd w:val="0"/>
              <w:snapToGrid w:val="0"/>
              <w:spacing w:line="360" w:lineRule="exact"/>
              <w:jc w:val="center"/>
              <w:rPr>
                <w:color w:val="000000" w:themeColor="text1"/>
                <w:szCs w:val="21"/>
              </w:rPr>
            </w:pPr>
            <w:r>
              <w:rPr>
                <w:color w:val="000000" w:themeColor="text1"/>
                <w:szCs w:val="21"/>
              </w:rPr>
              <w:t>电磁辐射</w:t>
            </w:r>
          </w:p>
        </w:tc>
        <w:tc>
          <w:tcPr>
            <w:tcW w:w="1446" w:type="dxa"/>
            <w:vAlign w:val="center"/>
          </w:tcPr>
          <w:p w14:paraId="0632ABD0" w14:textId="77777777" w:rsidR="002510B8" w:rsidRDefault="00C66E44">
            <w:pPr>
              <w:adjustRightInd w:val="0"/>
              <w:snapToGrid w:val="0"/>
              <w:spacing w:line="360" w:lineRule="exact"/>
              <w:jc w:val="center"/>
              <w:rPr>
                <w:color w:val="000000" w:themeColor="text1"/>
                <w:szCs w:val="21"/>
              </w:rPr>
            </w:pPr>
            <w:r>
              <w:rPr>
                <w:color w:val="000000" w:themeColor="text1"/>
                <w:szCs w:val="21"/>
              </w:rPr>
              <w:t>/</w:t>
            </w:r>
          </w:p>
        </w:tc>
        <w:tc>
          <w:tcPr>
            <w:tcW w:w="847" w:type="dxa"/>
            <w:vAlign w:val="center"/>
          </w:tcPr>
          <w:p w14:paraId="60F60754" w14:textId="77777777" w:rsidR="002510B8" w:rsidRDefault="00C66E44">
            <w:pPr>
              <w:adjustRightInd w:val="0"/>
              <w:snapToGrid w:val="0"/>
              <w:spacing w:line="360" w:lineRule="exact"/>
              <w:jc w:val="center"/>
              <w:rPr>
                <w:color w:val="000000" w:themeColor="text1"/>
                <w:szCs w:val="21"/>
              </w:rPr>
            </w:pPr>
            <w:r>
              <w:rPr>
                <w:color w:val="000000" w:themeColor="text1"/>
                <w:szCs w:val="21"/>
              </w:rPr>
              <w:t>/</w:t>
            </w:r>
          </w:p>
        </w:tc>
        <w:tc>
          <w:tcPr>
            <w:tcW w:w="2307" w:type="dxa"/>
            <w:vAlign w:val="center"/>
          </w:tcPr>
          <w:p w14:paraId="59840744" w14:textId="77777777" w:rsidR="002510B8" w:rsidRDefault="00C66E44">
            <w:pPr>
              <w:adjustRightInd w:val="0"/>
              <w:snapToGrid w:val="0"/>
              <w:spacing w:line="360" w:lineRule="exact"/>
              <w:jc w:val="center"/>
              <w:rPr>
                <w:color w:val="000000" w:themeColor="text1"/>
                <w:szCs w:val="21"/>
              </w:rPr>
            </w:pPr>
            <w:r>
              <w:rPr>
                <w:color w:val="000000" w:themeColor="text1"/>
                <w:szCs w:val="21"/>
              </w:rPr>
              <w:t>/</w:t>
            </w:r>
          </w:p>
        </w:tc>
        <w:tc>
          <w:tcPr>
            <w:tcW w:w="2713" w:type="dxa"/>
            <w:vAlign w:val="center"/>
          </w:tcPr>
          <w:p w14:paraId="3917AF2B" w14:textId="77777777" w:rsidR="002510B8" w:rsidRDefault="00C66E44">
            <w:pPr>
              <w:adjustRightInd w:val="0"/>
              <w:snapToGrid w:val="0"/>
              <w:spacing w:line="360" w:lineRule="exact"/>
              <w:jc w:val="center"/>
              <w:rPr>
                <w:color w:val="000000" w:themeColor="text1"/>
                <w:szCs w:val="21"/>
              </w:rPr>
            </w:pPr>
            <w:r>
              <w:rPr>
                <w:color w:val="000000" w:themeColor="text1"/>
                <w:szCs w:val="21"/>
              </w:rPr>
              <w:t>/</w:t>
            </w:r>
          </w:p>
        </w:tc>
      </w:tr>
      <w:tr w:rsidR="002510B8" w14:paraId="13800A61" w14:textId="77777777">
        <w:trPr>
          <w:trHeight w:val="938"/>
          <w:jc w:val="center"/>
        </w:trPr>
        <w:tc>
          <w:tcPr>
            <w:tcW w:w="1487" w:type="dxa"/>
            <w:vAlign w:val="center"/>
          </w:tcPr>
          <w:p w14:paraId="2E870C9E" w14:textId="77777777" w:rsidR="002510B8" w:rsidRDefault="00C66E44">
            <w:pPr>
              <w:adjustRightInd w:val="0"/>
              <w:snapToGrid w:val="0"/>
              <w:spacing w:line="360" w:lineRule="exact"/>
              <w:jc w:val="center"/>
              <w:rPr>
                <w:color w:val="000000" w:themeColor="text1"/>
                <w:szCs w:val="21"/>
              </w:rPr>
            </w:pPr>
            <w:r>
              <w:rPr>
                <w:color w:val="000000" w:themeColor="text1"/>
                <w:szCs w:val="21"/>
              </w:rPr>
              <w:lastRenderedPageBreak/>
              <w:t>固体废物</w:t>
            </w:r>
          </w:p>
        </w:tc>
        <w:tc>
          <w:tcPr>
            <w:tcW w:w="7313" w:type="dxa"/>
            <w:gridSpan w:val="4"/>
            <w:vAlign w:val="center"/>
          </w:tcPr>
          <w:p w14:paraId="0DFBE4AA" w14:textId="77777777" w:rsidR="002510B8" w:rsidRDefault="00C66E44">
            <w:pPr>
              <w:spacing w:line="360" w:lineRule="exact"/>
              <w:rPr>
                <w:color w:val="000000" w:themeColor="text1"/>
                <w:szCs w:val="21"/>
              </w:rPr>
            </w:pPr>
            <w:r>
              <w:rPr>
                <w:color w:val="000000" w:themeColor="text1"/>
                <w:szCs w:val="21"/>
              </w:rPr>
              <w:t>生活垃圾由环卫部门定期清运</w:t>
            </w:r>
            <w:r>
              <w:rPr>
                <w:color w:val="000000" w:themeColor="text1"/>
                <w:szCs w:val="21"/>
              </w:rPr>
              <w:t>；</w:t>
            </w:r>
            <w:r>
              <w:rPr>
                <w:color w:val="000000" w:themeColor="text1"/>
                <w:szCs w:val="21"/>
              </w:rPr>
              <w:t>除尘器收集的粉尘</w:t>
            </w:r>
            <w:r>
              <w:rPr>
                <w:color w:val="000000" w:themeColor="text1"/>
              </w:rPr>
              <w:t>回用于生产，</w:t>
            </w:r>
            <w:r>
              <w:rPr>
                <w:color w:val="000000" w:themeColor="text1"/>
                <w:szCs w:val="21"/>
              </w:rPr>
              <w:t>废</w:t>
            </w:r>
            <w:r>
              <w:rPr>
                <w:rFonts w:hint="eastAsia"/>
                <w:color w:val="000000" w:themeColor="text1"/>
                <w:szCs w:val="21"/>
              </w:rPr>
              <w:t>吨包袋</w:t>
            </w:r>
            <w:r>
              <w:rPr>
                <w:color w:val="000000" w:themeColor="text1"/>
                <w:szCs w:val="21"/>
              </w:rPr>
              <w:t>在厂区内设置专门的一般固废暂存</w:t>
            </w:r>
            <w:r>
              <w:rPr>
                <w:color w:val="000000" w:themeColor="text1"/>
                <w:szCs w:val="21"/>
              </w:rPr>
              <w:t>间</w:t>
            </w:r>
            <w:r>
              <w:rPr>
                <w:color w:val="000000" w:themeColor="text1"/>
                <w:szCs w:val="21"/>
              </w:rPr>
              <w:t>，在此区域暂存后</w:t>
            </w:r>
            <w:r>
              <w:rPr>
                <w:color w:val="000000" w:themeColor="text1"/>
                <w:szCs w:val="21"/>
              </w:rPr>
              <w:t>，</w:t>
            </w:r>
            <w:r>
              <w:rPr>
                <w:color w:val="000000" w:themeColor="text1"/>
                <w:szCs w:val="21"/>
              </w:rPr>
              <w:t>定期</w:t>
            </w:r>
            <w:r>
              <w:rPr>
                <w:color w:val="000000" w:themeColor="text1"/>
                <w:szCs w:val="21"/>
              </w:rPr>
              <w:t>外售</w:t>
            </w:r>
            <w:r>
              <w:rPr>
                <w:color w:val="000000" w:themeColor="text1"/>
                <w:szCs w:val="21"/>
              </w:rPr>
              <w:t>；</w:t>
            </w:r>
            <w:r>
              <w:rPr>
                <w:color w:val="000000" w:themeColor="text1"/>
                <w:szCs w:val="21"/>
              </w:rPr>
              <w:t>危险固废在危废暂存间分类暂存，定期交由有资质单位处置</w:t>
            </w:r>
            <w:r>
              <w:rPr>
                <w:color w:val="000000" w:themeColor="text1"/>
                <w:szCs w:val="21"/>
              </w:rPr>
              <w:t>。</w:t>
            </w:r>
          </w:p>
        </w:tc>
      </w:tr>
      <w:tr w:rsidR="002510B8" w14:paraId="1A7B17B4" w14:textId="77777777">
        <w:trPr>
          <w:trHeight w:val="1360"/>
          <w:jc w:val="center"/>
        </w:trPr>
        <w:tc>
          <w:tcPr>
            <w:tcW w:w="1487" w:type="dxa"/>
            <w:vAlign w:val="center"/>
          </w:tcPr>
          <w:p w14:paraId="321ADCB1" w14:textId="77777777" w:rsidR="002510B8" w:rsidRDefault="00C66E44">
            <w:pPr>
              <w:adjustRightInd w:val="0"/>
              <w:snapToGrid w:val="0"/>
              <w:spacing w:line="360" w:lineRule="exact"/>
              <w:jc w:val="center"/>
              <w:rPr>
                <w:color w:val="000000" w:themeColor="text1"/>
                <w:szCs w:val="21"/>
              </w:rPr>
            </w:pPr>
            <w:r>
              <w:rPr>
                <w:color w:val="000000" w:themeColor="text1"/>
                <w:szCs w:val="21"/>
              </w:rPr>
              <w:t>土壤及地下水</w:t>
            </w:r>
          </w:p>
          <w:p w14:paraId="4B9147A5" w14:textId="77777777" w:rsidR="002510B8" w:rsidRDefault="00C66E44">
            <w:pPr>
              <w:adjustRightInd w:val="0"/>
              <w:snapToGrid w:val="0"/>
              <w:spacing w:line="360" w:lineRule="exact"/>
              <w:jc w:val="center"/>
              <w:rPr>
                <w:color w:val="000000" w:themeColor="text1"/>
                <w:szCs w:val="21"/>
              </w:rPr>
            </w:pPr>
            <w:r>
              <w:rPr>
                <w:color w:val="000000" w:themeColor="text1"/>
                <w:szCs w:val="21"/>
              </w:rPr>
              <w:t>污染防治措施</w:t>
            </w:r>
          </w:p>
        </w:tc>
        <w:tc>
          <w:tcPr>
            <w:tcW w:w="7313" w:type="dxa"/>
            <w:gridSpan w:val="4"/>
            <w:vAlign w:val="center"/>
          </w:tcPr>
          <w:p w14:paraId="1F765A83" w14:textId="77777777" w:rsidR="002510B8" w:rsidRDefault="00C66E44">
            <w:pPr>
              <w:adjustRightInd w:val="0"/>
              <w:snapToGrid w:val="0"/>
              <w:spacing w:line="360" w:lineRule="exact"/>
              <w:rPr>
                <w:color w:val="000000" w:themeColor="text1"/>
                <w:szCs w:val="21"/>
              </w:rPr>
            </w:pPr>
            <w:r>
              <w:rPr>
                <w:color w:val="000000" w:themeColor="text1"/>
                <w:szCs w:val="21"/>
              </w:rPr>
              <w:t>进行分区防渗，车间底层为</w:t>
            </w:r>
            <w:r>
              <w:rPr>
                <w:color w:val="000000" w:themeColor="text1"/>
                <w:szCs w:val="21"/>
              </w:rPr>
              <w:t>260mm</w:t>
            </w:r>
            <w:r>
              <w:rPr>
                <w:color w:val="000000" w:themeColor="text1"/>
                <w:szCs w:val="21"/>
              </w:rPr>
              <w:t>厚的</w:t>
            </w:r>
            <w:r>
              <w:rPr>
                <w:color w:val="000000" w:themeColor="text1"/>
                <w:szCs w:val="21"/>
              </w:rPr>
              <w:t>C30</w:t>
            </w:r>
            <w:r>
              <w:rPr>
                <w:color w:val="000000" w:themeColor="text1"/>
                <w:szCs w:val="21"/>
              </w:rPr>
              <w:t>混凝土，上层为环氧树脂地坪；</w:t>
            </w:r>
            <w:r>
              <w:rPr>
                <w:rFonts w:hint="eastAsia"/>
                <w:color w:val="000000" w:themeColor="text1"/>
                <w:szCs w:val="21"/>
              </w:rPr>
              <w:t>生产车间</w:t>
            </w:r>
            <w:r>
              <w:rPr>
                <w:color w:val="000000" w:themeColor="text1"/>
                <w:szCs w:val="21"/>
              </w:rPr>
              <w:t>间内四壁设</w:t>
            </w:r>
            <w:r>
              <w:rPr>
                <w:color w:val="000000" w:themeColor="text1"/>
                <w:szCs w:val="21"/>
              </w:rPr>
              <w:t>30cm</w:t>
            </w:r>
            <w:r>
              <w:rPr>
                <w:color w:val="000000" w:themeColor="text1"/>
                <w:szCs w:val="21"/>
              </w:rPr>
              <w:t>高的环氧涂层；导流沟及事故池池体均进行防腐、重点防渗，导流沟的结构厚度不小于</w:t>
            </w:r>
            <w:r>
              <w:rPr>
                <w:color w:val="000000" w:themeColor="text1"/>
                <w:szCs w:val="21"/>
              </w:rPr>
              <w:t>150mm</w:t>
            </w:r>
            <w:r>
              <w:rPr>
                <w:color w:val="000000" w:themeColor="text1"/>
                <w:szCs w:val="21"/>
              </w:rPr>
              <w:t>，混凝土的抗渗等级不低于</w:t>
            </w:r>
            <w:r>
              <w:rPr>
                <w:color w:val="000000" w:themeColor="text1"/>
                <w:szCs w:val="21"/>
              </w:rPr>
              <w:t>P8</w:t>
            </w:r>
            <w:r>
              <w:rPr>
                <w:color w:val="000000" w:themeColor="text1"/>
                <w:szCs w:val="21"/>
              </w:rPr>
              <w:t>，且内表面涂刷环氧地坪漆；事故池池底为</w:t>
            </w:r>
            <w:r>
              <w:rPr>
                <w:color w:val="000000" w:themeColor="text1"/>
                <w:szCs w:val="21"/>
              </w:rPr>
              <w:t>80cm</w:t>
            </w:r>
            <w:r>
              <w:rPr>
                <w:color w:val="000000" w:themeColor="text1"/>
                <w:szCs w:val="21"/>
              </w:rPr>
              <w:t>粘土铺地，向上依次为</w:t>
            </w:r>
            <w:r>
              <w:rPr>
                <w:color w:val="000000" w:themeColor="text1"/>
                <w:szCs w:val="21"/>
              </w:rPr>
              <w:t>30cm</w:t>
            </w:r>
            <w:r>
              <w:rPr>
                <w:color w:val="000000" w:themeColor="text1"/>
                <w:szCs w:val="21"/>
              </w:rPr>
              <w:t>石子、</w:t>
            </w:r>
            <w:r>
              <w:rPr>
                <w:color w:val="000000" w:themeColor="text1"/>
                <w:szCs w:val="21"/>
              </w:rPr>
              <w:t>15cmC30</w:t>
            </w:r>
            <w:r>
              <w:rPr>
                <w:color w:val="000000" w:themeColor="text1"/>
                <w:szCs w:val="21"/>
              </w:rPr>
              <w:t>水泥、</w:t>
            </w:r>
            <w:r>
              <w:rPr>
                <w:color w:val="000000" w:themeColor="text1"/>
                <w:szCs w:val="21"/>
              </w:rPr>
              <w:t>20cmC30</w:t>
            </w:r>
            <w:r>
              <w:rPr>
                <w:color w:val="000000" w:themeColor="text1"/>
                <w:szCs w:val="21"/>
              </w:rPr>
              <w:t>水泥面层，采用</w:t>
            </w:r>
            <w:r>
              <w:rPr>
                <w:color w:val="000000" w:themeColor="text1"/>
                <w:szCs w:val="21"/>
              </w:rPr>
              <w:t>HDPE</w:t>
            </w:r>
            <w:r>
              <w:rPr>
                <w:color w:val="000000" w:themeColor="text1"/>
                <w:szCs w:val="21"/>
              </w:rPr>
              <w:t>膜防渗；池体侧壁采用</w:t>
            </w:r>
            <w:r>
              <w:rPr>
                <w:color w:val="000000" w:themeColor="text1"/>
                <w:szCs w:val="21"/>
              </w:rPr>
              <w:t>30cm</w:t>
            </w:r>
            <w:r>
              <w:rPr>
                <w:color w:val="000000" w:themeColor="text1"/>
                <w:szCs w:val="21"/>
              </w:rPr>
              <w:t>防渗混凝土，表层涂刷水泥基渗透结晶型防水涂料；厂区道路采用抗渗混凝土，抗渗等级不小于</w:t>
            </w:r>
            <w:r>
              <w:rPr>
                <w:color w:val="000000" w:themeColor="text1"/>
                <w:szCs w:val="21"/>
              </w:rPr>
              <w:t>P8</w:t>
            </w:r>
            <w:r>
              <w:rPr>
                <w:color w:val="000000" w:themeColor="text1"/>
                <w:szCs w:val="21"/>
              </w:rPr>
              <w:t>，厚度不小于</w:t>
            </w:r>
            <w:r>
              <w:rPr>
                <w:color w:val="000000" w:themeColor="text1"/>
                <w:szCs w:val="21"/>
              </w:rPr>
              <w:t>100mm</w:t>
            </w:r>
            <w:r>
              <w:rPr>
                <w:rFonts w:hint="eastAsia"/>
                <w:color w:val="000000" w:themeColor="text1"/>
                <w:szCs w:val="21"/>
              </w:rPr>
              <w:t>。</w:t>
            </w:r>
          </w:p>
        </w:tc>
      </w:tr>
      <w:tr w:rsidR="002510B8" w14:paraId="734A3405" w14:textId="77777777">
        <w:trPr>
          <w:trHeight w:val="1237"/>
          <w:jc w:val="center"/>
        </w:trPr>
        <w:tc>
          <w:tcPr>
            <w:tcW w:w="1487" w:type="dxa"/>
            <w:vAlign w:val="center"/>
          </w:tcPr>
          <w:p w14:paraId="7F490C22" w14:textId="77777777" w:rsidR="002510B8" w:rsidRDefault="00C66E44">
            <w:pPr>
              <w:adjustRightInd w:val="0"/>
              <w:snapToGrid w:val="0"/>
              <w:spacing w:line="360" w:lineRule="exact"/>
              <w:jc w:val="center"/>
              <w:rPr>
                <w:color w:val="000000" w:themeColor="text1"/>
                <w:szCs w:val="21"/>
              </w:rPr>
            </w:pPr>
            <w:r>
              <w:rPr>
                <w:color w:val="000000" w:themeColor="text1"/>
                <w:szCs w:val="21"/>
              </w:rPr>
              <w:t>生态保护措施</w:t>
            </w:r>
          </w:p>
        </w:tc>
        <w:tc>
          <w:tcPr>
            <w:tcW w:w="7313" w:type="dxa"/>
            <w:gridSpan w:val="4"/>
            <w:vAlign w:val="center"/>
          </w:tcPr>
          <w:p w14:paraId="306379F3" w14:textId="77777777" w:rsidR="002510B8" w:rsidRDefault="00C66E44">
            <w:pPr>
              <w:adjustRightInd w:val="0"/>
              <w:snapToGrid w:val="0"/>
              <w:spacing w:line="360" w:lineRule="exact"/>
              <w:rPr>
                <w:color w:val="000000" w:themeColor="text1"/>
                <w:szCs w:val="21"/>
              </w:rPr>
            </w:pPr>
            <w:r>
              <w:rPr>
                <w:color w:val="000000" w:themeColor="text1"/>
                <w:szCs w:val="21"/>
              </w:rPr>
              <w:t>根据实地踏勘，项目选址位于</w:t>
            </w:r>
            <w:r>
              <w:rPr>
                <w:rFonts w:hint="eastAsia"/>
                <w:color w:val="000000" w:themeColor="text1"/>
                <w:szCs w:val="21"/>
              </w:rPr>
              <w:t>洛阳市孟津区华阳产业集聚区</w:t>
            </w:r>
            <w:r>
              <w:rPr>
                <w:color w:val="000000" w:themeColor="text1"/>
                <w:szCs w:val="21"/>
              </w:rPr>
              <w:t>，周边无珍稀植物分布和珍稀野生动物活动，区域生态系统敏感程度较低，项目的实施对生态环境造成的影响较小。</w:t>
            </w:r>
          </w:p>
        </w:tc>
      </w:tr>
      <w:tr w:rsidR="002510B8" w14:paraId="6E8A5D18" w14:textId="77777777">
        <w:trPr>
          <w:trHeight w:val="4524"/>
          <w:jc w:val="center"/>
        </w:trPr>
        <w:tc>
          <w:tcPr>
            <w:tcW w:w="1487" w:type="dxa"/>
            <w:vAlign w:val="center"/>
          </w:tcPr>
          <w:p w14:paraId="00BA8E5E" w14:textId="77777777" w:rsidR="002510B8" w:rsidRDefault="00C66E44">
            <w:pPr>
              <w:adjustRightInd w:val="0"/>
              <w:snapToGrid w:val="0"/>
              <w:spacing w:line="360" w:lineRule="exact"/>
              <w:jc w:val="center"/>
              <w:rPr>
                <w:color w:val="000000" w:themeColor="text1"/>
                <w:spacing w:val="-8"/>
                <w:szCs w:val="21"/>
              </w:rPr>
            </w:pPr>
            <w:r>
              <w:rPr>
                <w:color w:val="000000" w:themeColor="text1"/>
                <w:spacing w:val="-8"/>
                <w:szCs w:val="21"/>
              </w:rPr>
              <w:t>环境风险</w:t>
            </w:r>
          </w:p>
          <w:p w14:paraId="0FF46B04" w14:textId="77777777" w:rsidR="002510B8" w:rsidRDefault="00C66E44">
            <w:pPr>
              <w:adjustRightInd w:val="0"/>
              <w:snapToGrid w:val="0"/>
              <w:spacing w:line="360" w:lineRule="exact"/>
              <w:jc w:val="center"/>
              <w:rPr>
                <w:color w:val="000000" w:themeColor="text1"/>
                <w:spacing w:val="-8"/>
                <w:szCs w:val="21"/>
              </w:rPr>
            </w:pPr>
            <w:r>
              <w:rPr>
                <w:color w:val="000000" w:themeColor="text1"/>
                <w:spacing w:val="-8"/>
                <w:szCs w:val="21"/>
              </w:rPr>
              <w:t>防范措施</w:t>
            </w:r>
          </w:p>
        </w:tc>
        <w:tc>
          <w:tcPr>
            <w:tcW w:w="7313" w:type="dxa"/>
            <w:gridSpan w:val="4"/>
            <w:vAlign w:val="center"/>
          </w:tcPr>
          <w:p w14:paraId="2EBA3B24" w14:textId="77777777" w:rsidR="002510B8" w:rsidRDefault="00C66E44">
            <w:pPr>
              <w:adjustRightInd w:val="0"/>
              <w:snapToGrid w:val="0"/>
              <w:spacing w:line="360" w:lineRule="exact"/>
              <w:rPr>
                <w:bCs/>
                <w:color w:val="000000" w:themeColor="text1"/>
                <w:szCs w:val="21"/>
              </w:rPr>
            </w:pPr>
            <w:r>
              <w:rPr>
                <w:color w:val="000000" w:themeColor="text1"/>
                <w:szCs w:val="21"/>
              </w:rPr>
              <w:t>1</w:t>
            </w:r>
            <w:r>
              <w:rPr>
                <w:color w:val="000000" w:themeColor="text1"/>
                <w:szCs w:val="21"/>
              </w:rPr>
              <w:t>、</w:t>
            </w:r>
            <w:r>
              <w:rPr>
                <w:color w:val="000000" w:themeColor="text1"/>
                <w:szCs w:val="21"/>
              </w:rPr>
              <w:t>全厂事故风险防范措施。严格按照防火规范进行设计建设；安装火灾设备检测仪表、消防自控设施；</w:t>
            </w:r>
            <w:r>
              <w:rPr>
                <w:bCs/>
                <w:color w:val="000000" w:themeColor="text1"/>
                <w:szCs w:val="21"/>
              </w:rPr>
              <w:t>对操作和维修人员进行岗前培训；设明显的警示标志，并建立严格的值班保卫制度。</w:t>
            </w:r>
          </w:p>
          <w:p w14:paraId="397BAC62" w14:textId="77777777" w:rsidR="002510B8" w:rsidRDefault="00C66E44">
            <w:pPr>
              <w:adjustRightInd w:val="0"/>
              <w:snapToGrid w:val="0"/>
              <w:spacing w:line="360" w:lineRule="exact"/>
              <w:rPr>
                <w:bCs/>
                <w:color w:val="000000" w:themeColor="text1"/>
                <w:szCs w:val="21"/>
              </w:rPr>
            </w:pPr>
            <w:r>
              <w:rPr>
                <w:bCs/>
                <w:color w:val="000000" w:themeColor="text1"/>
                <w:szCs w:val="21"/>
              </w:rPr>
              <w:t>2</w:t>
            </w:r>
            <w:r>
              <w:rPr>
                <w:bCs/>
                <w:color w:val="000000" w:themeColor="text1"/>
                <w:szCs w:val="21"/>
              </w:rPr>
              <w:t>、</w:t>
            </w:r>
            <w:r>
              <w:rPr>
                <w:bCs/>
                <w:color w:val="000000" w:themeColor="text1"/>
                <w:szCs w:val="21"/>
              </w:rPr>
              <w:t>火灾事故风险防范措施。生产车间、办公楼等建筑为人员密集场所，设置智能型感烟探测器、集中式火灾自动报警与消防控制系统；厂内应配置消火栓泵、防排烟风机、防火卷帘、应急照明、灭火器等防火应急物品；按照生产装置的风险区划分，选用相应防爆等级的电气设备和仪表，并按规范配线等。</w:t>
            </w:r>
          </w:p>
          <w:p w14:paraId="5890F4B1" w14:textId="77777777" w:rsidR="002510B8" w:rsidRDefault="00C66E44">
            <w:pPr>
              <w:adjustRightInd w:val="0"/>
              <w:snapToGrid w:val="0"/>
              <w:spacing w:line="360" w:lineRule="exact"/>
              <w:rPr>
                <w:color w:val="000000" w:themeColor="text1"/>
                <w:szCs w:val="21"/>
              </w:rPr>
            </w:pPr>
            <w:r>
              <w:rPr>
                <w:bCs/>
                <w:color w:val="000000" w:themeColor="text1"/>
                <w:szCs w:val="21"/>
              </w:rPr>
              <w:t>3</w:t>
            </w:r>
            <w:r>
              <w:rPr>
                <w:bCs/>
                <w:color w:val="000000" w:themeColor="text1"/>
                <w:szCs w:val="21"/>
              </w:rPr>
              <w:t>、</w:t>
            </w:r>
            <w:r>
              <w:rPr>
                <w:bCs/>
                <w:color w:val="000000" w:themeColor="text1"/>
                <w:szCs w:val="21"/>
              </w:rPr>
              <w:t>液体化学品泄露及火灾、爆炸风险防范措施。</w:t>
            </w:r>
            <w:r>
              <w:rPr>
                <w:rFonts w:hint="eastAsia"/>
                <w:bCs/>
                <w:color w:val="000000" w:themeColor="text1"/>
                <w:szCs w:val="21"/>
              </w:rPr>
              <w:t>甲醇</w:t>
            </w:r>
            <w:r>
              <w:rPr>
                <w:color w:val="000000" w:themeColor="text1"/>
                <w:szCs w:val="21"/>
              </w:rPr>
              <w:t>地下储罐</w:t>
            </w:r>
            <w:r>
              <w:rPr>
                <w:color w:val="000000" w:themeColor="text1"/>
                <w:szCs w:val="21"/>
              </w:rPr>
              <w:t>放置在</w:t>
            </w:r>
            <w:r>
              <w:rPr>
                <w:color w:val="000000" w:themeColor="text1"/>
                <w:szCs w:val="21"/>
              </w:rPr>
              <w:t>储罐</w:t>
            </w:r>
            <w:r>
              <w:rPr>
                <w:color w:val="000000" w:themeColor="text1"/>
                <w:szCs w:val="21"/>
              </w:rPr>
              <w:t>池中，修建实体</w:t>
            </w:r>
            <w:r>
              <w:rPr>
                <w:rFonts w:hint="eastAsia"/>
                <w:color w:val="000000" w:themeColor="text1"/>
                <w:szCs w:val="21"/>
              </w:rPr>
              <w:t>储</w:t>
            </w:r>
            <w:r>
              <w:rPr>
                <w:color w:val="000000" w:themeColor="text1"/>
                <w:szCs w:val="21"/>
              </w:rPr>
              <w:t>罐池，罐池内壁采取</w:t>
            </w:r>
            <w:r>
              <w:rPr>
                <w:rFonts w:hint="eastAsia"/>
                <w:color w:val="000000" w:themeColor="text1"/>
                <w:szCs w:val="21"/>
              </w:rPr>
              <w:t>“</w:t>
            </w:r>
            <w:r>
              <w:rPr>
                <w:color w:val="000000" w:themeColor="text1"/>
                <w:szCs w:val="21"/>
              </w:rPr>
              <w:t>二毡三油</w:t>
            </w:r>
            <w:r>
              <w:rPr>
                <w:rFonts w:hint="eastAsia"/>
                <w:color w:val="000000" w:themeColor="text1"/>
                <w:szCs w:val="21"/>
              </w:rPr>
              <w:t>”</w:t>
            </w:r>
            <w:r>
              <w:rPr>
                <w:color w:val="000000" w:themeColor="text1"/>
                <w:szCs w:val="21"/>
              </w:rPr>
              <w:t>法进行防渗处理，对埋地</w:t>
            </w:r>
            <w:r>
              <w:rPr>
                <w:color w:val="000000" w:themeColor="text1"/>
                <w:szCs w:val="21"/>
              </w:rPr>
              <w:t>储</w:t>
            </w:r>
            <w:r>
              <w:rPr>
                <w:color w:val="000000" w:themeColor="text1"/>
                <w:szCs w:val="21"/>
              </w:rPr>
              <w:t>罐内外表面采取特别加强级防腐</w:t>
            </w:r>
            <w:r>
              <w:rPr>
                <w:color w:val="000000" w:themeColor="text1"/>
                <w:szCs w:val="21"/>
              </w:rPr>
              <w:t>；</w:t>
            </w:r>
            <w:r>
              <w:rPr>
                <w:bCs/>
                <w:color w:val="000000" w:themeColor="text1"/>
                <w:szCs w:val="21"/>
              </w:rPr>
              <w:t>在化学品存储区火灾事故扑救中，会产生消防等事故废水，其中可能含有有毒有害的物料，设置</w:t>
            </w:r>
            <w:r>
              <w:rPr>
                <w:rFonts w:hint="eastAsia"/>
                <w:bCs/>
                <w:color w:val="000000" w:themeColor="text1"/>
                <w:szCs w:val="21"/>
              </w:rPr>
              <w:t>240</w:t>
            </w:r>
            <w:r>
              <w:rPr>
                <w:bCs/>
                <w:color w:val="000000" w:themeColor="text1"/>
                <w:szCs w:val="21"/>
              </w:rPr>
              <w:t>m</w:t>
            </w:r>
            <w:r>
              <w:rPr>
                <w:bCs/>
                <w:color w:val="000000" w:themeColor="text1"/>
                <w:szCs w:val="21"/>
                <w:vertAlign w:val="superscript"/>
              </w:rPr>
              <w:t>3</w:t>
            </w:r>
            <w:r>
              <w:rPr>
                <w:bCs/>
                <w:color w:val="000000" w:themeColor="text1"/>
                <w:szCs w:val="21"/>
              </w:rPr>
              <w:t>事故池。</w:t>
            </w:r>
          </w:p>
          <w:p w14:paraId="4C081E97" w14:textId="77777777" w:rsidR="002510B8" w:rsidRDefault="00C66E44">
            <w:pPr>
              <w:adjustRightInd w:val="0"/>
              <w:snapToGrid w:val="0"/>
              <w:spacing w:line="360" w:lineRule="exact"/>
              <w:rPr>
                <w:color w:val="000000" w:themeColor="text1"/>
                <w:szCs w:val="21"/>
              </w:rPr>
            </w:pPr>
            <w:r>
              <w:rPr>
                <w:bCs/>
                <w:color w:val="000000" w:themeColor="text1"/>
                <w:szCs w:val="21"/>
              </w:rPr>
              <w:t>4</w:t>
            </w:r>
            <w:r>
              <w:rPr>
                <w:bCs/>
                <w:color w:val="000000" w:themeColor="text1"/>
                <w:szCs w:val="21"/>
              </w:rPr>
              <w:t>、</w:t>
            </w:r>
            <w:r>
              <w:rPr>
                <w:bCs/>
                <w:color w:val="000000" w:themeColor="text1"/>
                <w:szCs w:val="21"/>
              </w:rPr>
              <w:t>危废间风险防范措施。危废暂存间严格按照《危险废物贮存污染控制标准》（</w:t>
            </w:r>
            <w:r>
              <w:rPr>
                <w:bCs/>
                <w:color w:val="000000" w:themeColor="text1"/>
                <w:szCs w:val="21"/>
              </w:rPr>
              <w:t>GB18597-2001</w:t>
            </w:r>
            <w:r>
              <w:rPr>
                <w:bCs/>
                <w:color w:val="000000" w:themeColor="text1"/>
                <w:szCs w:val="21"/>
              </w:rPr>
              <w:t>）的规定进行建设，作好</w:t>
            </w:r>
            <w:r>
              <w:rPr>
                <w:rFonts w:hint="eastAsia"/>
                <w:bCs/>
                <w:color w:val="000000" w:themeColor="text1"/>
                <w:szCs w:val="21"/>
              </w:rPr>
              <w:t>“</w:t>
            </w:r>
            <w:r>
              <w:rPr>
                <w:bCs/>
                <w:color w:val="000000" w:themeColor="text1"/>
                <w:szCs w:val="21"/>
              </w:rPr>
              <w:t>四防</w:t>
            </w:r>
            <w:r>
              <w:rPr>
                <w:rFonts w:hint="eastAsia"/>
                <w:bCs/>
                <w:color w:val="000000" w:themeColor="text1"/>
                <w:szCs w:val="21"/>
              </w:rPr>
              <w:t>”</w:t>
            </w:r>
            <w:r>
              <w:rPr>
                <w:bCs/>
                <w:color w:val="000000" w:themeColor="text1"/>
                <w:szCs w:val="21"/>
              </w:rPr>
              <w:t>措施。</w:t>
            </w:r>
          </w:p>
        </w:tc>
      </w:tr>
      <w:tr w:rsidR="002510B8" w14:paraId="77FD2382" w14:textId="77777777">
        <w:trPr>
          <w:trHeight w:val="90"/>
          <w:jc w:val="center"/>
        </w:trPr>
        <w:tc>
          <w:tcPr>
            <w:tcW w:w="1487" w:type="dxa"/>
            <w:vAlign w:val="center"/>
          </w:tcPr>
          <w:p w14:paraId="4D22648B" w14:textId="77777777" w:rsidR="002510B8" w:rsidRDefault="00C66E44">
            <w:pPr>
              <w:adjustRightInd w:val="0"/>
              <w:snapToGrid w:val="0"/>
              <w:spacing w:line="360" w:lineRule="exact"/>
              <w:jc w:val="center"/>
              <w:rPr>
                <w:color w:val="000000" w:themeColor="text1"/>
                <w:spacing w:val="-8"/>
                <w:szCs w:val="21"/>
              </w:rPr>
            </w:pPr>
            <w:r>
              <w:rPr>
                <w:color w:val="000000" w:themeColor="text1"/>
                <w:spacing w:val="-8"/>
                <w:szCs w:val="21"/>
              </w:rPr>
              <w:t>其他环境</w:t>
            </w:r>
          </w:p>
          <w:p w14:paraId="3B780808" w14:textId="77777777" w:rsidR="002510B8" w:rsidRDefault="00C66E44">
            <w:pPr>
              <w:adjustRightInd w:val="0"/>
              <w:snapToGrid w:val="0"/>
              <w:spacing w:line="360" w:lineRule="exact"/>
              <w:jc w:val="center"/>
              <w:rPr>
                <w:color w:val="000000" w:themeColor="text1"/>
                <w:spacing w:val="-8"/>
                <w:szCs w:val="21"/>
              </w:rPr>
            </w:pPr>
            <w:r>
              <w:rPr>
                <w:color w:val="000000" w:themeColor="text1"/>
                <w:spacing w:val="-8"/>
                <w:szCs w:val="21"/>
              </w:rPr>
              <w:t>管理要求</w:t>
            </w:r>
          </w:p>
        </w:tc>
        <w:tc>
          <w:tcPr>
            <w:tcW w:w="7313" w:type="dxa"/>
            <w:gridSpan w:val="4"/>
            <w:vAlign w:val="center"/>
          </w:tcPr>
          <w:p w14:paraId="06D8E517" w14:textId="77777777" w:rsidR="002510B8" w:rsidRDefault="00C66E44">
            <w:pPr>
              <w:adjustRightInd w:val="0"/>
              <w:snapToGrid w:val="0"/>
              <w:spacing w:line="360" w:lineRule="exact"/>
              <w:jc w:val="left"/>
              <w:rPr>
                <w:color w:val="000000" w:themeColor="text1"/>
                <w:szCs w:val="21"/>
              </w:rPr>
            </w:pPr>
            <w:r>
              <w:rPr>
                <w:color w:val="000000" w:themeColor="text1"/>
                <w:szCs w:val="21"/>
              </w:rPr>
              <w:t>（</w:t>
            </w:r>
            <w:r>
              <w:rPr>
                <w:color w:val="000000" w:themeColor="text1"/>
                <w:szCs w:val="21"/>
              </w:rPr>
              <w:t>1</w:t>
            </w:r>
            <w:r>
              <w:rPr>
                <w:color w:val="000000" w:themeColor="text1"/>
                <w:szCs w:val="21"/>
              </w:rPr>
              <w:t>）项目建设过程中主体工程、环保设施应同时设计、同时施工、同时投产运行；项目建成后按照《建设项目竣工环境保护验收暂行办法》（国环规环评【</w:t>
            </w:r>
            <w:r>
              <w:rPr>
                <w:color w:val="000000" w:themeColor="text1"/>
                <w:szCs w:val="21"/>
              </w:rPr>
              <w:t>2017</w:t>
            </w:r>
            <w:r>
              <w:rPr>
                <w:color w:val="000000" w:themeColor="text1"/>
                <w:szCs w:val="21"/>
              </w:rPr>
              <w:t>】</w:t>
            </w:r>
            <w:r>
              <w:rPr>
                <w:color w:val="000000" w:themeColor="text1"/>
                <w:szCs w:val="21"/>
              </w:rPr>
              <w:t>4</w:t>
            </w:r>
            <w:r>
              <w:rPr>
                <w:color w:val="000000" w:themeColor="text1"/>
                <w:szCs w:val="21"/>
              </w:rPr>
              <w:t>号）要求开展项目竣工环境保护验收工作。</w:t>
            </w:r>
          </w:p>
          <w:p w14:paraId="49D95016" w14:textId="77777777" w:rsidR="002510B8" w:rsidRDefault="00C66E44">
            <w:pPr>
              <w:adjustRightInd w:val="0"/>
              <w:snapToGrid w:val="0"/>
              <w:spacing w:line="360" w:lineRule="exact"/>
              <w:jc w:val="left"/>
              <w:rPr>
                <w:color w:val="000000" w:themeColor="text1"/>
                <w:szCs w:val="21"/>
              </w:rPr>
            </w:pPr>
            <w:r>
              <w:rPr>
                <w:color w:val="000000" w:themeColor="text1"/>
                <w:szCs w:val="21"/>
              </w:rPr>
              <w:t>（</w:t>
            </w:r>
            <w:r>
              <w:rPr>
                <w:color w:val="000000" w:themeColor="text1"/>
                <w:szCs w:val="21"/>
              </w:rPr>
              <w:t>2</w:t>
            </w:r>
            <w:r>
              <w:rPr>
                <w:color w:val="000000" w:themeColor="text1"/>
                <w:szCs w:val="21"/>
              </w:rPr>
              <w:t>）按照《排污许可管理条例》（国务院令第</w:t>
            </w:r>
            <w:r>
              <w:rPr>
                <w:color w:val="000000" w:themeColor="text1"/>
                <w:szCs w:val="21"/>
              </w:rPr>
              <w:t>736</w:t>
            </w:r>
            <w:r>
              <w:rPr>
                <w:color w:val="000000" w:themeColor="text1"/>
                <w:szCs w:val="21"/>
              </w:rPr>
              <w:t>号）的相关要求开展固定污染源排污许可登记。</w:t>
            </w:r>
          </w:p>
          <w:p w14:paraId="30E246B1" w14:textId="77777777" w:rsidR="002510B8" w:rsidRDefault="00C66E44">
            <w:pPr>
              <w:adjustRightInd w:val="0"/>
              <w:snapToGrid w:val="0"/>
              <w:spacing w:line="360" w:lineRule="exact"/>
              <w:jc w:val="left"/>
              <w:rPr>
                <w:color w:val="000000" w:themeColor="text1"/>
                <w:szCs w:val="21"/>
              </w:rPr>
            </w:pPr>
            <w:r>
              <w:rPr>
                <w:color w:val="000000" w:themeColor="text1"/>
                <w:szCs w:val="21"/>
              </w:rPr>
              <w:t>（</w:t>
            </w:r>
            <w:r>
              <w:rPr>
                <w:color w:val="000000" w:themeColor="text1"/>
                <w:szCs w:val="21"/>
              </w:rPr>
              <w:t>3</w:t>
            </w:r>
            <w:r>
              <w:rPr>
                <w:color w:val="000000" w:themeColor="text1"/>
                <w:szCs w:val="21"/>
              </w:rPr>
              <w:t>）项目营运过程中建立环境管理台账制度</w:t>
            </w:r>
            <w:r>
              <w:rPr>
                <w:rFonts w:hint="eastAsia"/>
                <w:color w:val="000000" w:themeColor="text1"/>
                <w:szCs w:val="21"/>
              </w:rPr>
              <w:t>，</w:t>
            </w:r>
            <w:r>
              <w:rPr>
                <w:color w:val="000000" w:themeColor="text1"/>
                <w:szCs w:val="21"/>
              </w:rPr>
              <w:t>台账记录频次和内容须满足排污许可证环境管理要求，并对台账记录结果的真实性、完整性和规范性负责。台账</w:t>
            </w:r>
            <w:r>
              <w:rPr>
                <w:rFonts w:hint="eastAsia"/>
                <w:color w:val="000000" w:themeColor="text1"/>
                <w:szCs w:val="21"/>
              </w:rPr>
              <w:t>以</w:t>
            </w:r>
            <w:r>
              <w:rPr>
                <w:color w:val="000000" w:themeColor="text1"/>
                <w:szCs w:val="21"/>
              </w:rPr>
              <w:t>电子化储存和纸质储存两种形式同步管理，台账保存期限不少于五年。</w:t>
            </w:r>
          </w:p>
          <w:p w14:paraId="73BEC0F3" w14:textId="77777777" w:rsidR="002510B8" w:rsidRDefault="00C66E44">
            <w:pPr>
              <w:adjustRightInd w:val="0"/>
              <w:snapToGrid w:val="0"/>
              <w:spacing w:line="360" w:lineRule="exact"/>
              <w:rPr>
                <w:color w:val="000000" w:themeColor="text1"/>
                <w:szCs w:val="21"/>
              </w:rPr>
            </w:pPr>
            <w:r>
              <w:rPr>
                <w:color w:val="000000" w:themeColor="text1"/>
                <w:szCs w:val="21"/>
              </w:rPr>
              <w:t>（</w:t>
            </w:r>
            <w:r>
              <w:rPr>
                <w:color w:val="000000" w:themeColor="text1"/>
                <w:szCs w:val="21"/>
              </w:rPr>
              <w:t>4</w:t>
            </w:r>
            <w:r>
              <w:rPr>
                <w:color w:val="000000" w:themeColor="text1"/>
                <w:szCs w:val="21"/>
              </w:rPr>
              <w:t>）环保标识规范化设置，粘贴告示牌。</w:t>
            </w:r>
          </w:p>
        </w:tc>
      </w:tr>
    </w:tbl>
    <w:p w14:paraId="45482E88" w14:textId="77777777" w:rsidR="002510B8" w:rsidRDefault="00C66E44">
      <w:pPr>
        <w:pStyle w:val="ad"/>
        <w:jc w:val="center"/>
        <w:outlineLvl w:val="0"/>
        <w:rPr>
          <w:rFonts w:ascii="黑体" w:eastAsia="黑体" w:hAnsi="黑体"/>
          <w:snapToGrid w:val="0"/>
          <w:color w:val="000000" w:themeColor="text1"/>
          <w:sz w:val="30"/>
          <w:szCs w:val="30"/>
        </w:rPr>
      </w:pPr>
      <w:r>
        <w:rPr>
          <w:snapToGrid w:val="0"/>
          <w:color w:val="000000" w:themeColor="text1"/>
        </w:rPr>
        <w:br w:type="page"/>
      </w:r>
      <w:r>
        <w:rPr>
          <w:rFonts w:ascii="黑体" w:eastAsia="黑体" w:hAnsi="黑体" w:hint="eastAsia"/>
          <w:snapToGrid w:val="0"/>
          <w:color w:val="000000" w:themeColor="text1"/>
          <w:sz w:val="30"/>
          <w:szCs w:val="30"/>
        </w:rPr>
        <w:lastRenderedPageBreak/>
        <w:t>六、结论</w:t>
      </w:r>
    </w:p>
    <w:tbl>
      <w:tblPr>
        <w:tblW w:w="0" w:type="auto"/>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Look w:val="04A0" w:firstRow="1" w:lastRow="0" w:firstColumn="1" w:lastColumn="0" w:noHBand="0" w:noVBand="1"/>
      </w:tblPr>
      <w:tblGrid>
        <w:gridCol w:w="8865"/>
      </w:tblGrid>
      <w:tr w:rsidR="002510B8" w14:paraId="02551AB7" w14:textId="77777777">
        <w:trPr>
          <w:trHeight w:val="12286"/>
          <w:jc w:val="center"/>
        </w:trPr>
        <w:tc>
          <w:tcPr>
            <w:tcW w:w="8865" w:type="dxa"/>
          </w:tcPr>
          <w:p w14:paraId="7D2DFE6E" w14:textId="77777777" w:rsidR="002510B8" w:rsidRDefault="00C66E44">
            <w:pPr>
              <w:adjustRightInd w:val="0"/>
              <w:snapToGrid w:val="0"/>
              <w:spacing w:line="360" w:lineRule="auto"/>
              <w:ind w:firstLineChars="200" w:firstLine="420"/>
              <w:rPr>
                <w:color w:val="000000" w:themeColor="text1"/>
                <w:sz w:val="24"/>
              </w:rPr>
            </w:pPr>
            <w:r>
              <w:rPr>
                <w:color w:val="000000" w:themeColor="text1"/>
                <w:szCs w:val="21"/>
              </w:rPr>
              <w:t>综上所述，</w:t>
            </w:r>
            <w:r>
              <w:rPr>
                <w:rFonts w:hint="eastAsia"/>
                <w:color w:val="000000" w:themeColor="text1"/>
                <w:szCs w:val="21"/>
              </w:rPr>
              <w:t>鸣海新材料科技有限公司年产</w:t>
            </w:r>
            <w:r>
              <w:rPr>
                <w:rFonts w:hint="eastAsia"/>
                <w:color w:val="000000" w:themeColor="text1"/>
                <w:szCs w:val="21"/>
              </w:rPr>
              <w:t>2</w:t>
            </w:r>
            <w:r>
              <w:rPr>
                <w:rFonts w:hint="eastAsia"/>
                <w:color w:val="000000" w:themeColor="text1"/>
                <w:szCs w:val="21"/>
              </w:rPr>
              <w:t>万吨涂料项目</w:t>
            </w:r>
            <w:r>
              <w:rPr>
                <w:color w:val="000000" w:themeColor="text1"/>
                <w:szCs w:val="21"/>
              </w:rPr>
              <w:t>符合国家产业政策，项目选址合理，在落实评价提出的各项环境保护及污染防治措施的基础上，所产生的污染物均能达标排放或妥善处置，对周围环境影响较小。因此，从环保角度分析，项目的建设可行。</w:t>
            </w:r>
          </w:p>
          <w:p w14:paraId="6886B8CC" w14:textId="77777777" w:rsidR="002510B8" w:rsidRDefault="002510B8">
            <w:pPr>
              <w:spacing w:line="360" w:lineRule="auto"/>
              <w:ind w:firstLineChars="200" w:firstLine="420"/>
              <w:rPr>
                <w:color w:val="000000" w:themeColor="text1"/>
              </w:rPr>
            </w:pPr>
          </w:p>
          <w:p w14:paraId="136C4740" w14:textId="77777777" w:rsidR="002510B8" w:rsidRDefault="002510B8">
            <w:pPr>
              <w:pStyle w:val="10"/>
              <w:jc w:val="both"/>
              <w:rPr>
                <w:color w:val="000000" w:themeColor="text1"/>
              </w:rPr>
            </w:pPr>
          </w:p>
          <w:p w14:paraId="3BF60D42" w14:textId="77777777" w:rsidR="002510B8" w:rsidRDefault="00C66E44">
            <w:pPr>
              <w:spacing w:line="360" w:lineRule="auto"/>
              <w:rPr>
                <w:b/>
                <w:bCs/>
                <w:color w:val="000000" w:themeColor="text1"/>
                <w:szCs w:val="21"/>
              </w:rPr>
            </w:pPr>
            <w:r>
              <w:rPr>
                <w:b/>
                <w:bCs/>
                <w:color w:val="000000" w:themeColor="text1"/>
                <w:szCs w:val="21"/>
              </w:rPr>
              <w:t>本报告表附以下附图、附件：</w:t>
            </w:r>
          </w:p>
          <w:p w14:paraId="696780DB" w14:textId="77777777" w:rsidR="002510B8" w:rsidRDefault="00C66E44">
            <w:pPr>
              <w:spacing w:line="360" w:lineRule="auto"/>
              <w:ind w:firstLineChars="200" w:firstLine="420"/>
              <w:rPr>
                <w:color w:val="000000" w:themeColor="text1"/>
                <w:szCs w:val="21"/>
              </w:rPr>
            </w:pPr>
            <w:r>
              <w:rPr>
                <w:color w:val="000000" w:themeColor="text1"/>
                <w:szCs w:val="21"/>
              </w:rPr>
              <w:t>附图</w:t>
            </w:r>
            <w:r>
              <w:rPr>
                <w:color w:val="000000" w:themeColor="text1"/>
                <w:szCs w:val="21"/>
              </w:rPr>
              <w:t xml:space="preserve">1  </w:t>
            </w:r>
            <w:r>
              <w:rPr>
                <w:color w:val="000000" w:themeColor="text1"/>
                <w:szCs w:val="21"/>
              </w:rPr>
              <w:t>项目地理位置图</w:t>
            </w:r>
          </w:p>
          <w:p w14:paraId="42C73045" w14:textId="77777777" w:rsidR="002510B8" w:rsidRDefault="00C66E44">
            <w:pPr>
              <w:spacing w:line="360" w:lineRule="auto"/>
              <w:ind w:firstLineChars="200" w:firstLine="420"/>
              <w:rPr>
                <w:color w:val="000000" w:themeColor="text1"/>
                <w:szCs w:val="21"/>
              </w:rPr>
            </w:pPr>
            <w:r>
              <w:rPr>
                <w:color w:val="000000" w:themeColor="text1"/>
                <w:szCs w:val="21"/>
              </w:rPr>
              <w:t>附图</w:t>
            </w:r>
            <w:r>
              <w:rPr>
                <w:rFonts w:hint="eastAsia"/>
                <w:color w:val="000000" w:themeColor="text1"/>
                <w:szCs w:val="21"/>
              </w:rPr>
              <w:t>2</w:t>
            </w:r>
            <w:r>
              <w:rPr>
                <w:color w:val="000000" w:themeColor="text1"/>
                <w:szCs w:val="21"/>
              </w:rPr>
              <w:t xml:space="preserve">  </w:t>
            </w:r>
            <w:r>
              <w:rPr>
                <w:color w:val="000000" w:themeColor="text1"/>
                <w:szCs w:val="21"/>
              </w:rPr>
              <w:t>项目周边环境及敏感点示意图</w:t>
            </w:r>
          </w:p>
          <w:p w14:paraId="6E939151" w14:textId="77777777" w:rsidR="002510B8" w:rsidRDefault="00C66E44">
            <w:pPr>
              <w:spacing w:line="360" w:lineRule="auto"/>
              <w:ind w:firstLineChars="200" w:firstLine="420"/>
              <w:rPr>
                <w:color w:val="000000" w:themeColor="text1"/>
                <w:szCs w:val="21"/>
              </w:rPr>
            </w:pPr>
            <w:r>
              <w:rPr>
                <w:color w:val="000000" w:themeColor="text1"/>
                <w:szCs w:val="21"/>
              </w:rPr>
              <w:t>附图</w:t>
            </w:r>
            <w:r>
              <w:rPr>
                <w:rFonts w:hint="eastAsia"/>
                <w:color w:val="000000" w:themeColor="text1"/>
                <w:szCs w:val="21"/>
              </w:rPr>
              <w:t>3</w:t>
            </w:r>
            <w:r>
              <w:rPr>
                <w:color w:val="000000" w:themeColor="text1"/>
                <w:szCs w:val="21"/>
              </w:rPr>
              <w:t xml:space="preserve">  </w:t>
            </w:r>
            <w:r>
              <w:rPr>
                <w:color w:val="000000" w:themeColor="text1"/>
                <w:szCs w:val="21"/>
              </w:rPr>
              <w:t>项目</w:t>
            </w:r>
            <w:r>
              <w:rPr>
                <w:color w:val="000000" w:themeColor="text1"/>
                <w:szCs w:val="21"/>
              </w:rPr>
              <w:t>平面布置图</w:t>
            </w:r>
          </w:p>
          <w:p w14:paraId="2E3AD0DB" w14:textId="77777777" w:rsidR="002510B8" w:rsidRDefault="00C66E44">
            <w:pPr>
              <w:spacing w:line="360" w:lineRule="auto"/>
              <w:ind w:firstLineChars="200" w:firstLine="420"/>
              <w:rPr>
                <w:color w:val="000000" w:themeColor="text1"/>
                <w:szCs w:val="21"/>
              </w:rPr>
            </w:pPr>
            <w:r>
              <w:rPr>
                <w:color w:val="000000" w:themeColor="text1"/>
                <w:szCs w:val="21"/>
              </w:rPr>
              <w:t>附图</w:t>
            </w:r>
            <w:r>
              <w:rPr>
                <w:rFonts w:hint="eastAsia"/>
                <w:color w:val="000000" w:themeColor="text1"/>
                <w:szCs w:val="21"/>
              </w:rPr>
              <w:t>4</w:t>
            </w:r>
            <w:r>
              <w:rPr>
                <w:color w:val="000000" w:themeColor="text1"/>
                <w:szCs w:val="21"/>
              </w:rPr>
              <w:t xml:space="preserve">  </w:t>
            </w:r>
            <w:r>
              <w:rPr>
                <w:color w:val="000000" w:themeColor="text1"/>
                <w:szCs w:val="21"/>
              </w:rPr>
              <w:t>项目周边环境及现场照片</w:t>
            </w:r>
          </w:p>
          <w:p w14:paraId="216B21ED" w14:textId="77777777" w:rsidR="002510B8" w:rsidRDefault="00C66E44">
            <w:pPr>
              <w:pStyle w:val="10"/>
              <w:ind w:firstLineChars="200" w:firstLine="420"/>
              <w:jc w:val="both"/>
              <w:rPr>
                <w:b w:val="0"/>
                <w:bCs w:val="0"/>
                <w:color w:val="000000" w:themeColor="text1"/>
                <w:sz w:val="21"/>
                <w:szCs w:val="21"/>
              </w:rPr>
            </w:pPr>
            <w:r>
              <w:rPr>
                <w:b w:val="0"/>
                <w:bCs w:val="0"/>
                <w:color w:val="000000" w:themeColor="text1"/>
                <w:sz w:val="21"/>
                <w:szCs w:val="21"/>
              </w:rPr>
              <w:t>附图</w:t>
            </w:r>
            <w:r>
              <w:rPr>
                <w:rFonts w:hint="eastAsia"/>
                <w:b w:val="0"/>
                <w:bCs w:val="0"/>
                <w:color w:val="000000" w:themeColor="text1"/>
                <w:sz w:val="21"/>
                <w:szCs w:val="21"/>
              </w:rPr>
              <w:t>5</w:t>
            </w:r>
            <w:r>
              <w:rPr>
                <w:b w:val="0"/>
                <w:bCs w:val="0"/>
                <w:color w:val="000000" w:themeColor="text1"/>
                <w:sz w:val="21"/>
                <w:szCs w:val="21"/>
              </w:rPr>
              <w:t xml:space="preserve">  </w:t>
            </w:r>
            <w:r>
              <w:rPr>
                <w:b w:val="0"/>
                <w:bCs w:val="0"/>
                <w:color w:val="000000" w:themeColor="text1"/>
                <w:sz w:val="21"/>
                <w:szCs w:val="21"/>
              </w:rPr>
              <w:t>项目厂址与饮用水</w:t>
            </w:r>
            <w:r>
              <w:rPr>
                <w:b w:val="0"/>
                <w:bCs w:val="0"/>
                <w:color w:val="000000" w:themeColor="text1"/>
                <w:sz w:val="21"/>
                <w:szCs w:val="21"/>
              </w:rPr>
              <w:t>源地</w:t>
            </w:r>
            <w:r>
              <w:rPr>
                <w:b w:val="0"/>
                <w:bCs w:val="0"/>
                <w:color w:val="000000" w:themeColor="text1"/>
                <w:sz w:val="21"/>
                <w:szCs w:val="21"/>
              </w:rPr>
              <w:t>位置关系示意图</w:t>
            </w:r>
          </w:p>
          <w:p w14:paraId="260135B3" w14:textId="77777777" w:rsidR="002510B8" w:rsidRDefault="00C66E44">
            <w:pPr>
              <w:pStyle w:val="10"/>
              <w:ind w:firstLineChars="200" w:firstLine="420"/>
              <w:jc w:val="both"/>
              <w:rPr>
                <w:b w:val="0"/>
                <w:bCs w:val="0"/>
                <w:color w:val="000000" w:themeColor="text1"/>
                <w:sz w:val="21"/>
                <w:szCs w:val="21"/>
              </w:rPr>
            </w:pPr>
            <w:r>
              <w:rPr>
                <w:b w:val="0"/>
                <w:bCs w:val="0"/>
                <w:color w:val="000000" w:themeColor="text1"/>
                <w:sz w:val="21"/>
                <w:szCs w:val="21"/>
              </w:rPr>
              <w:t>附图</w:t>
            </w:r>
            <w:r>
              <w:rPr>
                <w:rFonts w:hint="eastAsia"/>
                <w:b w:val="0"/>
                <w:bCs w:val="0"/>
                <w:color w:val="000000" w:themeColor="text1"/>
                <w:sz w:val="21"/>
                <w:szCs w:val="21"/>
              </w:rPr>
              <w:t>6</w:t>
            </w:r>
            <w:r>
              <w:rPr>
                <w:b w:val="0"/>
                <w:bCs w:val="0"/>
                <w:color w:val="000000" w:themeColor="text1"/>
                <w:sz w:val="21"/>
                <w:szCs w:val="21"/>
              </w:rPr>
              <w:t xml:space="preserve">  </w:t>
            </w:r>
            <w:r>
              <w:rPr>
                <w:b w:val="0"/>
                <w:color w:val="000000" w:themeColor="text1"/>
                <w:kern w:val="0"/>
                <w:sz w:val="21"/>
                <w:szCs w:val="21"/>
                <w:lang w:bidi="ar"/>
              </w:rPr>
              <w:t>项目与生态保护红线位置关系图</w:t>
            </w:r>
          </w:p>
          <w:p w14:paraId="1775DB23" w14:textId="77777777" w:rsidR="002510B8" w:rsidRDefault="00C66E44">
            <w:pPr>
              <w:pStyle w:val="10"/>
              <w:ind w:firstLineChars="200" w:firstLine="420"/>
              <w:jc w:val="both"/>
              <w:rPr>
                <w:b w:val="0"/>
                <w:bCs w:val="0"/>
                <w:color w:val="000000" w:themeColor="text1"/>
                <w:sz w:val="21"/>
                <w:szCs w:val="21"/>
              </w:rPr>
            </w:pPr>
            <w:r>
              <w:rPr>
                <w:b w:val="0"/>
                <w:bCs w:val="0"/>
                <w:color w:val="000000" w:themeColor="text1"/>
                <w:sz w:val="21"/>
                <w:szCs w:val="21"/>
              </w:rPr>
              <w:t>附图</w:t>
            </w:r>
            <w:r>
              <w:rPr>
                <w:rFonts w:hint="eastAsia"/>
                <w:b w:val="0"/>
                <w:bCs w:val="0"/>
                <w:color w:val="000000" w:themeColor="text1"/>
                <w:sz w:val="21"/>
                <w:szCs w:val="21"/>
              </w:rPr>
              <w:t>7</w:t>
            </w:r>
            <w:r>
              <w:rPr>
                <w:b w:val="0"/>
                <w:bCs w:val="0"/>
                <w:color w:val="000000" w:themeColor="text1"/>
                <w:sz w:val="21"/>
                <w:szCs w:val="21"/>
              </w:rPr>
              <w:t xml:space="preserve">  </w:t>
            </w:r>
            <w:r>
              <w:rPr>
                <w:rFonts w:hint="eastAsia"/>
                <w:b w:val="0"/>
                <w:bCs w:val="0"/>
                <w:color w:val="000000" w:themeColor="text1"/>
                <w:sz w:val="21"/>
                <w:szCs w:val="21"/>
              </w:rPr>
              <w:t>项目与</w:t>
            </w:r>
            <w:r>
              <w:rPr>
                <w:b w:val="0"/>
                <w:bCs w:val="0"/>
                <w:color w:val="000000" w:themeColor="text1"/>
                <w:sz w:val="21"/>
                <w:szCs w:val="21"/>
              </w:rPr>
              <w:t>大遗址保护区</w:t>
            </w:r>
            <w:r>
              <w:rPr>
                <w:rFonts w:hint="eastAsia"/>
                <w:b w:val="0"/>
                <w:bCs w:val="0"/>
                <w:color w:val="000000" w:themeColor="text1"/>
                <w:sz w:val="21"/>
                <w:szCs w:val="21"/>
              </w:rPr>
              <w:t>位置关系示意图</w:t>
            </w:r>
          </w:p>
          <w:p w14:paraId="1F648FA7" w14:textId="77777777" w:rsidR="002510B8" w:rsidRDefault="00C66E44">
            <w:pPr>
              <w:pStyle w:val="10"/>
              <w:ind w:firstLineChars="200" w:firstLine="420"/>
              <w:jc w:val="both"/>
              <w:rPr>
                <w:b w:val="0"/>
                <w:bCs w:val="0"/>
                <w:color w:val="000000" w:themeColor="text1"/>
                <w:kern w:val="2"/>
                <w:sz w:val="21"/>
                <w:szCs w:val="21"/>
              </w:rPr>
            </w:pPr>
            <w:r>
              <w:rPr>
                <w:b w:val="0"/>
                <w:bCs w:val="0"/>
                <w:color w:val="000000" w:themeColor="text1"/>
                <w:kern w:val="2"/>
                <w:sz w:val="21"/>
                <w:szCs w:val="21"/>
              </w:rPr>
              <w:t>附图</w:t>
            </w:r>
            <w:r>
              <w:rPr>
                <w:rFonts w:hint="eastAsia"/>
                <w:b w:val="0"/>
                <w:bCs w:val="0"/>
                <w:color w:val="000000" w:themeColor="text1"/>
                <w:kern w:val="2"/>
                <w:sz w:val="21"/>
                <w:szCs w:val="21"/>
              </w:rPr>
              <w:t>8</w:t>
            </w:r>
            <w:r>
              <w:rPr>
                <w:b w:val="0"/>
                <w:bCs w:val="0"/>
                <w:color w:val="000000" w:themeColor="text1"/>
                <w:kern w:val="2"/>
                <w:sz w:val="21"/>
                <w:szCs w:val="21"/>
              </w:rPr>
              <w:t xml:space="preserve">  </w:t>
            </w:r>
            <w:r>
              <w:rPr>
                <w:b w:val="0"/>
                <w:bCs w:val="0"/>
                <w:color w:val="000000" w:themeColor="text1"/>
                <w:sz w:val="21"/>
                <w:szCs w:val="21"/>
              </w:rPr>
              <w:t>项目与</w:t>
            </w:r>
            <w:r>
              <w:rPr>
                <w:rFonts w:hint="eastAsia"/>
                <w:b w:val="0"/>
                <w:bCs w:val="0"/>
                <w:color w:val="000000" w:themeColor="text1"/>
                <w:sz w:val="21"/>
                <w:szCs w:val="21"/>
              </w:rPr>
              <w:t>华阳产业集聚区</w:t>
            </w:r>
            <w:r>
              <w:rPr>
                <w:rFonts w:hint="eastAsia"/>
                <w:b w:val="0"/>
                <w:bCs w:val="0"/>
                <w:color w:val="000000" w:themeColor="text1"/>
                <w:sz w:val="21"/>
                <w:szCs w:val="21"/>
              </w:rPr>
              <w:t>土地利用总体规划</w:t>
            </w:r>
            <w:r>
              <w:rPr>
                <w:b w:val="0"/>
                <w:bCs w:val="0"/>
                <w:color w:val="000000" w:themeColor="text1"/>
                <w:sz w:val="21"/>
                <w:szCs w:val="21"/>
              </w:rPr>
              <w:t>关系示意图</w:t>
            </w:r>
          </w:p>
          <w:p w14:paraId="6FE7CD83" w14:textId="77777777" w:rsidR="002510B8" w:rsidRDefault="002510B8">
            <w:pPr>
              <w:pStyle w:val="ae"/>
              <w:ind w:firstLineChars="200"/>
              <w:rPr>
                <w:color w:val="000000" w:themeColor="text1"/>
                <w:sz w:val="21"/>
                <w:szCs w:val="21"/>
              </w:rPr>
            </w:pPr>
          </w:p>
          <w:p w14:paraId="2AC3FE3F" w14:textId="77777777" w:rsidR="002510B8" w:rsidRDefault="00C66E44">
            <w:pPr>
              <w:spacing w:line="360" w:lineRule="auto"/>
              <w:ind w:firstLineChars="200" w:firstLine="420"/>
              <w:rPr>
                <w:color w:val="000000" w:themeColor="text1"/>
                <w:szCs w:val="21"/>
              </w:rPr>
            </w:pPr>
            <w:r>
              <w:rPr>
                <w:color w:val="000000" w:themeColor="text1"/>
                <w:szCs w:val="21"/>
              </w:rPr>
              <w:t>附件</w:t>
            </w:r>
            <w:r>
              <w:rPr>
                <w:color w:val="000000" w:themeColor="text1"/>
                <w:szCs w:val="21"/>
              </w:rPr>
              <w:t xml:space="preserve">1  </w:t>
            </w:r>
            <w:r>
              <w:rPr>
                <w:color w:val="000000" w:themeColor="text1"/>
                <w:szCs w:val="21"/>
              </w:rPr>
              <w:t>委托书</w:t>
            </w:r>
          </w:p>
          <w:p w14:paraId="3BFD80D7" w14:textId="77777777" w:rsidR="002510B8" w:rsidRDefault="00C66E44">
            <w:pPr>
              <w:spacing w:line="360" w:lineRule="auto"/>
              <w:ind w:firstLineChars="200" w:firstLine="420"/>
              <w:rPr>
                <w:color w:val="000000" w:themeColor="text1"/>
                <w:szCs w:val="21"/>
              </w:rPr>
            </w:pPr>
            <w:r>
              <w:rPr>
                <w:color w:val="000000" w:themeColor="text1"/>
                <w:szCs w:val="21"/>
              </w:rPr>
              <w:t>附件</w:t>
            </w:r>
            <w:r>
              <w:rPr>
                <w:color w:val="000000" w:themeColor="text1"/>
                <w:szCs w:val="21"/>
              </w:rPr>
              <w:t xml:space="preserve">2  </w:t>
            </w:r>
            <w:r>
              <w:rPr>
                <w:color w:val="000000" w:themeColor="text1"/>
                <w:szCs w:val="21"/>
              </w:rPr>
              <w:t>备案确认书</w:t>
            </w:r>
          </w:p>
          <w:p w14:paraId="07449CAA" w14:textId="77777777" w:rsidR="002510B8" w:rsidRDefault="00C66E44">
            <w:pPr>
              <w:spacing w:line="360" w:lineRule="auto"/>
              <w:ind w:firstLineChars="200" w:firstLine="420"/>
              <w:rPr>
                <w:color w:val="000000" w:themeColor="text1"/>
                <w:szCs w:val="21"/>
              </w:rPr>
            </w:pPr>
            <w:r>
              <w:rPr>
                <w:color w:val="000000" w:themeColor="text1"/>
                <w:szCs w:val="21"/>
              </w:rPr>
              <w:t>附件</w:t>
            </w:r>
            <w:r>
              <w:rPr>
                <w:color w:val="000000" w:themeColor="text1"/>
                <w:szCs w:val="21"/>
              </w:rPr>
              <w:t xml:space="preserve">3  </w:t>
            </w:r>
            <w:r>
              <w:rPr>
                <w:color w:val="000000" w:themeColor="text1"/>
                <w:szCs w:val="21"/>
              </w:rPr>
              <w:t>土地证</w:t>
            </w:r>
          </w:p>
          <w:p w14:paraId="6E3AD017" w14:textId="77777777" w:rsidR="002510B8" w:rsidRDefault="00C66E44">
            <w:pPr>
              <w:spacing w:line="360" w:lineRule="auto"/>
              <w:ind w:firstLineChars="200" w:firstLine="420"/>
              <w:rPr>
                <w:color w:val="000000" w:themeColor="text1"/>
                <w:szCs w:val="21"/>
              </w:rPr>
            </w:pPr>
            <w:r>
              <w:rPr>
                <w:color w:val="000000" w:themeColor="text1"/>
                <w:szCs w:val="21"/>
              </w:rPr>
              <w:t>附件</w:t>
            </w:r>
            <w:r>
              <w:rPr>
                <w:color w:val="000000" w:themeColor="text1"/>
                <w:szCs w:val="21"/>
              </w:rPr>
              <w:t>4</w:t>
            </w:r>
            <w:r>
              <w:rPr>
                <w:color w:val="000000" w:themeColor="text1"/>
                <w:szCs w:val="21"/>
              </w:rPr>
              <w:t xml:space="preserve">  </w:t>
            </w:r>
            <w:r>
              <w:rPr>
                <w:rFonts w:hint="eastAsia"/>
                <w:color w:val="000000" w:themeColor="text1"/>
                <w:szCs w:val="21"/>
              </w:rPr>
              <w:t>建设规划许可证</w:t>
            </w:r>
          </w:p>
          <w:p w14:paraId="614DF43F" w14:textId="77777777" w:rsidR="002510B8" w:rsidRDefault="00C66E44">
            <w:pPr>
              <w:spacing w:line="360" w:lineRule="auto"/>
              <w:ind w:firstLineChars="200" w:firstLine="420"/>
              <w:rPr>
                <w:color w:val="000000" w:themeColor="text1"/>
                <w:szCs w:val="21"/>
              </w:rPr>
            </w:pPr>
            <w:r>
              <w:rPr>
                <w:color w:val="000000" w:themeColor="text1"/>
                <w:szCs w:val="21"/>
              </w:rPr>
              <w:t>附件</w:t>
            </w:r>
            <w:r>
              <w:rPr>
                <w:color w:val="000000" w:themeColor="text1"/>
                <w:szCs w:val="21"/>
              </w:rPr>
              <w:t>5</w:t>
            </w:r>
            <w:r>
              <w:rPr>
                <w:rFonts w:hint="eastAsia"/>
                <w:color w:val="000000" w:themeColor="text1"/>
                <w:szCs w:val="21"/>
              </w:rPr>
              <w:t xml:space="preserve">  </w:t>
            </w:r>
            <w:r>
              <w:rPr>
                <w:rFonts w:hint="eastAsia"/>
                <w:color w:val="000000" w:themeColor="text1"/>
                <w:szCs w:val="21"/>
              </w:rPr>
              <w:t>建设工程规划许可证</w:t>
            </w:r>
          </w:p>
          <w:p w14:paraId="069FF253" w14:textId="77777777" w:rsidR="002510B8" w:rsidRDefault="00C66E44">
            <w:pPr>
              <w:spacing w:line="360" w:lineRule="auto"/>
              <w:ind w:firstLineChars="200" w:firstLine="420"/>
              <w:rPr>
                <w:color w:val="000000" w:themeColor="text1"/>
                <w:szCs w:val="21"/>
              </w:rPr>
            </w:pPr>
            <w:r>
              <w:rPr>
                <w:color w:val="000000" w:themeColor="text1"/>
                <w:szCs w:val="21"/>
              </w:rPr>
              <w:t>附件</w:t>
            </w:r>
            <w:r>
              <w:rPr>
                <w:rFonts w:hint="eastAsia"/>
                <w:color w:val="000000" w:themeColor="text1"/>
                <w:szCs w:val="21"/>
              </w:rPr>
              <w:t>6</w:t>
            </w:r>
            <w:r>
              <w:rPr>
                <w:color w:val="000000" w:themeColor="text1"/>
                <w:szCs w:val="21"/>
              </w:rPr>
              <w:t xml:space="preserve">  </w:t>
            </w:r>
            <w:r>
              <w:rPr>
                <w:color w:val="000000" w:themeColor="text1"/>
                <w:szCs w:val="21"/>
              </w:rPr>
              <w:t>租赁协议</w:t>
            </w:r>
          </w:p>
          <w:p w14:paraId="41202109" w14:textId="77777777" w:rsidR="002510B8" w:rsidRDefault="00C66E44">
            <w:pPr>
              <w:spacing w:line="360" w:lineRule="auto"/>
              <w:ind w:firstLineChars="200" w:firstLine="420"/>
              <w:rPr>
                <w:color w:val="000000" w:themeColor="text1"/>
                <w:szCs w:val="21"/>
              </w:rPr>
            </w:pPr>
            <w:r>
              <w:rPr>
                <w:color w:val="000000" w:themeColor="text1"/>
                <w:szCs w:val="21"/>
              </w:rPr>
              <w:t>附件</w:t>
            </w:r>
            <w:r>
              <w:rPr>
                <w:rFonts w:hint="eastAsia"/>
                <w:color w:val="000000" w:themeColor="text1"/>
                <w:szCs w:val="21"/>
              </w:rPr>
              <w:t>7</w:t>
            </w:r>
            <w:r>
              <w:rPr>
                <w:color w:val="000000" w:themeColor="text1"/>
                <w:szCs w:val="21"/>
              </w:rPr>
              <w:t xml:space="preserve">  </w:t>
            </w:r>
            <w:r>
              <w:rPr>
                <w:rFonts w:hint="eastAsia"/>
                <w:color w:val="000000" w:themeColor="text1"/>
                <w:szCs w:val="21"/>
              </w:rPr>
              <w:t>入驻证明</w:t>
            </w:r>
          </w:p>
          <w:p w14:paraId="08A029AB" w14:textId="77777777" w:rsidR="002510B8" w:rsidRDefault="00C66E44">
            <w:pPr>
              <w:spacing w:line="360" w:lineRule="auto"/>
              <w:ind w:firstLineChars="200" w:firstLine="420"/>
              <w:rPr>
                <w:color w:val="000000" w:themeColor="text1"/>
                <w:szCs w:val="21"/>
              </w:rPr>
            </w:pPr>
            <w:r>
              <w:rPr>
                <w:color w:val="000000" w:themeColor="text1"/>
                <w:szCs w:val="21"/>
              </w:rPr>
              <w:t>附件</w:t>
            </w:r>
            <w:r>
              <w:rPr>
                <w:rFonts w:hint="eastAsia"/>
                <w:color w:val="000000" w:themeColor="text1"/>
                <w:szCs w:val="21"/>
              </w:rPr>
              <w:t>8</w:t>
            </w:r>
            <w:r>
              <w:rPr>
                <w:color w:val="000000" w:themeColor="text1"/>
                <w:szCs w:val="21"/>
              </w:rPr>
              <w:t xml:space="preserve">  </w:t>
            </w:r>
            <w:r>
              <w:rPr>
                <w:rFonts w:hint="eastAsia"/>
                <w:color w:val="000000" w:themeColor="text1"/>
                <w:szCs w:val="21"/>
              </w:rPr>
              <w:t>营业执照</w:t>
            </w:r>
          </w:p>
          <w:p w14:paraId="036B3EF8" w14:textId="77777777" w:rsidR="002510B8" w:rsidRDefault="00C66E44">
            <w:pPr>
              <w:ind w:firstLineChars="200" w:firstLine="420"/>
              <w:rPr>
                <w:color w:val="000000" w:themeColor="text1"/>
              </w:rPr>
            </w:pPr>
            <w:r>
              <w:rPr>
                <w:rFonts w:hint="eastAsia"/>
                <w:color w:val="000000" w:themeColor="text1"/>
              </w:rPr>
              <w:t>附件</w:t>
            </w:r>
            <w:r>
              <w:rPr>
                <w:rFonts w:hint="eastAsia"/>
                <w:color w:val="000000" w:themeColor="text1"/>
              </w:rPr>
              <w:t xml:space="preserve">9  </w:t>
            </w:r>
            <w:r>
              <w:rPr>
                <w:rFonts w:hint="eastAsia"/>
                <w:color w:val="000000" w:themeColor="text1"/>
              </w:rPr>
              <w:t>检测报告</w:t>
            </w:r>
          </w:p>
          <w:p w14:paraId="445B6C43" w14:textId="77777777" w:rsidR="002510B8" w:rsidRDefault="002510B8">
            <w:pPr>
              <w:pStyle w:val="22"/>
              <w:ind w:leftChars="0" w:left="0" w:firstLine="0"/>
              <w:rPr>
                <w:color w:val="000000" w:themeColor="text1"/>
              </w:rPr>
            </w:pPr>
          </w:p>
        </w:tc>
      </w:tr>
    </w:tbl>
    <w:p w14:paraId="15EE7FD4" w14:textId="77777777" w:rsidR="002510B8" w:rsidRDefault="002510B8">
      <w:pPr>
        <w:rPr>
          <w:rFonts w:ascii="宋体"/>
          <w:color w:val="000000" w:themeColor="text1"/>
        </w:rPr>
        <w:sectPr w:rsidR="002510B8">
          <w:pgSz w:w="11906" w:h="16838"/>
          <w:pgMar w:top="1701" w:right="1531" w:bottom="1701" w:left="1531" w:header="851" w:footer="851" w:gutter="0"/>
          <w:cols w:space="720"/>
          <w:docGrid w:linePitch="312"/>
        </w:sectPr>
      </w:pPr>
    </w:p>
    <w:p w14:paraId="79AA94F9" w14:textId="77777777" w:rsidR="002510B8" w:rsidRDefault="00C66E44">
      <w:pPr>
        <w:pStyle w:val="ad"/>
        <w:adjustRightInd w:val="0"/>
        <w:snapToGrid w:val="0"/>
        <w:spacing w:before="0" w:beforeAutospacing="0" w:after="0" w:afterAutospacing="0"/>
        <w:jc w:val="center"/>
        <w:outlineLvl w:val="0"/>
        <w:rPr>
          <w:rFonts w:cs="宋体"/>
          <w:snapToGrid w:val="0"/>
          <w:color w:val="000000" w:themeColor="text1"/>
          <w:sz w:val="36"/>
          <w:szCs w:val="36"/>
        </w:rPr>
      </w:pPr>
      <w:r>
        <w:rPr>
          <w:rFonts w:cs="宋体" w:hint="eastAsia"/>
          <w:snapToGrid w:val="0"/>
          <w:color w:val="000000" w:themeColor="text1"/>
          <w:sz w:val="36"/>
          <w:szCs w:val="36"/>
        </w:rPr>
        <w:lastRenderedPageBreak/>
        <w:t>建设项目污染物排放量汇总表</w:t>
      </w:r>
    </w:p>
    <w:tbl>
      <w:tblPr>
        <w:tblW w:w="0" w:type="auto"/>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Look w:val="04A0" w:firstRow="1" w:lastRow="0" w:firstColumn="1" w:lastColumn="0" w:noHBand="0" w:noVBand="1"/>
      </w:tblPr>
      <w:tblGrid>
        <w:gridCol w:w="1709"/>
        <w:gridCol w:w="1782"/>
        <w:gridCol w:w="1445"/>
        <w:gridCol w:w="1253"/>
        <w:gridCol w:w="1498"/>
        <w:gridCol w:w="1560"/>
        <w:gridCol w:w="1590"/>
        <w:gridCol w:w="1652"/>
        <w:gridCol w:w="1306"/>
      </w:tblGrid>
      <w:tr w:rsidR="002510B8" w14:paraId="785D1606" w14:textId="77777777">
        <w:trPr>
          <w:trHeight w:val="680"/>
        </w:trPr>
        <w:tc>
          <w:tcPr>
            <w:tcW w:w="1709" w:type="dxa"/>
            <w:tcBorders>
              <w:tl2br w:val="single" w:sz="4" w:space="0" w:color="auto"/>
            </w:tcBorders>
            <w:tcMar>
              <w:left w:w="28" w:type="dxa"/>
              <w:right w:w="28" w:type="dxa"/>
            </w:tcMar>
            <w:vAlign w:val="center"/>
          </w:tcPr>
          <w:p w14:paraId="202204B4" w14:textId="77777777" w:rsidR="002510B8" w:rsidRDefault="00C66E44">
            <w:pPr>
              <w:pStyle w:val="af3"/>
              <w:spacing w:beforeLines="0" w:afterLines="0" w:line="360" w:lineRule="exact"/>
              <w:jc w:val="right"/>
              <w:rPr>
                <w:rFonts w:ascii="Times New Roman"/>
                <w:snapToGrid w:val="0"/>
                <w:color w:val="000000" w:themeColor="text1"/>
                <w:spacing w:val="-6"/>
                <w:kern w:val="21"/>
                <w:szCs w:val="21"/>
              </w:rPr>
            </w:pPr>
            <w:r>
              <w:rPr>
                <w:rFonts w:ascii="Times New Roman"/>
                <w:snapToGrid w:val="0"/>
                <w:color w:val="000000" w:themeColor="text1"/>
                <w:spacing w:val="-6"/>
                <w:kern w:val="21"/>
                <w:szCs w:val="21"/>
              </w:rPr>
              <w:t>项目</w:t>
            </w:r>
          </w:p>
          <w:p w14:paraId="541B24C3" w14:textId="77777777" w:rsidR="002510B8" w:rsidRDefault="00C66E44">
            <w:pPr>
              <w:pStyle w:val="af3"/>
              <w:spacing w:beforeLines="0" w:afterLines="0" w:line="360" w:lineRule="exact"/>
              <w:jc w:val="both"/>
              <w:rPr>
                <w:rFonts w:ascii="Times New Roman"/>
                <w:snapToGrid w:val="0"/>
                <w:color w:val="000000" w:themeColor="text1"/>
                <w:spacing w:val="-6"/>
                <w:kern w:val="21"/>
                <w:szCs w:val="21"/>
              </w:rPr>
            </w:pPr>
            <w:r>
              <w:rPr>
                <w:rFonts w:ascii="Times New Roman"/>
                <w:snapToGrid w:val="0"/>
                <w:color w:val="000000" w:themeColor="text1"/>
                <w:spacing w:val="-6"/>
                <w:kern w:val="21"/>
                <w:szCs w:val="21"/>
              </w:rPr>
              <w:t>分类</w:t>
            </w:r>
          </w:p>
        </w:tc>
        <w:tc>
          <w:tcPr>
            <w:tcW w:w="1782" w:type="dxa"/>
            <w:tcMar>
              <w:left w:w="28" w:type="dxa"/>
              <w:right w:w="28" w:type="dxa"/>
            </w:tcMar>
            <w:vAlign w:val="center"/>
          </w:tcPr>
          <w:p w14:paraId="305E2F99" w14:textId="77777777" w:rsidR="002510B8" w:rsidRDefault="00C66E44">
            <w:pPr>
              <w:pStyle w:val="af3"/>
              <w:spacing w:beforeLines="0" w:afterLines="0" w:line="360" w:lineRule="exact"/>
              <w:rPr>
                <w:rFonts w:ascii="Times New Roman"/>
                <w:snapToGrid w:val="0"/>
                <w:color w:val="000000" w:themeColor="text1"/>
                <w:spacing w:val="-6"/>
                <w:kern w:val="21"/>
                <w:szCs w:val="21"/>
              </w:rPr>
            </w:pPr>
            <w:r>
              <w:rPr>
                <w:rFonts w:ascii="Times New Roman"/>
                <w:snapToGrid w:val="0"/>
                <w:color w:val="000000" w:themeColor="text1"/>
                <w:spacing w:val="-6"/>
                <w:kern w:val="21"/>
                <w:szCs w:val="21"/>
              </w:rPr>
              <w:t>污染物名称</w:t>
            </w:r>
          </w:p>
        </w:tc>
        <w:tc>
          <w:tcPr>
            <w:tcW w:w="1445" w:type="dxa"/>
            <w:tcMar>
              <w:left w:w="28" w:type="dxa"/>
              <w:right w:w="28" w:type="dxa"/>
            </w:tcMar>
            <w:vAlign w:val="center"/>
          </w:tcPr>
          <w:p w14:paraId="2854C37F" w14:textId="77777777" w:rsidR="002510B8" w:rsidRDefault="00C66E44">
            <w:pPr>
              <w:pStyle w:val="af3"/>
              <w:spacing w:beforeLines="0" w:afterLines="0" w:line="360" w:lineRule="exact"/>
              <w:rPr>
                <w:rFonts w:ascii="Times New Roman"/>
                <w:snapToGrid w:val="0"/>
                <w:color w:val="000000" w:themeColor="text1"/>
                <w:spacing w:val="-6"/>
                <w:kern w:val="21"/>
                <w:szCs w:val="21"/>
              </w:rPr>
            </w:pPr>
            <w:r>
              <w:rPr>
                <w:rFonts w:ascii="Times New Roman"/>
                <w:snapToGrid w:val="0"/>
                <w:color w:val="000000" w:themeColor="text1"/>
                <w:spacing w:val="-6"/>
                <w:kern w:val="21"/>
                <w:szCs w:val="21"/>
              </w:rPr>
              <w:t>现有工程</w:t>
            </w:r>
          </w:p>
          <w:p w14:paraId="56DC9A7B" w14:textId="77777777" w:rsidR="002510B8" w:rsidRDefault="00C66E44">
            <w:pPr>
              <w:pStyle w:val="af3"/>
              <w:spacing w:beforeLines="0" w:afterLines="0" w:line="360" w:lineRule="exact"/>
              <w:rPr>
                <w:rFonts w:ascii="Times New Roman"/>
                <w:snapToGrid w:val="0"/>
                <w:color w:val="000000" w:themeColor="text1"/>
                <w:spacing w:val="-6"/>
                <w:kern w:val="21"/>
                <w:szCs w:val="21"/>
              </w:rPr>
            </w:pPr>
            <w:r>
              <w:rPr>
                <w:rFonts w:ascii="Times New Roman"/>
                <w:snapToGrid w:val="0"/>
                <w:color w:val="000000" w:themeColor="text1"/>
                <w:spacing w:val="-6"/>
                <w:kern w:val="21"/>
                <w:szCs w:val="21"/>
              </w:rPr>
              <w:t>排放量（固体废物产生量）</w:t>
            </w:r>
            <w:r>
              <w:rPr>
                <w:rFonts w:ascii="Times New Roman"/>
                <w:snapToGrid w:val="0"/>
                <w:color w:val="000000" w:themeColor="text1"/>
                <w:spacing w:val="-6"/>
                <w:kern w:val="21"/>
                <w:szCs w:val="21"/>
              </w:rPr>
              <w:fldChar w:fldCharType="begin"/>
            </w:r>
            <w:r>
              <w:rPr>
                <w:rFonts w:ascii="Times New Roman"/>
                <w:snapToGrid w:val="0"/>
                <w:color w:val="000000" w:themeColor="text1"/>
                <w:spacing w:val="-6"/>
                <w:kern w:val="21"/>
                <w:szCs w:val="21"/>
              </w:rPr>
              <w:instrText xml:space="preserve"> = 1 \* GB3 \* MERGEFORMAT </w:instrText>
            </w:r>
            <w:r>
              <w:rPr>
                <w:rFonts w:ascii="Times New Roman"/>
                <w:snapToGrid w:val="0"/>
                <w:color w:val="000000" w:themeColor="text1"/>
                <w:spacing w:val="-6"/>
                <w:kern w:val="21"/>
                <w:szCs w:val="21"/>
              </w:rPr>
              <w:fldChar w:fldCharType="separate"/>
            </w:r>
            <w:r>
              <w:rPr>
                <w:rFonts w:ascii="Times New Roman"/>
                <w:color w:val="000000" w:themeColor="text1"/>
                <w:kern w:val="2"/>
                <w:szCs w:val="21"/>
              </w:rPr>
              <w:t>①</w:t>
            </w:r>
            <w:r>
              <w:rPr>
                <w:rFonts w:ascii="Times New Roman"/>
                <w:snapToGrid w:val="0"/>
                <w:color w:val="000000" w:themeColor="text1"/>
                <w:spacing w:val="-6"/>
                <w:kern w:val="21"/>
                <w:szCs w:val="21"/>
              </w:rPr>
              <w:fldChar w:fldCharType="end"/>
            </w:r>
          </w:p>
        </w:tc>
        <w:tc>
          <w:tcPr>
            <w:tcW w:w="1253" w:type="dxa"/>
            <w:tcMar>
              <w:left w:w="28" w:type="dxa"/>
              <w:right w:w="28" w:type="dxa"/>
            </w:tcMar>
            <w:vAlign w:val="center"/>
          </w:tcPr>
          <w:p w14:paraId="681F3520" w14:textId="77777777" w:rsidR="002510B8" w:rsidRDefault="00C66E44">
            <w:pPr>
              <w:pStyle w:val="af3"/>
              <w:spacing w:beforeLines="0" w:afterLines="0" w:line="360" w:lineRule="exact"/>
              <w:rPr>
                <w:rFonts w:ascii="Times New Roman"/>
                <w:snapToGrid w:val="0"/>
                <w:color w:val="000000" w:themeColor="text1"/>
                <w:spacing w:val="-6"/>
                <w:kern w:val="21"/>
                <w:szCs w:val="21"/>
              </w:rPr>
            </w:pPr>
            <w:r>
              <w:rPr>
                <w:rFonts w:ascii="Times New Roman"/>
                <w:snapToGrid w:val="0"/>
                <w:color w:val="000000" w:themeColor="text1"/>
                <w:spacing w:val="-6"/>
                <w:kern w:val="21"/>
                <w:szCs w:val="21"/>
              </w:rPr>
              <w:t>现有工程</w:t>
            </w:r>
          </w:p>
          <w:p w14:paraId="104601AB" w14:textId="77777777" w:rsidR="002510B8" w:rsidRDefault="00C66E44">
            <w:pPr>
              <w:pStyle w:val="af3"/>
              <w:spacing w:beforeLines="0" w:afterLines="0" w:line="360" w:lineRule="exact"/>
              <w:rPr>
                <w:rFonts w:ascii="Times New Roman"/>
                <w:snapToGrid w:val="0"/>
                <w:color w:val="000000" w:themeColor="text1"/>
                <w:spacing w:val="-6"/>
                <w:kern w:val="21"/>
                <w:szCs w:val="21"/>
              </w:rPr>
            </w:pPr>
            <w:r>
              <w:rPr>
                <w:rFonts w:ascii="Times New Roman"/>
                <w:snapToGrid w:val="0"/>
                <w:color w:val="000000" w:themeColor="text1"/>
                <w:spacing w:val="-6"/>
                <w:kern w:val="21"/>
                <w:szCs w:val="21"/>
              </w:rPr>
              <w:t>许可排放量</w:t>
            </w:r>
            <w:r>
              <w:rPr>
                <w:rFonts w:ascii="Times New Roman"/>
                <w:snapToGrid w:val="0"/>
                <w:color w:val="000000" w:themeColor="text1"/>
                <w:spacing w:val="-6"/>
                <w:kern w:val="21"/>
                <w:szCs w:val="21"/>
              </w:rPr>
              <w:fldChar w:fldCharType="begin"/>
            </w:r>
            <w:r>
              <w:rPr>
                <w:rFonts w:ascii="Times New Roman"/>
                <w:snapToGrid w:val="0"/>
                <w:color w:val="000000" w:themeColor="text1"/>
                <w:spacing w:val="-6"/>
                <w:kern w:val="21"/>
                <w:szCs w:val="21"/>
              </w:rPr>
              <w:instrText xml:space="preserve"> = 2 \* GB3 \* MERGEFORMAT </w:instrText>
            </w:r>
            <w:r>
              <w:rPr>
                <w:rFonts w:ascii="Times New Roman"/>
                <w:snapToGrid w:val="0"/>
                <w:color w:val="000000" w:themeColor="text1"/>
                <w:spacing w:val="-6"/>
                <w:kern w:val="21"/>
                <w:szCs w:val="21"/>
              </w:rPr>
              <w:fldChar w:fldCharType="separate"/>
            </w:r>
            <w:r>
              <w:rPr>
                <w:rFonts w:ascii="Times New Roman"/>
                <w:snapToGrid w:val="0"/>
                <w:color w:val="000000" w:themeColor="text1"/>
                <w:spacing w:val="-6"/>
                <w:kern w:val="21"/>
                <w:szCs w:val="21"/>
              </w:rPr>
              <w:t>②</w:t>
            </w:r>
            <w:r>
              <w:rPr>
                <w:rFonts w:ascii="Times New Roman"/>
                <w:snapToGrid w:val="0"/>
                <w:color w:val="000000" w:themeColor="text1"/>
                <w:spacing w:val="-6"/>
                <w:kern w:val="21"/>
                <w:szCs w:val="21"/>
              </w:rPr>
              <w:fldChar w:fldCharType="end"/>
            </w:r>
          </w:p>
        </w:tc>
        <w:tc>
          <w:tcPr>
            <w:tcW w:w="1498" w:type="dxa"/>
            <w:tcMar>
              <w:left w:w="28" w:type="dxa"/>
              <w:right w:w="28" w:type="dxa"/>
            </w:tcMar>
            <w:vAlign w:val="center"/>
          </w:tcPr>
          <w:p w14:paraId="68BAA5F4" w14:textId="77777777" w:rsidR="002510B8" w:rsidRDefault="00C66E44">
            <w:pPr>
              <w:pStyle w:val="af3"/>
              <w:spacing w:beforeLines="0" w:afterLines="0" w:line="360" w:lineRule="exact"/>
              <w:rPr>
                <w:rFonts w:ascii="Times New Roman"/>
                <w:snapToGrid w:val="0"/>
                <w:color w:val="000000" w:themeColor="text1"/>
                <w:spacing w:val="-6"/>
                <w:kern w:val="21"/>
                <w:szCs w:val="21"/>
              </w:rPr>
            </w:pPr>
            <w:r>
              <w:rPr>
                <w:rFonts w:ascii="Times New Roman"/>
                <w:snapToGrid w:val="0"/>
                <w:color w:val="000000" w:themeColor="text1"/>
                <w:spacing w:val="-6"/>
                <w:kern w:val="21"/>
                <w:szCs w:val="21"/>
              </w:rPr>
              <w:t>在建工程</w:t>
            </w:r>
          </w:p>
          <w:p w14:paraId="5B7D819E" w14:textId="77777777" w:rsidR="002510B8" w:rsidRDefault="00C66E44">
            <w:pPr>
              <w:pStyle w:val="af3"/>
              <w:spacing w:beforeLines="0" w:afterLines="0" w:line="360" w:lineRule="exact"/>
              <w:rPr>
                <w:rFonts w:ascii="Times New Roman"/>
                <w:snapToGrid w:val="0"/>
                <w:color w:val="000000" w:themeColor="text1"/>
                <w:spacing w:val="-6"/>
                <w:kern w:val="21"/>
                <w:szCs w:val="21"/>
              </w:rPr>
            </w:pPr>
            <w:r>
              <w:rPr>
                <w:rFonts w:ascii="Times New Roman"/>
                <w:snapToGrid w:val="0"/>
                <w:color w:val="000000" w:themeColor="text1"/>
                <w:spacing w:val="-6"/>
                <w:kern w:val="21"/>
                <w:szCs w:val="21"/>
              </w:rPr>
              <w:t>排放量（固体废物产生量）</w:t>
            </w:r>
            <w:r>
              <w:rPr>
                <w:rFonts w:ascii="Times New Roman"/>
                <w:snapToGrid w:val="0"/>
                <w:color w:val="000000" w:themeColor="text1"/>
                <w:spacing w:val="-6"/>
                <w:kern w:val="21"/>
                <w:szCs w:val="21"/>
              </w:rPr>
              <w:fldChar w:fldCharType="begin"/>
            </w:r>
            <w:r>
              <w:rPr>
                <w:rFonts w:ascii="Times New Roman"/>
                <w:snapToGrid w:val="0"/>
                <w:color w:val="000000" w:themeColor="text1"/>
                <w:spacing w:val="-6"/>
                <w:kern w:val="21"/>
                <w:szCs w:val="21"/>
              </w:rPr>
              <w:instrText xml:space="preserve"> = 3 \* GB3 \* MERGEFORMAT </w:instrText>
            </w:r>
            <w:r>
              <w:rPr>
                <w:rFonts w:ascii="Times New Roman"/>
                <w:snapToGrid w:val="0"/>
                <w:color w:val="000000" w:themeColor="text1"/>
                <w:spacing w:val="-6"/>
                <w:kern w:val="21"/>
                <w:szCs w:val="21"/>
              </w:rPr>
              <w:fldChar w:fldCharType="separate"/>
            </w:r>
            <w:r>
              <w:rPr>
                <w:rFonts w:ascii="Times New Roman"/>
                <w:color w:val="000000" w:themeColor="text1"/>
                <w:kern w:val="2"/>
                <w:szCs w:val="21"/>
              </w:rPr>
              <w:t>③</w:t>
            </w:r>
            <w:r>
              <w:rPr>
                <w:rFonts w:ascii="Times New Roman"/>
                <w:snapToGrid w:val="0"/>
                <w:color w:val="000000" w:themeColor="text1"/>
                <w:spacing w:val="-6"/>
                <w:kern w:val="21"/>
                <w:szCs w:val="21"/>
              </w:rPr>
              <w:fldChar w:fldCharType="end"/>
            </w:r>
          </w:p>
        </w:tc>
        <w:tc>
          <w:tcPr>
            <w:tcW w:w="1560" w:type="dxa"/>
            <w:tcMar>
              <w:left w:w="28" w:type="dxa"/>
              <w:right w:w="28" w:type="dxa"/>
            </w:tcMar>
            <w:vAlign w:val="center"/>
          </w:tcPr>
          <w:p w14:paraId="78E26D87" w14:textId="77777777" w:rsidR="002510B8" w:rsidRDefault="00C66E44">
            <w:pPr>
              <w:pStyle w:val="af3"/>
              <w:spacing w:beforeLines="0" w:afterLines="0" w:line="360" w:lineRule="exact"/>
              <w:rPr>
                <w:rFonts w:ascii="Times New Roman"/>
                <w:snapToGrid w:val="0"/>
                <w:color w:val="000000" w:themeColor="text1"/>
                <w:spacing w:val="-6"/>
                <w:kern w:val="21"/>
                <w:szCs w:val="21"/>
              </w:rPr>
            </w:pPr>
            <w:r>
              <w:rPr>
                <w:rFonts w:ascii="Times New Roman"/>
                <w:snapToGrid w:val="0"/>
                <w:color w:val="000000" w:themeColor="text1"/>
                <w:spacing w:val="-6"/>
                <w:kern w:val="21"/>
                <w:szCs w:val="21"/>
              </w:rPr>
              <w:t>本项目</w:t>
            </w:r>
          </w:p>
          <w:p w14:paraId="2190B9CC" w14:textId="77777777" w:rsidR="002510B8" w:rsidRDefault="00C66E44">
            <w:pPr>
              <w:pStyle w:val="af3"/>
              <w:spacing w:beforeLines="0" w:afterLines="0" w:line="360" w:lineRule="exact"/>
              <w:rPr>
                <w:rFonts w:ascii="Times New Roman"/>
                <w:snapToGrid w:val="0"/>
                <w:color w:val="000000" w:themeColor="text1"/>
                <w:spacing w:val="-6"/>
                <w:kern w:val="21"/>
                <w:szCs w:val="21"/>
              </w:rPr>
            </w:pPr>
            <w:r>
              <w:rPr>
                <w:rFonts w:ascii="Times New Roman"/>
                <w:snapToGrid w:val="0"/>
                <w:color w:val="000000" w:themeColor="text1"/>
                <w:spacing w:val="-6"/>
                <w:kern w:val="21"/>
                <w:szCs w:val="21"/>
              </w:rPr>
              <w:t>排放量（固体废物产生量）</w:t>
            </w:r>
            <w:r>
              <w:rPr>
                <w:rFonts w:ascii="Times New Roman"/>
                <w:snapToGrid w:val="0"/>
                <w:color w:val="000000" w:themeColor="text1"/>
                <w:spacing w:val="-6"/>
                <w:kern w:val="21"/>
                <w:szCs w:val="21"/>
              </w:rPr>
              <w:fldChar w:fldCharType="begin"/>
            </w:r>
            <w:r>
              <w:rPr>
                <w:rFonts w:ascii="Times New Roman"/>
                <w:snapToGrid w:val="0"/>
                <w:color w:val="000000" w:themeColor="text1"/>
                <w:spacing w:val="-6"/>
                <w:kern w:val="21"/>
                <w:szCs w:val="21"/>
              </w:rPr>
              <w:instrText xml:space="preserve"> = 4 \* GB3 \* MERGEFORMAT </w:instrText>
            </w:r>
            <w:r>
              <w:rPr>
                <w:rFonts w:ascii="Times New Roman"/>
                <w:snapToGrid w:val="0"/>
                <w:color w:val="000000" w:themeColor="text1"/>
                <w:spacing w:val="-6"/>
                <w:kern w:val="21"/>
                <w:szCs w:val="21"/>
              </w:rPr>
              <w:fldChar w:fldCharType="separate"/>
            </w:r>
            <w:r>
              <w:rPr>
                <w:rFonts w:ascii="Times New Roman"/>
                <w:color w:val="000000" w:themeColor="text1"/>
                <w:kern w:val="2"/>
                <w:szCs w:val="21"/>
              </w:rPr>
              <w:t>④</w:t>
            </w:r>
            <w:r>
              <w:rPr>
                <w:rFonts w:ascii="Times New Roman"/>
                <w:snapToGrid w:val="0"/>
                <w:color w:val="000000" w:themeColor="text1"/>
                <w:spacing w:val="-6"/>
                <w:kern w:val="21"/>
                <w:szCs w:val="21"/>
              </w:rPr>
              <w:fldChar w:fldCharType="end"/>
            </w:r>
          </w:p>
        </w:tc>
        <w:tc>
          <w:tcPr>
            <w:tcW w:w="1590" w:type="dxa"/>
            <w:tcMar>
              <w:left w:w="28" w:type="dxa"/>
              <w:right w:w="28" w:type="dxa"/>
            </w:tcMar>
            <w:vAlign w:val="center"/>
          </w:tcPr>
          <w:p w14:paraId="4834945C" w14:textId="77777777" w:rsidR="002510B8" w:rsidRDefault="00C66E44">
            <w:pPr>
              <w:pStyle w:val="af3"/>
              <w:spacing w:beforeLines="0" w:afterLines="0" w:line="360" w:lineRule="exact"/>
              <w:rPr>
                <w:rFonts w:ascii="Times New Roman"/>
                <w:snapToGrid w:val="0"/>
                <w:color w:val="000000" w:themeColor="text1"/>
                <w:spacing w:val="-16"/>
                <w:kern w:val="21"/>
                <w:szCs w:val="21"/>
              </w:rPr>
            </w:pPr>
            <w:r>
              <w:rPr>
                <w:rFonts w:ascii="Times New Roman"/>
                <w:snapToGrid w:val="0"/>
                <w:color w:val="000000" w:themeColor="text1"/>
                <w:spacing w:val="-16"/>
                <w:kern w:val="21"/>
                <w:szCs w:val="21"/>
              </w:rPr>
              <w:t>以新带老削减量</w:t>
            </w:r>
          </w:p>
          <w:p w14:paraId="242C71AE" w14:textId="77777777" w:rsidR="002510B8" w:rsidRDefault="00C66E44">
            <w:pPr>
              <w:pStyle w:val="af3"/>
              <w:spacing w:beforeLines="0" w:afterLines="0" w:line="360" w:lineRule="exact"/>
              <w:rPr>
                <w:rFonts w:ascii="Times New Roman"/>
                <w:snapToGrid w:val="0"/>
                <w:color w:val="000000" w:themeColor="text1"/>
                <w:spacing w:val="-16"/>
                <w:kern w:val="21"/>
                <w:szCs w:val="21"/>
              </w:rPr>
            </w:pPr>
            <w:r>
              <w:rPr>
                <w:rFonts w:ascii="Times New Roman"/>
                <w:snapToGrid w:val="0"/>
                <w:color w:val="000000" w:themeColor="text1"/>
                <w:spacing w:val="-16"/>
                <w:kern w:val="21"/>
                <w:szCs w:val="21"/>
              </w:rPr>
              <w:t>（新建项目不填）</w:t>
            </w:r>
            <w:r>
              <w:rPr>
                <w:rFonts w:ascii="Times New Roman"/>
                <w:snapToGrid w:val="0"/>
                <w:color w:val="000000" w:themeColor="text1"/>
                <w:spacing w:val="-16"/>
                <w:kern w:val="21"/>
                <w:szCs w:val="21"/>
              </w:rPr>
              <w:fldChar w:fldCharType="begin"/>
            </w:r>
            <w:r>
              <w:rPr>
                <w:rFonts w:ascii="Times New Roman"/>
                <w:snapToGrid w:val="0"/>
                <w:color w:val="000000" w:themeColor="text1"/>
                <w:spacing w:val="-16"/>
                <w:kern w:val="21"/>
                <w:szCs w:val="21"/>
              </w:rPr>
              <w:instrText xml:space="preserve"> = 5 \* GB3 \* MERGEFORMAT </w:instrText>
            </w:r>
            <w:r>
              <w:rPr>
                <w:rFonts w:ascii="Times New Roman"/>
                <w:snapToGrid w:val="0"/>
                <w:color w:val="000000" w:themeColor="text1"/>
                <w:spacing w:val="-16"/>
                <w:kern w:val="21"/>
                <w:szCs w:val="21"/>
              </w:rPr>
              <w:fldChar w:fldCharType="separate"/>
            </w:r>
            <w:r>
              <w:rPr>
                <w:rFonts w:ascii="Times New Roman"/>
                <w:color w:val="000000" w:themeColor="text1"/>
                <w:kern w:val="2"/>
                <w:szCs w:val="21"/>
              </w:rPr>
              <w:t>⑤</w:t>
            </w:r>
            <w:r>
              <w:rPr>
                <w:rFonts w:ascii="Times New Roman"/>
                <w:snapToGrid w:val="0"/>
                <w:color w:val="000000" w:themeColor="text1"/>
                <w:spacing w:val="-16"/>
                <w:kern w:val="21"/>
                <w:szCs w:val="21"/>
              </w:rPr>
              <w:fldChar w:fldCharType="end"/>
            </w:r>
          </w:p>
        </w:tc>
        <w:tc>
          <w:tcPr>
            <w:tcW w:w="1652" w:type="dxa"/>
            <w:tcMar>
              <w:left w:w="28" w:type="dxa"/>
              <w:right w:w="28" w:type="dxa"/>
            </w:tcMar>
            <w:vAlign w:val="center"/>
          </w:tcPr>
          <w:p w14:paraId="5811D509" w14:textId="77777777" w:rsidR="002510B8" w:rsidRDefault="00C66E44">
            <w:pPr>
              <w:pStyle w:val="af3"/>
              <w:spacing w:beforeLines="0" w:afterLines="0" w:line="360" w:lineRule="exact"/>
              <w:rPr>
                <w:rFonts w:ascii="Times New Roman"/>
                <w:snapToGrid w:val="0"/>
                <w:color w:val="000000" w:themeColor="text1"/>
                <w:spacing w:val="-16"/>
                <w:kern w:val="21"/>
                <w:szCs w:val="21"/>
              </w:rPr>
            </w:pPr>
            <w:r>
              <w:rPr>
                <w:rFonts w:ascii="Times New Roman"/>
                <w:snapToGrid w:val="0"/>
                <w:color w:val="000000" w:themeColor="text1"/>
                <w:spacing w:val="-16"/>
                <w:kern w:val="21"/>
                <w:szCs w:val="21"/>
              </w:rPr>
              <w:t>本项目建成后</w:t>
            </w:r>
          </w:p>
          <w:p w14:paraId="3F269648" w14:textId="77777777" w:rsidR="002510B8" w:rsidRDefault="00C66E44">
            <w:pPr>
              <w:pStyle w:val="af3"/>
              <w:spacing w:beforeLines="0" w:afterLines="0" w:line="360" w:lineRule="exact"/>
              <w:rPr>
                <w:rFonts w:ascii="Times New Roman"/>
                <w:snapToGrid w:val="0"/>
                <w:color w:val="000000" w:themeColor="text1"/>
                <w:spacing w:val="-16"/>
                <w:kern w:val="21"/>
                <w:szCs w:val="21"/>
              </w:rPr>
            </w:pPr>
            <w:r>
              <w:rPr>
                <w:rFonts w:ascii="Times New Roman"/>
                <w:snapToGrid w:val="0"/>
                <w:color w:val="000000" w:themeColor="text1"/>
                <w:spacing w:val="-16"/>
                <w:kern w:val="21"/>
                <w:szCs w:val="21"/>
              </w:rPr>
              <w:t>全厂排放量（固体废物产生量）</w:t>
            </w:r>
            <w:r>
              <w:rPr>
                <w:rFonts w:ascii="Times New Roman"/>
                <w:snapToGrid w:val="0"/>
                <w:color w:val="000000" w:themeColor="text1"/>
                <w:spacing w:val="-16"/>
                <w:kern w:val="21"/>
                <w:szCs w:val="21"/>
              </w:rPr>
              <w:fldChar w:fldCharType="begin"/>
            </w:r>
            <w:r>
              <w:rPr>
                <w:rFonts w:ascii="Times New Roman"/>
                <w:snapToGrid w:val="0"/>
                <w:color w:val="000000" w:themeColor="text1"/>
                <w:spacing w:val="-16"/>
                <w:kern w:val="21"/>
                <w:szCs w:val="21"/>
              </w:rPr>
              <w:instrText xml:space="preserve"> = 6 \* GB3 \* MERGEFORMAT </w:instrText>
            </w:r>
            <w:r>
              <w:rPr>
                <w:rFonts w:ascii="Times New Roman"/>
                <w:snapToGrid w:val="0"/>
                <w:color w:val="000000" w:themeColor="text1"/>
                <w:spacing w:val="-16"/>
                <w:kern w:val="21"/>
                <w:szCs w:val="21"/>
              </w:rPr>
              <w:fldChar w:fldCharType="separate"/>
            </w:r>
            <w:r>
              <w:rPr>
                <w:rFonts w:ascii="Times New Roman"/>
                <w:color w:val="000000" w:themeColor="text1"/>
                <w:kern w:val="2"/>
                <w:szCs w:val="21"/>
              </w:rPr>
              <w:t>⑥</w:t>
            </w:r>
            <w:r>
              <w:rPr>
                <w:rFonts w:ascii="Times New Roman"/>
                <w:snapToGrid w:val="0"/>
                <w:color w:val="000000" w:themeColor="text1"/>
                <w:spacing w:val="-16"/>
                <w:kern w:val="21"/>
                <w:szCs w:val="21"/>
              </w:rPr>
              <w:fldChar w:fldCharType="end"/>
            </w:r>
          </w:p>
        </w:tc>
        <w:tc>
          <w:tcPr>
            <w:tcW w:w="1306" w:type="dxa"/>
            <w:tcMar>
              <w:left w:w="28" w:type="dxa"/>
              <w:right w:w="28" w:type="dxa"/>
            </w:tcMar>
            <w:vAlign w:val="center"/>
          </w:tcPr>
          <w:p w14:paraId="46602418" w14:textId="77777777" w:rsidR="002510B8" w:rsidRDefault="00C66E44">
            <w:pPr>
              <w:pStyle w:val="af3"/>
              <w:spacing w:beforeLines="0" w:afterLines="0" w:line="360" w:lineRule="exact"/>
              <w:rPr>
                <w:rFonts w:ascii="Times New Roman"/>
                <w:snapToGrid w:val="0"/>
                <w:color w:val="000000" w:themeColor="text1"/>
                <w:spacing w:val="-6"/>
                <w:kern w:val="21"/>
                <w:szCs w:val="21"/>
              </w:rPr>
            </w:pPr>
            <w:r>
              <w:rPr>
                <w:rFonts w:ascii="Times New Roman"/>
                <w:snapToGrid w:val="0"/>
                <w:color w:val="000000" w:themeColor="text1"/>
                <w:spacing w:val="-6"/>
                <w:kern w:val="21"/>
                <w:szCs w:val="21"/>
              </w:rPr>
              <w:t>变化量</w:t>
            </w:r>
          </w:p>
          <w:p w14:paraId="715581AF" w14:textId="77777777" w:rsidR="002510B8" w:rsidRDefault="00C66E44">
            <w:pPr>
              <w:pStyle w:val="af3"/>
              <w:spacing w:beforeLines="0" w:afterLines="0" w:line="360" w:lineRule="exact"/>
              <w:rPr>
                <w:rFonts w:ascii="Times New Roman"/>
                <w:snapToGrid w:val="0"/>
                <w:color w:val="000000" w:themeColor="text1"/>
                <w:spacing w:val="-6"/>
                <w:kern w:val="21"/>
                <w:szCs w:val="21"/>
              </w:rPr>
            </w:pPr>
            <w:r>
              <w:rPr>
                <w:rFonts w:ascii="Times New Roman"/>
                <w:snapToGrid w:val="0"/>
                <w:color w:val="000000" w:themeColor="text1"/>
                <w:spacing w:val="-6"/>
                <w:kern w:val="21"/>
                <w:szCs w:val="21"/>
              </w:rPr>
              <w:fldChar w:fldCharType="begin"/>
            </w:r>
            <w:r>
              <w:rPr>
                <w:rFonts w:ascii="Times New Roman"/>
                <w:snapToGrid w:val="0"/>
                <w:color w:val="000000" w:themeColor="text1"/>
                <w:spacing w:val="-6"/>
                <w:kern w:val="21"/>
                <w:szCs w:val="21"/>
              </w:rPr>
              <w:instrText xml:space="preserve"> = 7 \* GB3 \* MERGEFORMAT </w:instrText>
            </w:r>
            <w:r>
              <w:rPr>
                <w:rFonts w:ascii="Times New Roman"/>
                <w:snapToGrid w:val="0"/>
                <w:color w:val="000000" w:themeColor="text1"/>
                <w:spacing w:val="-6"/>
                <w:kern w:val="21"/>
                <w:szCs w:val="21"/>
              </w:rPr>
              <w:fldChar w:fldCharType="separate"/>
            </w:r>
            <w:r>
              <w:rPr>
                <w:rFonts w:ascii="Times New Roman"/>
                <w:color w:val="000000" w:themeColor="text1"/>
                <w:kern w:val="2"/>
                <w:szCs w:val="21"/>
              </w:rPr>
              <w:t>⑦</w:t>
            </w:r>
            <w:r>
              <w:rPr>
                <w:rFonts w:ascii="Times New Roman"/>
                <w:snapToGrid w:val="0"/>
                <w:color w:val="000000" w:themeColor="text1"/>
                <w:spacing w:val="-6"/>
                <w:kern w:val="21"/>
                <w:szCs w:val="21"/>
              </w:rPr>
              <w:fldChar w:fldCharType="end"/>
            </w:r>
          </w:p>
        </w:tc>
      </w:tr>
      <w:tr w:rsidR="002510B8" w14:paraId="7C9E422F" w14:textId="77777777">
        <w:trPr>
          <w:trHeight w:val="680"/>
        </w:trPr>
        <w:tc>
          <w:tcPr>
            <w:tcW w:w="1709" w:type="dxa"/>
            <w:vMerge w:val="restart"/>
            <w:vAlign w:val="center"/>
          </w:tcPr>
          <w:p w14:paraId="2622E356" w14:textId="77777777" w:rsidR="002510B8" w:rsidRDefault="00C66E44">
            <w:pPr>
              <w:pStyle w:val="af3"/>
              <w:spacing w:beforeLines="0" w:afterLines="0" w:line="360" w:lineRule="exact"/>
              <w:rPr>
                <w:rFonts w:ascii="Times New Roman"/>
                <w:snapToGrid w:val="0"/>
                <w:color w:val="000000" w:themeColor="text1"/>
                <w:kern w:val="21"/>
                <w:szCs w:val="21"/>
              </w:rPr>
            </w:pPr>
            <w:r>
              <w:rPr>
                <w:rFonts w:ascii="Times New Roman"/>
                <w:snapToGrid w:val="0"/>
                <w:color w:val="000000" w:themeColor="text1"/>
                <w:kern w:val="21"/>
                <w:szCs w:val="21"/>
              </w:rPr>
              <w:t>废气</w:t>
            </w:r>
          </w:p>
        </w:tc>
        <w:tc>
          <w:tcPr>
            <w:tcW w:w="1782" w:type="dxa"/>
            <w:vAlign w:val="center"/>
          </w:tcPr>
          <w:p w14:paraId="23781729" w14:textId="77777777" w:rsidR="002510B8" w:rsidRDefault="00C66E44">
            <w:pPr>
              <w:pStyle w:val="af3"/>
              <w:spacing w:beforeLines="0" w:afterLines="0" w:line="360" w:lineRule="exact"/>
              <w:rPr>
                <w:rFonts w:ascii="Times New Roman"/>
                <w:snapToGrid w:val="0"/>
                <w:color w:val="000000" w:themeColor="text1"/>
                <w:kern w:val="21"/>
                <w:szCs w:val="21"/>
              </w:rPr>
            </w:pPr>
            <w:r>
              <w:rPr>
                <w:rFonts w:ascii="Times New Roman"/>
                <w:snapToGrid w:val="0"/>
                <w:color w:val="000000" w:themeColor="text1"/>
                <w:kern w:val="21"/>
                <w:szCs w:val="21"/>
              </w:rPr>
              <w:t>颗粒物</w:t>
            </w:r>
          </w:p>
        </w:tc>
        <w:tc>
          <w:tcPr>
            <w:tcW w:w="1445" w:type="dxa"/>
            <w:vAlign w:val="center"/>
          </w:tcPr>
          <w:p w14:paraId="511D4D38" w14:textId="77777777" w:rsidR="002510B8" w:rsidRDefault="002510B8">
            <w:pPr>
              <w:pStyle w:val="af3"/>
              <w:spacing w:beforeLines="0" w:afterLines="0" w:line="360" w:lineRule="exact"/>
              <w:rPr>
                <w:rFonts w:ascii="Times New Roman"/>
                <w:snapToGrid w:val="0"/>
                <w:color w:val="000000" w:themeColor="text1"/>
                <w:kern w:val="21"/>
                <w:szCs w:val="21"/>
              </w:rPr>
            </w:pPr>
          </w:p>
        </w:tc>
        <w:tc>
          <w:tcPr>
            <w:tcW w:w="1253" w:type="dxa"/>
            <w:vAlign w:val="center"/>
          </w:tcPr>
          <w:p w14:paraId="6C284890" w14:textId="77777777" w:rsidR="002510B8" w:rsidRDefault="002510B8">
            <w:pPr>
              <w:pStyle w:val="af3"/>
              <w:spacing w:beforeLines="0" w:afterLines="0" w:line="360" w:lineRule="exact"/>
              <w:rPr>
                <w:rFonts w:ascii="Times New Roman"/>
                <w:snapToGrid w:val="0"/>
                <w:color w:val="000000" w:themeColor="text1"/>
                <w:kern w:val="21"/>
                <w:szCs w:val="21"/>
              </w:rPr>
            </w:pPr>
          </w:p>
        </w:tc>
        <w:tc>
          <w:tcPr>
            <w:tcW w:w="1498" w:type="dxa"/>
            <w:vAlign w:val="center"/>
          </w:tcPr>
          <w:p w14:paraId="6074B9BE" w14:textId="77777777" w:rsidR="002510B8" w:rsidRDefault="002510B8">
            <w:pPr>
              <w:pStyle w:val="af3"/>
              <w:spacing w:beforeLines="0" w:afterLines="0" w:line="360" w:lineRule="exact"/>
              <w:rPr>
                <w:rFonts w:ascii="Times New Roman"/>
                <w:snapToGrid w:val="0"/>
                <w:color w:val="000000" w:themeColor="text1"/>
                <w:kern w:val="21"/>
                <w:szCs w:val="21"/>
              </w:rPr>
            </w:pPr>
          </w:p>
        </w:tc>
        <w:tc>
          <w:tcPr>
            <w:tcW w:w="1560" w:type="dxa"/>
            <w:vAlign w:val="center"/>
          </w:tcPr>
          <w:p w14:paraId="79068A8F" w14:textId="77777777" w:rsidR="002510B8" w:rsidRDefault="00C66E44">
            <w:pPr>
              <w:pStyle w:val="af3"/>
              <w:spacing w:beforeLines="0" w:afterLines="0" w:line="360" w:lineRule="exact"/>
              <w:rPr>
                <w:rFonts w:ascii="Times New Roman"/>
                <w:snapToGrid w:val="0"/>
                <w:color w:val="000000" w:themeColor="text1"/>
                <w:kern w:val="21"/>
                <w:szCs w:val="21"/>
              </w:rPr>
            </w:pPr>
            <w:r>
              <w:rPr>
                <w:rFonts w:ascii="Times New Roman" w:hint="eastAsia"/>
                <w:snapToGrid w:val="0"/>
                <w:color w:val="000000" w:themeColor="text1"/>
                <w:kern w:val="21"/>
                <w:szCs w:val="21"/>
              </w:rPr>
              <w:t>1.4529</w:t>
            </w:r>
            <w:r>
              <w:rPr>
                <w:rFonts w:ascii="Times New Roman"/>
                <w:snapToGrid w:val="0"/>
                <w:color w:val="000000" w:themeColor="text1"/>
                <w:kern w:val="21"/>
                <w:szCs w:val="21"/>
              </w:rPr>
              <w:t>t/a</w:t>
            </w:r>
          </w:p>
        </w:tc>
        <w:tc>
          <w:tcPr>
            <w:tcW w:w="1590" w:type="dxa"/>
            <w:vAlign w:val="center"/>
          </w:tcPr>
          <w:p w14:paraId="0AFE764E" w14:textId="77777777" w:rsidR="002510B8" w:rsidRDefault="002510B8">
            <w:pPr>
              <w:pStyle w:val="af3"/>
              <w:spacing w:beforeLines="0" w:afterLines="0" w:line="360" w:lineRule="exact"/>
              <w:rPr>
                <w:rFonts w:ascii="Times New Roman"/>
                <w:snapToGrid w:val="0"/>
                <w:color w:val="000000" w:themeColor="text1"/>
                <w:kern w:val="21"/>
                <w:szCs w:val="21"/>
              </w:rPr>
            </w:pPr>
          </w:p>
        </w:tc>
        <w:tc>
          <w:tcPr>
            <w:tcW w:w="1652" w:type="dxa"/>
            <w:vAlign w:val="center"/>
          </w:tcPr>
          <w:p w14:paraId="5F0D469B" w14:textId="77777777" w:rsidR="002510B8" w:rsidRDefault="00C66E44">
            <w:pPr>
              <w:pStyle w:val="af3"/>
              <w:spacing w:beforeLines="0" w:afterLines="0" w:line="360" w:lineRule="exact"/>
              <w:rPr>
                <w:rFonts w:ascii="Times New Roman"/>
                <w:snapToGrid w:val="0"/>
                <w:color w:val="000000" w:themeColor="text1"/>
                <w:kern w:val="21"/>
                <w:szCs w:val="21"/>
              </w:rPr>
            </w:pPr>
            <w:r>
              <w:rPr>
                <w:rFonts w:ascii="Times New Roman" w:hint="eastAsia"/>
                <w:snapToGrid w:val="0"/>
                <w:color w:val="000000" w:themeColor="text1"/>
                <w:kern w:val="21"/>
                <w:szCs w:val="21"/>
              </w:rPr>
              <w:t>1.4529</w:t>
            </w:r>
            <w:r>
              <w:rPr>
                <w:rFonts w:ascii="Times New Roman"/>
                <w:snapToGrid w:val="0"/>
                <w:color w:val="000000" w:themeColor="text1"/>
                <w:kern w:val="21"/>
                <w:szCs w:val="21"/>
              </w:rPr>
              <w:t>t/a</w:t>
            </w:r>
          </w:p>
        </w:tc>
        <w:tc>
          <w:tcPr>
            <w:tcW w:w="1306" w:type="dxa"/>
            <w:vAlign w:val="center"/>
          </w:tcPr>
          <w:p w14:paraId="1B5A91F6" w14:textId="77777777" w:rsidR="002510B8" w:rsidRDefault="002510B8">
            <w:pPr>
              <w:pStyle w:val="af3"/>
              <w:spacing w:beforeLines="0" w:afterLines="0" w:line="360" w:lineRule="exact"/>
              <w:rPr>
                <w:rFonts w:ascii="Times New Roman"/>
                <w:snapToGrid w:val="0"/>
                <w:color w:val="000000" w:themeColor="text1"/>
                <w:kern w:val="21"/>
                <w:szCs w:val="21"/>
              </w:rPr>
            </w:pPr>
          </w:p>
        </w:tc>
      </w:tr>
      <w:tr w:rsidR="002510B8" w14:paraId="3023BABC" w14:textId="77777777">
        <w:trPr>
          <w:trHeight w:val="680"/>
        </w:trPr>
        <w:tc>
          <w:tcPr>
            <w:tcW w:w="1709" w:type="dxa"/>
            <w:vMerge/>
            <w:vAlign w:val="center"/>
          </w:tcPr>
          <w:p w14:paraId="5E5E11A3" w14:textId="77777777" w:rsidR="002510B8" w:rsidRDefault="002510B8">
            <w:pPr>
              <w:pStyle w:val="af3"/>
              <w:spacing w:beforeLines="0" w:afterLines="0" w:line="360" w:lineRule="exact"/>
              <w:rPr>
                <w:rFonts w:ascii="Times New Roman"/>
                <w:snapToGrid w:val="0"/>
                <w:color w:val="000000" w:themeColor="text1"/>
                <w:kern w:val="21"/>
                <w:szCs w:val="21"/>
              </w:rPr>
            </w:pPr>
          </w:p>
        </w:tc>
        <w:tc>
          <w:tcPr>
            <w:tcW w:w="1782" w:type="dxa"/>
            <w:vAlign w:val="center"/>
          </w:tcPr>
          <w:p w14:paraId="59D79120" w14:textId="77777777" w:rsidR="002510B8" w:rsidRDefault="00C66E44">
            <w:pPr>
              <w:pStyle w:val="af3"/>
              <w:spacing w:beforeLines="0" w:afterLines="0" w:line="360" w:lineRule="exact"/>
              <w:rPr>
                <w:rFonts w:ascii="Times New Roman"/>
                <w:snapToGrid w:val="0"/>
                <w:color w:val="000000" w:themeColor="text1"/>
                <w:kern w:val="21"/>
                <w:szCs w:val="21"/>
              </w:rPr>
            </w:pPr>
            <w:r>
              <w:rPr>
                <w:rFonts w:ascii="Times New Roman"/>
                <w:snapToGrid w:val="0"/>
                <w:color w:val="000000" w:themeColor="text1"/>
                <w:kern w:val="21"/>
                <w:szCs w:val="21"/>
              </w:rPr>
              <w:t>非甲烷总烃</w:t>
            </w:r>
          </w:p>
        </w:tc>
        <w:tc>
          <w:tcPr>
            <w:tcW w:w="1445" w:type="dxa"/>
            <w:vAlign w:val="center"/>
          </w:tcPr>
          <w:p w14:paraId="3DE75C94" w14:textId="77777777" w:rsidR="002510B8" w:rsidRDefault="002510B8">
            <w:pPr>
              <w:pStyle w:val="af3"/>
              <w:spacing w:beforeLines="0" w:afterLines="0" w:line="360" w:lineRule="exact"/>
              <w:rPr>
                <w:rFonts w:ascii="Times New Roman"/>
                <w:snapToGrid w:val="0"/>
                <w:color w:val="000000" w:themeColor="text1"/>
                <w:kern w:val="21"/>
                <w:szCs w:val="21"/>
              </w:rPr>
            </w:pPr>
          </w:p>
        </w:tc>
        <w:tc>
          <w:tcPr>
            <w:tcW w:w="1253" w:type="dxa"/>
            <w:vAlign w:val="center"/>
          </w:tcPr>
          <w:p w14:paraId="6FD77F71" w14:textId="77777777" w:rsidR="002510B8" w:rsidRDefault="002510B8">
            <w:pPr>
              <w:pStyle w:val="af3"/>
              <w:spacing w:beforeLines="0" w:afterLines="0" w:line="360" w:lineRule="exact"/>
              <w:rPr>
                <w:rFonts w:ascii="Times New Roman"/>
                <w:snapToGrid w:val="0"/>
                <w:color w:val="000000" w:themeColor="text1"/>
                <w:kern w:val="21"/>
                <w:szCs w:val="21"/>
              </w:rPr>
            </w:pPr>
          </w:p>
        </w:tc>
        <w:tc>
          <w:tcPr>
            <w:tcW w:w="1498" w:type="dxa"/>
            <w:vAlign w:val="center"/>
          </w:tcPr>
          <w:p w14:paraId="3940FE8C" w14:textId="77777777" w:rsidR="002510B8" w:rsidRDefault="002510B8">
            <w:pPr>
              <w:pStyle w:val="af3"/>
              <w:spacing w:beforeLines="0" w:afterLines="0" w:line="360" w:lineRule="exact"/>
              <w:rPr>
                <w:rFonts w:ascii="Times New Roman"/>
                <w:snapToGrid w:val="0"/>
                <w:color w:val="000000" w:themeColor="text1"/>
                <w:kern w:val="21"/>
                <w:szCs w:val="21"/>
              </w:rPr>
            </w:pPr>
          </w:p>
        </w:tc>
        <w:tc>
          <w:tcPr>
            <w:tcW w:w="1560" w:type="dxa"/>
            <w:vAlign w:val="center"/>
          </w:tcPr>
          <w:p w14:paraId="0D721B4D" w14:textId="77777777" w:rsidR="002510B8" w:rsidRDefault="00C66E44">
            <w:pPr>
              <w:pStyle w:val="af3"/>
              <w:spacing w:beforeLines="0" w:afterLines="0" w:line="360" w:lineRule="exact"/>
              <w:rPr>
                <w:rFonts w:ascii="Times New Roman"/>
                <w:snapToGrid w:val="0"/>
                <w:color w:val="000000" w:themeColor="text1"/>
                <w:kern w:val="21"/>
                <w:szCs w:val="21"/>
              </w:rPr>
            </w:pPr>
            <w:r>
              <w:rPr>
                <w:rFonts w:ascii="Times New Roman"/>
                <w:color w:val="000000" w:themeColor="text1"/>
                <w:szCs w:val="21"/>
              </w:rPr>
              <w:t>1.0556</w:t>
            </w:r>
            <w:r>
              <w:rPr>
                <w:rFonts w:ascii="Times New Roman"/>
                <w:snapToGrid w:val="0"/>
                <w:color w:val="000000" w:themeColor="text1"/>
                <w:kern w:val="21"/>
                <w:szCs w:val="21"/>
              </w:rPr>
              <w:t>t/a</w:t>
            </w:r>
          </w:p>
        </w:tc>
        <w:tc>
          <w:tcPr>
            <w:tcW w:w="1590" w:type="dxa"/>
            <w:vAlign w:val="center"/>
          </w:tcPr>
          <w:p w14:paraId="6D8E15AA" w14:textId="77777777" w:rsidR="002510B8" w:rsidRDefault="002510B8">
            <w:pPr>
              <w:pStyle w:val="af3"/>
              <w:spacing w:beforeLines="0" w:afterLines="0" w:line="360" w:lineRule="exact"/>
              <w:rPr>
                <w:rFonts w:ascii="Times New Roman"/>
                <w:snapToGrid w:val="0"/>
                <w:color w:val="000000" w:themeColor="text1"/>
                <w:kern w:val="21"/>
                <w:szCs w:val="21"/>
              </w:rPr>
            </w:pPr>
          </w:p>
        </w:tc>
        <w:tc>
          <w:tcPr>
            <w:tcW w:w="1652" w:type="dxa"/>
            <w:vAlign w:val="center"/>
          </w:tcPr>
          <w:p w14:paraId="7EE1F98A" w14:textId="77777777" w:rsidR="002510B8" w:rsidRDefault="00C66E44">
            <w:pPr>
              <w:pStyle w:val="af3"/>
              <w:spacing w:beforeLines="0" w:afterLines="0" w:line="360" w:lineRule="exact"/>
              <w:rPr>
                <w:rFonts w:ascii="Times New Roman"/>
                <w:snapToGrid w:val="0"/>
                <w:color w:val="000000" w:themeColor="text1"/>
                <w:kern w:val="21"/>
                <w:szCs w:val="21"/>
              </w:rPr>
            </w:pPr>
            <w:r>
              <w:rPr>
                <w:rFonts w:ascii="Times New Roman"/>
                <w:color w:val="000000" w:themeColor="text1"/>
                <w:szCs w:val="21"/>
              </w:rPr>
              <w:t>1.0556</w:t>
            </w:r>
            <w:r>
              <w:rPr>
                <w:rFonts w:ascii="Times New Roman"/>
                <w:snapToGrid w:val="0"/>
                <w:color w:val="000000" w:themeColor="text1"/>
                <w:kern w:val="21"/>
                <w:szCs w:val="21"/>
              </w:rPr>
              <w:t>t/a</w:t>
            </w:r>
          </w:p>
        </w:tc>
        <w:tc>
          <w:tcPr>
            <w:tcW w:w="1306" w:type="dxa"/>
            <w:vAlign w:val="center"/>
          </w:tcPr>
          <w:p w14:paraId="3E2F1ACB" w14:textId="77777777" w:rsidR="002510B8" w:rsidRDefault="002510B8">
            <w:pPr>
              <w:pStyle w:val="af3"/>
              <w:spacing w:beforeLines="0" w:afterLines="0" w:line="360" w:lineRule="exact"/>
              <w:rPr>
                <w:rFonts w:ascii="Times New Roman"/>
                <w:snapToGrid w:val="0"/>
                <w:color w:val="000000" w:themeColor="text1"/>
                <w:kern w:val="21"/>
                <w:szCs w:val="21"/>
              </w:rPr>
            </w:pPr>
          </w:p>
        </w:tc>
      </w:tr>
      <w:tr w:rsidR="002510B8" w14:paraId="2235F3CD" w14:textId="77777777">
        <w:trPr>
          <w:trHeight w:val="680"/>
        </w:trPr>
        <w:tc>
          <w:tcPr>
            <w:tcW w:w="1709" w:type="dxa"/>
            <w:vMerge w:val="restart"/>
            <w:vAlign w:val="center"/>
          </w:tcPr>
          <w:p w14:paraId="65BF81BB" w14:textId="77777777" w:rsidR="002510B8" w:rsidRDefault="00C66E44">
            <w:pPr>
              <w:pStyle w:val="af3"/>
              <w:spacing w:beforeLines="0" w:afterLines="0" w:line="360" w:lineRule="exact"/>
              <w:rPr>
                <w:rFonts w:ascii="Times New Roman"/>
                <w:snapToGrid w:val="0"/>
                <w:color w:val="000000" w:themeColor="text1"/>
                <w:kern w:val="21"/>
                <w:szCs w:val="21"/>
              </w:rPr>
            </w:pPr>
            <w:r>
              <w:rPr>
                <w:rFonts w:ascii="Times New Roman"/>
                <w:snapToGrid w:val="0"/>
                <w:color w:val="000000" w:themeColor="text1"/>
                <w:kern w:val="21"/>
                <w:szCs w:val="21"/>
              </w:rPr>
              <w:t>废水</w:t>
            </w:r>
          </w:p>
        </w:tc>
        <w:tc>
          <w:tcPr>
            <w:tcW w:w="1782" w:type="dxa"/>
            <w:vAlign w:val="center"/>
          </w:tcPr>
          <w:p w14:paraId="7EE0CF0D" w14:textId="77777777" w:rsidR="002510B8" w:rsidRDefault="00C66E44">
            <w:pPr>
              <w:pStyle w:val="ad"/>
              <w:adjustRightInd w:val="0"/>
              <w:snapToGrid w:val="0"/>
              <w:spacing w:before="0" w:beforeAutospacing="0" w:after="0" w:afterAutospacing="0" w:line="360" w:lineRule="exact"/>
              <w:jc w:val="center"/>
              <w:outlineLvl w:val="0"/>
              <w:rPr>
                <w:rFonts w:ascii="Times New Roman" w:hAnsi="Times New Roman"/>
                <w:snapToGrid w:val="0"/>
                <w:color w:val="000000" w:themeColor="text1"/>
                <w:kern w:val="21"/>
                <w:sz w:val="21"/>
                <w:szCs w:val="21"/>
              </w:rPr>
            </w:pPr>
            <w:r>
              <w:rPr>
                <w:rFonts w:ascii="Times New Roman" w:hAnsi="Times New Roman"/>
                <w:snapToGrid w:val="0"/>
                <w:color w:val="000000" w:themeColor="text1"/>
                <w:kern w:val="21"/>
                <w:sz w:val="21"/>
                <w:szCs w:val="21"/>
              </w:rPr>
              <w:t>化学需氧量</w:t>
            </w:r>
          </w:p>
        </w:tc>
        <w:tc>
          <w:tcPr>
            <w:tcW w:w="1445" w:type="dxa"/>
            <w:vAlign w:val="center"/>
          </w:tcPr>
          <w:p w14:paraId="11742A0D" w14:textId="77777777" w:rsidR="002510B8" w:rsidRDefault="002510B8">
            <w:pPr>
              <w:pStyle w:val="af3"/>
              <w:spacing w:beforeLines="0" w:afterLines="0" w:line="360" w:lineRule="exact"/>
              <w:rPr>
                <w:rFonts w:ascii="Times New Roman"/>
                <w:snapToGrid w:val="0"/>
                <w:color w:val="000000" w:themeColor="text1"/>
                <w:kern w:val="21"/>
                <w:szCs w:val="21"/>
              </w:rPr>
            </w:pPr>
          </w:p>
        </w:tc>
        <w:tc>
          <w:tcPr>
            <w:tcW w:w="1253" w:type="dxa"/>
            <w:vAlign w:val="center"/>
          </w:tcPr>
          <w:p w14:paraId="307DDFCF" w14:textId="77777777" w:rsidR="002510B8" w:rsidRDefault="002510B8">
            <w:pPr>
              <w:pStyle w:val="af3"/>
              <w:spacing w:beforeLines="0" w:afterLines="0" w:line="360" w:lineRule="exact"/>
              <w:rPr>
                <w:rFonts w:ascii="Times New Roman"/>
                <w:snapToGrid w:val="0"/>
                <w:color w:val="000000" w:themeColor="text1"/>
                <w:kern w:val="21"/>
                <w:szCs w:val="21"/>
              </w:rPr>
            </w:pPr>
          </w:p>
        </w:tc>
        <w:tc>
          <w:tcPr>
            <w:tcW w:w="1498" w:type="dxa"/>
            <w:vAlign w:val="center"/>
          </w:tcPr>
          <w:p w14:paraId="67FFCCAE" w14:textId="77777777" w:rsidR="002510B8" w:rsidRDefault="002510B8">
            <w:pPr>
              <w:pStyle w:val="af3"/>
              <w:spacing w:beforeLines="0" w:afterLines="0" w:line="360" w:lineRule="exact"/>
              <w:rPr>
                <w:rFonts w:ascii="Times New Roman"/>
                <w:snapToGrid w:val="0"/>
                <w:color w:val="000000" w:themeColor="text1"/>
                <w:kern w:val="21"/>
                <w:szCs w:val="21"/>
              </w:rPr>
            </w:pPr>
          </w:p>
        </w:tc>
        <w:tc>
          <w:tcPr>
            <w:tcW w:w="1560" w:type="dxa"/>
            <w:vAlign w:val="center"/>
          </w:tcPr>
          <w:p w14:paraId="5B5C3029" w14:textId="77777777" w:rsidR="002510B8" w:rsidRDefault="00C66E44">
            <w:pPr>
              <w:pStyle w:val="af3"/>
              <w:spacing w:beforeLines="0" w:afterLines="0" w:line="360" w:lineRule="exact"/>
              <w:rPr>
                <w:rFonts w:ascii="Times New Roman"/>
                <w:snapToGrid w:val="0"/>
                <w:color w:val="000000" w:themeColor="text1"/>
                <w:kern w:val="21"/>
                <w:szCs w:val="21"/>
              </w:rPr>
            </w:pPr>
            <w:r>
              <w:rPr>
                <w:rFonts w:ascii="Times New Roman" w:hint="eastAsia"/>
                <w:snapToGrid w:val="0"/>
                <w:color w:val="000000" w:themeColor="text1"/>
                <w:kern w:val="21"/>
                <w:szCs w:val="21"/>
              </w:rPr>
              <w:t>0.0583</w:t>
            </w:r>
            <w:r>
              <w:rPr>
                <w:rFonts w:ascii="Times New Roman"/>
                <w:snapToGrid w:val="0"/>
                <w:color w:val="000000" w:themeColor="text1"/>
                <w:kern w:val="21"/>
                <w:szCs w:val="21"/>
              </w:rPr>
              <w:t>t/a</w:t>
            </w:r>
          </w:p>
        </w:tc>
        <w:tc>
          <w:tcPr>
            <w:tcW w:w="1590" w:type="dxa"/>
            <w:vAlign w:val="center"/>
          </w:tcPr>
          <w:p w14:paraId="7AB085E2" w14:textId="77777777" w:rsidR="002510B8" w:rsidRDefault="002510B8">
            <w:pPr>
              <w:pStyle w:val="af3"/>
              <w:spacing w:beforeLines="0" w:afterLines="0" w:line="360" w:lineRule="exact"/>
              <w:rPr>
                <w:rFonts w:ascii="Times New Roman"/>
                <w:snapToGrid w:val="0"/>
                <w:color w:val="000000" w:themeColor="text1"/>
                <w:kern w:val="21"/>
                <w:szCs w:val="21"/>
              </w:rPr>
            </w:pPr>
          </w:p>
        </w:tc>
        <w:tc>
          <w:tcPr>
            <w:tcW w:w="1652" w:type="dxa"/>
            <w:vAlign w:val="center"/>
          </w:tcPr>
          <w:p w14:paraId="610D2C01" w14:textId="77777777" w:rsidR="002510B8" w:rsidRDefault="00C66E44">
            <w:pPr>
              <w:pStyle w:val="af3"/>
              <w:spacing w:beforeLines="0" w:afterLines="0" w:line="360" w:lineRule="exact"/>
              <w:rPr>
                <w:rFonts w:ascii="Times New Roman"/>
                <w:snapToGrid w:val="0"/>
                <w:color w:val="000000" w:themeColor="text1"/>
                <w:kern w:val="21"/>
                <w:szCs w:val="21"/>
              </w:rPr>
            </w:pPr>
            <w:r>
              <w:rPr>
                <w:rFonts w:ascii="Times New Roman" w:hint="eastAsia"/>
                <w:snapToGrid w:val="0"/>
                <w:color w:val="000000" w:themeColor="text1"/>
                <w:kern w:val="21"/>
                <w:szCs w:val="21"/>
              </w:rPr>
              <w:t>0.0583</w:t>
            </w:r>
            <w:r>
              <w:rPr>
                <w:rFonts w:ascii="Times New Roman"/>
                <w:snapToGrid w:val="0"/>
                <w:color w:val="000000" w:themeColor="text1"/>
                <w:kern w:val="21"/>
                <w:szCs w:val="21"/>
              </w:rPr>
              <w:t>t/a</w:t>
            </w:r>
          </w:p>
        </w:tc>
        <w:tc>
          <w:tcPr>
            <w:tcW w:w="1306" w:type="dxa"/>
            <w:vAlign w:val="center"/>
          </w:tcPr>
          <w:p w14:paraId="515E1AC6" w14:textId="77777777" w:rsidR="002510B8" w:rsidRDefault="002510B8">
            <w:pPr>
              <w:pStyle w:val="af3"/>
              <w:spacing w:beforeLines="0" w:afterLines="0" w:line="360" w:lineRule="exact"/>
              <w:rPr>
                <w:rFonts w:ascii="Times New Roman"/>
                <w:snapToGrid w:val="0"/>
                <w:color w:val="000000" w:themeColor="text1"/>
                <w:kern w:val="21"/>
                <w:szCs w:val="21"/>
              </w:rPr>
            </w:pPr>
          </w:p>
        </w:tc>
      </w:tr>
      <w:tr w:rsidR="002510B8" w14:paraId="02190234" w14:textId="77777777">
        <w:trPr>
          <w:trHeight w:val="680"/>
        </w:trPr>
        <w:tc>
          <w:tcPr>
            <w:tcW w:w="1709" w:type="dxa"/>
            <w:vMerge/>
            <w:vAlign w:val="center"/>
          </w:tcPr>
          <w:p w14:paraId="0AD6B919" w14:textId="77777777" w:rsidR="002510B8" w:rsidRDefault="002510B8">
            <w:pPr>
              <w:pStyle w:val="af3"/>
              <w:spacing w:beforeLines="0" w:afterLines="0" w:line="360" w:lineRule="exact"/>
              <w:rPr>
                <w:rFonts w:ascii="Times New Roman"/>
                <w:snapToGrid w:val="0"/>
                <w:color w:val="000000" w:themeColor="text1"/>
                <w:kern w:val="21"/>
                <w:szCs w:val="21"/>
              </w:rPr>
            </w:pPr>
          </w:p>
        </w:tc>
        <w:tc>
          <w:tcPr>
            <w:tcW w:w="1782" w:type="dxa"/>
            <w:vAlign w:val="center"/>
          </w:tcPr>
          <w:p w14:paraId="6A879B58" w14:textId="77777777" w:rsidR="002510B8" w:rsidRDefault="00C66E44">
            <w:pPr>
              <w:pStyle w:val="af3"/>
              <w:spacing w:beforeLines="0" w:afterLines="0" w:line="360" w:lineRule="exact"/>
              <w:rPr>
                <w:rFonts w:ascii="Times New Roman"/>
                <w:snapToGrid w:val="0"/>
                <w:color w:val="000000" w:themeColor="text1"/>
                <w:kern w:val="21"/>
                <w:szCs w:val="21"/>
              </w:rPr>
            </w:pPr>
            <w:r>
              <w:rPr>
                <w:rFonts w:ascii="Times New Roman"/>
                <w:snapToGrid w:val="0"/>
                <w:color w:val="000000" w:themeColor="text1"/>
                <w:kern w:val="21"/>
                <w:szCs w:val="21"/>
              </w:rPr>
              <w:t>氨氮</w:t>
            </w:r>
          </w:p>
        </w:tc>
        <w:tc>
          <w:tcPr>
            <w:tcW w:w="1445" w:type="dxa"/>
            <w:vAlign w:val="center"/>
          </w:tcPr>
          <w:p w14:paraId="6F5F5FB3" w14:textId="77777777" w:rsidR="002510B8" w:rsidRDefault="002510B8">
            <w:pPr>
              <w:pStyle w:val="af3"/>
              <w:spacing w:beforeLines="0" w:afterLines="0" w:line="360" w:lineRule="exact"/>
              <w:rPr>
                <w:rFonts w:ascii="Times New Roman"/>
                <w:snapToGrid w:val="0"/>
                <w:color w:val="000000" w:themeColor="text1"/>
                <w:kern w:val="21"/>
                <w:szCs w:val="21"/>
              </w:rPr>
            </w:pPr>
          </w:p>
        </w:tc>
        <w:tc>
          <w:tcPr>
            <w:tcW w:w="1253" w:type="dxa"/>
            <w:vAlign w:val="center"/>
          </w:tcPr>
          <w:p w14:paraId="38E742F9" w14:textId="77777777" w:rsidR="002510B8" w:rsidRDefault="002510B8">
            <w:pPr>
              <w:pStyle w:val="af3"/>
              <w:spacing w:beforeLines="0" w:afterLines="0" w:line="360" w:lineRule="exact"/>
              <w:rPr>
                <w:rFonts w:ascii="Times New Roman"/>
                <w:snapToGrid w:val="0"/>
                <w:color w:val="000000" w:themeColor="text1"/>
                <w:kern w:val="21"/>
                <w:szCs w:val="21"/>
              </w:rPr>
            </w:pPr>
          </w:p>
        </w:tc>
        <w:tc>
          <w:tcPr>
            <w:tcW w:w="1498" w:type="dxa"/>
            <w:vAlign w:val="center"/>
          </w:tcPr>
          <w:p w14:paraId="1B01287F" w14:textId="77777777" w:rsidR="002510B8" w:rsidRDefault="002510B8">
            <w:pPr>
              <w:pStyle w:val="af3"/>
              <w:spacing w:beforeLines="0" w:afterLines="0" w:line="360" w:lineRule="exact"/>
              <w:rPr>
                <w:rFonts w:ascii="Times New Roman"/>
                <w:snapToGrid w:val="0"/>
                <w:color w:val="000000" w:themeColor="text1"/>
                <w:kern w:val="21"/>
                <w:szCs w:val="21"/>
              </w:rPr>
            </w:pPr>
          </w:p>
        </w:tc>
        <w:tc>
          <w:tcPr>
            <w:tcW w:w="1560" w:type="dxa"/>
            <w:vAlign w:val="center"/>
          </w:tcPr>
          <w:p w14:paraId="167B420B" w14:textId="77777777" w:rsidR="002510B8" w:rsidRDefault="00C66E44">
            <w:pPr>
              <w:pStyle w:val="af3"/>
              <w:spacing w:beforeLines="0" w:afterLines="0" w:line="360" w:lineRule="exact"/>
              <w:rPr>
                <w:rFonts w:ascii="Times New Roman"/>
                <w:snapToGrid w:val="0"/>
                <w:color w:val="000000" w:themeColor="text1"/>
                <w:kern w:val="21"/>
                <w:szCs w:val="21"/>
              </w:rPr>
            </w:pPr>
            <w:r>
              <w:rPr>
                <w:rFonts w:ascii="Times New Roman" w:hint="eastAsia"/>
                <w:snapToGrid w:val="0"/>
                <w:color w:val="000000" w:themeColor="text1"/>
                <w:kern w:val="21"/>
                <w:szCs w:val="21"/>
              </w:rPr>
              <w:t>0.0061</w:t>
            </w:r>
            <w:r>
              <w:rPr>
                <w:rFonts w:ascii="Times New Roman"/>
                <w:snapToGrid w:val="0"/>
                <w:color w:val="000000" w:themeColor="text1"/>
                <w:kern w:val="21"/>
                <w:szCs w:val="21"/>
              </w:rPr>
              <w:t>t/a</w:t>
            </w:r>
          </w:p>
        </w:tc>
        <w:tc>
          <w:tcPr>
            <w:tcW w:w="1590" w:type="dxa"/>
            <w:vAlign w:val="center"/>
          </w:tcPr>
          <w:p w14:paraId="11A1526D" w14:textId="77777777" w:rsidR="002510B8" w:rsidRDefault="002510B8">
            <w:pPr>
              <w:pStyle w:val="af3"/>
              <w:spacing w:beforeLines="0" w:afterLines="0" w:line="360" w:lineRule="exact"/>
              <w:rPr>
                <w:rFonts w:ascii="Times New Roman"/>
                <w:snapToGrid w:val="0"/>
                <w:color w:val="000000" w:themeColor="text1"/>
                <w:kern w:val="21"/>
                <w:szCs w:val="21"/>
              </w:rPr>
            </w:pPr>
          </w:p>
        </w:tc>
        <w:tc>
          <w:tcPr>
            <w:tcW w:w="1652" w:type="dxa"/>
            <w:vAlign w:val="center"/>
          </w:tcPr>
          <w:p w14:paraId="74E3DC70" w14:textId="77777777" w:rsidR="002510B8" w:rsidRDefault="00C66E44">
            <w:pPr>
              <w:pStyle w:val="af3"/>
              <w:spacing w:beforeLines="0" w:afterLines="0" w:line="360" w:lineRule="exact"/>
              <w:rPr>
                <w:rFonts w:ascii="Times New Roman"/>
                <w:snapToGrid w:val="0"/>
                <w:color w:val="000000" w:themeColor="text1"/>
                <w:kern w:val="21"/>
                <w:szCs w:val="21"/>
              </w:rPr>
            </w:pPr>
            <w:r>
              <w:rPr>
                <w:rFonts w:ascii="Times New Roman" w:hint="eastAsia"/>
                <w:snapToGrid w:val="0"/>
                <w:color w:val="000000" w:themeColor="text1"/>
                <w:kern w:val="21"/>
                <w:szCs w:val="21"/>
              </w:rPr>
              <w:t>0.0061</w:t>
            </w:r>
            <w:r>
              <w:rPr>
                <w:rFonts w:ascii="Times New Roman"/>
                <w:snapToGrid w:val="0"/>
                <w:color w:val="000000" w:themeColor="text1"/>
                <w:kern w:val="21"/>
                <w:szCs w:val="21"/>
              </w:rPr>
              <w:t>t/a</w:t>
            </w:r>
          </w:p>
        </w:tc>
        <w:tc>
          <w:tcPr>
            <w:tcW w:w="1306" w:type="dxa"/>
            <w:vAlign w:val="center"/>
          </w:tcPr>
          <w:p w14:paraId="648CA168" w14:textId="77777777" w:rsidR="002510B8" w:rsidRDefault="002510B8">
            <w:pPr>
              <w:pStyle w:val="af3"/>
              <w:spacing w:beforeLines="0" w:afterLines="0" w:line="360" w:lineRule="exact"/>
              <w:rPr>
                <w:rFonts w:ascii="Times New Roman"/>
                <w:snapToGrid w:val="0"/>
                <w:color w:val="000000" w:themeColor="text1"/>
                <w:kern w:val="21"/>
                <w:szCs w:val="21"/>
              </w:rPr>
            </w:pPr>
          </w:p>
        </w:tc>
      </w:tr>
      <w:tr w:rsidR="002510B8" w14:paraId="2C32D4E5" w14:textId="77777777">
        <w:trPr>
          <w:trHeight w:val="680"/>
        </w:trPr>
        <w:tc>
          <w:tcPr>
            <w:tcW w:w="1709" w:type="dxa"/>
            <w:vMerge w:val="restart"/>
            <w:vAlign w:val="center"/>
          </w:tcPr>
          <w:p w14:paraId="14763C31" w14:textId="77777777" w:rsidR="002510B8" w:rsidRDefault="00C66E44">
            <w:pPr>
              <w:pStyle w:val="af3"/>
              <w:spacing w:beforeLines="0" w:afterLines="0" w:line="360" w:lineRule="exact"/>
              <w:rPr>
                <w:rFonts w:ascii="Times New Roman"/>
                <w:snapToGrid w:val="0"/>
                <w:color w:val="000000" w:themeColor="text1"/>
                <w:kern w:val="21"/>
                <w:szCs w:val="21"/>
              </w:rPr>
            </w:pPr>
            <w:r>
              <w:rPr>
                <w:rFonts w:ascii="Times New Roman"/>
                <w:snapToGrid w:val="0"/>
                <w:color w:val="000000" w:themeColor="text1"/>
                <w:kern w:val="21"/>
                <w:szCs w:val="21"/>
              </w:rPr>
              <w:t>一般工业</w:t>
            </w:r>
          </w:p>
          <w:p w14:paraId="16EFD93B" w14:textId="77777777" w:rsidR="002510B8" w:rsidRDefault="00C66E44">
            <w:pPr>
              <w:pStyle w:val="af3"/>
              <w:spacing w:beforeLines="0" w:afterLines="0" w:line="360" w:lineRule="exact"/>
              <w:rPr>
                <w:rFonts w:ascii="Times New Roman"/>
                <w:snapToGrid w:val="0"/>
                <w:color w:val="000000" w:themeColor="text1"/>
                <w:kern w:val="21"/>
                <w:szCs w:val="21"/>
              </w:rPr>
            </w:pPr>
            <w:r>
              <w:rPr>
                <w:rFonts w:ascii="Times New Roman"/>
                <w:snapToGrid w:val="0"/>
                <w:color w:val="000000" w:themeColor="text1"/>
                <w:kern w:val="21"/>
                <w:szCs w:val="21"/>
              </w:rPr>
              <w:t>固体废物</w:t>
            </w:r>
          </w:p>
        </w:tc>
        <w:tc>
          <w:tcPr>
            <w:tcW w:w="1782" w:type="dxa"/>
            <w:vAlign w:val="center"/>
          </w:tcPr>
          <w:p w14:paraId="0A6D641C" w14:textId="77777777" w:rsidR="002510B8" w:rsidRDefault="00C66E44">
            <w:pPr>
              <w:spacing w:line="360" w:lineRule="exact"/>
              <w:jc w:val="center"/>
              <w:rPr>
                <w:snapToGrid w:val="0"/>
                <w:color w:val="000000" w:themeColor="text1"/>
                <w:kern w:val="21"/>
                <w:szCs w:val="21"/>
              </w:rPr>
            </w:pPr>
            <w:r>
              <w:rPr>
                <w:rFonts w:hint="eastAsia"/>
                <w:snapToGrid w:val="0"/>
                <w:color w:val="000000" w:themeColor="text1"/>
                <w:kern w:val="21"/>
                <w:szCs w:val="21"/>
              </w:rPr>
              <w:t>废吨包袋</w:t>
            </w:r>
          </w:p>
        </w:tc>
        <w:tc>
          <w:tcPr>
            <w:tcW w:w="1445" w:type="dxa"/>
            <w:vAlign w:val="center"/>
          </w:tcPr>
          <w:p w14:paraId="21A63814" w14:textId="77777777" w:rsidR="002510B8" w:rsidRDefault="002510B8">
            <w:pPr>
              <w:pStyle w:val="af3"/>
              <w:spacing w:beforeLines="0" w:afterLines="0" w:line="360" w:lineRule="exact"/>
              <w:rPr>
                <w:rFonts w:ascii="Times New Roman"/>
                <w:snapToGrid w:val="0"/>
                <w:color w:val="000000" w:themeColor="text1"/>
                <w:kern w:val="21"/>
                <w:szCs w:val="21"/>
              </w:rPr>
            </w:pPr>
          </w:p>
        </w:tc>
        <w:tc>
          <w:tcPr>
            <w:tcW w:w="1253" w:type="dxa"/>
            <w:vAlign w:val="center"/>
          </w:tcPr>
          <w:p w14:paraId="00C209B2" w14:textId="77777777" w:rsidR="002510B8" w:rsidRDefault="002510B8">
            <w:pPr>
              <w:pStyle w:val="af3"/>
              <w:spacing w:beforeLines="0" w:afterLines="0" w:line="360" w:lineRule="exact"/>
              <w:rPr>
                <w:rFonts w:ascii="Times New Roman"/>
                <w:snapToGrid w:val="0"/>
                <w:color w:val="000000" w:themeColor="text1"/>
                <w:kern w:val="21"/>
                <w:szCs w:val="21"/>
              </w:rPr>
            </w:pPr>
          </w:p>
        </w:tc>
        <w:tc>
          <w:tcPr>
            <w:tcW w:w="1498" w:type="dxa"/>
            <w:vAlign w:val="center"/>
          </w:tcPr>
          <w:p w14:paraId="2EFAAE82" w14:textId="77777777" w:rsidR="002510B8" w:rsidRDefault="002510B8">
            <w:pPr>
              <w:pStyle w:val="af3"/>
              <w:spacing w:beforeLines="0" w:afterLines="0" w:line="360" w:lineRule="exact"/>
              <w:rPr>
                <w:rFonts w:ascii="Times New Roman"/>
                <w:snapToGrid w:val="0"/>
                <w:color w:val="000000" w:themeColor="text1"/>
                <w:kern w:val="21"/>
                <w:szCs w:val="21"/>
              </w:rPr>
            </w:pPr>
          </w:p>
        </w:tc>
        <w:tc>
          <w:tcPr>
            <w:tcW w:w="1560" w:type="dxa"/>
            <w:vAlign w:val="center"/>
          </w:tcPr>
          <w:p w14:paraId="62057795" w14:textId="77777777" w:rsidR="002510B8" w:rsidRDefault="00C66E44">
            <w:pPr>
              <w:pStyle w:val="a0"/>
              <w:spacing w:line="360" w:lineRule="exact"/>
              <w:ind w:firstLineChars="0" w:firstLine="0"/>
              <w:jc w:val="center"/>
              <w:rPr>
                <w:snapToGrid w:val="0"/>
                <w:color w:val="000000" w:themeColor="text1"/>
                <w:kern w:val="21"/>
                <w:szCs w:val="21"/>
              </w:rPr>
            </w:pPr>
            <w:r>
              <w:rPr>
                <w:rFonts w:hint="eastAsia"/>
                <w:snapToGrid w:val="0"/>
                <w:color w:val="000000" w:themeColor="text1"/>
                <w:kern w:val="21"/>
                <w:szCs w:val="21"/>
              </w:rPr>
              <w:t>0.5</w:t>
            </w:r>
            <w:r>
              <w:rPr>
                <w:snapToGrid w:val="0"/>
                <w:color w:val="000000" w:themeColor="text1"/>
                <w:kern w:val="21"/>
                <w:szCs w:val="21"/>
              </w:rPr>
              <w:t>t/a</w:t>
            </w:r>
          </w:p>
        </w:tc>
        <w:tc>
          <w:tcPr>
            <w:tcW w:w="1590" w:type="dxa"/>
            <w:vAlign w:val="center"/>
          </w:tcPr>
          <w:p w14:paraId="06C989FA" w14:textId="77777777" w:rsidR="002510B8" w:rsidRDefault="002510B8">
            <w:pPr>
              <w:pStyle w:val="af3"/>
              <w:spacing w:beforeLines="0" w:afterLines="0" w:line="360" w:lineRule="exact"/>
              <w:rPr>
                <w:rFonts w:ascii="Times New Roman"/>
                <w:snapToGrid w:val="0"/>
                <w:color w:val="000000" w:themeColor="text1"/>
                <w:kern w:val="21"/>
                <w:szCs w:val="21"/>
              </w:rPr>
            </w:pPr>
          </w:p>
        </w:tc>
        <w:tc>
          <w:tcPr>
            <w:tcW w:w="1652" w:type="dxa"/>
            <w:vAlign w:val="center"/>
          </w:tcPr>
          <w:p w14:paraId="7CBEFAC2" w14:textId="77777777" w:rsidR="002510B8" w:rsidRDefault="00C66E44">
            <w:pPr>
              <w:pStyle w:val="a0"/>
              <w:spacing w:line="360" w:lineRule="exact"/>
              <w:ind w:firstLineChars="0" w:firstLine="0"/>
              <w:jc w:val="center"/>
              <w:rPr>
                <w:snapToGrid w:val="0"/>
                <w:color w:val="000000" w:themeColor="text1"/>
                <w:kern w:val="21"/>
                <w:szCs w:val="21"/>
              </w:rPr>
            </w:pPr>
            <w:r>
              <w:rPr>
                <w:rFonts w:hint="eastAsia"/>
                <w:snapToGrid w:val="0"/>
                <w:color w:val="000000" w:themeColor="text1"/>
                <w:kern w:val="21"/>
                <w:szCs w:val="21"/>
              </w:rPr>
              <w:t>0.5</w:t>
            </w:r>
            <w:r>
              <w:rPr>
                <w:snapToGrid w:val="0"/>
                <w:color w:val="000000" w:themeColor="text1"/>
                <w:kern w:val="21"/>
                <w:szCs w:val="21"/>
              </w:rPr>
              <w:t>t/a</w:t>
            </w:r>
          </w:p>
        </w:tc>
        <w:tc>
          <w:tcPr>
            <w:tcW w:w="1306" w:type="dxa"/>
            <w:vAlign w:val="center"/>
          </w:tcPr>
          <w:p w14:paraId="45A6D47F" w14:textId="77777777" w:rsidR="002510B8" w:rsidRDefault="002510B8">
            <w:pPr>
              <w:pStyle w:val="a0"/>
              <w:spacing w:line="360" w:lineRule="exact"/>
              <w:ind w:firstLineChars="0" w:firstLine="0"/>
              <w:jc w:val="center"/>
              <w:rPr>
                <w:snapToGrid w:val="0"/>
                <w:color w:val="000000" w:themeColor="text1"/>
                <w:kern w:val="21"/>
                <w:szCs w:val="21"/>
              </w:rPr>
            </w:pPr>
          </w:p>
        </w:tc>
      </w:tr>
      <w:tr w:rsidR="002510B8" w14:paraId="25590FCF" w14:textId="77777777">
        <w:trPr>
          <w:trHeight w:val="680"/>
        </w:trPr>
        <w:tc>
          <w:tcPr>
            <w:tcW w:w="1709" w:type="dxa"/>
            <w:vMerge/>
            <w:vAlign w:val="center"/>
          </w:tcPr>
          <w:p w14:paraId="351E16FB" w14:textId="77777777" w:rsidR="002510B8" w:rsidRDefault="002510B8">
            <w:pPr>
              <w:pStyle w:val="af3"/>
              <w:spacing w:beforeLines="0" w:afterLines="0" w:line="360" w:lineRule="exact"/>
              <w:rPr>
                <w:rFonts w:ascii="Times New Roman"/>
                <w:snapToGrid w:val="0"/>
                <w:color w:val="000000" w:themeColor="text1"/>
                <w:kern w:val="21"/>
                <w:szCs w:val="21"/>
              </w:rPr>
            </w:pPr>
          </w:p>
        </w:tc>
        <w:tc>
          <w:tcPr>
            <w:tcW w:w="1782" w:type="dxa"/>
            <w:vAlign w:val="center"/>
          </w:tcPr>
          <w:p w14:paraId="5E646117" w14:textId="77777777" w:rsidR="002510B8" w:rsidRDefault="00C66E44">
            <w:pPr>
              <w:spacing w:line="360" w:lineRule="exact"/>
              <w:jc w:val="center"/>
              <w:rPr>
                <w:snapToGrid w:val="0"/>
                <w:color w:val="000000" w:themeColor="text1"/>
                <w:kern w:val="21"/>
                <w:szCs w:val="21"/>
              </w:rPr>
            </w:pPr>
            <w:r>
              <w:rPr>
                <w:rFonts w:hint="eastAsia"/>
                <w:snapToGrid w:val="0"/>
                <w:color w:val="000000" w:themeColor="text1"/>
                <w:kern w:val="21"/>
                <w:szCs w:val="21"/>
              </w:rPr>
              <w:t>废乙醇桶</w:t>
            </w:r>
          </w:p>
        </w:tc>
        <w:tc>
          <w:tcPr>
            <w:tcW w:w="1445" w:type="dxa"/>
            <w:vAlign w:val="center"/>
          </w:tcPr>
          <w:p w14:paraId="4BED9B40" w14:textId="77777777" w:rsidR="002510B8" w:rsidRDefault="002510B8">
            <w:pPr>
              <w:pStyle w:val="af3"/>
              <w:spacing w:beforeLines="0" w:afterLines="0" w:line="360" w:lineRule="exact"/>
              <w:rPr>
                <w:rFonts w:ascii="Times New Roman"/>
                <w:snapToGrid w:val="0"/>
                <w:color w:val="000000" w:themeColor="text1"/>
                <w:kern w:val="21"/>
                <w:szCs w:val="21"/>
              </w:rPr>
            </w:pPr>
          </w:p>
        </w:tc>
        <w:tc>
          <w:tcPr>
            <w:tcW w:w="1253" w:type="dxa"/>
            <w:vAlign w:val="center"/>
          </w:tcPr>
          <w:p w14:paraId="7569D5AA" w14:textId="77777777" w:rsidR="002510B8" w:rsidRDefault="002510B8">
            <w:pPr>
              <w:pStyle w:val="af3"/>
              <w:spacing w:beforeLines="0" w:afterLines="0" w:line="360" w:lineRule="exact"/>
              <w:rPr>
                <w:rFonts w:ascii="Times New Roman"/>
                <w:snapToGrid w:val="0"/>
                <w:color w:val="000000" w:themeColor="text1"/>
                <w:kern w:val="21"/>
                <w:szCs w:val="21"/>
              </w:rPr>
            </w:pPr>
          </w:p>
        </w:tc>
        <w:tc>
          <w:tcPr>
            <w:tcW w:w="1498" w:type="dxa"/>
            <w:vAlign w:val="center"/>
          </w:tcPr>
          <w:p w14:paraId="7836DEC7" w14:textId="77777777" w:rsidR="002510B8" w:rsidRDefault="002510B8">
            <w:pPr>
              <w:pStyle w:val="af3"/>
              <w:spacing w:beforeLines="0" w:afterLines="0" w:line="360" w:lineRule="exact"/>
              <w:rPr>
                <w:rFonts w:ascii="Times New Roman"/>
                <w:snapToGrid w:val="0"/>
                <w:color w:val="000000" w:themeColor="text1"/>
                <w:kern w:val="21"/>
                <w:szCs w:val="21"/>
              </w:rPr>
            </w:pPr>
          </w:p>
        </w:tc>
        <w:tc>
          <w:tcPr>
            <w:tcW w:w="1560" w:type="dxa"/>
            <w:vAlign w:val="center"/>
          </w:tcPr>
          <w:p w14:paraId="6C0D7A97" w14:textId="77777777" w:rsidR="002510B8" w:rsidRDefault="00C66E44">
            <w:pPr>
              <w:pStyle w:val="a0"/>
              <w:spacing w:line="360" w:lineRule="exact"/>
              <w:ind w:firstLineChars="0" w:firstLine="0"/>
              <w:jc w:val="center"/>
              <w:rPr>
                <w:snapToGrid w:val="0"/>
                <w:color w:val="000000" w:themeColor="text1"/>
                <w:kern w:val="21"/>
                <w:szCs w:val="21"/>
              </w:rPr>
            </w:pPr>
            <w:r>
              <w:rPr>
                <w:rFonts w:hint="eastAsia"/>
                <w:snapToGrid w:val="0"/>
                <w:color w:val="000000" w:themeColor="text1"/>
                <w:kern w:val="21"/>
                <w:szCs w:val="21"/>
              </w:rPr>
              <w:t>600</w:t>
            </w:r>
            <w:r>
              <w:rPr>
                <w:rFonts w:hint="eastAsia"/>
                <w:snapToGrid w:val="0"/>
                <w:color w:val="000000" w:themeColor="text1"/>
                <w:kern w:val="21"/>
                <w:szCs w:val="21"/>
              </w:rPr>
              <w:t>个</w:t>
            </w:r>
            <w:r>
              <w:rPr>
                <w:rFonts w:hint="eastAsia"/>
                <w:snapToGrid w:val="0"/>
                <w:color w:val="000000" w:themeColor="text1"/>
                <w:kern w:val="21"/>
                <w:szCs w:val="21"/>
              </w:rPr>
              <w:t>/a</w:t>
            </w:r>
          </w:p>
        </w:tc>
        <w:tc>
          <w:tcPr>
            <w:tcW w:w="1590" w:type="dxa"/>
            <w:vAlign w:val="center"/>
          </w:tcPr>
          <w:p w14:paraId="5C24EE43" w14:textId="77777777" w:rsidR="002510B8" w:rsidRDefault="002510B8">
            <w:pPr>
              <w:pStyle w:val="af3"/>
              <w:spacing w:beforeLines="0" w:afterLines="0" w:line="360" w:lineRule="exact"/>
              <w:rPr>
                <w:rFonts w:ascii="Times New Roman"/>
                <w:snapToGrid w:val="0"/>
                <w:color w:val="000000" w:themeColor="text1"/>
                <w:kern w:val="21"/>
                <w:szCs w:val="21"/>
              </w:rPr>
            </w:pPr>
          </w:p>
        </w:tc>
        <w:tc>
          <w:tcPr>
            <w:tcW w:w="1652" w:type="dxa"/>
            <w:vAlign w:val="center"/>
          </w:tcPr>
          <w:p w14:paraId="0FD5607A" w14:textId="77777777" w:rsidR="002510B8" w:rsidRDefault="00C66E44">
            <w:pPr>
              <w:pStyle w:val="a0"/>
              <w:spacing w:line="360" w:lineRule="exact"/>
              <w:ind w:firstLineChars="0" w:firstLine="0"/>
              <w:jc w:val="center"/>
              <w:rPr>
                <w:snapToGrid w:val="0"/>
                <w:color w:val="000000" w:themeColor="text1"/>
                <w:kern w:val="21"/>
                <w:szCs w:val="21"/>
              </w:rPr>
            </w:pPr>
            <w:r>
              <w:rPr>
                <w:rFonts w:hint="eastAsia"/>
                <w:snapToGrid w:val="0"/>
                <w:color w:val="000000" w:themeColor="text1"/>
                <w:kern w:val="21"/>
                <w:szCs w:val="21"/>
              </w:rPr>
              <w:t>600</w:t>
            </w:r>
            <w:r>
              <w:rPr>
                <w:rFonts w:hint="eastAsia"/>
                <w:snapToGrid w:val="0"/>
                <w:color w:val="000000" w:themeColor="text1"/>
                <w:kern w:val="21"/>
                <w:szCs w:val="21"/>
              </w:rPr>
              <w:t>个</w:t>
            </w:r>
            <w:r>
              <w:rPr>
                <w:rFonts w:hint="eastAsia"/>
                <w:snapToGrid w:val="0"/>
                <w:color w:val="000000" w:themeColor="text1"/>
                <w:kern w:val="21"/>
                <w:szCs w:val="21"/>
              </w:rPr>
              <w:t>/a</w:t>
            </w:r>
          </w:p>
        </w:tc>
        <w:tc>
          <w:tcPr>
            <w:tcW w:w="1306" w:type="dxa"/>
            <w:vAlign w:val="center"/>
          </w:tcPr>
          <w:p w14:paraId="07E2DD86" w14:textId="77777777" w:rsidR="002510B8" w:rsidRDefault="002510B8">
            <w:pPr>
              <w:pStyle w:val="a0"/>
              <w:spacing w:line="360" w:lineRule="exact"/>
              <w:ind w:firstLineChars="0" w:firstLine="0"/>
              <w:jc w:val="center"/>
              <w:rPr>
                <w:snapToGrid w:val="0"/>
                <w:color w:val="000000" w:themeColor="text1"/>
                <w:kern w:val="21"/>
                <w:szCs w:val="21"/>
              </w:rPr>
            </w:pPr>
          </w:p>
        </w:tc>
      </w:tr>
      <w:tr w:rsidR="002510B8" w14:paraId="0E9F2469" w14:textId="77777777">
        <w:trPr>
          <w:trHeight w:val="680"/>
        </w:trPr>
        <w:tc>
          <w:tcPr>
            <w:tcW w:w="1709" w:type="dxa"/>
            <w:vMerge/>
            <w:vAlign w:val="center"/>
          </w:tcPr>
          <w:p w14:paraId="64C03F87" w14:textId="77777777" w:rsidR="002510B8" w:rsidRDefault="002510B8">
            <w:pPr>
              <w:pStyle w:val="af3"/>
              <w:spacing w:beforeLines="0" w:afterLines="0" w:line="360" w:lineRule="exact"/>
              <w:rPr>
                <w:rFonts w:ascii="Times New Roman"/>
                <w:snapToGrid w:val="0"/>
                <w:color w:val="000000" w:themeColor="text1"/>
                <w:kern w:val="21"/>
                <w:szCs w:val="21"/>
              </w:rPr>
            </w:pPr>
          </w:p>
        </w:tc>
        <w:tc>
          <w:tcPr>
            <w:tcW w:w="1782" w:type="dxa"/>
            <w:vAlign w:val="center"/>
          </w:tcPr>
          <w:p w14:paraId="3E521B40" w14:textId="77777777" w:rsidR="002510B8" w:rsidRDefault="00C66E44">
            <w:pPr>
              <w:spacing w:line="360" w:lineRule="exact"/>
              <w:jc w:val="center"/>
              <w:rPr>
                <w:snapToGrid w:val="0"/>
                <w:color w:val="000000" w:themeColor="text1"/>
                <w:kern w:val="21"/>
                <w:szCs w:val="21"/>
              </w:rPr>
            </w:pPr>
            <w:r>
              <w:rPr>
                <w:snapToGrid w:val="0"/>
                <w:color w:val="000000" w:themeColor="text1"/>
                <w:kern w:val="21"/>
                <w:szCs w:val="21"/>
              </w:rPr>
              <w:t>除尘器收集的粉尘</w:t>
            </w:r>
          </w:p>
        </w:tc>
        <w:tc>
          <w:tcPr>
            <w:tcW w:w="1445" w:type="dxa"/>
            <w:vAlign w:val="center"/>
          </w:tcPr>
          <w:p w14:paraId="6EEC2DBB" w14:textId="77777777" w:rsidR="002510B8" w:rsidRDefault="002510B8">
            <w:pPr>
              <w:pStyle w:val="af3"/>
              <w:spacing w:beforeLines="0" w:afterLines="0" w:line="360" w:lineRule="exact"/>
              <w:rPr>
                <w:rFonts w:ascii="Times New Roman"/>
                <w:snapToGrid w:val="0"/>
                <w:color w:val="000000" w:themeColor="text1"/>
                <w:kern w:val="21"/>
                <w:szCs w:val="21"/>
              </w:rPr>
            </w:pPr>
          </w:p>
        </w:tc>
        <w:tc>
          <w:tcPr>
            <w:tcW w:w="1253" w:type="dxa"/>
            <w:vAlign w:val="center"/>
          </w:tcPr>
          <w:p w14:paraId="75A343B6" w14:textId="77777777" w:rsidR="002510B8" w:rsidRDefault="002510B8">
            <w:pPr>
              <w:pStyle w:val="af3"/>
              <w:spacing w:beforeLines="0" w:afterLines="0" w:line="360" w:lineRule="exact"/>
              <w:rPr>
                <w:rFonts w:ascii="Times New Roman"/>
                <w:snapToGrid w:val="0"/>
                <w:color w:val="000000" w:themeColor="text1"/>
                <w:kern w:val="21"/>
                <w:szCs w:val="21"/>
              </w:rPr>
            </w:pPr>
          </w:p>
        </w:tc>
        <w:tc>
          <w:tcPr>
            <w:tcW w:w="1498" w:type="dxa"/>
            <w:vAlign w:val="center"/>
          </w:tcPr>
          <w:p w14:paraId="136982CC" w14:textId="77777777" w:rsidR="002510B8" w:rsidRDefault="002510B8">
            <w:pPr>
              <w:pStyle w:val="af3"/>
              <w:spacing w:beforeLines="0" w:afterLines="0" w:line="360" w:lineRule="exact"/>
              <w:rPr>
                <w:rFonts w:ascii="Times New Roman"/>
                <w:snapToGrid w:val="0"/>
                <w:color w:val="000000" w:themeColor="text1"/>
                <w:kern w:val="21"/>
                <w:szCs w:val="21"/>
              </w:rPr>
            </w:pPr>
          </w:p>
        </w:tc>
        <w:tc>
          <w:tcPr>
            <w:tcW w:w="1560" w:type="dxa"/>
            <w:vAlign w:val="center"/>
          </w:tcPr>
          <w:p w14:paraId="51CB9251" w14:textId="77777777" w:rsidR="002510B8" w:rsidRDefault="00C66E44">
            <w:pPr>
              <w:spacing w:line="360" w:lineRule="exact"/>
              <w:jc w:val="center"/>
              <w:rPr>
                <w:snapToGrid w:val="0"/>
                <w:color w:val="000000" w:themeColor="text1"/>
                <w:kern w:val="21"/>
                <w:szCs w:val="21"/>
              </w:rPr>
            </w:pPr>
            <w:r>
              <w:rPr>
                <w:rFonts w:hint="eastAsia"/>
                <w:snapToGrid w:val="0"/>
                <w:color w:val="000000" w:themeColor="text1"/>
                <w:kern w:val="21"/>
                <w:szCs w:val="21"/>
              </w:rPr>
              <w:t>8.5671</w:t>
            </w:r>
            <w:r>
              <w:rPr>
                <w:snapToGrid w:val="0"/>
                <w:color w:val="000000" w:themeColor="text1"/>
                <w:kern w:val="21"/>
                <w:szCs w:val="21"/>
              </w:rPr>
              <w:t>t/a</w:t>
            </w:r>
          </w:p>
        </w:tc>
        <w:tc>
          <w:tcPr>
            <w:tcW w:w="1590" w:type="dxa"/>
            <w:vAlign w:val="center"/>
          </w:tcPr>
          <w:p w14:paraId="09B90ED6" w14:textId="77777777" w:rsidR="002510B8" w:rsidRDefault="002510B8">
            <w:pPr>
              <w:pStyle w:val="af3"/>
              <w:spacing w:beforeLines="0" w:afterLines="0" w:line="360" w:lineRule="exact"/>
              <w:rPr>
                <w:rFonts w:ascii="Times New Roman"/>
                <w:snapToGrid w:val="0"/>
                <w:color w:val="000000" w:themeColor="text1"/>
                <w:kern w:val="21"/>
                <w:szCs w:val="21"/>
              </w:rPr>
            </w:pPr>
          </w:p>
        </w:tc>
        <w:tc>
          <w:tcPr>
            <w:tcW w:w="1652" w:type="dxa"/>
            <w:vAlign w:val="center"/>
          </w:tcPr>
          <w:p w14:paraId="1B7AE051" w14:textId="77777777" w:rsidR="002510B8" w:rsidRDefault="00C66E44">
            <w:pPr>
              <w:spacing w:line="360" w:lineRule="exact"/>
              <w:jc w:val="center"/>
              <w:rPr>
                <w:snapToGrid w:val="0"/>
                <w:color w:val="000000" w:themeColor="text1"/>
                <w:kern w:val="21"/>
                <w:szCs w:val="21"/>
              </w:rPr>
            </w:pPr>
            <w:r>
              <w:rPr>
                <w:rFonts w:hint="eastAsia"/>
                <w:snapToGrid w:val="0"/>
                <w:color w:val="000000" w:themeColor="text1"/>
                <w:kern w:val="21"/>
                <w:szCs w:val="21"/>
              </w:rPr>
              <w:t>8.5671</w:t>
            </w:r>
            <w:r>
              <w:rPr>
                <w:snapToGrid w:val="0"/>
                <w:color w:val="000000" w:themeColor="text1"/>
                <w:kern w:val="21"/>
                <w:szCs w:val="21"/>
              </w:rPr>
              <w:t>t/a</w:t>
            </w:r>
          </w:p>
        </w:tc>
        <w:tc>
          <w:tcPr>
            <w:tcW w:w="1306" w:type="dxa"/>
            <w:vAlign w:val="center"/>
          </w:tcPr>
          <w:p w14:paraId="53FC3C38" w14:textId="77777777" w:rsidR="002510B8" w:rsidRDefault="002510B8">
            <w:pPr>
              <w:spacing w:line="360" w:lineRule="exact"/>
              <w:jc w:val="center"/>
              <w:rPr>
                <w:snapToGrid w:val="0"/>
                <w:color w:val="000000" w:themeColor="text1"/>
                <w:kern w:val="21"/>
                <w:szCs w:val="21"/>
              </w:rPr>
            </w:pPr>
          </w:p>
        </w:tc>
      </w:tr>
      <w:tr w:rsidR="002510B8" w14:paraId="580B082B" w14:textId="77777777">
        <w:trPr>
          <w:trHeight w:val="680"/>
        </w:trPr>
        <w:tc>
          <w:tcPr>
            <w:tcW w:w="1709" w:type="dxa"/>
            <w:vMerge/>
            <w:vAlign w:val="center"/>
          </w:tcPr>
          <w:p w14:paraId="0A44917C" w14:textId="77777777" w:rsidR="002510B8" w:rsidRDefault="002510B8">
            <w:pPr>
              <w:pStyle w:val="af3"/>
              <w:spacing w:beforeLines="0" w:afterLines="0" w:line="360" w:lineRule="exact"/>
              <w:rPr>
                <w:rFonts w:ascii="Times New Roman"/>
                <w:snapToGrid w:val="0"/>
                <w:color w:val="000000" w:themeColor="text1"/>
                <w:kern w:val="21"/>
                <w:szCs w:val="21"/>
              </w:rPr>
            </w:pPr>
          </w:p>
        </w:tc>
        <w:tc>
          <w:tcPr>
            <w:tcW w:w="1782" w:type="dxa"/>
            <w:vAlign w:val="center"/>
          </w:tcPr>
          <w:p w14:paraId="038E0483" w14:textId="77777777" w:rsidR="002510B8" w:rsidRDefault="00C66E44">
            <w:pPr>
              <w:spacing w:line="360" w:lineRule="exact"/>
              <w:jc w:val="center"/>
              <w:rPr>
                <w:snapToGrid w:val="0"/>
                <w:color w:val="000000" w:themeColor="text1"/>
                <w:kern w:val="21"/>
                <w:szCs w:val="21"/>
              </w:rPr>
            </w:pPr>
            <w:r>
              <w:rPr>
                <w:snapToGrid w:val="0"/>
                <w:color w:val="000000" w:themeColor="text1"/>
                <w:kern w:val="21"/>
                <w:szCs w:val="21"/>
              </w:rPr>
              <w:t>生活垃圾</w:t>
            </w:r>
          </w:p>
        </w:tc>
        <w:tc>
          <w:tcPr>
            <w:tcW w:w="1445" w:type="dxa"/>
            <w:vAlign w:val="center"/>
          </w:tcPr>
          <w:p w14:paraId="7A4FCD7C" w14:textId="77777777" w:rsidR="002510B8" w:rsidRDefault="002510B8">
            <w:pPr>
              <w:pStyle w:val="af3"/>
              <w:spacing w:beforeLines="0" w:afterLines="0" w:line="360" w:lineRule="exact"/>
              <w:rPr>
                <w:rFonts w:ascii="Times New Roman"/>
                <w:snapToGrid w:val="0"/>
                <w:color w:val="000000" w:themeColor="text1"/>
                <w:kern w:val="21"/>
                <w:szCs w:val="21"/>
              </w:rPr>
            </w:pPr>
          </w:p>
        </w:tc>
        <w:tc>
          <w:tcPr>
            <w:tcW w:w="1253" w:type="dxa"/>
            <w:vAlign w:val="center"/>
          </w:tcPr>
          <w:p w14:paraId="628AFB37" w14:textId="77777777" w:rsidR="002510B8" w:rsidRDefault="002510B8">
            <w:pPr>
              <w:pStyle w:val="af3"/>
              <w:spacing w:beforeLines="0" w:afterLines="0" w:line="360" w:lineRule="exact"/>
              <w:rPr>
                <w:rFonts w:ascii="Times New Roman"/>
                <w:snapToGrid w:val="0"/>
                <w:color w:val="000000" w:themeColor="text1"/>
                <w:kern w:val="21"/>
                <w:szCs w:val="21"/>
              </w:rPr>
            </w:pPr>
          </w:p>
        </w:tc>
        <w:tc>
          <w:tcPr>
            <w:tcW w:w="1498" w:type="dxa"/>
            <w:vAlign w:val="center"/>
          </w:tcPr>
          <w:p w14:paraId="08D45FD9" w14:textId="77777777" w:rsidR="002510B8" w:rsidRDefault="002510B8">
            <w:pPr>
              <w:pStyle w:val="af3"/>
              <w:spacing w:beforeLines="0" w:afterLines="0" w:line="360" w:lineRule="exact"/>
              <w:rPr>
                <w:rFonts w:ascii="Times New Roman"/>
                <w:snapToGrid w:val="0"/>
                <w:color w:val="000000" w:themeColor="text1"/>
                <w:kern w:val="21"/>
                <w:szCs w:val="21"/>
              </w:rPr>
            </w:pPr>
          </w:p>
        </w:tc>
        <w:tc>
          <w:tcPr>
            <w:tcW w:w="1560" w:type="dxa"/>
            <w:vAlign w:val="center"/>
          </w:tcPr>
          <w:p w14:paraId="566DCCC4" w14:textId="77777777" w:rsidR="002510B8" w:rsidRDefault="00C66E44">
            <w:pPr>
              <w:spacing w:line="360" w:lineRule="exact"/>
              <w:jc w:val="center"/>
              <w:rPr>
                <w:snapToGrid w:val="0"/>
                <w:color w:val="000000" w:themeColor="text1"/>
                <w:kern w:val="21"/>
                <w:szCs w:val="21"/>
              </w:rPr>
            </w:pPr>
            <w:r>
              <w:rPr>
                <w:rFonts w:hint="eastAsia"/>
                <w:snapToGrid w:val="0"/>
                <w:color w:val="000000" w:themeColor="text1"/>
                <w:kern w:val="21"/>
                <w:szCs w:val="21"/>
              </w:rPr>
              <w:t>4.5</w:t>
            </w:r>
            <w:r>
              <w:rPr>
                <w:snapToGrid w:val="0"/>
                <w:color w:val="000000" w:themeColor="text1"/>
                <w:kern w:val="21"/>
                <w:szCs w:val="21"/>
              </w:rPr>
              <w:t>t/a</w:t>
            </w:r>
          </w:p>
        </w:tc>
        <w:tc>
          <w:tcPr>
            <w:tcW w:w="1590" w:type="dxa"/>
            <w:vAlign w:val="center"/>
          </w:tcPr>
          <w:p w14:paraId="4D55593D" w14:textId="77777777" w:rsidR="002510B8" w:rsidRDefault="002510B8">
            <w:pPr>
              <w:pStyle w:val="af3"/>
              <w:spacing w:beforeLines="0" w:afterLines="0" w:line="360" w:lineRule="exact"/>
              <w:rPr>
                <w:rFonts w:ascii="Times New Roman"/>
                <w:snapToGrid w:val="0"/>
                <w:color w:val="000000" w:themeColor="text1"/>
                <w:kern w:val="21"/>
                <w:szCs w:val="21"/>
              </w:rPr>
            </w:pPr>
          </w:p>
        </w:tc>
        <w:tc>
          <w:tcPr>
            <w:tcW w:w="1652" w:type="dxa"/>
            <w:vAlign w:val="center"/>
          </w:tcPr>
          <w:p w14:paraId="5E4D516D" w14:textId="77777777" w:rsidR="002510B8" w:rsidRDefault="00C66E44">
            <w:pPr>
              <w:spacing w:line="360" w:lineRule="exact"/>
              <w:jc w:val="center"/>
              <w:rPr>
                <w:snapToGrid w:val="0"/>
                <w:color w:val="000000" w:themeColor="text1"/>
                <w:kern w:val="21"/>
                <w:szCs w:val="21"/>
              </w:rPr>
            </w:pPr>
            <w:r>
              <w:rPr>
                <w:rFonts w:hint="eastAsia"/>
                <w:snapToGrid w:val="0"/>
                <w:color w:val="000000" w:themeColor="text1"/>
                <w:kern w:val="21"/>
                <w:szCs w:val="21"/>
              </w:rPr>
              <w:t>4.5</w:t>
            </w:r>
            <w:r>
              <w:rPr>
                <w:snapToGrid w:val="0"/>
                <w:color w:val="000000" w:themeColor="text1"/>
                <w:kern w:val="21"/>
                <w:szCs w:val="21"/>
              </w:rPr>
              <w:t>t/a</w:t>
            </w:r>
          </w:p>
        </w:tc>
        <w:tc>
          <w:tcPr>
            <w:tcW w:w="1306" w:type="dxa"/>
            <w:vAlign w:val="center"/>
          </w:tcPr>
          <w:p w14:paraId="57399B63" w14:textId="77777777" w:rsidR="002510B8" w:rsidRDefault="002510B8">
            <w:pPr>
              <w:spacing w:line="360" w:lineRule="exact"/>
              <w:jc w:val="center"/>
              <w:rPr>
                <w:snapToGrid w:val="0"/>
                <w:color w:val="000000" w:themeColor="text1"/>
                <w:kern w:val="21"/>
                <w:szCs w:val="21"/>
              </w:rPr>
            </w:pPr>
          </w:p>
        </w:tc>
      </w:tr>
      <w:tr w:rsidR="002510B8" w14:paraId="1965E419" w14:textId="77777777">
        <w:trPr>
          <w:trHeight w:val="680"/>
        </w:trPr>
        <w:tc>
          <w:tcPr>
            <w:tcW w:w="1709" w:type="dxa"/>
            <w:vAlign w:val="center"/>
          </w:tcPr>
          <w:p w14:paraId="3A454658" w14:textId="77777777" w:rsidR="002510B8" w:rsidRDefault="00C66E44">
            <w:pPr>
              <w:pStyle w:val="af3"/>
              <w:spacing w:beforeLines="0" w:afterLines="0" w:line="360" w:lineRule="exact"/>
              <w:rPr>
                <w:rFonts w:ascii="Times New Roman"/>
                <w:snapToGrid w:val="0"/>
                <w:color w:val="000000" w:themeColor="text1"/>
                <w:kern w:val="21"/>
                <w:szCs w:val="21"/>
              </w:rPr>
            </w:pPr>
            <w:r>
              <w:rPr>
                <w:rFonts w:ascii="Times New Roman"/>
                <w:snapToGrid w:val="0"/>
                <w:color w:val="000000" w:themeColor="text1"/>
                <w:kern w:val="21"/>
                <w:szCs w:val="21"/>
              </w:rPr>
              <w:t>危险废物</w:t>
            </w:r>
          </w:p>
        </w:tc>
        <w:tc>
          <w:tcPr>
            <w:tcW w:w="1782" w:type="dxa"/>
            <w:vAlign w:val="center"/>
          </w:tcPr>
          <w:p w14:paraId="0EA866F4" w14:textId="77777777" w:rsidR="002510B8" w:rsidRDefault="00C66E44">
            <w:pPr>
              <w:topLinePunct/>
              <w:adjustRightInd w:val="0"/>
              <w:snapToGrid w:val="0"/>
              <w:spacing w:line="360" w:lineRule="exact"/>
              <w:jc w:val="center"/>
              <w:rPr>
                <w:snapToGrid w:val="0"/>
                <w:color w:val="000000" w:themeColor="text1"/>
                <w:kern w:val="21"/>
                <w:szCs w:val="21"/>
              </w:rPr>
            </w:pPr>
            <w:r>
              <w:rPr>
                <w:color w:val="000000" w:themeColor="text1"/>
                <w:kern w:val="0"/>
                <w:szCs w:val="21"/>
              </w:rPr>
              <w:t>废活性炭</w:t>
            </w:r>
          </w:p>
        </w:tc>
        <w:tc>
          <w:tcPr>
            <w:tcW w:w="1445" w:type="dxa"/>
            <w:vAlign w:val="center"/>
          </w:tcPr>
          <w:p w14:paraId="6D824EF8" w14:textId="77777777" w:rsidR="002510B8" w:rsidRDefault="002510B8">
            <w:pPr>
              <w:pStyle w:val="af3"/>
              <w:spacing w:beforeLines="0" w:afterLines="0" w:line="360" w:lineRule="exact"/>
              <w:rPr>
                <w:rFonts w:ascii="Times New Roman"/>
                <w:snapToGrid w:val="0"/>
                <w:color w:val="000000" w:themeColor="text1"/>
                <w:kern w:val="21"/>
                <w:szCs w:val="21"/>
              </w:rPr>
            </w:pPr>
          </w:p>
        </w:tc>
        <w:tc>
          <w:tcPr>
            <w:tcW w:w="1253" w:type="dxa"/>
            <w:vAlign w:val="center"/>
          </w:tcPr>
          <w:p w14:paraId="3B1C6001" w14:textId="77777777" w:rsidR="002510B8" w:rsidRDefault="002510B8">
            <w:pPr>
              <w:pStyle w:val="af3"/>
              <w:spacing w:beforeLines="0" w:afterLines="0" w:line="360" w:lineRule="exact"/>
              <w:rPr>
                <w:rFonts w:ascii="Times New Roman"/>
                <w:snapToGrid w:val="0"/>
                <w:color w:val="000000" w:themeColor="text1"/>
                <w:kern w:val="21"/>
                <w:szCs w:val="21"/>
              </w:rPr>
            </w:pPr>
          </w:p>
        </w:tc>
        <w:tc>
          <w:tcPr>
            <w:tcW w:w="1498" w:type="dxa"/>
            <w:vAlign w:val="center"/>
          </w:tcPr>
          <w:p w14:paraId="4A9BCD05" w14:textId="77777777" w:rsidR="002510B8" w:rsidRDefault="002510B8">
            <w:pPr>
              <w:pStyle w:val="af3"/>
              <w:spacing w:beforeLines="0" w:afterLines="0" w:line="360" w:lineRule="exact"/>
              <w:rPr>
                <w:rFonts w:ascii="Times New Roman"/>
                <w:snapToGrid w:val="0"/>
                <w:color w:val="000000" w:themeColor="text1"/>
                <w:kern w:val="21"/>
                <w:szCs w:val="21"/>
              </w:rPr>
            </w:pPr>
          </w:p>
        </w:tc>
        <w:tc>
          <w:tcPr>
            <w:tcW w:w="1560" w:type="dxa"/>
            <w:vAlign w:val="center"/>
          </w:tcPr>
          <w:p w14:paraId="56151DAB" w14:textId="77777777" w:rsidR="002510B8" w:rsidRDefault="00C66E44">
            <w:pPr>
              <w:pStyle w:val="a0"/>
              <w:spacing w:line="360" w:lineRule="exact"/>
              <w:ind w:firstLineChars="0" w:firstLine="0"/>
              <w:jc w:val="center"/>
              <w:rPr>
                <w:snapToGrid w:val="0"/>
                <w:color w:val="000000" w:themeColor="text1"/>
                <w:kern w:val="21"/>
                <w:szCs w:val="21"/>
              </w:rPr>
            </w:pPr>
            <w:r>
              <w:rPr>
                <w:rFonts w:hint="eastAsia"/>
                <w:color w:val="000000" w:themeColor="text1"/>
                <w:kern w:val="0"/>
                <w:szCs w:val="21"/>
              </w:rPr>
              <w:t>12t/a</w:t>
            </w:r>
          </w:p>
        </w:tc>
        <w:tc>
          <w:tcPr>
            <w:tcW w:w="1590" w:type="dxa"/>
            <w:vAlign w:val="center"/>
          </w:tcPr>
          <w:p w14:paraId="032015B2" w14:textId="77777777" w:rsidR="002510B8" w:rsidRDefault="002510B8">
            <w:pPr>
              <w:pStyle w:val="af3"/>
              <w:spacing w:beforeLines="0" w:afterLines="0" w:line="360" w:lineRule="exact"/>
              <w:rPr>
                <w:rFonts w:ascii="Times New Roman"/>
                <w:snapToGrid w:val="0"/>
                <w:color w:val="000000" w:themeColor="text1"/>
                <w:kern w:val="21"/>
                <w:szCs w:val="21"/>
              </w:rPr>
            </w:pPr>
          </w:p>
        </w:tc>
        <w:tc>
          <w:tcPr>
            <w:tcW w:w="1652" w:type="dxa"/>
            <w:vAlign w:val="center"/>
          </w:tcPr>
          <w:p w14:paraId="00ED08B6" w14:textId="77777777" w:rsidR="002510B8" w:rsidRDefault="00C66E44">
            <w:pPr>
              <w:pStyle w:val="a0"/>
              <w:spacing w:line="360" w:lineRule="exact"/>
              <w:ind w:firstLineChars="0" w:firstLine="0"/>
              <w:jc w:val="center"/>
              <w:rPr>
                <w:snapToGrid w:val="0"/>
                <w:color w:val="000000" w:themeColor="text1"/>
                <w:kern w:val="21"/>
                <w:szCs w:val="21"/>
              </w:rPr>
            </w:pPr>
            <w:r>
              <w:rPr>
                <w:rFonts w:hint="eastAsia"/>
                <w:color w:val="000000" w:themeColor="text1"/>
                <w:kern w:val="0"/>
                <w:szCs w:val="21"/>
              </w:rPr>
              <w:t>12t/a</w:t>
            </w:r>
          </w:p>
        </w:tc>
        <w:tc>
          <w:tcPr>
            <w:tcW w:w="1306" w:type="dxa"/>
            <w:vAlign w:val="center"/>
          </w:tcPr>
          <w:p w14:paraId="2073E6B1" w14:textId="77777777" w:rsidR="002510B8" w:rsidRDefault="002510B8">
            <w:pPr>
              <w:pStyle w:val="a0"/>
              <w:spacing w:line="360" w:lineRule="exact"/>
              <w:ind w:firstLineChars="0" w:firstLine="0"/>
              <w:jc w:val="center"/>
              <w:rPr>
                <w:snapToGrid w:val="0"/>
                <w:color w:val="000000" w:themeColor="text1"/>
                <w:kern w:val="21"/>
                <w:szCs w:val="21"/>
              </w:rPr>
            </w:pPr>
          </w:p>
        </w:tc>
      </w:tr>
    </w:tbl>
    <w:p w14:paraId="74EC4492" w14:textId="77777777" w:rsidR="002510B8" w:rsidRDefault="00C66E44">
      <w:pPr>
        <w:pStyle w:val="af3"/>
        <w:spacing w:beforeLines="80" w:before="192" w:after="24"/>
        <w:jc w:val="left"/>
        <w:rPr>
          <w:color w:val="000000" w:themeColor="text1"/>
        </w:rPr>
      </w:pPr>
      <w:r>
        <w:rPr>
          <w:rFonts w:hAnsi="宋体"/>
          <w:snapToGrid w:val="0"/>
          <w:color w:val="000000" w:themeColor="text1"/>
          <w:kern w:val="21"/>
          <w:szCs w:val="21"/>
        </w:rPr>
        <w:t>注：</w:t>
      </w:r>
      <w:r>
        <w:rPr>
          <w:rFonts w:hAnsi="宋体"/>
          <w:snapToGrid w:val="0"/>
          <w:color w:val="000000" w:themeColor="text1"/>
          <w:spacing w:val="-16"/>
          <w:kern w:val="21"/>
          <w:szCs w:val="21"/>
        </w:rPr>
        <w:fldChar w:fldCharType="begin"/>
      </w:r>
      <w:r>
        <w:rPr>
          <w:rFonts w:hAnsi="宋体"/>
          <w:snapToGrid w:val="0"/>
          <w:color w:val="000000" w:themeColor="text1"/>
          <w:spacing w:val="-16"/>
          <w:kern w:val="21"/>
          <w:szCs w:val="21"/>
        </w:rPr>
        <w:instrText xml:space="preserve"> = 6 \* GB3 \* MERGEFORMAT </w:instrText>
      </w:r>
      <w:r>
        <w:rPr>
          <w:rFonts w:hAnsi="宋体"/>
          <w:snapToGrid w:val="0"/>
          <w:color w:val="000000" w:themeColor="text1"/>
          <w:spacing w:val="-16"/>
          <w:kern w:val="21"/>
          <w:szCs w:val="21"/>
        </w:rPr>
        <w:fldChar w:fldCharType="separate"/>
      </w:r>
      <w:r>
        <w:rPr>
          <w:rFonts w:hAnsi="宋体" w:hint="eastAsia"/>
          <w:color w:val="000000" w:themeColor="text1"/>
          <w:szCs w:val="21"/>
        </w:rPr>
        <w:t>⑥</w:t>
      </w:r>
      <w:r>
        <w:rPr>
          <w:rFonts w:hAnsi="宋体"/>
          <w:snapToGrid w:val="0"/>
          <w:color w:val="000000" w:themeColor="text1"/>
          <w:spacing w:val="-16"/>
          <w:kern w:val="21"/>
          <w:szCs w:val="21"/>
        </w:rPr>
        <w:fldChar w:fldCharType="end"/>
      </w:r>
      <w:r>
        <w:rPr>
          <w:rFonts w:hAnsi="宋体"/>
          <w:snapToGrid w:val="0"/>
          <w:color w:val="000000" w:themeColor="text1"/>
          <w:spacing w:val="-16"/>
          <w:kern w:val="21"/>
          <w:szCs w:val="21"/>
        </w:rPr>
        <w:t>=</w:t>
      </w:r>
      <w:r>
        <w:rPr>
          <w:rFonts w:hAnsi="宋体"/>
          <w:snapToGrid w:val="0"/>
          <w:color w:val="000000" w:themeColor="text1"/>
          <w:spacing w:val="-6"/>
          <w:kern w:val="21"/>
          <w:szCs w:val="21"/>
        </w:rPr>
        <w:fldChar w:fldCharType="begin"/>
      </w:r>
      <w:r>
        <w:rPr>
          <w:rFonts w:hAnsi="宋体"/>
          <w:snapToGrid w:val="0"/>
          <w:color w:val="000000" w:themeColor="text1"/>
          <w:spacing w:val="-6"/>
          <w:kern w:val="21"/>
          <w:szCs w:val="21"/>
        </w:rPr>
        <w:instrText xml:space="preserve"> = 1 \* GB3 \* MERGEFORMAT </w:instrText>
      </w:r>
      <w:r>
        <w:rPr>
          <w:rFonts w:hAnsi="宋体"/>
          <w:snapToGrid w:val="0"/>
          <w:color w:val="000000" w:themeColor="text1"/>
          <w:spacing w:val="-6"/>
          <w:kern w:val="21"/>
          <w:szCs w:val="21"/>
        </w:rPr>
        <w:fldChar w:fldCharType="separate"/>
      </w:r>
      <w:r>
        <w:rPr>
          <w:rFonts w:hAnsi="宋体" w:hint="eastAsia"/>
          <w:color w:val="000000" w:themeColor="text1"/>
          <w:szCs w:val="21"/>
        </w:rPr>
        <w:t>①</w:t>
      </w:r>
      <w:r>
        <w:rPr>
          <w:rFonts w:hAnsi="宋体"/>
          <w:snapToGrid w:val="0"/>
          <w:color w:val="000000" w:themeColor="text1"/>
          <w:spacing w:val="-6"/>
          <w:kern w:val="21"/>
          <w:szCs w:val="21"/>
        </w:rPr>
        <w:fldChar w:fldCharType="end"/>
      </w:r>
      <w:r>
        <w:rPr>
          <w:rFonts w:hAnsi="宋体"/>
          <w:snapToGrid w:val="0"/>
          <w:color w:val="000000" w:themeColor="text1"/>
          <w:spacing w:val="-6"/>
          <w:kern w:val="21"/>
          <w:szCs w:val="21"/>
        </w:rPr>
        <w:t>+</w:t>
      </w:r>
      <w:r>
        <w:rPr>
          <w:rFonts w:hAnsi="宋体"/>
          <w:snapToGrid w:val="0"/>
          <w:color w:val="000000" w:themeColor="text1"/>
          <w:spacing w:val="-6"/>
          <w:kern w:val="21"/>
          <w:szCs w:val="21"/>
        </w:rPr>
        <w:fldChar w:fldCharType="begin"/>
      </w:r>
      <w:r>
        <w:rPr>
          <w:rFonts w:hAnsi="宋体"/>
          <w:snapToGrid w:val="0"/>
          <w:color w:val="000000" w:themeColor="text1"/>
          <w:spacing w:val="-6"/>
          <w:kern w:val="21"/>
          <w:szCs w:val="21"/>
        </w:rPr>
        <w:instrText xml:space="preserve"> = 3 \* GB3 \* MERGEFORMAT </w:instrText>
      </w:r>
      <w:r>
        <w:rPr>
          <w:rFonts w:hAnsi="宋体"/>
          <w:snapToGrid w:val="0"/>
          <w:color w:val="000000" w:themeColor="text1"/>
          <w:spacing w:val="-6"/>
          <w:kern w:val="21"/>
          <w:szCs w:val="21"/>
        </w:rPr>
        <w:fldChar w:fldCharType="separate"/>
      </w:r>
      <w:r>
        <w:rPr>
          <w:rFonts w:hAnsi="宋体" w:hint="eastAsia"/>
          <w:color w:val="000000" w:themeColor="text1"/>
          <w:szCs w:val="21"/>
        </w:rPr>
        <w:t>③</w:t>
      </w:r>
      <w:r>
        <w:rPr>
          <w:rFonts w:hAnsi="宋体"/>
          <w:snapToGrid w:val="0"/>
          <w:color w:val="000000" w:themeColor="text1"/>
          <w:spacing w:val="-6"/>
          <w:kern w:val="21"/>
          <w:szCs w:val="21"/>
        </w:rPr>
        <w:fldChar w:fldCharType="end"/>
      </w:r>
      <w:r>
        <w:rPr>
          <w:rFonts w:hAnsi="宋体"/>
          <w:snapToGrid w:val="0"/>
          <w:color w:val="000000" w:themeColor="text1"/>
          <w:spacing w:val="-6"/>
          <w:kern w:val="21"/>
          <w:szCs w:val="21"/>
        </w:rPr>
        <w:t>+</w:t>
      </w:r>
      <w:r>
        <w:rPr>
          <w:rFonts w:hAnsi="宋体"/>
          <w:snapToGrid w:val="0"/>
          <w:color w:val="000000" w:themeColor="text1"/>
          <w:spacing w:val="-6"/>
          <w:kern w:val="21"/>
          <w:szCs w:val="21"/>
        </w:rPr>
        <w:fldChar w:fldCharType="begin"/>
      </w:r>
      <w:r>
        <w:rPr>
          <w:rFonts w:hAnsi="宋体"/>
          <w:snapToGrid w:val="0"/>
          <w:color w:val="000000" w:themeColor="text1"/>
          <w:spacing w:val="-6"/>
          <w:kern w:val="21"/>
          <w:szCs w:val="21"/>
        </w:rPr>
        <w:instrText xml:space="preserve"> = 4 \* GB3 \* MERGEFORMAT </w:instrText>
      </w:r>
      <w:r>
        <w:rPr>
          <w:rFonts w:hAnsi="宋体"/>
          <w:snapToGrid w:val="0"/>
          <w:color w:val="000000" w:themeColor="text1"/>
          <w:spacing w:val="-6"/>
          <w:kern w:val="21"/>
          <w:szCs w:val="21"/>
        </w:rPr>
        <w:fldChar w:fldCharType="separate"/>
      </w:r>
      <w:r>
        <w:rPr>
          <w:rFonts w:hAnsi="宋体" w:hint="eastAsia"/>
          <w:color w:val="000000" w:themeColor="text1"/>
          <w:szCs w:val="21"/>
        </w:rPr>
        <w:t>④</w:t>
      </w:r>
      <w:r>
        <w:rPr>
          <w:rFonts w:hAnsi="宋体"/>
          <w:snapToGrid w:val="0"/>
          <w:color w:val="000000" w:themeColor="text1"/>
          <w:spacing w:val="-6"/>
          <w:kern w:val="21"/>
          <w:szCs w:val="21"/>
        </w:rPr>
        <w:fldChar w:fldCharType="end"/>
      </w:r>
      <w:r>
        <w:rPr>
          <w:rFonts w:hAnsi="宋体"/>
          <w:snapToGrid w:val="0"/>
          <w:color w:val="000000" w:themeColor="text1"/>
          <w:spacing w:val="-6"/>
          <w:kern w:val="21"/>
          <w:szCs w:val="21"/>
        </w:rPr>
        <w:t>-</w:t>
      </w:r>
      <w:r>
        <w:rPr>
          <w:rFonts w:hAnsi="宋体"/>
          <w:snapToGrid w:val="0"/>
          <w:color w:val="000000" w:themeColor="text1"/>
          <w:spacing w:val="-16"/>
          <w:kern w:val="21"/>
          <w:szCs w:val="21"/>
        </w:rPr>
        <w:fldChar w:fldCharType="begin"/>
      </w:r>
      <w:r>
        <w:rPr>
          <w:rFonts w:hAnsi="宋体"/>
          <w:snapToGrid w:val="0"/>
          <w:color w:val="000000" w:themeColor="text1"/>
          <w:spacing w:val="-16"/>
          <w:kern w:val="21"/>
          <w:szCs w:val="21"/>
        </w:rPr>
        <w:instrText xml:space="preserve"> = 5 \* GB3 \* MERGEFORMAT </w:instrText>
      </w:r>
      <w:r>
        <w:rPr>
          <w:rFonts w:hAnsi="宋体"/>
          <w:snapToGrid w:val="0"/>
          <w:color w:val="000000" w:themeColor="text1"/>
          <w:spacing w:val="-16"/>
          <w:kern w:val="21"/>
          <w:szCs w:val="21"/>
        </w:rPr>
        <w:fldChar w:fldCharType="separate"/>
      </w:r>
      <w:r>
        <w:rPr>
          <w:rFonts w:hAnsi="宋体" w:hint="eastAsia"/>
          <w:color w:val="000000" w:themeColor="text1"/>
          <w:szCs w:val="21"/>
        </w:rPr>
        <w:t>⑤</w:t>
      </w:r>
      <w:r>
        <w:rPr>
          <w:rFonts w:hAnsi="宋体"/>
          <w:snapToGrid w:val="0"/>
          <w:color w:val="000000" w:themeColor="text1"/>
          <w:spacing w:val="-16"/>
          <w:kern w:val="21"/>
          <w:szCs w:val="21"/>
        </w:rPr>
        <w:fldChar w:fldCharType="end"/>
      </w:r>
      <w:r>
        <w:rPr>
          <w:rFonts w:hAnsi="宋体"/>
          <w:snapToGrid w:val="0"/>
          <w:color w:val="000000" w:themeColor="text1"/>
          <w:spacing w:val="-16"/>
          <w:kern w:val="21"/>
          <w:szCs w:val="21"/>
        </w:rPr>
        <w:t>；</w:t>
      </w:r>
      <w:r>
        <w:rPr>
          <w:rFonts w:hAnsi="宋体"/>
          <w:snapToGrid w:val="0"/>
          <w:color w:val="000000" w:themeColor="text1"/>
          <w:spacing w:val="-6"/>
          <w:kern w:val="21"/>
          <w:szCs w:val="21"/>
        </w:rPr>
        <w:fldChar w:fldCharType="begin"/>
      </w:r>
      <w:r>
        <w:rPr>
          <w:rFonts w:hAnsi="宋体"/>
          <w:snapToGrid w:val="0"/>
          <w:color w:val="000000" w:themeColor="text1"/>
          <w:spacing w:val="-6"/>
          <w:kern w:val="21"/>
          <w:szCs w:val="21"/>
        </w:rPr>
        <w:instrText xml:space="preserve"> = 7 \* GB3 \* MERGEFORMAT </w:instrText>
      </w:r>
      <w:r>
        <w:rPr>
          <w:rFonts w:hAnsi="宋体"/>
          <w:snapToGrid w:val="0"/>
          <w:color w:val="000000" w:themeColor="text1"/>
          <w:spacing w:val="-6"/>
          <w:kern w:val="21"/>
          <w:szCs w:val="21"/>
        </w:rPr>
        <w:fldChar w:fldCharType="separate"/>
      </w:r>
      <w:r>
        <w:rPr>
          <w:rFonts w:hAnsi="宋体" w:hint="eastAsia"/>
          <w:color w:val="000000" w:themeColor="text1"/>
          <w:szCs w:val="21"/>
        </w:rPr>
        <w:t>⑦</w:t>
      </w:r>
      <w:r>
        <w:rPr>
          <w:rFonts w:hAnsi="宋体"/>
          <w:snapToGrid w:val="0"/>
          <w:color w:val="000000" w:themeColor="text1"/>
          <w:spacing w:val="-6"/>
          <w:kern w:val="21"/>
          <w:szCs w:val="21"/>
        </w:rPr>
        <w:fldChar w:fldCharType="end"/>
      </w:r>
      <w:r>
        <w:rPr>
          <w:rFonts w:hAnsi="宋体"/>
          <w:snapToGrid w:val="0"/>
          <w:color w:val="000000" w:themeColor="text1"/>
          <w:spacing w:val="-6"/>
          <w:kern w:val="21"/>
          <w:szCs w:val="21"/>
        </w:rPr>
        <w:t>=</w:t>
      </w:r>
      <w:r>
        <w:rPr>
          <w:rFonts w:hAnsi="宋体"/>
          <w:snapToGrid w:val="0"/>
          <w:color w:val="000000" w:themeColor="text1"/>
          <w:spacing w:val="-16"/>
          <w:kern w:val="21"/>
          <w:szCs w:val="21"/>
        </w:rPr>
        <w:fldChar w:fldCharType="begin"/>
      </w:r>
      <w:r>
        <w:rPr>
          <w:rFonts w:hAnsi="宋体"/>
          <w:snapToGrid w:val="0"/>
          <w:color w:val="000000" w:themeColor="text1"/>
          <w:spacing w:val="-16"/>
          <w:kern w:val="21"/>
          <w:szCs w:val="21"/>
        </w:rPr>
        <w:instrText xml:space="preserve"> = 6 \* GB3 \* MERGEFORMAT </w:instrText>
      </w:r>
      <w:r>
        <w:rPr>
          <w:rFonts w:hAnsi="宋体"/>
          <w:snapToGrid w:val="0"/>
          <w:color w:val="000000" w:themeColor="text1"/>
          <w:spacing w:val="-16"/>
          <w:kern w:val="21"/>
          <w:szCs w:val="21"/>
        </w:rPr>
        <w:fldChar w:fldCharType="separate"/>
      </w:r>
      <w:r>
        <w:rPr>
          <w:rFonts w:hAnsi="宋体" w:hint="eastAsia"/>
          <w:color w:val="000000" w:themeColor="text1"/>
          <w:szCs w:val="21"/>
        </w:rPr>
        <w:t>⑥</w:t>
      </w:r>
      <w:r>
        <w:rPr>
          <w:rFonts w:hAnsi="宋体"/>
          <w:snapToGrid w:val="0"/>
          <w:color w:val="000000" w:themeColor="text1"/>
          <w:spacing w:val="-16"/>
          <w:kern w:val="21"/>
          <w:szCs w:val="21"/>
        </w:rPr>
        <w:fldChar w:fldCharType="end"/>
      </w:r>
      <w:r>
        <w:rPr>
          <w:rFonts w:hAnsi="宋体"/>
          <w:snapToGrid w:val="0"/>
          <w:color w:val="000000" w:themeColor="text1"/>
          <w:spacing w:val="-16"/>
          <w:kern w:val="21"/>
          <w:szCs w:val="21"/>
        </w:rPr>
        <w:t>-</w:t>
      </w:r>
      <w:r>
        <w:rPr>
          <w:rFonts w:hAnsi="宋体"/>
          <w:snapToGrid w:val="0"/>
          <w:color w:val="000000" w:themeColor="text1"/>
          <w:spacing w:val="-6"/>
          <w:kern w:val="21"/>
          <w:szCs w:val="21"/>
        </w:rPr>
        <w:fldChar w:fldCharType="begin"/>
      </w:r>
      <w:r>
        <w:rPr>
          <w:rFonts w:hAnsi="宋体"/>
          <w:snapToGrid w:val="0"/>
          <w:color w:val="000000" w:themeColor="text1"/>
          <w:spacing w:val="-6"/>
          <w:kern w:val="21"/>
          <w:szCs w:val="21"/>
        </w:rPr>
        <w:instrText xml:space="preserve"> = 1 \* GB3 \* MERGEFORMAT </w:instrText>
      </w:r>
      <w:r>
        <w:rPr>
          <w:rFonts w:hAnsi="宋体"/>
          <w:snapToGrid w:val="0"/>
          <w:color w:val="000000" w:themeColor="text1"/>
          <w:spacing w:val="-6"/>
          <w:kern w:val="21"/>
          <w:szCs w:val="21"/>
        </w:rPr>
        <w:fldChar w:fldCharType="separate"/>
      </w:r>
      <w:r>
        <w:rPr>
          <w:rFonts w:hAnsi="宋体" w:hint="eastAsia"/>
          <w:color w:val="000000" w:themeColor="text1"/>
          <w:szCs w:val="21"/>
        </w:rPr>
        <w:t>①</w:t>
      </w:r>
      <w:r>
        <w:rPr>
          <w:rFonts w:hAnsi="宋体"/>
          <w:snapToGrid w:val="0"/>
          <w:color w:val="000000" w:themeColor="text1"/>
          <w:spacing w:val="-6"/>
          <w:kern w:val="21"/>
          <w:szCs w:val="21"/>
        </w:rPr>
        <w:fldChar w:fldCharType="end"/>
      </w:r>
    </w:p>
    <w:sectPr w:rsidR="002510B8">
      <w:footerReference w:type="default" r:id="rId40"/>
      <w:pgSz w:w="16838" w:h="11906" w:orient="landscape"/>
      <w:pgMar w:top="1701" w:right="1531" w:bottom="1701" w:left="1531" w:header="850" w:footer="850" w:gutter="0"/>
      <w:cols w:space="720"/>
      <w:docGrid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1C7F0D6" w14:textId="77777777" w:rsidR="00C66E44" w:rsidRDefault="00C66E44">
      <w:r>
        <w:separator/>
      </w:r>
    </w:p>
  </w:endnote>
  <w:endnote w:type="continuationSeparator" w:id="0">
    <w:p w14:paraId="19A41C3B" w14:textId="77777777" w:rsidR="00C66E44" w:rsidRDefault="00C66E4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1"/>
    <w:family w:val="modern"/>
    <w:pitch w:val="default"/>
    <w:sig w:usb0="E0002EFF" w:usb1="C0007843" w:usb2="00000009" w:usb3="00000000" w:csb0="400001FF" w:csb1="FFFF0000"/>
  </w:font>
  <w:font w:name="仿宋">
    <w:altName w:val="Microsoft YaHei"/>
    <w:panose1 w:val="02010609060101010101"/>
    <w:charset w:val="86"/>
    <w:family w:val="modern"/>
    <w:pitch w:val="default"/>
    <w:sig w:usb0="00000000" w:usb1="0000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D1F98AA" w14:textId="77777777" w:rsidR="002510B8" w:rsidRDefault="00C66E44">
    <w:pPr>
      <w:pStyle w:val="ab"/>
      <w:ind w:right="360" w:firstLine="360"/>
      <w:jc w:val="center"/>
    </w:pPr>
    <w:r>
      <w:rPr>
        <w:noProof/>
      </w:rPr>
      <mc:AlternateContent>
        <mc:Choice Requires="wps">
          <w:drawing>
            <wp:anchor distT="0" distB="0" distL="114300" distR="114300" simplePos="0" relativeHeight="251660288" behindDoc="0" locked="0" layoutInCell="1" allowOverlap="1" wp14:anchorId="67CE13CB" wp14:editId="67DA2E02">
              <wp:simplePos x="0" y="0"/>
              <wp:positionH relativeFrom="margin">
                <wp:align>outside</wp:align>
              </wp:positionH>
              <wp:positionV relativeFrom="paragraph">
                <wp:posOffset>0</wp:posOffset>
              </wp:positionV>
              <wp:extent cx="1828800" cy="1828800"/>
              <wp:effectExtent l="0" t="0" r="0" b="0"/>
              <wp:wrapNone/>
              <wp:docPr id="91" name="文本框 9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7A48820B" w14:textId="77777777" w:rsidR="002510B8" w:rsidRDefault="00C66E44">
                          <w:pPr>
                            <w:pStyle w:val="ab"/>
                            <w:rPr>
                              <w:rStyle w:val="af0"/>
                              <w:rFonts w:ascii="宋体" w:hAnsi="宋体"/>
                              <w:sz w:val="28"/>
                              <w:szCs w:val="28"/>
                            </w:rPr>
                          </w:pPr>
                          <w:r>
                            <w:rPr>
                              <w:rStyle w:val="af0"/>
                              <w:rFonts w:ascii="宋体" w:hAnsi="宋体" w:hint="eastAsia"/>
                              <w:sz w:val="28"/>
                              <w:szCs w:val="28"/>
                            </w:rPr>
                            <w:t>—</w:t>
                          </w:r>
                          <w:r>
                            <w:rPr>
                              <w:rStyle w:val="af0"/>
                              <w:rFonts w:ascii="宋体" w:hAnsi="宋体" w:hint="eastAsia"/>
                              <w:sz w:val="20"/>
                            </w:rPr>
                            <w:t xml:space="preserve">  </w:t>
                          </w:r>
                          <w:r>
                            <w:rPr>
                              <w:rStyle w:val="af0"/>
                              <w:rFonts w:ascii="宋体" w:hAnsi="宋体"/>
                              <w:sz w:val="26"/>
                              <w:szCs w:val="26"/>
                            </w:rPr>
                            <w:fldChar w:fldCharType="begin"/>
                          </w:r>
                          <w:r>
                            <w:rPr>
                              <w:rStyle w:val="af0"/>
                              <w:rFonts w:ascii="宋体" w:hAnsi="宋体"/>
                              <w:sz w:val="26"/>
                              <w:szCs w:val="26"/>
                            </w:rPr>
                            <w:instrText xml:space="preserve">PAGE  </w:instrText>
                          </w:r>
                          <w:r>
                            <w:rPr>
                              <w:rStyle w:val="af0"/>
                              <w:rFonts w:ascii="宋体" w:hAnsi="宋体"/>
                              <w:sz w:val="26"/>
                              <w:szCs w:val="26"/>
                            </w:rPr>
                            <w:fldChar w:fldCharType="separate"/>
                          </w:r>
                          <w:r>
                            <w:rPr>
                              <w:rStyle w:val="af0"/>
                              <w:rFonts w:ascii="宋体" w:hAnsi="宋体"/>
                              <w:sz w:val="26"/>
                              <w:szCs w:val="26"/>
                            </w:rPr>
                            <w:t>9</w:t>
                          </w:r>
                          <w:r>
                            <w:rPr>
                              <w:rStyle w:val="af0"/>
                              <w:rFonts w:ascii="宋体" w:hAnsi="宋体"/>
                              <w:sz w:val="26"/>
                              <w:szCs w:val="26"/>
                            </w:rPr>
                            <w:fldChar w:fldCharType="end"/>
                          </w:r>
                          <w:r>
                            <w:rPr>
                              <w:rStyle w:val="af0"/>
                              <w:rFonts w:ascii="宋体" w:hAnsi="宋体" w:hint="eastAsia"/>
                              <w:sz w:val="20"/>
                            </w:rPr>
                            <w:t xml:space="preserve">  </w:t>
                          </w:r>
                          <w:r>
                            <w:rPr>
                              <w:rStyle w:val="af0"/>
                              <w:rFonts w:ascii="宋体" w:hAnsi="宋体" w:hint="eastAsia"/>
                              <w:sz w:val="28"/>
                              <w:szCs w:val="28"/>
                            </w:rPr>
                            <w:t>—</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w14:anchorId="67CE13CB" id="_x0000_t202" coordsize="21600,21600" o:spt="202" path="m,l,21600r21600,l21600,xe">
              <v:stroke joinstyle="miter"/>
              <v:path gradientshapeok="t" o:connecttype="rect"/>
            </v:shapetype>
            <v:shape id="文本框 91" o:spid="_x0000_s1153" type="#_x0000_t202" style="position:absolute;left:0;text-align:left;margin-left:92.8pt;margin-top:0;width:2in;height:2in;z-index:251660288;visibility:visible;mso-wrap-style:none;mso-wrap-distance-left:9pt;mso-wrap-distance-top:0;mso-wrap-distance-right:9pt;mso-wrap-distance-bottom:0;mso-position-horizontal:outside;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" filled="f" stroked="f" strokeweight=".5pt">
              <v:textbox style="mso-fit-shape-to-text:t" inset="0,0,0,0">
                <w:txbxContent>
                  <w:p w14:paraId="7A48820B" w14:textId="77777777" w:rsidR="002510B8" w:rsidRDefault="00C66E44">
                    <w:pPr>
                      <w:pStyle w:val="ab"/>
                      <w:rPr>
                        <w:rStyle w:val="af0"/>
                        <w:rFonts w:ascii="宋体" w:hAnsi="宋体"/>
                        <w:sz w:val="28"/>
                        <w:szCs w:val="28"/>
                      </w:rPr>
                    </w:pPr>
                    <w:r>
                      <w:rPr>
                        <w:rStyle w:val="af0"/>
                        <w:rFonts w:ascii="宋体" w:hAnsi="宋体" w:hint="eastAsia"/>
                        <w:sz w:val="28"/>
                        <w:szCs w:val="28"/>
                      </w:rPr>
                      <w:t>—</w:t>
                    </w:r>
                    <w:r>
                      <w:rPr>
                        <w:rStyle w:val="af0"/>
                        <w:rFonts w:ascii="宋体" w:hAnsi="宋体" w:hint="eastAsia"/>
                        <w:sz w:val="20"/>
                      </w:rPr>
                      <w:t xml:space="preserve">  </w:t>
                    </w:r>
                    <w:r>
                      <w:rPr>
                        <w:rStyle w:val="af0"/>
                        <w:rFonts w:ascii="宋体" w:hAnsi="宋体"/>
                        <w:sz w:val="26"/>
                        <w:szCs w:val="26"/>
                      </w:rPr>
                      <w:fldChar w:fldCharType="begin"/>
                    </w:r>
                    <w:r>
                      <w:rPr>
                        <w:rStyle w:val="af0"/>
                        <w:rFonts w:ascii="宋体" w:hAnsi="宋体"/>
                        <w:sz w:val="26"/>
                        <w:szCs w:val="26"/>
                      </w:rPr>
                      <w:instrText xml:space="preserve">PAGE  </w:instrText>
                    </w:r>
                    <w:r>
                      <w:rPr>
                        <w:rStyle w:val="af0"/>
                        <w:rFonts w:ascii="宋体" w:hAnsi="宋体"/>
                        <w:sz w:val="26"/>
                        <w:szCs w:val="26"/>
                      </w:rPr>
                      <w:fldChar w:fldCharType="separate"/>
                    </w:r>
                    <w:r>
                      <w:rPr>
                        <w:rStyle w:val="af0"/>
                        <w:rFonts w:ascii="宋体" w:hAnsi="宋体"/>
                        <w:sz w:val="26"/>
                        <w:szCs w:val="26"/>
                      </w:rPr>
                      <w:t>9</w:t>
                    </w:r>
                    <w:r>
                      <w:rPr>
                        <w:rStyle w:val="af0"/>
                        <w:rFonts w:ascii="宋体" w:hAnsi="宋体"/>
                        <w:sz w:val="26"/>
                        <w:szCs w:val="26"/>
                      </w:rPr>
                      <w:fldChar w:fldCharType="end"/>
                    </w:r>
                    <w:r>
                      <w:rPr>
                        <w:rStyle w:val="af0"/>
                        <w:rFonts w:ascii="宋体" w:hAnsi="宋体" w:hint="eastAsia"/>
                        <w:sz w:val="20"/>
                      </w:rPr>
                      <w:t xml:space="preserve">  </w:t>
                    </w:r>
                    <w:r>
                      <w:rPr>
                        <w:rStyle w:val="af0"/>
                        <w:rFonts w:ascii="宋体" w:hAnsi="宋体" w:hint="eastAsia"/>
                        <w:sz w:val="28"/>
                        <w:szCs w:val="28"/>
                      </w:rPr>
                      <w:t>—</w:t>
                    </w:r>
                  </w:p>
                </w:txbxContent>
              </v:textbox>
              <w10:wrap anchorx="margin"/>
            </v:shap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7503A4E" w14:textId="77777777" w:rsidR="002510B8" w:rsidRDefault="00C66E44">
    <w:pPr>
      <w:pStyle w:val="ab"/>
      <w:ind w:right="360" w:firstLine="360"/>
      <w:jc w:val="center"/>
    </w:pPr>
    <w:r>
      <w:rPr>
        <w:noProof/>
      </w:rPr>
      <mc:AlternateContent>
        <mc:Choice Requires="wps">
          <w:drawing>
            <wp:anchor distT="0" distB="0" distL="114300" distR="114300" simplePos="0" relativeHeight="251661312" behindDoc="0" locked="0" layoutInCell="1" allowOverlap="1" wp14:anchorId="3823E5B5" wp14:editId="54302892">
              <wp:simplePos x="0" y="0"/>
              <wp:positionH relativeFrom="margin">
                <wp:posOffset>4518025</wp:posOffset>
              </wp:positionH>
              <wp:positionV relativeFrom="paragraph">
                <wp:posOffset>-67310</wp:posOffset>
              </wp:positionV>
              <wp:extent cx="1828800" cy="1828800"/>
              <wp:effectExtent l="0" t="0" r="0" b="0"/>
              <wp:wrapNone/>
              <wp:docPr id="29" name="文本框 29"/>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2637A796" w14:textId="77777777" w:rsidR="002510B8" w:rsidRDefault="00C66E44">
                          <w:pPr>
                            <w:pStyle w:val="ab"/>
                            <w:jc w:val="center"/>
                            <w:rPr>
                              <w:rStyle w:val="af0"/>
                              <w:rFonts w:ascii="宋体" w:hAnsi="宋体"/>
                              <w:sz w:val="28"/>
                              <w:szCs w:val="28"/>
                            </w:rPr>
                          </w:pPr>
                          <w:r>
                            <w:rPr>
                              <w:rStyle w:val="af0"/>
                              <w:rFonts w:ascii="宋体" w:hAnsi="宋体" w:hint="eastAsia"/>
                              <w:sz w:val="28"/>
                              <w:szCs w:val="28"/>
                            </w:rPr>
                            <w:t>—</w:t>
                          </w:r>
                          <w:r>
                            <w:rPr>
                              <w:rStyle w:val="af0"/>
                              <w:rFonts w:ascii="宋体" w:hAnsi="宋体" w:hint="eastAsia"/>
                              <w:sz w:val="20"/>
                            </w:rPr>
                            <w:t xml:space="preserve">  </w:t>
                          </w:r>
                          <w:r>
                            <w:rPr>
                              <w:rStyle w:val="af0"/>
                              <w:rFonts w:ascii="宋体" w:hAnsi="宋体"/>
                              <w:sz w:val="26"/>
                              <w:szCs w:val="26"/>
                            </w:rPr>
                            <w:fldChar w:fldCharType="begin"/>
                          </w:r>
                          <w:r>
                            <w:rPr>
                              <w:rStyle w:val="af0"/>
                              <w:rFonts w:ascii="宋体" w:hAnsi="宋体"/>
                              <w:sz w:val="26"/>
                              <w:szCs w:val="26"/>
                            </w:rPr>
                            <w:instrText xml:space="preserve">PAGE  </w:instrText>
                          </w:r>
                          <w:r>
                            <w:rPr>
                              <w:rStyle w:val="af0"/>
                              <w:rFonts w:ascii="宋体" w:hAnsi="宋体"/>
                              <w:sz w:val="26"/>
                              <w:szCs w:val="26"/>
                            </w:rPr>
                            <w:fldChar w:fldCharType="separate"/>
                          </w:r>
                          <w:r>
                            <w:rPr>
                              <w:rStyle w:val="af0"/>
                              <w:rFonts w:ascii="宋体" w:hAnsi="宋体"/>
                              <w:sz w:val="26"/>
                              <w:szCs w:val="26"/>
                            </w:rPr>
                            <w:t>9</w:t>
                          </w:r>
                          <w:r>
                            <w:rPr>
                              <w:rStyle w:val="af0"/>
                              <w:rFonts w:ascii="宋体" w:hAnsi="宋体"/>
                              <w:sz w:val="26"/>
                              <w:szCs w:val="26"/>
                            </w:rPr>
                            <w:fldChar w:fldCharType="end"/>
                          </w:r>
                          <w:r>
                            <w:rPr>
                              <w:rStyle w:val="af0"/>
                              <w:rFonts w:ascii="宋体" w:hAnsi="宋体" w:hint="eastAsia"/>
                              <w:sz w:val="20"/>
                            </w:rPr>
                            <w:t xml:space="preserve">  </w:t>
                          </w:r>
                          <w:r>
                            <w:rPr>
                              <w:rStyle w:val="af0"/>
                              <w:rFonts w:ascii="宋体" w:hAnsi="宋体" w:hint="eastAsia"/>
                              <w:sz w:val="28"/>
                              <w:szCs w:val="28"/>
                            </w:rPr>
                            <w:t>—</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w14:anchorId="3823E5B5" id="_x0000_t202" coordsize="21600,21600" o:spt="202" path="m,l,21600r21600,l21600,xe">
              <v:stroke joinstyle="miter"/>
              <v:path gradientshapeok="t" o:connecttype="rect"/>
            </v:shapetype>
            <v:shape id="文本框 29" o:spid="_x0000_s1154" type="#_x0000_t202" style="position:absolute;left:0;text-align:left;margin-left:355.75pt;margin-top:-5.3pt;width:2in;height:2in;z-index:251661312;visibility:visible;mso-wrap-style:none;mso-wrap-distance-left:9pt;mso-wrap-distance-top:0;mso-wrap-distance-right:9pt;mso-wrap-distance-bottom:0;mso-position-horizontal:absolute;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" filled="f" stroked="f" strokeweight=".5pt">
              <v:textbox style="mso-fit-shape-to-text:t" inset="0,0,0,0">
                <w:txbxContent>
                  <w:p w14:paraId="2637A796" w14:textId="77777777" w:rsidR="002510B8" w:rsidRDefault="00C66E44">
                    <w:pPr>
                      <w:pStyle w:val="ab"/>
                      <w:jc w:val="center"/>
                      <w:rPr>
                        <w:rStyle w:val="af0"/>
                        <w:rFonts w:ascii="宋体" w:hAnsi="宋体"/>
                        <w:sz w:val="28"/>
                        <w:szCs w:val="28"/>
                      </w:rPr>
                    </w:pPr>
                    <w:r>
                      <w:rPr>
                        <w:rStyle w:val="af0"/>
                        <w:rFonts w:ascii="宋体" w:hAnsi="宋体" w:hint="eastAsia"/>
                        <w:sz w:val="28"/>
                        <w:szCs w:val="28"/>
                      </w:rPr>
                      <w:t>—</w:t>
                    </w:r>
                    <w:r>
                      <w:rPr>
                        <w:rStyle w:val="af0"/>
                        <w:rFonts w:ascii="宋体" w:hAnsi="宋体" w:hint="eastAsia"/>
                        <w:sz w:val="20"/>
                      </w:rPr>
                      <w:t xml:space="preserve">  </w:t>
                    </w:r>
                    <w:r>
                      <w:rPr>
                        <w:rStyle w:val="af0"/>
                        <w:rFonts w:ascii="宋体" w:hAnsi="宋体"/>
                        <w:sz w:val="26"/>
                        <w:szCs w:val="26"/>
                      </w:rPr>
                      <w:fldChar w:fldCharType="begin"/>
                    </w:r>
                    <w:r>
                      <w:rPr>
                        <w:rStyle w:val="af0"/>
                        <w:rFonts w:ascii="宋体" w:hAnsi="宋体"/>
                        <w:sz w:val="26"/>
                        <w:szCs w:val="26"/>
                      </w:rPr>
                      <w:instrText xml:space="preserve">PAGE  </w:instrText>
                    </w:r>
                    <w:r>
                      <w:rPr>
                        <w:rStyle w:val="af0"/>
                        <w:rFonts w:ascii="宋体" w:hAnsi="宋体"/>
                        <w:sz w:val="26"/>
                        <w:szCs w:val="26"/>
                      </w:rPr>
                      <w:fldChar w:fldCharType="separate"/>
                    </w:r>
                    <w:r>
                      <w:rPr>
                        <w:rStyle w:val="af0"/>
                        <w:rFonts w:ascii="宋体" w:hAnsi="宋体"/>
                        <w:sz w:val="26"/>
                        <w:szCs w:val="26"/>
                      </w:rPr>
                      <w:t>9</w:t>
                    </w:r>
                    <w:r>
                      <w:rPr>
                        <w:rStyle w:val="af0"/>
                        <w:rFonts w:ascii="宋体" w:hAnsi="宋体"/>
                        <w:sz w:val="26"/>
                        <w:szCs w:val="26"/>
                      </w:rPr>
                      <w:fldChar w:fldCharType="end"/>
                    </w:r>
                    <w:r>
                      <w:rPr>
                        <w:rStyle w:val="af0"/>
                        <w:rFonts w:ascii="宋体" w:hAnsi="宋体" w:hint="eastAsia"/>
                        <w:sz w:val="20"/>
                      </w:rPr>
                      <w:t xml:space="preserve">  </w:t>
                    </w:r>
                    <w:r>
                      <w:rPr>
                        <w:rStyle w:val="af0"/>
                        <w:rFonts w:ascii="宋体" w:hAnsi="宋体" w:hint="eastAsia"/>
                        <w:sz w:val="28"/>
                        <w:szCs w:val="28"/>
                      </w:rPr>
                      <w:t>—</w:t>
                    </w:r>
                  </w:p>
                </w:txbxContent>
              </v:textbox>
              <w10:wrap anchorx="margin"/>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64EEEBD" w14:textId="77777777" w:rsidR="00C66E44" w:rsidRDefault="00C66E44">
      <w:r>
        <w:separator/>
      </w:r>
    </w:p>
  </w:footnote>
  <w:footnote w:type="continuationSeparator" w:id="0">
    <w:p w14:paraId="4556AB9D" w14:textId="77777777" w:rsidR="00C66E44" w:rsidRDefault="00C66E4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AAE1A01" w14:textId="77777777" w:rsidR="002510B8" w:rsidRDefault="002510B8">
    <w:pPr>
      <w:pStyle w:val="ac"/>
      <w:pBdr>
        <w:bottom w:val="none" w:sz="0" w:space="1" w:color="auto"/>
      </w:pBd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A091DE21"/>
    <w:multiLevelType w:val="multilevel"/>
    <w:tmpl w:val="A091DE21"/>
    <w:lvl w:ilvl="0">
      <w:start w:val="1"/>
      <w:numFmt w:val="decimal"/>
      <w:suff w:val="space"/>
      <w:lvlText w:val="%1"/>
      <w:lvlJc w:val="left"/>
      <w:pPr>
        <w:ind w:left="0" w:firstLine="0"/>
      </w:pPr>
      <w:rPr>
        <w:rFonts w:hint="default"/>
      </w:rPr>
    </w:lvl>
    <w:lvl w:ilvl="1">
      <w:start w:val="1"/>
      <w:numFmt w:val="decimal"/>
      <w:suff w:val="space"/>
      <w:lvlText w:val="%1.%2"/>
      <w:lvlJc w:val="left"/>
      <w:pPr>
        <w:ind w:left="0" w:firstLine="0"/>
      </w:pPr>
      <w:rPr>
        <w:rFonts w:hint="default"/>
      </w:rPr>
    </w:lvl>
    <w:lvl w:ilvl="2">
      <w:start w:val="1"/>
      <w:numFmt w:val="decimal"/>
      <w:suff w:val="space"/>
      <w:lvlText w:val="%1.%2.%3"/>
      <w:lvlJc w:val="left"/>
      <w:pPr>
        <w:ind w:left="0" w:firstLine="0"/>
      </w:pPr>
      <w:rPr>
        <w:rFonts w:hint="default"/>
      </w:rPr>
    </w:lvl>
    <w:lvl w:ilvl="3">
      <w:start w:val="1"/>
      <w:numFmt w:val="decimal"/>
      <w:suff w:val="space"/>
      <w:lvlText w:val="%1.%2.%3.%4"/>
      <w:lvlJc w:val="left"/>
      <w:pPr>
        <w:ind w:left="0" w:firstLine="0"/>
      </w:pPr>
      <w:rPr>
        <w:rFonts w:hint="default"/>
      </w:rPr>
    </w:lvl>
    <w:lvl w:ilvl="4">
      <w:start w:val="1"/>
      <w:numFmt w:val="decimal"/>
      <w:suff w:val="space"/>
      <w:lvlText w:val="%1.%2.%3.%4.%5"/>
      <w:lvlJc w:val="left"/>
      <w:pPr>
        <w:ind w:left="0" w:firstLine="0"/>
      </w:pPr>
      <w:rPr>
        <w:rFonts w:hint="default"/>
      </w:rPr>
    </w:lvl>
    <w:lvl w:ilvl="5">
      <w:start w:val="1"/>
      <w:numFmt w:val="decimal"/>
      <w:suff w:val="space"/>
      <w:lvlText w:val="%1.%2.%3.%4.%5.%6"/>
      <w:lvlJc w:val="left"/>
      <w:pPr>
        <w:ind w:left="0" w:firstLine="0"/>
      </w:pPr>
      <w:rPr>
        <w:rFonts w:hint="default"/>
      </w:rPr>
    </w:lvl>
    <w:lvl w:ilvl="6">
      <w:start w:val="1"/>
      <w:numFmt w:val="decimal"/>
      <w:suff w:val="space"/>
      <w:lvlText w:val="%1.%2.%3.%4.%5.%6.%7"/>
      <w:lvlJc w:val="left"/>
      <w:pPr>
        <w:ind w:left="0" w:firstLine="0"/>
      </w:pPr>
      <w:rPr>
        <w:rFonts w:hint="default"/>
      </w:rPr>
    </w:lvl>
    <w:lvl w:ilvl="7">
      <w:start w:val="1"/>
      <w:numFmt w:val="decimal"/>
      <w:suff w:val="space"/>
      <w:lvlText w:val="%1.%2.%3.%4.%5.%6.%7.%8"/>
      <w:lvlJc w:val="left"/>
      <w:pPr>
        <w:ind w:left="0" w:firstLine="0"/>
      </w:pPr>
      <w:rPr>
        <w:rFonts w:hint="default"/>
      </w:rPr>
    </w:lvl>
    <w:lvl w:ilvl="8">
      <w:start w:val="1"/>
      <w:numFmt w:val="decimal"/>
      <w:suff w:val="space"/>
      <w:lvlText w:val="%1.%2.%3.%4.%5.%6.%7.%8.%9"/>
      <w:lvlJc w:val="left"/>
      <w:pPr>
        <w:ind w:left="0" w:firstLine="0"/>
      </w:pPr>
      <w:rPr>
        <w:rFonts w:hint="default"/>
      </w:rPr>
    </w:lvl>
  </w:abstractNum>
  <w:abstractNum w:abstractNumId="1" w15:restartNumberingAfterBreak="0">
    <w:nsid w:val="2ED09281"/>
    <w:multiLevelType w:val="singleLevel"/>
    <w:tmpl w:val="2ED09281"/>
    <w:lvl w:ilvl="0">
      <w:start w:val="1"/>
      <w:numFmt w:val="bullet"/>
      <w:pStyle w:val="5"/>
      <w:lvlText w:val=""/>
      <w:lvlJc w:val="left"/>
      <w:pPr>
        <w:tabs>
          <w:tab w:val="left" w:pos="2040"/>
        </w:tabs>
        <w:ind w:left="2040" w:hanging="360"/>
      </w:pPr>
      <w:rPr>
        <w:rFonts w:ascii="Wingdings" w:hAnsi="Wingdings" w:hint="default"/>
      </w:rPr>
    </w:lvl>
  </w:abstractNum>
  <w:abstractNum w:abstractNumId="2" w15:restartNumberingAfterBreak="0">
    <w:nsid w:val="4D056D2E"/>
    <w:multiLevelType w:val="singleLevel"/>
    <w:tmpl w:val="4D056D2E"/>
    <w:lvl w:ilvl="0">
      <w:start w:val="1"/>
      <w:numFmt w:val="decimal"/>
      <w:suff w:val="nothing"/>
      <w:lvlText w:val="%1、"/>
      <w:lvlJc w:val="left"/>
    </w:lvl>
  </w:abstractNum>
  <w:abstractNum w:abstractNumId="3" w15:restartNumberingAfterBreak="0">
    <w:nsid w:val="585B7415"/>
    <w:multiLevelType w:val="multilevel"/>
    <w:tmpl w:val="585B7415"/>
    <w:lvl w:ilvl="0">
      <w:start w:val="1"/>
      <w:numFmt w:val="decimal"/>
      <w:pStyle w:val="1"/>
      <w:lvlText w:val="表%1"/>
      <w:lvlJc w:val="left"/>
      <w:pPr>
        <w:ind w:left="189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4" w15:restartNumberingAfterBreak="0">
    <w:nsid w:val="641959E2"/>
    <w:multiLevelType w:val="multilevel"/>
    <w:tmpl w:val="641959E2"/>
    <w:lvl w:ilvl="0">
      <w:start w:val="1"/>
      <w:numFmt w:val="decimal"/>
      <w:suff w:val="space"/>
      <w:lvlText w:val="%1"/>
      <w:lvlJc w:val="left"/>
      <w:pPr>
        <w:ind w:left="0" w:firstLine="0"/>
      </w:pPr>
      <w:rPr>
        <w:rFonts w:ascii="Times New Roman" w:hAnsi="Times New Roman" w:hint="default"/>
        <w:b/>
        <w:i w:val="0"/>
        <w:sz w:val="26"/>
        <w:szCs w:val="26"/>
      </w:rPr>
    </w:lvl>
    <w:lvl w:ilvl="1">
      <w:start w:val="1"/>
      <w:numFmt w:val="decimal"/>
      <w:suff w:val="space"/>
      <w:lvlText w:val="%1.%2"/>
      <w:lvlJc w:val="left"/>
      <w:pPr>
        <w:ind w:left="0" w:firstLine="0"/>
      </w:pPr>
      <w:rPr>
        <w:rFonts w:ascii="Times New Roman" w:hAnsi="Times New Roman" w:hint="default"/>
        <w:b/>
        <w:i w:val="0"/>
        <w:sz w:val="26"/>
        <w:szCs w:val="26"/>
      </w:rPr>
    </w:lvl>
    <w:lvl w:ilvl="2">
      <w:start w:val="1"/>
      <w:numFmt w:val="decimal"/>
      <w:suff w:val="space"/>
      <w:lvlText w:val="%1.%2.%3"/>
      <w:lvlJc w:val="left"/>
      <w:pPr>
        <w:ind w:left="0" w:firstLine="0"/>
      </w:pPr>
      <w:rPr>
        <w:rFonts w:ascii="Times New Roman" w:eastAsia="宋体" w:hAnsi="Times New Roman" w:hint="default"/>
        <w:b w:val="0"/>
        <w:i w:val="0"/>
        <w:caps w:val="0"/>
        <w:strike w:val="0"/>
        <w:dstrike w:val="0"/>
        <w:snapToGrid w:val="0"/>
        <w:vanish w:val="0"/>
        <w:color w:val="auto"/>
        <w:kern w:val="0"/>
        <w:sz w:val="26"/>
        <w:szCs w:val="26"/>
        <w:u w:val="none"/>
        <w:vertAlign w:val="baseline"/>
      </w:rPr>
    </w:lvl>
    <w:lvl w:ilvl="3">
      <w:start w:val="1"/>
      <w:numFmt w:val="decimal"/>
      <w:pStyle w:val="4"/>
      <w:lvlText w:val="%1.%2.%3.%4"/>
      <w:lvlJc w:val="left"/>
      <w:pPr>
        <w:tabs>
          <w:tab w:val="left" w:pos="851"/>
        </w:tabs>
        <w:ind w:left="1166" w:hanging="851"/>
      </w:pPr>
      <w:rPr>
        <w:rFonts w:ascii="Times New Roman" w:hAnsi="Times New Roman" w:hint="default"/>
        <w:b w:val="0"/>
        <w:i w:val="0"/>
        <w:sz w:val="26"/>
        <w:szCs w:val="26"/>
      </w:rPr>
    </w:lvl>
    <w:lvl w:ilvl="4">
      <w:start w:val="1"/>
      <w:numFmt w:val="decimal"/>
      <w:lvlText w:val="%1.%2.%3.%4.%5."/>
      <w:lvlJc w:val="left"/>
      <w:pPr>
        <w:tabs>
          <w:tab w:val="left" w:pos="992"/>
        </w:tabs>
        <w:ind w:left="992" w:hanging="992"/>
      </w:pPr>
      <w:rPr>
        <w:rFonts w:hint="eastAsia"/>
      </w:rPr>
    </w:lvl>
    <w:lvl w:ilvl="5">
      <w:start w:val="1"/>
      <w:numFmt w:val="decimal"/>
      <w:lvlText w:val="%1.%2.%3.%4.%5.%6."/>
      <w:lvlJc w:val="left"/>
      <w:pPr>
        <w:tabs>
          <w:tab w:val="left" w:pos="1134"/>
        </w:tabs>
        <w:ind w:left="1134" w:hanging="1134"/>
      </w:pPr>
      <w:rPr>
        <w:rFonts w:hint="eastAsia"/>
      </w:rPr>
    </w:lvl>
    <w:lvl w:ilvl="6">
      <w:start w:val="1"/>
      <w:numFmt w:val="decimal"/>
      <w:lvlText w:val="%1.%2.%3.%4.%5.%6.%7."/>
      <w:lvlJc w:val="left"/>
      <w:pPr>
        <w:tabs>
          <w:tab w:val="left" w:pos="1276"/>
        </w:tabs>
        <w:ind w:left="1276" w:hanging="1276"/>
      </w:pPr>
      <w:rPr>
        <w:rFonts w:hint="eastAsia"/>
      </w:rPr>
    </w:lvl>
    <w:lvl w:ilvl="7">
      <w:start w:val="1"/>
      <w:numFmt w:val="decimal"/>
      <w:lvlText w:val="%1.%2.%3.%4.%5.%6.%7.%8."/>
      <w:lvlJc w:val="left"/>
      <w:pPr>
        <w:tabs>
          <w:tab w:val="left" w:pos="1418"/>
        </w:tabs>
        <w:ind w:left="1418" w:hanging="1418"/>
      </w:pPr>
      <w:rPr>
        <w:rFonts w:hint="eastAsia"/>
      </w:rPr>
    </w:lvl>
    <w:lvl w:ilvl="8">
      <w:start w:val="1"/>
      <w:numFmt w:val="decimal"/>
      <w:lvlText w:val="%1.%2.%3.%4.%5.%6.%7.%8.%9."/>
      <w:lvlJc w:val="left"/>
      <w:pPr>
        <w:tabs>
          <w:tab w:val="left" w:pos="1559"/>
        </w:tabs>
        <w:ind w:left="1559" w:hanging="1559"/>
      </w:pPr>
      <w:rPr>
        <w:rFonts w:hint="eastAsia"/>
      </w:rPr>
    </w:lvl>
  </w:abstractNum>
  <w:num w:numId="1">
    <w:abstractNumId w:val="4"/>
  </w:num>
  <w:num w:numId="2">
    <w:abstractNumId w:val="1"/>
  </w:num>
  <w:num w:numId="3">
    <w:abstractNumId w:val="3"/>
  </w:num>
  <w:num w:numId="4">
    <w:abstractNumId w:val="0"/>
  </w:num>
  <w:num w:numId="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SystemFonts/>
  <w:defaultTabStop w:val="420"/>
  <w:drawingGridVerticalSpacing w:val="156"/>
  <w:noPunctuationKerning/>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docVars>
    <w:docVar w:name="commondata" w:val="eyJoZGlkIjoiMDg0MTVlYmQxNzdlMjNhZmNiNjA5Y2I2MDJiYmFmMmUifQ=="/>
  </w:docVars>
  <w:rsids>
    <w:rsidRoot w:val="23C065F1"/>
    <w:rsid w:val="00077A51"/>
    <w:rsid w:val="002510B8"/>
    <w:rsid w:val="00A0232F"/>
    <w:rsid w:val="00A91508"/>
    <w:rsid w:val="00C66E44"/>
    <w:rsid w:val="010B22B0"/>
    <w:rsid w:val="010C2CE8"/>
    <w:rsid w:val="01973B44"/>
    <w:rsid w:val="01B2080F"/>
    <w:rsid w:val="024C321B"/>
    <w:rsid w:val="02C36F1B"/>
    <w:rsid w:val="02C63BAE"/>
    <w:rsid w:val="02F0722B"/>
    <w:rsid w:val="02F94ED8"/>
    <w:rsid w:val="031F261A"/>
    <w:rsid w:val="03811C1F"/>
    <w:rsid w:val="042E6E68"/>
    <w:rsid w:val="04335DA6"/>
    <w:rsid w:val="044607E4"/>
    <w:rsid w:val="04F91D40"/>
    <w:rsid w:val="05752188"/>
    <w:rsid w:val="0598694C"/>
    <w:rsid w:val="05FD0551"/>
    <w:rsid w:val="061340E1"/>
    <w:rsid w:val="06282760"/>
    <w:rsid w:val="06697677"/>
    <w:rsid w:val="06802675"/>
    <w:rsid w:val="06A83652"/>
    <w:rsid w:val="06F04422"/>
    <w:rsid w:val="07493A00"/>
    <w:rsid w:val="076F7104"/>
    <w:rsid w:val="07C02350"/>
    <w:rsid w:val="083E303F"/>
    <w:rsid w:val="08B8642A"/>
    <w:rsid w:val="08D31B91"/>
    <w:rsid w:val="08EB5D12"/>
    <w:rsid w:val="09077801"/>
    <w:rsid w:val="092737F6"/>
    <w:rsid w:val="097A6225"/>
    <w:rsid w:val="098D3535"/>
    <w:rsid w:val="09F73C0B"/>
    <w:rsid w:val="0A002D3A"/>
    <w:rsid w:val="0A063C2C"/>
    <w:rsid w:val="0A3B76CC"/>
    <w:rsid w:val="0A4E4DAB"/>
    <w:rsid w:val="0AE51917"/>
    <w:rsid w:val="0B705455"/>
    <w:rsid w:val="0B852105"/>
    <w:rsid w:val="0B9A1D57"/>
    <w:rsid w:val="0BD37FAB"/>
    <w:rsid w:val="0BF12C62"/>
    <w:rsid w:val="0C0E5215"/>
    <w:rsid w:val="0CEF1BE9"/>
    <w:rsid w:val="0D0C6968"/>
    <w:rsid w:val="0D1E79A7"/>
    <w:rsid w:val="0D2B7F62"/>
    <w:rsid w:val="0D634AD0"/>
    <w:rsid w:val="0DA74DF0"/>
    <w:rsid w:val="0E63438A"/>
    <w:rsid w:val="0F46022D"/>
    <w:rsid w:val="0F51491D"/>
    <w:rsid w:val="0F721C11"/>
    <w:rsid w:val="0F7B7693"/>
    <w:rsid w:val="0FB43725"/>
    <w:rsid w:val="0FDD1BC7"/>
    <w:rsid w:val="0FDE1E81"/>
    <w:rsid w:val="10260070"/>
    <w:rsid w:val="10357027"/>
    <w:rsid w:val="109975D4"/>
    <w:rsid w:val="10AD4265"/>
    <w:rsid w:val="10DA43C8"/>
    <w:rsid w:val="10E81070"/>
    <w:rsid w:val="11673ECD"/>
    <w:rsid w:val="11B15831"/>
    <w:rsid w:val="11C22E0B"/>
    <w:rsid w:val="12053745"/>
    <w:rsid w:val="120600C4"/>
    <w:rsid w:val="12127726"/>
    <w:rsid w:val="1240660E"/>
    <w:rsid w:val="129A340D"/>
    <w:rsid w:val="134879DF"/>
    <w:rsid w:val="14332CE1"/>
    <w:rsid w:val="14422E54"/>
    <w:rsid w:val="147458F1"/>
    <w:rsid w:val="14A9499E"/>
    <w:rsid w:val="15011746"/>
    <w:rsid w:val="15015722"/>
    <w:rsid w:val="151A3221"/>
    <w:rsid w:val="151C7CF8"/>
    <w:rsid w:val="15573499"/>
    <w:rsid w:val="15681628"/>
    <w:rsid w:val="15BE2E84"/>
    <w:rsid w:val="15CF76CC"/>
    <w:rsid w:val="15F3677C"/>
    <w:rsid w:val="16077093"/>
    <w:rsid w:val="160773FF"/>
    <w:rsid w:val="16DD67A9"/>
    <w:rsid w:val="16EC4456"/>
    <w:rsid w:val="174307DB"/>
    <w:rsid w:val="174F328A"/>
    <w:rsid w:val="17675360"/>
    <w:rsid w:val="17D227A9"/>
    <w:rsid w:val="18820666"/>
    <w:rsid w:val="188E062B"/>
    <w:rsid w:val="18A27242"/>
    <w:rsid w:val="18BA4890"/>
    <w:rsid w:val="18D90A3E"/>
    <w:rsid w:val="19EC0462"/>
    <w:rsid w:val="19F15FA6"/>
    <w:rsid w:val="1A14190E"/>
    <w:rsid w:val="1A730A34"/>
    <w:rsid w:val="1A823F1E"/>
    <w:rsid w:val="1A9A690E"/>
    <w:rsid w:val="1B037BB8"/>
    <w:rsid w:val="1B25179B"/>
    <w:rsid w:val="1BDD6706"/>
    <w:rsid w:val="1BE171EC"/>
    <w:rsid w:val="1C1B5DF3"/>
    <w:rsid w:val="1C47159B"/>
    <w:rsid w:val="1C485D0F"/>
    <w:rsid w:val="1CD83537"/>
    <w:rsid w:val="1CEE265B"/>
    <w:rsid w:val="1CFA40EB"/>
    <w:rsid w:val="1D5C12C9"/>
    <w:rsid w:val="1D713D13"/>
    <w:rsid w:val="1D945695"/>
    <w:rsid w:val="1E9B3BB6"/>
    <w:rsid w:val="1F854592"/>
    <w:rsid w:val="1F9123D4"/>
    <w:rsid w:val="1FB91984"/>
    <w:rsid w:val="202A5949"/>
    <w:rsid w:val="20363187"/>
    <w:rsid w:val="203C2F59"/>
    <w:rsid w:val="20410B4E"/>
    <w:rsid w:val="20D25E4F"/>
    <w:rsid w:val="21145D3C"/>
    <w:rsid w:val="214B24FE"/>
    <w:rsid w:val="21510B2C"/>
    <w:rsid w:val="21C35A92"/>
    <w:rsid w:val="21C63E0D"/>
    <w:rsid w:val="21CE593E"/>
    <w:rsid w:val="21FE38FE"/>
    <w:rsid w:val="223C00C4"/>
    <w:rsid w:val="227B35BC"/>
    <w:rsid w:val="2346744C"/>
    <w:rsid w:val="234F53DC"/>
    <w:rsid w:val="2365054C"/>
    <w:rsid w:val="23C065F1"/>
    <w:rsid w:val="2410687A"/>
    <w:rsid w:val="24512AB2"/>
    <w:rsid w:val="24C96649"/>
    <w:rsid w:val="24FB5078"/>
    <w:rsid w:val="253D4BE2"/>
    <w:rsid w:val="256C6683"/>
    <w:rsid w:val="26162A86"/>
    <w:rsid w:val="267A5B53"/>
    <w:rsid w:val="273C64DA"/>
    <w:rsid w:val="274F09CD"/>
    <w:rsid w:val="27756CFB"/>
    <w:rsid w:val="27E84E9E"/>
    <w:rsid w:val="27F254BE"/>
    <w:rsid w:val="280774A2"/>
    <w:rsid w:val="28A646B4"/>
    <w:rsid w:val="28C66939"/>
    <w:rsid w:val="28DC6EBE"/>
    <w:rsid w:val="29015BC3"/>
    <w:rsid w:val="29451ACF"/>
    <w:rsid w:val="2A1F543E"/>
    <w:rsid w:val="2A3966BA"/>
    <w:rsid w:val="2A44195E"/>
    <w:rsid w:val="2A794A2B"/>
    <w:rsid w:val="2AA014FA"/>
    <w:rsid w:val="2B094EF9"/>
    <w:rsid w:val="2B2067D5"/>
    <w:rsid w:val="2B287437"/>
    <w:rsid w:val="2B796D5F"/>
    <w:rsid w:val="2B973C4F"/>
    <w:rsid w:val="2BC85E6E"/>
    <w:rsid w:val="2C002D24"/>
    <w:rsid w:val="2C087354"/>
    <w:rsid w:val="2C6E3570"/>
    <w:rsid w:val="2CA84CD4"/>
    <w:rsid w:val="2D4871F9"/>
    <w:rsid w:val="2D846558"/>
    <w:rsid w:val="2DCC2AB9"/>
    <w:rsid w:val="2DDF1171"/>
    <w:rsid w:val="2DE10608"/>
    <w:rsid w:val="2E9672E0"/>
    <w:rsid w:val="2ED90F8B"/>
    <w:rsid w:val="2EE67135"/>
    <w:rsid w:val="2F085E37"/>
    <w:rsid w:val="2F135EAC"/>
    <w:rsid w:val="2F4B5DEA"/>
    <w:rsid w:val="2F6E1877"/>
    <w:rsid w:val="2FE4059C"/>
    <w:rsid w:val="2FEE214F"/>
    <w:rsid w:val="3086532C"/>
    <w:rsid w:val="30D44899"/>
    <w:rsid w:val="30DA5025"/>
    <w:rsid w:val="30DB0204"/>
    <w:rsid w:val="30E53D1F"/>
    <w:rsid w:val="31856C39"/>
    <w:rsid w:val="31A15CE7"/>
    <w:rsid w:val="3210702E"/>
    <w:rsid w:val="322432CF"/>
    <w:rsid w:val="322A1CE7"/>
    <w:rsid w:val="324A0198"/>
    <w:rsid w:val="32FA43AB"/>
    <w:rsid w:val="332C066B"/>
    <w:rsid w:val="332D1ACE"/>
    <w:rsid w:val="3356214C"/>
    <w:rsid w:val="337172F5"/>
    <w:rsid w:val="337557FF"/>
    <w:rsid w:val="34A11119"/>
    <w:rsid w:val="34B3042C"/>
    <w:rsid w:val="34D05EDA"/>
    <w:rsid w:val="34DD0054"/>
    <w:rsid w:val="351E20B4"/>
    <w:rsid w:val="352275ED"/>
    <w:rsid w:val="36332A0E"/>
    <w:rsid w:val="3690084C"/>
    <w:rsid w:val="36B12A84"/>
    <w:rsid w:val="36C94D6E"/>
    <w:rsid w:val="36E31210"/>
    <w:rsid w:val="36E87ED6"/>
    <w:rsid w:val="36F606C2"/>
    <w:rsid w:val="3708714C"/>
    <w:rsid w:val="3776334C"/>
    <w:rsid w:val="37831D42"/>
    <w:rsid w:val="37A8186B"/>
    <w:rsid w:val="37BB1673"/>
    <w:rsid w:val="380339F1"/>
    <w:rsid w:val="385E3246"/>
    <w:rsid w:val="389C3E90"/>
    <w:rsid w:val="38F21CC6"/>
    <w:rsid w:val="39504B29"/>
    <w:rsid w:val="395064D7"/>
    <w:rsid w:val="39C107B8"/>
    <w:rsid w:val="3AD03A80"/>
    <w:rsid w:val="3AEF7F72"/>
    <w:rsid w:val="3B2C4778"/>
    <w:rsid w:val="3B9D54C2"/>
    <w:rsid w:val="3BAD3130"/>
    <w:rsid w:val="3BD258C9"/>
    <w:rsid w:val="3BE809D7"/>
    <w:rsid w:val="3BE915B8"/>
    <w:rsid w:val="3C654F28"/>
    <w:rsid w:val="3C862392"/>
    <w:rsid w:val="3C946CB8"/>
    <w:rsid w:val="3CFA4799"/>
    <w:rsid w:val="3D5702EC"/>
    <w:rsid w:val="3D6A6086"/>
    <w:rsid w:val="3D8E5820"/>
    <w:rsid w:val="3DB8289D"/>
    <w:rsid w:val="3DE15064"/>
    <w:rsid w:val="3E012DC5"/>
    <w:rsid w:val="3E09134A"/>
    <w:rsid w:val="3E5D3C62"/>
    <w:rsid w:val="3E89135E"/>
    <w:rsid w:val="3F4F1E03"/>
    <w:rsid w:val="3F5B28D6"/>
    <w:rsid w:val="3F8A64BB"/>
    <w:rsid w:val="3F944B94"/>
    <w:rsid w:val="3FA93E9C"/>
    <w:rsid w:val="40182C3A"/>
    <w:rsid w:val="40265BE4"/>
    <w:rsid w:val="40677406"/>
    <w:rsid w:val="40AA4E1C"/>
    <w:rsid w:val="40C357E1"/>
    <w:rsid w:val="40F1077B"/>
    <w:rsid w:val="41061040"/>
    <w:rsid w:val="411603D7"/>
    <w:rsid w:val="41263A3A"/>
    <w:rsid w:val="41CA7043"/>
    <w:rsid w:val="438E26F3"/>
    <w:rsid w:val="43B52B8E"/>
    <w:rsid w:val="449214EF"/>
    <w:rsid w:val="44B13359"/>
    <w:rsid w:val="451D1458"/>
    <w:rsid w:val="457C5DBB"/>
    <w:rsid w:val="466B6539"/>
    <w:rsid w:val="467C5660"/>
    <w:rsid w:val="46C93CE4"/>
    <w:rsid w:val="46D811C5"/>
    <w:rsid w:val="46F709D3"/>
    <w:rsid w:val="473A77F6"/>
    <w:rsid w:val="474B29D4"/>
    <w:rsid w:val="47D157D2"/>
    <w:rsid w:val="47D23288"/>
    <w:rsid w:val="47F8063E"/>
    <w:rsid w:val="480A1F47"/>
    <w:rsid w:val="486413FE"/>
    <w:rsid w:val="48DA5F20"/>
    <w:rsid w:val="48F30971"/>
    <w:rsid w:val="498D0A54"/>
    <w:rsid w:val="499E503D"/>
    <w:rsid w:val="49EB0C12"/>
    <w:rsid w:val="4A035601"/>
    <w:rsid w:val="4A224EE3"/>
    <w:rsid w:val="4A6F1D88"/>
    <w:rsid w:val="4A816B28"/>
    <w:rsid w:val="4A8204BA"/>
    <w:rsid w:val="4A950BD0"/>
    <w:rsid w:val="4A9F5C0D"/>
    <w:rsid w:val="4B114F8A"/>
    <w:rsid w:val="4B945BA6"/>
    <w:rsid w:val="4BA158CB"/>
    <w:rsid w:val="4C052D40"/>
    <w:rsid w:val="4C860169"/>
    <w:rsid w:val="4C89556A"/>
    <w:rsid w:val="4C945527"/>
    <w:rsid w:val="4C963077"/>
    <w:rsid w:val="4C9874AB"/>
    <w:rsid w:val="4CD779F9"/>
    <w:rsid w:val="4CE544E5"/>
    <w:rsid w:val="4D314819"/>
    <w:rsid w:val="4D626922"/>
    <w:rsid w:val="4D9C3ECA"/>
    <w:rsid w:val="4DA372FC"/>
    <w:rsid w:val="4DE47E2F"/>
    <w:rsid w:val="4E0D2791"/>
    <w:rsid w:val="4E15651E"/>
    <w:rsid w:val="4E9B1B4B"/>
    <w:rsid w:val="4EC42618"/>
    <w:rsid w:val="4EC4411C"/>
    <w:rsid w:val="4ECA4C66"/>
    <w:rsid w:val="4EDD3345"/>
    <w:rsid w:val="4F82127F"/>
    <w:rsid w:val="4F845E70"/>
    <w:rsid w:val="4F900EA3"/>
    <w:rsid w:val="4FA80210"/>
    <w:rsid w:val="4FC2344A"/>
    <w:rsid w:val="4FD9311C"/>
    <w:rsid w:val="4FE6088A"/>
    <w:rsid w:val="4FFC0D0F"/>
    <w:rsid w:val="502C5CD0"/>
    <w:rsid w:val="50B704F4"/>
    <w:rsid w:val="50C53822"/>
    <w:rsid w:val="50CF0229"/>
    <w:rsid w:val="50DF0C5C"/>
    <w:rsid w:val="50E04384"/>
    <w:rsid w:val="51551CE1"/>
    <w:rsid w:val="515A2351"/>
    <w:rsid w:val="51AD6D5A"/>
    <w:rsid w:val="51C450D2"/>
    <w:rsid w:val="51D6714D"/>
    <w:rsid w:val="51F36142"/>
    <w:rsid w:val="52320430"/>
    <w:rsid w:val="52393953"/>
    <w:rsid w:val="52776538"/>
    <w:rsid w:val="528D3DCD"/>
    <w:rsid w:val="53852DC9"/>
    <w:rsid w:val="53C560F4"/>
    <w:rsid w:val="53CD3818"/>
    <w:rsid w:val="54422C78"/>
    <w:rsid w:val="5449029B"/>
    <w:rsid w:val="547873F2"/>
    <w:rsid w:val="549F2E6B"/>
    <w:rsid w:val="54CA5AED"/>
    <w:rsid w:val="550C70D1"/>
    <w:rsid w:val="552616B1"/>
    <w:rsid w:val="552A255C"/>
    <w:rsid w:val="553F1FEC"/>
    <w:rsid w:val="558C0E15"/>
    <w:rsid w:val="55A0032C"/>
    <w:rsid w:val="55CC3408"/>
    <w:rsid w:val="565727F1"/>
    <w:rsid w:val="56A11846"/>
    <w:rsid w:val="56B42DBC"/>
    <w:rsid w:val="56B712D4"/>
    <w:rsid w:val="56F42325"/>
    <w:rsid w:val="57F63D6A"/>
    <w:rsid w:val="583152CE"/>
    <w:rsid w:val="586A5A8A"/>
    <w:rsid w:val="586D2C88"/>
    <w:rsid w:val="58FF4BFF"/>
    <w:rsid w:val="591872C8"/>
    <w:rsid w:val="59323E38"/>
    <w:rsid w:val="596F6256"/>
    <w:rsid w:val="5A1538B4"/>
    <w:rsid w:val="5A256A1B"/>
    <w:rsid w:val="5A400290"/>
    <w:rsid w:val="5A6524FC"/>
    <w:rsid w:val="5A6E4839"/>
    <w:rsid w:val="5AAE3AA8"/>
    <w:rsid w:val="5ACA285F"/>
    <w:rsid w:val="5AD33458"/>
    <w:rsid w:val="5AD563E4"/>
    <w:rsid w:val="5AF271A0"/>
    <w:rsid w:val="5B2255DD"/>
    <w:rsid w:val="5B8703D6"/>
    <w:rsid w:val="5B9D4F9F"/>
    <w:rsid w:val="5BA078BD"/>
    <w:rsid w:val="5BD743DE"/>
    <w:rsid w:val="5BD94FC0"/>
    <w:rsid w:val="5C71038F"/>
    <w:rsid w:val="5C9B343F"/>
    <w:rsid w:val="5D881E34"/>
    <w:rsid w:val="5DB20C5F"/>
    <w:rsid w:val="5DE1773E"/>
    <w:rsid w:val="5E056815"/>
    <w:rsid w:val="5E155777"/>
    <w:rsid w:val="5E780C0F"/>
    <w:rsid w:val="5E843388"/>
    <w:rsid w:val="5F391F5E"/>
    <w:rsid w:val="5F426BFE"/>
    <w:rsid w:val="5F7A2AE6"/>
    <w:rsid w:val="5FDE527A"/>
    <w:rsid w:val="601856F1"/>
    <w:rsid w:val="606326E4"/>
    <w:rsid w:val="606921C4"/>
    <w:rsid w:val="609C7DA5"/>
    <w:rsid w:val="60F869FB"/>
    <w:rsid w:val="61294210"/>
    <w:rsid w:val="61826C67"/>
    <w:rsid w:val="618877CC"/>
    <w:rsid w:val="62583B1C"/>
    <w:rsid w:val="627B1F67"/>
    <w:rsid w:val="62AC74BA"/>
    <w:rsid w:val="62E26DAF"/>
    <w:rsid w:val="63042673"/>
    <w:rsid w:val="631969A5"/>
    <w:rsid w:val="63693B8C"/>
    <w:rsid w:val="637A5D7B"/>
    <w:rsid w:val="63D10E90"/>
    <w:rsid w:val="63E2421D"/>
    <w:rsid w:val="63ED4327"/>
    <w:rsid w:val="64540D5C"/>
    <w:rsid w:val="646830E4"/>
    <w:rsid w:val="647640D2"/>
    <w:rsid w:val="64AB66E4"/>
    <w:rsid w:val="64D9235C"/>
    <w:rsid w:val="64F97B77"/>
    <w:rsid w:val="65541262"/>
    <w:rsid w:val="65720B90"/>
    <w:rsid w:val="659820B1"/>
    <w:rsid w:val="66876FC2"/>
    <w:rsid w:val="669613D3"/>
    <w:rsid w:val="672A5D0A"/>
    <w:rsid w:val="675814B6"/>
    <w:rsid w:val="67A040D2"/>
    <w:rsid w:val="67DC5256"/>
    <w:rsid w:val="6857720A"/>
    <w:rsid w:val="688079EA"/>
    <w:rsid w:val="689B0048"/>
    <w:rsid w:val="68E5013A"/>
    <w:rsid w:val="69294A30"/>
    <w:rsid w:val="692C3E45"/>
    <w:rsid w:val="695276EE"/>
    <w:rsid w:val="69A326AC"/>
    <w:rsid w:val="69B10589"/>
    <w:rsid w:val="69B75F23"/>
    <w:rsid w:val="6A0504B3"/>
    <w:rsid w:val="6A190C6E"/>
    <w:rsid w:val="6A6652AB"/>
    <w:rsid w:val="6A670D5A"/>
    <w:rsid w:val="6AA46C26"/>
    <w:rsid w:val="6AE43136"/>
    <w:rsid w:val="6B19231D"/>
    <w:rsid w:val="6B1F2EFA"/>
    <w:rsid w:val="6B235691"/>
    <w:rsid w:val="6B4E37E0"/>
    <w:rsid w:val="6B4E47D0"/>
    <w:rsid w:val="6B8745FC"/>
    <w:rsid w:val="6B8C5507"/>
    <w:rsid w:val="6BD72076"/>
    <w:rsid w:val="6BE5544F"/>
    <w:rsid w:val="6C03009C"/>
    <w:rsid w:val="6C1E1BB2"/>
    <w:rsid w:val="6C2A6E97"/>
    <w:rsid w:val="6C3714D3"/>
    <w:rsid w:val="6C733CB3"/>
    <w:rsid w:val="6C7F745F"/>
    <w:rsid w:val="6CD7661D"/>
    <w:rsid w:val="6D1D531F"/>
    <w:rsid w:val="6D290FB4"/>
    <w:rsid w:val="6D45010A"/>
    <w:rsid w:val="6D67182B"/>
    <w:rsid w:val="6D697B26"/>
    <w:rsid w:val="6D871482"/>
    <w:rsid w:val="6DEF7824"/>
    <w:rsid w:val="6DF6414C"/>
    <w:rsid w:val="6E4C6443"/>
    <w:rsid w:val="6E661CC2"/>
    <w:rsid w:val="6E966B8B"/>
    <w:rsid w:val="6EC0172C"/>
    <w:rsid w:val="6EE90580"/>
    <w:rsid w:val="6F867B76"/>
    <w:rsid w:val="6FC40601"/>
    <w:rsid w:val="70377E1E"/>
    <w:rsid w:val="70D61357"/>
    <w:rsid w:val="70E83154"/>
    <w:rsid w:val="7104137A"/>
    <w:rsid w:val="719B439C"/>
    <w:rsid w:val="72B90632"/>
    <w:rsid w:val="72FC3304"/>
    <w:rsid w:val="73383F84"/>
    <w:rsid w:val="736C0412"/>
    <w:rsid w:val="737B63BB"/>
    <w:rsid w:val="73A84E39"/>
    <w:rsid w:val="73BD41E3"/>
    <w:rsid w:val="73F4397F"/>
    <w:rsid w:val="746023CF"/>
    <w:rsid w:val="74635210"/>
    <w:rsid w:val="74646BF4"/>
    <w:rsid w:val="74735228"/>
    <w:rsid w:val="74A10C98"/>
    <w:rsid w:val="74A1157E"/>
    <w:rsid w:val="74F43D48"/>
    <w:rsid w:val="74F6291B"/>
    <w:rsid w:val="750E0602"/>
    <w:rsid w:val="7540165C"/>
    <w:rsid w:val="75F52F60"/>
    <w:rsid w:val="76161DA0"/>
    <w:rsid w:val="765E299A"/>
    <w:rsid w:val="76704DED"/>
    <w:rsid w:val="76911902"/>
    <w:rsid w:val="769B452E"/>
    <w:rsid w:val="76F249FB"/>
    <w:rsid w:val="77080FFA"/>
    <w:rsid w:val="77107806"/>
    <w:rsid w:val="771D2912"/>
    <w:rsid w:val="77980A6E"/>
    <w:rsid w:val="77DF38EE"/>
    <w:rsid w:val="77FD21E8"/>
    <w:rsid w:val="78152CD6"/>
    <w:rsid w:val="786E2D19"/>
    <w:rsid w:val="78E81581"/>
    <w:rsid w:val="78F426EA"/>
    <w:rsid w:val="78F7647B"/>
    <w:rsid w:val="79C913B2"/>
    <w:rsid w:val="79E65AC0"/>
    <w:rsid w:val="79EC5A5B"/>
    <w:rsid w:val="79F6772E"/>
    <w:rsid w:val="7A2A60C8"/>
    <w:rsid w:val="7A682979"/>
    <w:rsid w:val="7AA4671F"/>
    <w:rsid w:val="7B067581"/>
    <w:rsid w:val="7B457727"/>
    <w:rsid w:val="7B481547"/>
    <w:rsid w:val="7C501917"/>
    <w:rsid w:val="7C6221A6"/>
    <w:rsid w:val="7C67703A"/>
    <w:rsid w:val="7C961D50"/>
    <w:rsid w:val="7CC0084B"/>
    <w:rsid w:val="7CCF2FEE"/>
    <w:rsid w:val="7CE56503"/>
    <w:rsid w:val="7D0519D0"/>
    <w:rsid w:val="7DCB7F72"/>
    <w:rsid w:val="7E2E0119"/>
    <w:rsid w:val="7E3545D4"/>
    <w:rsid w:val="7E383C46"/>
    <w:rsid w:val="7E3D67E2"/>
    <w:rsid w:val="7E7268EB"/>
    <w:rsid w:val="7E7B5E9C"/>
    <w:rsid w:val="7EFF72BF"/>
    <w:rsid w:val="7F152C17"/>
    <w:rsid w:val="7F1B778E"/>
    <w:rsid w:val="7F4146A2"/>
    <w:rsid w:val="7F6235A9"/>
    <w:rsid w:val="7F6B3BFC"/>
    <w:rsid w:val="7F7D11F4"/>
    <w:rsid w:val="7F8210FB"/>
    <w:rsid w:val="7FCA1430"/>
    <w:rsid w:val="7FDA348D"/>
    <w:rsid w:val="7FF8392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fillcolor="white">
      <v:fill color="white"/>
    </o:shapedefaults>
    <o:shapelayout v:ext="edit">
      <o:idmap v:ext="edit" data="1"/>
    </o:shapelayout>
  </w:shapeDefaults>
  <w:decimalSymbol w:val="."/>
  <w:listSeparator w:val=","/>
  <w14:docId w14:val="6F7B80A5"/>
  <w15:docId w15:val="{76B59461-5AEA-42DF-9C0A-CE83C6E8D0D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qFormat="1"/>
    <w:lsdException w:name="heading 5" w:semiHidden="1" w:uiPriority="9"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Normal Indent" w:qFormat="1"/>
    <w:lsdException w:name="annotation text" w:qFormat="1"/>
    <w:lsdException w:name="header" w:qFormat="1"/>
    <w:lsdException w:name="footer" w:uiPriority="99" w:qFormat="1"/>
    <w:lsdException w:name="caption" w:semiHidden="1" w:unhideWhenUsed="1" w:qFormat="1"/>
    <w:lsdException w:name="annotation reference" w:semiHidden="1" w:qFormat="1"/>
    <w:lsdException w:name="page number" w:qFormat="1"/>
    <w:lsdException w:name="List Bullet 5" w:qFormat="1"/>
    <w:lsdException w:name="Title" w:qFormat="1"/>
    <w:lsdException w:name="Default Paragraph Font" w:semiHidden="1" w:uiPriority="1" w:unhideWhenUsed="1" w:qFormat="1"/>
    <w:lsdException w:name="Body Text" w:uiPriority="99" w:unhideWhenUsed="1" w:qFormat="1"/>
    <w:lsdException w:name="Body Text Indent" w:qFormat="1"/>
    <w:lsdException w:name="Subtitle" w:qFormat="1"/>
    <w:lsdException w:name="Date" w:qFormat="1"/>
    <w:lsdException w:name="Body Text First Indent" w:qFormat="1"/>
    <w:lsdException w:name="Body Text First Indent 2" w:qFormat="1"/>
    <w:lsdException w:name="Note Heading" w:qFormat="1"/>
    <w:lsdException w:name="Body Text 2" w:qFormat="1"/>
    <w:lsdException w:name="Block Text" w:qFormat="1"/>
    <w:lsdException w:name="Hyperlink" w:qFormat="1"/>
    <w:lsdException w:name="Strong" w:qFormat="1"/>
    <w:lsdException w:name="Emphasis" w:qFormat="1"/>
    <w:lsdException w:name="Plain Text" w:uiPriority="99" w:qFormat="1"/>
    <w:lsdException w:name="HTML Top of Form" w:semiHidden="1" w:uiPriority="99" w:unhideWhenUsed="1"/>
    <w:lsdException w:name="HTML Bottom of Form" w:semiHidden="1" w:uiPriority="99" w:unhideWhenUsed="1"/>
    <w:lsdException w:name="Normal (Web)" w:qFormat="1"/>
    <w:lsdException w:name="Normal Table" w:semiHidden="1"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uiPriority="59" w:qFormat="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next w:val="10"/>
    <w:qFormat/>
    <w:pPr>
      <w:widowControl w:val="0"/>
      <w:jc w:val="both"/>
    </w:pPr>
    <w:rPr>
      <w:kern w:val="2"/>
      <w:sz w:val="21"/>
      <w:szCs w:val="24"/>
    </w:rPr>
  </w:style>
  <w:style w:type="paragraph" w:styleId="10">
    <w:name w:val="heading 1"/>
    <w:basedOn w:val="a"/>
    <w:next w:val="a"/>
    <w:link w:val="11"/>
    <w:qFormat/>
    <w:pPr>
      <w:keepNext/>
      <w:keepLines/>
      <w:spacing w:line="360" w:lineRule="auto"/>
      <w:jc w:val="left"/>
      <w:outlineLvl w:val="0"/>
    </w:pPr>
    <w:rPr>
      <w:b/>
      <w:bCs/>
      <w:kern w:val="44"/>
      <w:sz w:val="30"/>
      <w:szCs w:val="52"/>
    </w:rPr>
  </w:style>
  <w:style w:type="paragraph" w:styleId="2">
    <w:name w:val="heading 2"/>
    <w:basedOn w:val="a"/>
    <w:next w:val="a"/>
    <w:link w:val="20"/>
    <w:semiHidden/>
    <w:unhideWhenUsed/>
    <w:qFormat/>
    <w:pPr>
      <w:keepNext/>
      <w:keepLines/>
      <w:spacing w:line="360" w:lineRule="auto"/>
      <w:jc w:val="left"/>
      <w:outlineLvl w:val="1"/>
    </w:pPr>
    <w:rPr>
      <w:b/>
      <w:bCs/>
      <w:sz w:val="24"/>
      <w:szCs w:val="32"/>
    </w:rPr>
  </w:style>
  <w:style w:type="paragraph" w:styleId="3">
    <w:name w:val="heading 3"/>
    <w:basedOn w:val="a"/>
    <w:next w:val="a"/>
    <w:semiHidden/>
    <w:unhideWhenUsed/>
    <w:qFormat/>
    <w:pPr>
      <w:keepNext/>
      <w:keepLines/>
      <w:spacing w:line="360" w:lineRule="auto"/>
      <w:outlineLvl w:val="2"/>
    </w:pPr>
    <w:rPr>
      <w:rFonts w:asciiTheme="minorHAnsi" w:hAnsiTheme="minorHAnsi"/>
      <w:b/>
      <w:sz w:val="28"/>
    </w:rPr>
  </w:style>
  <w:style w:type="paragraph" w:styleId="4">
    <w:name w:val="heading 4"/>
    <w:basedOn w:val="a"/>
    <w:next w:val="a0"/>
    <w:qFormat/>
    <w:pPr>
      <w:numPr>
        <w:ilvl w:val="3"/>
        <w:numId w:val="1"/>
      </w:numPr>
      <w:ind w:firstLine="0"/>
      <w:jc w:val="left"/>
      <w:outlineLvl w:val="3"/>
    </w:pPr>
    <w:rPr>
      <w:bCs/>
      <w:szCs w:val="26"/>
    </w:rPr>
  </w:style>
  <w:style w:type="paragraph" w:styleId="50">
    <w:name w:val="heading 5"/>
    <w:basedOn w:val="a"/>
    <w:next w:val="a"/>
    <w:uiPriority w:val="9"/>
    <w:semiHidden/>
    <w:unhideWhenUsed/>
    <w:qFormat/>
    <w:pPr>
      <w:keepNext/>
      <w:keepLines/>
      <w:spacing w:before="280" w:after="290" w:line="376" w:lineRule="auto"/>
      <w:outlineLvl w:val="4"/>
    </w:pPr>
    <w:rPr>
      <w:b/>
      <w:bCs/>
      <w:sz w:val="28"/>
      <w:szCs w:val="28"/>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Normal Indent"/>
    <w:basedOn w:val="a"/>
    <w:next w:val="a"/>
    <w:qFormat/>
    <w:pPr>
      <w:ind w:firstLineChars="200" w:firstLine="420"/>
    </w:pPr>
  </w:style>
  <w:style w:type="paragraph" w:styleId="a4">
    <w:name w:val="Note Heading"/>
    <w:basedOn w:val="a"/>
    <w:next w:val="a"/>
    <w:qFormat/>
    <w:pPr>
      <w:jc w:val="center"/>
    </w:pPr>
    <w:rPr>
      <w:szCs w:val="20"/>
    </w:rPr>
  </w:style>
  <w:style w:type="paragraph" w:styleId="a5">
    <w:name w:val="annotation text"/>
    <w:basedOn w:val="a"/>
    <w:qFormat/>
    <w:rPr>
      <w:rFonts w:ascii="Calibri" w:hAnsi="Calibri"/>
    </w:rPr>
  </w:style>
  <w:style w:type="paragraph" w:styleId="a6">
    <w:name w:val="Body Text"/>
    <w:basedOn w:val="a"/>
    <w:next w:val="a"/>
    <w:uiPriority w:val="99"/>
    <w:unhideWhenUsed/>
    <w:qFormat/>
    <w:pPr>
      <w:widowControl/>
      <w:spacing w:line="360" w:lineRule="auto"/>
    </w:pPr>
    <w:rPr>
      <w:kern w:val="0"/>
      <w:sz w:val="28"/>
      <w:szCs w:val="20"/>
    </w:rPr>
  </w:style>
  <w:style w:type="paragraph" w:styleId="a7">
    <w:name w:val="Body Text Indent"/>
    <w:basedOn w:val="a"/>
    <w:next w:val="a6"/>
    <w:qFormat/>
    <w:pPr>
      <w:spacing w:after="120"/>
      <w:ind w:leftChars="200" w:left="420"/>
    </w:pPr>
    <w:rPr>
      <w:kern w:val="0"/>
      <w:sz w:val="24"/>
      <w:szCs w:val="20"/>
    </w:rPr>
  </w:style>
  <w:style w:type="paragraph" w:styleId="a8">
    <w:name w:val="Block Text"/>
    <w:basedOn w:val="a"/>
    <w:next w:val="a"/>
    <w:qFormat/>
    <w:pPr>
      <w:spacing w:line="408" w:lineRule="auto"/>
      <w:ind w:left="-113" w:right="-510" w:firstLine="510"/>
    </w:pPr>
    <w:rPr>
      <w:sz w:val="24"/>
      <w:szCs w:val="20"/>
    </w:rPr>
  </w:style>
  <w:style w:type="paragraph" w:styleId="a9">
    <w:name w:val="Plain Text"/>
    <w:basedOn w:val="a"/>
    <w:uiPriority w:val="99"/>
    <w:qFormat/>
    <w:rPr>
      <w:rFonts w:ascii="宋体" w:hAnsi="Courier New"/>
    </w:rPr>
  </w:style>
  <w:style w:type="paragraph" w:styleId="5">
    <w:name w:val="List Bullet 5"/>
    <w:basedOn w:val="a"/>
    <w:qFormat/>
    <w:pPr>
      <w:numPr>
        <w:numId w:val="2"/>
      </w:numPr>
    </w:pPr>
  </w:style>
  <w:style w:type="paragraph" w:styleId="aa">
    <w:name w:val="Date"/>
    <w:basedOn w:val="a"/>
    <w:next w:val="a"/>
    <w:qFormat/>
    <w:rPr>
      <w:sz w:val="28"/>
      <w:szCs w:val="20"/>
    </w:rPr>
  </w:style>
  <w:style w:type="paragraph" w:styleId="ab">
    <w:name w:val="footer"/>
    <w:basedOn w:val="a"/>
    <w:uiPriority w:val="99"/>
    <w:qFormat/>
    <w:pPr>
      <w:tabs>
        <w:tab w:val="center" w:pos="4153"/>
        <w:tab w:val="right" w:pos="8306"/>
      </w:tabs>
      <w:snapToGrid w:val="0"/>
      <w:jc w:val="left"/>
    </w:pPr>
    <w:rPr>
      <w:kern w:val="0"/>
      <w:sz w:val="18"/>
      <w:szCs w:val="20"/>
    </w:rPr>
  </w:style>
  <w:style w:type="paragraph" w:styleId="ac">
    <w:name w:val="header"/>
    <w:basedOn w:val="a"/>
    <w:qFormat/>
    <w:pPr>
      <w:pBdr>
        <w:bottom w:val="single" w:sz="6" w:space="1" w:color="auto"/>
      </w:pBdr>
      <w:tabs>
        <w:tab w:val="center" w:pos="4153"/>
        <w:tab w:val="right" w:pos="8306"/>
      </w:tabs>
      <w:snapToGrid w:val="0"/>
      <w:jc w:val="center"/>
    </w:pPr>
    <w:rPr>
      <w:sz w:val="18"/>
      <w:szCs w:val="18"/>
    </w:rPr>
  </w:style>
  <w:style w:type="paragraph" w:styleId="21">
    <w:name w:val="Body Text 2"/>
    <w:basedOn w:val="a"/>
    <w:qFormat/>
    <w:pPr>
      <w:tabs>
        <w:tab w:val="left" w:pos="720"/>
      </w:tabs>
      <w:spacing w:line="360" w:lineRule="auto"/>
    </w:pPr>
    <w:rPr>
      <w:rFonts w:ascii="宋体" w:hAnsi="宋体"/>
      <w:sz w:val="28"/>
      <w:szCs w:val="28"/>
    </w:rPr>
  </w:style>
  <w:style w:type="paragraph" w:styleId="ad">
    <w:name w:val="Normal (Web)"/>
    <w:basedOn w:val="a"/>
    <w:qFormat/>
    <w:pPr>
      <w:widowControl/>
      <w:spacing w:before="100" w:beforeAutospacing="1" w:after="100" w:afterAutospacing="1"/>
      <w:jc w:val="left"/>
    </w:pPr>
    <w:rPr>
      <w:rFonts w:ascii="宋体" w:hAnsi="宋体"/>
      <w:kern w:val="0"/>
      <w:sz w:val="24"/>
      <w:szCs w:val="20"/>
    </w:rPr>
  </w:style>
  <w:style w:type="paragraph" w:styleId="ae">
    <w:name w:val="Body Text First Indent"/>
    <w:basedOn w:val="a6"/>
    <w:next w:val="a"/>
    <w:qFormat/>
    <w:pPr>
      <w:ind w:firstLineChars="100" w:firstLine="420"/>
    </w:pPr>
  </w:style>
  <w:style w:type="paragraph" w:styleId="22">
    <w:name w:val="Body Text First Indent 2"/>
    <w:basedOn w:val="a"/>
    <w:next w:val="a"/>
    <w:qFormat/>
    <w:pPr>
      <w:spacing w:after="120"/>
      <w:ind w:leftChars="200" w:left="420" w:firstLine="420"/>
    </w:pPr>
    <w:rPr>
      <w:rFonts w:ascii="Calibri" w:hAnsi="Calibri"/>
    </w:rPr>
  </w:style>
  <w:style w:type="table" w:styleId="af">
    <w:name w:val="Table Grid"/>
    <w:basedOn w:val="a2"/>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Char">
    <w:name w:val="Char"/>
    <w:basedOn w:val="a"/>
    <w:qFormat/>
  </w:style>
  <w:style w:type="character" w:styleId="af0">
    <w:name w:val="page number"/>
    <w:basedOn w:val="a1"/>
    <w:qFormat/>
  </w:style>
  <w:style w:type="character" w:styleId="af1">
    <w:name w:val="Hyperlink"/>
    <w:basedOn w:val="a1"/>
    <w:qFormat/>
    <w:rPr>
      <w:color w:val="0000FF"/>
      <w:u w:val="single"/>
    </w:rPr>
  </w:style>
  <w:style w:type="character" w:styleId="af2">
    <w:name w:val="annotation reference"/>
    <w:semiHidden/>
    <w:qFormat/>
    <w:rPr>
      <w:sz w:val="21"/>
    </w:rPr>
  </w:style>
  <w:style w:type="character" w:customStyle="1" w:styleId="20">
    <w:name w:val="标题 2 字符"/>
    <w:basedOn w:val="a1"/>
    <w:link w:val="2"/>
    <w:uiPriority w:val="99"/>
    <w:semiHidden/>
    <w:qFormat/>
    <w:locked/>
    <w:rPr>
      <w:rFonts w:ascii="Times New Roman" w:eastAsia="宋体" w:hAnsi="Times New Roman" w:cs="Times New Roman"/>
      <w:b/>
      <w:bCs/>
      <w:sz w:val="24"/>
      <w:szCs w:val="32"/>
    </w:rPr>
  </w:style>
  <w:style w:type="character" w:customStyle="1" w:styleId="11">
    <w:name w:val="标题 1 字符"/>
    <w:basedOn w:val="a1"/>
    <w:link w:val="10"/>
    <w:uiPriority w:val="99"/>
    <w:qFormat/>
    <w:locked/>
    <w:rPr>
      <w:rFonts w:ascii="Times New Roman" w:eastAsia="宋体" w:hAnsi="Times New Roman" w:cs="Times New Roman"/>
      <w:b/>
      <w:bCs/>
      <w:kern w:val="44"/>
      <w:sz w:val="30"/>
      <w:szCs w:val="44"/>
    </w:rPr>
  </w:style>
  <w:style w:type="paragraph" w:customStyle="1" w:styleId="af3">
    <w:name w:val="表格"/>
    <w:basedOn w:val="a"/>
    <w:next w:val="a"/>
    <w:qFormat/>
    <w:pPr>
      <w:adjustRightInd w:val="0"/>
      <w:snapToGrid w:val="0"/>
      <w:spacing w:beforeLines="10" w:afterLines="10" w:line="259" w:lineRule="auto"/>
      <w:jc w:val="center"/>
    </w:pPr>
    <w:rPr>
      <w:rFonts w:ascii="宋体"/>
      <w:kern w:val="0"/>
      <w:szCs w:val="20"/>
    </w:rPr>
  </w:style>
  <w:style w:type="paragraph" w:customStyle="1" w:styleId="07">
    <w:name w:val="07表格内容"/>
    <w:qFormat/>
    <w:pPr>
      <w:widowControl w:val="0"/>
      <w:spacing w:line="360" w:lineRule="exact"/>
      <w:jc w:val="center"/>
    </w:pPr>
    <w:rPr>
      <w:kern w:val="2"/>
      <w:sz w:val="21"/>
      <w:szCs w:val="24"/>
    </w:rPr>
  </w:style>
  <w:style w:type="character" w:customStyle="1" w:styleId="unnamed1">
    <w:name w:val="unnamed1"/>
    <w:qFormat/>
  </w:style>
  <w:style w:type="paragraph" w:customStyle="1" w:styleId="TableParagraph">
    <w:name w:val="Table Paragraph"/>
    <w:basedOn w:val="a"/>
    <w:uiPriority w:val="1"/>
    <w:qFormat/>
    <w:rPr>
      <w:rFonts w:ascii="宋体" w:hAnsi="宋体" w:cs="宋体"/>
      <w:lang w:val="zh-CN" w:bidi="zh-CN"/>
    </w:rPr>
  </w:style>
  <w:style w:type="paragraph" w:customStyle="1" w:styleId="af4">
    <w:name w:val="表体（富士康）"/>
    <w:qFormat/>
    <w:pPr>
      <w:adjustRightInd w:val="0"/>
      <w:snapToGrid w:val="0"/>
      <w:jc w:val="center"/>
    </w:pPr>
    <w:rPr>
      <w:rFonts w:ascii="Calibri" w:hAnsi="Calibri" w:cs="宋体"/>
      <w:bCs/>
      <w:kern w:val="2"/>
      <w:sz w:val="21"/>
      <w:szCs w:val="22"/>
    </w:rPr>
  </w:style>
  <w:style w:type="paragraph" w:customStyle="1" w:styleId="af5">
    <w:name w:val="表内字"/>
    <w:basedOn w:val="a"/>
    <w:qFormat/>
    <w:pPr>
      <w:spacing w:line="300" w:lineRule="exact"/>
      <w:jc w:val="center"/>
    </w:pPr>
    <w:rPr>
      <w:szCs w:val="21"/>
    </w:rPr>
  </w:style>
  <w:style w:type="paragraph" w:customStyle="1" w:styleId="af6">
    <w:name w:val="蓝森正文"/>
    <w:basedOn w:val="a"/>
    <w:next w:val="a"/>
    <w:qFormat/>
    <w:pPr>
      <w:spacing w:line="520" w:lineRule="exact"/>
      <w:ind w:firstLineChars="200" w:firstLine="480"/>
    </w:pPr>
    <w:rPr>
      <w:rFonts w:ascii="Calibri" w:hAnsi="Calibri"/>
      <w:bCs/>
      <w:sz w:val="24"/>
    </w:rPr>
  </w:style>
  <w:style w:type="paragraph" w:customStyle="1" w:styleId="af7">
    <w:name w:val="报告表正文"/>
    <w:basedOn w:val="a"/>
    <w:qFormat/>
    <w:pPr>
      <w:adjustRightInd w:val="0"/>
      <w:spacing w:line="312" w:lineRule="auto"/>
      <w:ind w:left="113" w:right="113" w:firstLine="482"/>
      <w:jc w:val="left"/>
      <w:textAlignment w:val="baseline"/>
    </w:pPr>
    <w:rPr>
      <w:kern w:val="0"/>
      <w:sz w:val="24"/>
    </w:rPr>
  </w:style>
  <w:style w:type="paragraph" w:customStyle="1" w:styleId="af8">
    <w:name w:val="表内 定"/>
    <w:basedOn w:val="a"/>
    <w:qFormat/>
    <w:pPr>
      <w:jc w:val="left"/>
    </w:pPr>
    <w:rPr>
      <w:rFonts w:eastAsia="仿宋"/>
      <w:snapToGrid w:val="0"/>
      <w:color w:val="000000"/>
      <w:szCs w:val="22"/>
    </w:rPr>
  </w:style>
  <w:style w:type="paragraph" w:customStyle="1" w:styleId="af9">
    <w:name w:val="表"/>
    <w:basedOn w:val="a"/>
    <w:semiHidden/>
    <w:qFormat/>
    <w:rPr>
      <w:caps/>
      <w:color w:val="000000"/>
    </w:rPr>
  </w:style>
  <w:style w:type="paragraph" w:customStyle="1" w:styleId="afa">
    <w:name w:val="刘正文"/>
    <w:basedOn w:val="a"/>
    <w:qFormat/>
    <w:pPr>
      <w:spacing w:line="460" w:lineRule="exact"/>
      <w:ind w:firstLineChars="200" w:firstLine="480"/>
      <w:jc w:val="left"/>
    </w:pPr>
    <w:rPr>
      <w:color w:val="000000"/>
      <w:sz w:val="24"/>
    </w:rPr>
  </w:style>
  <w:style w:type="paragraph" w:customStyle="1" w:styleId="afb">
    <w:name w:val="表格中文字段首不空"/>
    <w:basedOn w:val="afc"/>
    <w:qFormat/>
    <w:pPr>
      <w:spacing w:line="240" w:lineRule="auto"/>
      <w:ind w:firstLineChars="0" w:firstLine="0"/>
    </w:pPr>
  </w:style>
  <w:style w:type="paragraph" w:customStyle="1" w:styleId="afc">
    <w:name w:val="表格中文字"/>
    <w:basedOn w:val="a"/>
    <w:qFormat/>
    <w:pPr>
      <w:spacing w:line="360" w:lineRule="auto"/>
      <w:ind w:firstLineChars="200" w:firstLine="720"/>
      <w:jc w:val="center"/>
    </w:pPr>
  </w:style>
  <w:style w:type="paragraph" w:customStyle="1" w:styleId="Heading21">
    <w:name w:val="Heading #2|1"/>
    <w:basedOn w:val="a"/>
    <w:qFormat/>
    <w:pPr>
      <w:spacing w:before="90" w:after="450" w:line="720" w:lineRule="exact"/>
      <w:ind w:left="140"/>
      <w:jc w:val="center"/>
      <w:outlineLvl w:val="1"/>
    </w:pPr>
    <w:rPr>
      <w:rFonts w:ascii="宋体" w:hAnsi="宋体" w:cs="宋体"/>
      <w:sz w:val="44"/>
      <w:szCs w:val="44"/>
      <w:lang w:val="zh-TW" w:eastAsia="zh-TW" w:bidi="zh-TW"/>
    </w:rPr>
  </w:style>
  <w:style w:type="paragraph" w:customStyle="1" w:styleId="Other1">
    <w:name w:val="Other|1"/>
    <w:basedOn w:val="a"/>
    <w:qFormat/>
    <w:pPr>
      <w:spacing w:line="425" w:lineRule="auto"/>
      <w:ind w:firstLine="400"/>
    </w:pPr>
    <w:rPr>
      <w:rFonts w:ascii="宋体" w:hAnsi="宋体" w:cs="宋体"/>
      <w:sz w:val="30"/>
      <w:szCs w:val="30"/>
      <w:lang w:val="zh-TW" w:eastAsia="zh-TW" w:bidi="zh-TW"/>
    </w:rPr>
  </w:style>
  <w:style w:type="paragraph" w:customStyle="1" w:styleId="afd">
    <w:name w:val="刘表格居中"/>
    <w:basedOn w:val="a"/>
    <w:qFormat/>
    <w:pPr>
      <w:jc w:val="center"/>
    </w:pPr>
    <w:rPr>
      <w:color w:val="000000"/>
      <w:szCs w:val="21"/>
    </w:rPr>
  </w:style>
  <w:style w:type="paragraph" w:customStyle="1" w:styleId="12">
    <w:name w:val="正文1"/>
    <w:basedOn w:val="a"/>
    <w:qFormat/>
    <w:pPr>
      <w:adjustRightInd w:val="0"/>
      <w:snapToGrid w:val="0"/>
      <w:spacing w:line="360" w:lineRule="auto"/>
      <w:ind w:firstLine="510"/>
    </w:pPr>
    <w:rPr>
      <w:sz w:val="24"/>
    </w:rPr>
  </w:style>
  <w:style w:type="paragraph" w:customStyle="1" w:styleId="1">
    <w:name w:val="表格标题1"/>
    <w:basedOn w:val="a"/>
    <w:qFormat/>
    <w:pPr>
      <w:numPr>
        <w:numId w:val="3"/>
      </w:numPr>
      <w:adjustRightInd w:val="0"/>
      <w:snapToGrid w:val="0"/>
    </w:pPr>
    <w:rPr>
      <w:rFonts w:eastAsia="黑体"/>
      <w:sz w:val="24"/>
      <w:szCs w:val="21"/>
    </w:rPr>
  </w:style>
  <w:style w:type="paragraph" w:customStyle="1" w:styleId="13">
    <w:name w:val="表格1"/>
    <w:basedOn w:val="a"/>
    <w:qFormat/>
    <w:pPr>
      <w:adjustRightInd w:val="0"/>
      <w:snapToGrid w:val="0"/>
      <w:spacing w:line="400" w:lineRule="exact"/>
      <w:jc w:val="center"/>
    </w:pPr>
    <w:rPr>
      <w:kern w:val="0"/>
    </w:rPr>
  </w:style>
  <w:style w:type="paragraph" w:customStyle="1" w:styleId="afe">
    <w:name w:val="正文修改"/>
    <w:basedOn w:val="a"/>
    <w:qFormat/>
    <w:pPr>
      <w:spacing w:line="520" w:lineRule="exact"/>
      <w:ind w:firstLineChars="200" w:firstLine="200"/>
    </w:pPr>
    <w:rPr>
      <w:sz w:val="24"/>
      <w:szCs w:val="20"/>
    </w:rPr>
  </w:style>
  <w:style w:type="paragraph" w:customStyle="1" w:styleId="aff">
    <w:name w:val="表格_正文"/>
    <w:uiPriority w:val="99"/>
    <w:qFormat/>
    <w:pPr>
      <w:snapToGrid w:val="0"/>
    </w:pPr>
    <w:rPr>
      <w:rFonts w:ascii="Calibri" w:hAnsi="Calibri" w:cs="Calibri"/>
      <w:sz w:val="21"/>
      <w:szCs w:val="22"/>
    </w:rPr>
  </w:style>
  <w:style w:type="paragraph" w:customStyle="1" w:styleId="qi">
    <w:name w:val="qi正式文"/>
    <w:basedOn w:val="a0"/>
    <w:qFormat/>
    <w:pPr>
      <w:autoSpaceDE w:val="0"/>
      <w:autoSpaceDN w:val="0"/>
      <w:textAlignment w:val="baseline"/>
    </w:pPr>
    <w:rPr>
      <w:snapToGrid w:val="0"/>
      <w:sz w:val="24"/>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hyperlink" Target="https://baike.so.com/doc/761311-805665.html" TargetMode="External"/><Relationship Id="rId18" Type="http://schemas.openxmlformats.org/officeDocument/2006/relationships/hyperlink" Target="https://baike.so.com/doc/1355777-1433373.html" TargetMode="External"/><Relationship Id="rId26" Type="http://schemas.openxmlformats.org/officeDocument/2006/relationships/hyperlink" Target="https://baike.so.com/doc/7094018-7316922.html" TargetMode="External"/><Relationship Id="rId39" Type="http://schemas.openxmlformats.org/officeDocument/2006/relationships/hyperlink" Target="https://www.sogou.com/link?url=DSOYnZeCC_orOCecstjRvOU3vbBvdzgHQ6K_JTktdZgtysSXtV1oEa4to0wa_Tif" TargetMode="External"/><Relationship Id="rId3" Type="http://schemas.openxmlformats.org/officeDocument/2006/relationships/styles" Target="styles.xml"/><Relationship Id="rId21" Type="http://schemas.openxmlformats.org/officeDocument/2006/relationships/hyperlink" Target="https://baike.so.com/doc/550255-582500.html" TargetMode="External"/><Relationship Id="rId34" Type="http://schemas.openxmlformats.org/officeDocument/2006/relationships/hyperlink" Target="https://www.sogou.com/link?url=DSOYnZeCC_orOCecstjRvOU3vbBvdzgHQ6K_JTktdZgtysSXtV1oEa4to0wa_Tif" TargetMode="External"/><Relationship Id="rId42" Type="http://schemas.openxmlformats.org/officeDocument/2006/relationships/theme" Target="theme/theme1.xml"/><Relationship Id="rId7" Type="http://schemas.openxmlformats.org/officeDocument/2006/relationships/endnotes" Target="endnotes.xml"/><Relationship Id="rId12" Type="http://schemas.openxmlformats.org/officeDocument/2006/relationships/hyperlink" Target="https://baike.so.com/doc/1055679-1116725.html" TargetMode="External"/><Relationship Id="rId17" Type="http://schemas.openxmlformats.org/officeDocument/2006/relationships/hyperlink" Target="https://baike.so.com/doc/5994555-6207526.html" TargetMode="External"/><Relationship Id="rId25" Type="http://schemas.openxmlformats.org/officeDocument/2006/relationships/hyperlink" Target="https://baike.so.com/doc/2800424-2955776.html" TargetMode="External"/><Relationship Id="rId33" Type="http://schemas.openxmlformats.org/officeDocument/2006/relationships/hyperlink" Target="https://www.sogou.com/link?url=DSOYnZeCC_orOCecstjRvOU3vbBvdzgHQ6K_JTktdZgtysSXtV1oEa4to0wa_Tif" TargetMode="External"/><Relationship Id="rId38" Type="http://schemas.openxmlformats.org/officeDocument/2006/relationships/hyperlink" Target="https://www.sogou.com/link?url=DSOYnZeCC_orOCecstjRvOU3vbBvdzgHQ6K_JTktdZgtysSXtV1oEa4to0wa_Tif" TargetMode="External"/><Relationship Id="rId2" Type="http://schemas.openxmlformats.org/officeDocument/2006/relationships/numbering" Target="numbering.xml"/><Relationship Id="rId16" Type="http://schemas.openxmlformats.org/officeDocument/2006/relationships/hyperlink" Target="https://baike.so.com/doc/6880573-7098049.html" TargetMode="External"/><Relationship Id="rId20" Type="http://schemas.openxmlformats.org/officeDocument/2006/relationships/hyperlink" Target="https://baike.so.com/doc/5445143-5683505.html" TargetMode="External"/><Relationship Id="rId29" Type="http://schemas.openxmlformats.org/officeDocument/2006/relationships/hyperlink" Target="https://baike.so.com/doc/1064937-1126640.html" TargetMode="External"/><Relationship Id="rId41"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baike.so.com/doc/364738-386388.html" TargetMode="External"/><Relationship Id="rId24" Type="http://schemas.openxmlformats.org/officeDocument/2006/relationships/hyperlink" Target="https://baike.so.com/doc/652124-690296.html" TargetMode="External"/><Relationship Id="rId32" Type="http://schemas.openxmlformats.org/officeDocument/2006/relationships/hyperlink" Target="https://www.sogou.com/link?url=DSOYnZeCC_orOCecstjRvOU3vbBvdzgHQ6K_JTktdZgtysSXtV1oEa4to0wa_Tif" TargetMode="External"/><Relationship Id="rId37" Type="http://schemas.openxmlformats.org/officeDocument/2006/relationships/oleObject" Target="embeddings/oleObject1.bin"/><Relationship Id="rId40"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hyperlink" Target="https://baike.so.com/doc/804239-850746.html" TargetMode="External"/><Relationship Id="rId23" Type="http://schemas.openxmlformats.org/officeDocument/2006/relationships/hyperlink" Target="https://baike.so.com/doc/1371923-1450149.html" TargetMode="External"/><Relationship Id="rId28" Type="http://schemas.openxmlformats.org/officeDocument/2006/relationships/hyperlink" Target="https://baike.so.com/doc/5329080-5564253.html" TargetMode="External"/><Relationship Id="rId36" Type="http://schemas.openxmlformats.org/officeDocument/2006/relationships/image" Target="media/image1.wmf"/><Relationship Id="rId10" Type="http://schemas.openxmlformats.org/officeDocument/2006/relationships/hyperlink" Target="https://baike.so.com/doc/1513865-1600541.html" TargetMode="External"/><Relationship Id="rId19" Type="http://schemas.openxmlformats.org/officeDocument/2006/relationships/hyperlink" Target="https://baike.so.com/doc/5895054-6107943.html" TargetMode="External"/><Relationship Id="rId31" Type="http://schemas.openxmlformats.org/officeDocument/2006/relationships/hyperlink" Target="https://www.sogou.com/link?url=DSOYnZeCC_orOCecstjRvOU3vbBvdzgHQ6K_JTktdZgtysSXtV1oEa4to0wa_Tif" TargetMode="Externa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hyperlink" Target="https://baike.so.com/doc/2400115-2537648.html" TargetMode="External"/><Relationship Id="rId22" Type="http://schemas.openxmlformats.org/officeDocument/2006/relationships/hyperlink" Target="https://baike.so.com/doc/5580478-5793356.html" TargetMode="External"/><Relationship Id="rId27" Type="http://schemas.openxmlformats.org/officeDocument/2006/relationships/hyperlink" Target="https://baike.so.com/doc/804239-850746.html" TargetMode="External"/><Relationship Id="rId30" Type="http://schemas.openxmlformats.org/officeDocument/2006/relationships/hyperlink" Target="https://www.sogou.com/link?url=DSOYnZeCC_orOCecstjRvOU3vbBvdzgHQ6K_JTktdZgtysSXtV1oEa4to0wa_Tif" TargetMode="External"/><Relationship Id="rId35" Type="http://schemas.openxmlformats.org/officeDocument/2006/relationships/hyperlink" Target="https://www.sogou.com/link?url=DSOYnZeCC_orOCecstjRvOU3vbBvdzgHQ6K_JTktdZgtysSXtV1oEa4to0wa_Tif"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5</TotalTime>
  <Pages>60</Pages>
  <Words>7815</Words>
  <Characters>44549</Characters>
  <Application>Microsoft Office Word</Application>
  <DocSecurity>0</DocSecurity>
  <Lines>371</Lines>
  <Paragraphs>104</Paragraphs>
  <ScaleCrop>false</ScaleCrop>
  <Company/>
  <LinksUpToDate>false</LinksUpToDate>
  <CharactersWithSpaces>52260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c:creator>
  <cp:lastModifiedBy>未定义</cp:lastModifiedBy>
  <cp:revision>2</cp:revision>
  <cp:lastPrinted>2022-03-11T02:33:00Z</cp:lastPrinted>
  <dcterms:created xsi:type="dcterms:W3CDTF">2021-03-05T02:45:00Z</dcterms:created>
  <dcterms:modified xsi:type="dcterms:W3CDTF">2023-02-22T02:02:00Z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2052-11.1.0.12980</vt:lpwstr>
  </property>
  <property fmtid="{D5CDD505-2E9C-101B-9397-08002B2CF9AE}" pid="3" name="ICV">
    <vt:lpwstr>4639B7D702BB4010933CDDACA1ADABF5</vt:lpwstr>
  </property>
</Properties>
</file>