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669F78" w14:textId="27A5002A" w:rsidR="005401AE" w:rsidRDefault="005401AE">
      <w:pPr>
        <w:rPr>
          <w:rFonts w:ascii="仿宋_GB2312" w:eastAsia="仿宋_GB2312" w:hAnsi="仿宋_GB2312" w:cs="仿宋_GB2312" w:hint="eastAsia"/>
          <w:sz w:val="36"/>
          <w:szCs w:val="36"/>
        </w:rPr>
      </w:pPr>
    </w:p>
    <w:p w14:paraId="000420C2" w14:textId="77777777" w:rsidR="00DA0D72" w:rsidRDefault="00DA0D72">
      <w:pPr>
        <w:rPr>
          <w:rFonts w:ascii="仿宋_GB2312" w:eastAsia="仿宋_GB2312" w:hAnsi="仿宋_GB2312" w:cs="仿宋_GB2312"/>
          <w:sz w:val="36"/>
          <w:szCs w:val="36"/>
        </w:rPr>
      </w:pPr>
    </w:p>
    <w:p w14:paraId="3A86BD5E" w14:textId="77777777" w:rsidR="005401AE" w:rsidRPr="008F60D8" w:rsidRDefault="005401AE">
      <w:pPr>
        <w:adjustRightInd w:val="0"/>
        <w:snapToGrid w:val="0"/>
        <w:jc w:val="center"/>
        <w:outlineLvl w:val="0"/>
        <w:rPr>
          <w:rFonts w:ascii="方正小标宋_GBK" w:eastAsia="方正小标宋_GBK"/>
          <w:bCs/>
          <w:sz w:val="72"/>
          <w:szCs w:val="72"/>
        </w:rPr>
      </w:pPr>
      <w:r w:rsidRPr="008F60D8">
        <w:rPr>
          <w:rFonts w:ascii="方正小标宋_GBK" w:eastAsia="方正小标宋_GBK" w:hint="eastAsia"/>
          <w:bCs/>
          <w:sz w:val="72"/>
          <w:szCs w:val="72"/>
        </w:rPr>
        <w:t>建设项目环境影响报告表</w:t>
      </w:r>
    </w:p>
    <w:p w14:paraId="5E1BA221" w14:textId="77777777" w:rsidR="005401AE" w:rsidRPr="006A3EE8" w:rsidRDefault="005401AE" w:rsidP="008F2D29">
      <w:pPr>
        <w:adjustRightInd w:val="0"/>
        <w:snapToGrid w:val="0"/>
        <w:spacing w:beforeLines="80" w:before="192"/>
        <w:jc w:val="center"/>
        <w:rPr>
          <w:rFonts w:ascii="楷体_GB2312" w:eastAsia="楷体_GB2312"/>
          <w:bCs/>
          <w:sz w:val="48"/>
          <w:szCs w:val="48"/>
        </w:rPr>
      </w:pPr>
      <w:r w:rsidRPr="006A3EE8">
        <w:rPr>
          <w:rFonts w:ascii="楷体_GB2312" w:eastAsia="楷体_GB2312" w:hint="eastAsia"/>
          <w:bCs/>
          <w:sz w:val="48"/>
          <w:szCs w:val="48"/>
        </w:rPr>
        <w:t>（污染影响类）</w:t>
      </w:r>
    </w:p>
    <w:p w14:paraId="6527A3CD" w14:textId="77777777" w:rsidR="005401AE"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14:paraId="3CC3EB2E" w14:textId="77777777" w:rsidR="005401AE" w:rsidRDefault="005401AE" w:rsidP="00145A4E">
      <w:pPr>
        <w:jc w:val="center"/>
        <w:rPr>
          <w:rFonts w:eastAsia="仿宋"/>
          <w:sz w:val="52"/>
          <w:szCs w:val="52"/>
        </w:rPr>
      </w:pPr>
    </w:p>
    <w:p w14:paraId="43221947" w14:textId="77777777" w:rsidR="005401AE" w:rsidRPr="001D550F"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14:paraId="0E30A345" w14:textId="77777777" w:rsidR="005401AE" w:rsidRPr="001D550F"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14:paraId="7AF445CF" w14:textId="77777777" w:rsidR="005401AE" w:rsidRPr="001D550F"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14:paraId="08271BCD" w14:textId="77777777" w:rsidR="005401AE"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14:paraId="4F5E4996" w14:textId="77777777" w:rsidR="001D550F" w:rsidRPr="001D550F" w:rsidRDefault="001D550F" w:rsidP="00145A4E">
      <w:pPr>
        <w:adjustRightInd w:val="0"/>
        <w:snapToGrid w:val="0"/>
        <w:spacing w:line="288" w:lineRule="auto"/>
        <w:jc w:val="center"/>
        <w:rPr>
          <w:rFonts w:ascii="华文仿宋" w:eastAsia="华文仿宋" w:hAnsi="华文仿宋" w:cs="华文仿宋"/>
          <w:color w:val="000000"/>
          <w:kern w:val="44"/>
          <w:sz w:val="44"/>
          <w:szCs w:val="44"/>
        </w:rPr>
      </w:pPr>
    </w:p>
    <w:p w14:paraId="5F6235DA" w14:textId="401A9E16" w:rsidR="005401AE" w:rsidRPr="0055164A" w:rsidRDefault="005401AE" w:rsidP="00996DB2">
      <w:pPr>
        <w:adjustRightInd w:val="0"/>
        <w:snapToGrid w:val="0"/>
        <w:spacing w:line="288" w:lineRule="auto"/>
        <w:ind w:left="1800" w:hangingChars="500" w:hanging="1800"/>
        <w:rPr>
          <w:rFonts w:eastAsia="仿宋_GB2312"/>
          <w:sz w:val="36"/>
          <w:szCs w:val="36"/>
          <w:u w:val="single"/>
        </w:rPr>
      </w:pPr>
      <w:r w:rsidRPr="0055164A">
        <w:rPr>
          <w:rFonts w:eastAsia="仿宋_GB2312"/>
          <w:sz w:val="36"/>
          <w:szCs w:val="36"/>
        </w:rPr>
        <w:t>项目名称：</w:t>
      </w:r>
      <w:r w:rsidR="0055164A" w:rsidRPr="0055164A">
        <w:rPr>
          <w:rFonts w:eastAsia="仿宋_GB2312"/>
          <w:sz w:val="36"/>
          <w:szCs w:val="36"/>
          <w:u w:val="single"/>
        </w:rPr>
        <w:t xml:space="preserve">  </w:t>
      </w:r>
      <w:r w:rsidR="00996DB2" w:rsidRPr="0055164A">
        <w:rPr>
          <w:rFonts w:eastAsia="仿宋_GB2312"/>
          <w:sz w:val="36"/>
          <w:szCs w:val="36"/>
          <w:u w:val="single"/>
        </w:rPr>
        <w:t xml:space="preserve">  </w:t>
      </w:r>
      <w:r w:rsidR="0055164A" w:rsidRPr="0055164A">
        <w:rPr>
          <w:rFonts w:eastAsia="仿宋_GB2312"/>
          <w:sz w:val="36"/>
          <w:szCs w:val="36"/>
          <w:u w:val="single"/>
        </w:rPr>
        <w:t xml:space="preserve"> </w:t>
      </w:r>
      <w:r w:rsidR="0055164A" w:rsidRPr="0055164A">
        <w:rPr>
          <w:rFonts w:eastAsia="仿宋_GB2312"/>
          <w:spacing w:val="-10"/>
          <w:sz w:val="36"/>
          <w:szCs w:val="36"/>
          <w:u w:val="single"/>
        </w:rPr>
        <w:t>华久新能源综合能源站项目</w:t>
      </w:r>
      <w:r w:rsidR="00E872B7">
        <w:rPr>
          <w:rFonts w:eastAsia="仿宋_GB2312" w:hint="eastAsia"/>
          <w:spacing w:val="-10"/>
          <w:sz w:val="36"/>
          <w:szCs w:val="36"/>
          <w:u w:val="single"/>
        </w:rPr>
        <w:t>（一期）</w:t>
      </w:r>
      <w:r w:rsidRPr="0055164A">
        <w:rPr>
          <w:rFonts w:eastAsia="仿宋_GB2312"/>
          <w:sz w:val="36"/>
          <w:szCs w:val="36"/>
          <w:u w:val="single"/>
        </w:rPr>
        <w:t xml:space="preserve">                          </w:t>
      </w:r>
    </w:p>
    <w:p w14:paraId="55B8D6BE" w14:textId="1A0A6C18" w:rsidR="005401AE" w:rsidRPr="0055164A" w:rsidRDefault="005401AE" w:rsidP="00996DB2">
      <w:pPr>
        <w:adjustRightInd w:val="0"/>
        <w:snapToGrid w:val="0"/>
        <w:spacing w:line="288" w:lineRule="auto"/>
        <w:rPr>
          <w:rFonts w:eastAsia="仿宋_GB2312"/>
          <w:sz w:val="36"/>
          <w:szCs w:val="36"/>
          <w:u w:val="single"/>
        </w:rPr>
      </w:pPr>
      <w:r w:rsidRPr="0055164A">
        <w:rPr>
          <w:rFonts w:eastAsia="仿宋_GB2312"/>
          <w:sz w:val="36"/>
          <w:szCs w:val="36"/>
        </w:rPr>
        <w:t>建设单位（盖章）：</w:t>
      </w:r>
      <w:r w:rsidR="00996DB2" w:rsidRPr="0055164A">
        <w:rPr>
          <w:rFonts w:eastAsia="仿宋_GB2312"/>
          <w:sz w:val="36"/>
          <w:szCs w:val="36"/>
          <w:u w:val="single"/>
        </w:rPr>
        <w:t xml:space="preserve">   </w:t>
      </w:r>
      <w:r w:rsidR="0055164A" w:rsidRPr="0055164A">
        <w:rPr>
          <w:rFonts w:eastAsia="仿宋_GB2312"/>
          <w:sz w:val="36"/>
          <w:szCs w:val="36"/>
          <w:u w:val="single"/>
        </w:rPr>
        <w:t>华久新能源（洛阳）有限公司</w:t>
      </w:r>
      <w:r w:rsidRPr="0055164A">
        <w:rPr>
          <w:rFonts w:eastAsia="仿宋_GB2312"/>
          <w:sz w:val="36"/>
          <w:szCs w:val="36"/>
          <w:u w:val="single"/>
        </w:rPr>
        <w:t xml:space="preserve">                   </w:t>
      </w:r>
    </w:p>
    <w:p w14:paraId="2F131C1A" w14:textId="437D22A1" w:rsidR="005401AE" w:rsidRDefault="005401AE" w:rsidP="00996DB2">
      <w:pPr>
        <w:adjustRightInd w:val="0"/>
        <w:snapToGrid w:val="0"/>
        <w:spacing w:line="288" w:lineRule="auto"/>
        <w:rPr>
          <w:rFonts w:ascii="仿宋_GB2312" w:eastAsia="仿宋_GB2312"/>
          <w:sz w:val="36"/>
          <w:szCs w:val="36"/>
          <w:u w:val="single"/>
        </w:rPr>
      </w:pPr>
      <w:r w:rsidRPr="0055164A">
        <w:rPr>
          <w:rFonts w:eastAsia="仿宋_GB2312"/>
          <w:sz w:val="36"/>
          <w:szCs w:val="36"/>
        </w:rPr>
        <w:t>编制日期：</w:t>
      </w:r>
      <w:r w:rsidR="00114561">
        <w:rPr>
          <w:rFonts w:ascii="仿宋_GB2312" w:eastAsia="仿宋_GB2312" w:hint="eastAsia"/>
          <w:sz w:val="36"/>
          <w:szCs w:val="36"/>
          <w:u w:val="single"/>
        </w:rPr>
        <w:t xml:space="preserve"> </w:t>
      </w:r>
      <w:r w:rsidR="00114561">
        <w:rPr>
          <w:rFonts w:ascii="仿宋_GB2312" w:eastAsia="仿宋_GB2312"/>
          <w:sz w:val="36"/>
          <w:szCs w:val="36"/>
          <w:u w:val="single"/>
        </w:rPr>
        <w:t xml:space="preserve">        </w:t>
      </w:r>
      <w:r w:rsidR="00114561">
        <w:rPr>
          <w:rFonts w:ascii="仿宋_GB2312" w:eastAsia="仿宋_GB2312" w:hint="eastAsia"/>
          <w:sz w:val="36"/>
          <w:szCs w:val="36"/>
          <w:u w:val="single"/>
        </w:rPr>
        <w:t xml:space="preserve">   2022年</w:t>
      </w:r>
      <w:r w:rsidR="00114561">
        <w:rPr>
          <w:rFonts w:ascii="仿宋_GB2312" w:eastAsia="仿宋_GB2312"/>
          <w:sz w:val="36"/>
          <w:szCs w:val="36"/>
          <w:u w:val="single"/>
        </w:rPr>
        <w:t>5</w:t>
      </w:r>
      <w:r w:rsidR="00114561">
        <w:rPr>
          <w:rFonts w:ascii="仿宋_GB2312" w:eastAsia="仿宋_GB2312" w:hint="eastAsia"/>
          <w:sz w:val="36"/>
          <w:szCs w:val="36"/>
          <w:u w:val="single"/>
        </w:rPr>
        <w:t>月</w:t>
      </w:r>
      <w:r w:rsidR="005347FC" w:rsidRPr="005347FC">
        <w:rPr>
          <w:rFonts w:ascii="仿宋_GB2312" w:eastAsia="仿宋_GB2312"/>
          <w:sz w:val="36"/>
          <w:szCs w:val="36"/>
          <w:u w:val="single"/>
        </w:rPr>
        <w:t xml:space="preserve"> </w:t>
      </w:r>
      <w:r w:rsidR="005347FC">
        <w:rPr>
          <w:rFonts w:ascii="仿宋_GB2312" w:eastAsia="仿宋_GB2312"/>
          <w:sz w:val="36"/>
          <w:szCs w:val="36"/>
          <w:u w:val="single"/>
        </w:rPr>
        <w:t xml:space="preserve"> </w:t>
      </w:r>
      <w:r w:rsidR="005347FC" w:rsidRPr="005347FC">
        <w:rPr>
          <w:rFonts w:ascii="仿宋_GB2312" w:eastAsia="仿宋_GB2312"/>
          <w:sz w:val="36"/>
          <w:szCs w:val="36"/>
          <w:u w:val="single"/>
        </w:rPr>
        <w:t xml:space="preserve">  </w:t>
      </w:r>
      <w:r w:rsidR="005347FC" w:rsidRPr="005347FC">
        <w:rPr>
          <w:rFonts w:ascii="仿宋_GB2312" w:eastAsia="仿宋_GB2312" w:hint="eastAsia"/>
          <w:sz w:val="36"/>
          <w:szCs w:val="36"/>
          <w:u w:val="single"/>
        </w:rPr>
        <w:t xml:space="preserve">    </w:t>
      </w:r>
      <w:r w:rsidR="005347FC" w:rsidRPr="005347FC">
        <w:rPr>
          <w:rFonts w:ascii="仿宋_GB2312" w:eastAsia="仿宋_GB2312"/>
          <w:sz w:val="36"/>
          <w:szCs w:val="36"/>
          <w:u w:val="single"/>
        </w:rPr>
        <w:t xml:space="preserve"> </w:t>
      </w:r>
      <w:r w:rsidR="00114561" w:rsidRPr="005347FC">
        <w:rPr>
          <w:rFonts w:ascii="仿宋_GB2312" w:eastAsia="仿宋_GB2312" w:hint="eastAsia"/>
          <w:sz w:val="36"/>
          <w:szCs w:val="36"/>
          <w:u w:val="single"/>
        </w:rPr>
        <w:t xml:space="preserve"> </w:t>
      </w:r>
      <w:r w:rsidR="00114561" w:rsidRPr="005347FC">
        <w:rPr>
          <w:rFonts w:ascii="仿宋_GB2312" w:eastAsia="仿宋_GB2312"/>
          <w:sz w:val="36"/>
          <w:szCs w:val="36"/>
          <w:u w:val="single"/>
        </w:rPr>
        <w:t xml:space="preserve">    </w:t>
      </w:r>
      <w:r w:rsidR="00114561">
        <w:rPr>
          <w:rFonts w:ascii="仿宋_GB2312" w:eastAsia="仿宋_GB2312"/>
          <w:sz w:val="36"/>
          <w:szCs w:val="36"/>
          <w:u w:val="single"/>
        </w:rPr>
        <w:t xml:space="preserve">                 </w:t>
      </w:r>
      <w:r w:rsidR="00DF3A51">
        <w:rPr>
          <w:rFonts w:eastAsia="仿宋_GB2312"/>
          <w:sz w:val="36"/>
          <w:szCs w:val="36"/>
          <w:u w:val="single"/>
        </w:rPr>
        <w:t xml:space="preserve">     </w:t>
      </w:r>
      <w:r w:rsidR="00DF3A51" w:rsidRPr="00DF3A51">
        <w:rPr>
          <w:rFonts w:eastAsia="仿宋_GB2312" w:hint="eastAsia"/>
          <w:sz w:val="36"/>
          <w:szCs w:val="36"/>
          <w:u w:val="thick"/>
        </w:rPr>
        <w:t xml:space="preserve"> </w:t>
      </w:r>
      <w:r w:rsidR="00DF3A51" w:rsidRPr="00DF3A51">
        <w:rPr>
          <w:rFonts w:eastAsia="仿宋_GB2312"/>
          <w:sz w:val="36"/>
          <w:szCs w:val="36"/>
          <w:u w:val="thick"/>
        </w:rPr>
        <w:t xml:space="preserve">                        </w:t>
      </w:r>
      <w:r w:rsidR="00DF3A51">
        <w:rPr>
          <w:rFonts w:eastAsia="仿宋_GB2312"/>
          <w:sz w:val="36"/>
          <w:szCs w:val="36"/>
          <w:u w:val="single"/>
        </w:rPr>
        <w:t xml:space="preserve">                                       </w:t>
      </w:r>
      <w:r w:rsidR="00DF3A51" w:rsidRPr="00DF3A51">
        <w:rPr>
          <w:rFonts w:eastAsia="仿宋_GB2312"/>
          <w:sz w:val="36"/>
          <w:szCs w:val="36"/>
          <w:u w:val="single"/>
        </w:rPr>
        <w:t xml:space="preserve">            </w:t>
      </w:r>
      <w:r w:rsidR="00DF3A51" w:rsidRPr="00DF3A51">
        <w:rPr>
          <w:rFonts w:eastAsia="仿宋_GB2312" w:hint="eastAsia"/>
          <w:sz w:val="36"/>
          <w:szCs w:val="36"/>
          <w:u w:val="single"/>
        </w:rPr>
        <w:t xml:space="preserve"> </w:t>
      </w:r>
      <w:r w:rsidR="00DF3A51" w:rsidRPr="00DF3A51">
        <w:rPr>
          <w:rFonts w:eastAsia="仿宋_GB2312"/>
          <w:sz w:val="36"/>
          <w:szCs w:val="36"/>
          <w:u w:val="single"/>
        </w:rPr>
        <w:t xml:space="preserve">  </w:t>
      </w:r>
      <w:r w:rsidR="00DF3A51">
        <w:rPr>
          <w:rFonts w:eastAsia="仿宋_GB2312"/>
          <w:sz w:val="36"/>
          <w:szCs w:val="36"/>
          <w:u w:val="single"/>
        </w:rPr>
        <w:t xml:space="preserve">  </w:t>
      </w:r>
      <w:r w:rsidRPr="0055164A">
        <w:rPr>
          <w:rFonts w:eastAsia="仿宋_GB2312"/>
          <w:sz w:val="36"/>
          <w:szCs w:val="36"/>
          <w:u w:val="single"/>
        </w:rPr>
        <w:t xml:space="preserve">   </w:t>
      </w:r>
      <w:r>
        <w:rPr>
          <w:rFonts w:ascii="仿宋_GB2312" w:eastAsia="仿宋_GB2312"/>
          <w:sz w:val="36"/>
          <w:szCs w:val="36"/>
          <w:u w:val="single"/>
        </w:rPr>
        <w:t xml:space="preserve">                      </w:t>
      </w:r>
      <w:r>
        <w:rPr>
          <w:rFonts w:ascii="仿宋_GB2312" w:eastAsia="仿宋_GB2312" w:hint="eastAsia"/>
          <w:sz w:val="36"/>
          <w:szCs w:val="36"/>
          <w:u w:val="single"/>
        </w:rPr>
        <w:t xml:space="preserve"> </w:t>
      </w:r>
    </w:p>
    <w:p w14:paraId="0B29EC90" w14:textId="77777777" w:rsidR="005401AE" w:rsidRPr="001D550F"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bookmarkStart w:id="0" w:name="_Hlk57884087"/>
    </w:p>
    <w:p w14:paraId="6264FEFE" w14:textId="3969570B" w:rsidR="005401AE"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bookmarkEnd w:id="0"/>
    <w:p w14:paraId="71861191" w14:textId="77777777" w:rsidR="005401AE" w:rsidRPr="008F2D29" w:rsidRDefault="005401AE">
      <w:pPr>
        <w:adjustRightInd w:val="0"/>
        <w:snapToGrid w:val="0"/>
        <w:spacing w:line="288" w:lineRule="auto"/>
        <w:jc w:val="center"/>
        <w:rPr>
          <w:rFonts w:ascii="楷体_GB2312" w:eastAsia="楷体_GB2312"/>
          <w:sz w:val="36"/>
          <w:szCs w:val="36"/>
        </w:rPr>
      </w:pPr>
      <w:r w:rsidRPr="008F2D29">
        <w:rPr>
          <w:rFonts w:ascii="楷体_GB2312" w:eastAsia="楷体_GB2312" w:hint="eastAsia"/>
          <w:sz w:val="36"/>
          <w:szCs w:val="36"/>
        </w:rPr>
        <w:t>中华人民共和国生态环境部制</w:t>
      </w:r>
    </w:p>
    <w:p w14:paraId="3F5CD4FF" w14:textId="77777777" w:rsidR="00700E1C" w:rsidRPr="001D550F" w:rsidRDefault="00700E1C" w:rsidP="00145A4E">
      <w:pPr>
        <w:adjustRightInd w:val="0"/>
        <w:snapToGrid w:val="0"/>
        <w:spacing w:line="288" w:lineRule="auto"/>
        <w:jc w:val="center"/>
        <w:rPr>
          <w:rFonts w:ascii="华文仿宋" w:eastAsia="华文仿宋" w:hAnsi="华文仿宋" w:cs="华文仿宋"/>
          <w:color w:val="000000"/>
          <w:kern w:val="44"/>
          <w:sz w:val="44"/>
          <w:szCs w:val="44"/>
        </w:rPr>
      </w:pPr>
    </w:p>
    <w:p w14:paraId="67641513" w14:textId="77777777" w:rsidR="00700E1C" w:rsidRPr="001D550F" w:rsidRDefault="00700E1C" w:rsidP="001D550F">
      <w:pPr>
        <w:adjustRightInd w:val="0"/>
        <w:snapToGrid w:val="0"/>
        <w:spacing w:line="288" w:lineRule="auto"/>
        <w:jc w:val="center"/>
        <w:outlineLvl w:val="0"/>
        <w:rPr>
          <w:rFonts w:ascii="华文仿宋" w:eastAsia="华文仿宋" w:hAnsi="华文仿宋" w:cs="华文仿宋"/>
          <w:color w:val="000000"/>
          <w:kern w:val="44"/>
          <w:sz w:val="44"/>
          <w:szCs w:val="44"/>
        </w:rPr>
        <w:sectPr w:rsidR="00700E1C" w:rsidRPr="001D550F" w:rsidSect="0023280E">
          <w:footerReference w:type="even" r:id="rId8"/>
          <w:footerReference w:type="default" r:id="rId9"/>
          <w:pgSz w:w="11906" w:h="16838" w:code="9"/>
          <w:pgMar w:top="1701" w:right="1531" w:bottom="1701" w:left="1531" w:header="851" w:footer="1077" w:gutter="0"/>
          <w:pgNumType w:start="3"/>
          <w:cols w:space="720"/>
          <w:docGrid w:linePitch="312"/>
        </w:sectPr>
      </w:pPr>
    </w:p>
    <w:p w14:paraId="05895CF6" w14:textId="77777777" w:rsidR="005401AE" w:rsidRPr="0018781E" w:rsidRDefault="005401AE" w:rsidP="00700E1C">
      <w:pPr>
        <w:pStyle w:val="a9"/>
        <w:jc w:val="center"/>
        <w:outlineLvl w:val="0"/>
        <w:rPr>
          <w:rFonts w:ascii="黑体" w:eastAsia="黑体" w:hAnsi="黑体"/>
          <w:snapToGrid w:val="0"/>
          <w:sz w:val="30"/>
          <w:szCs w:val="30"/>
        </w:rPr>
      </w:pPr>
      <w:r w:rsidRPr="0018781E">
        <w:rPr>
          <w:rFonts w:ascii="黑体" w:eastAsia="黑体" w:hAnsi="黑体" w:hint="eastAsia"/>
          <w:snapToGrid w:val="0"/>
          <w:sz w:val="30"/>
          <w:szCs w:val="30"/>
        </w:rPr>
        <w:lastRenderedPageBreak/>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40"/>
        <w:gridCol w:w="1879"/>
        <w:gridCol w:w="105"/>
        <w:gridCol w:w="2107"/>
        <w:gridCol w:w="2639"/>
      </w:tblGrid>
      <w:tr w:rsidR="005401AE" w:rsidRPr="004B2C09" w14:paraId="3E8CD741" w14:textId="77777777" w:rsidTr="00D96341">
        <w:trPr>
          <w:trHeight w:val="497"/>
          <w:jc w:val="center"/>
        </w:trPr>
        <w:tc>
          <w:tcPr>
            <w:tcW w:w="2140" w:type="dxa"/>
            <w:tcMar>
              <w:top w:w="16" w:type="dxa"/>
              <w:left w:w="16" w:type="dxa"/>
              <w:right w:w="16" w:type="dxa"/>
            </w:tcMar>
            <w:vAlign w:val="center"/>
          </w:tcPr>
          <w:p w14:paraId="01C001CB" w14:textId="77777777" w:rsidR="005401AE" w:rsidRPr="004B2C09" w:rsidRDefault="005401AE">
            <w:pPr>
              <w:adjustRightInd w:val="0"/>
              <w:snapToGrid w:val="0"/>
              <w:jc w:val="center"/>
              <w:rPr>
                <w:szCs w:val="21"/>
              </w:rPr>
            </w:pPr>
            <w:r w:rsidRPr="00C44CDC">
              <w:rPr>
                <w:szCs w:val="21"/>
              </w:rPr>
              <w:t>建设项目名称</w:t>
            </w:r>
          </w:p>
        </w:tc>
        <w:tc>
          <w:tcPr>
            <w:tcW w:w="6730" w:type="dxa"/>
            <w:gridSpan w:val="4"/>
            <w:vAlign w:val="center"/>
          </w:tcPr>
          <w:p w14:paraId="3E11739B" w14:textId="61D332CC" w:rsidR="005401AE" w:rsidRPr="004B2C09" w:rsidRDefault="00C44CDC" w:rsidP="006F5FFE">
            <w:pPr>
              <w:adjustRightInd w:val="0"/>
              <w:snapToGrid w:val="0"/>
              <w:jc w:val="center"/>
              <w:rPr>
                <w:szCs w:val="21"/>
              </w:rPr>
            </w:pPr>
            <w:r w:rsidRPr="00C44CDC">
              <w:rPr>
                <w:szCs w:val="21"/>
              </w:rPr>
              <w:t>华久新能源（洛阳）有限公司</w:t>
            </w:r>
            <w:r w:rsidR="0055164A" w:rsidRPr="0055164A">
              <w:rPr>
                <w:rFonts w:hint="eastAsia"/>
                <w:szCs w:val="21"/>
              </w:rPr>
              <w:t>华久新能源综合能源站项目</w:t>
            </w:r>
            <w:r w:rsidR="00E872B7">
              <w:rPr>
                <w:rFonts w:hint="eastAsia"/>
                <w:szCs w:val="21"/>
              </w:rPr>
              <w:t>（一期）</w:t>
            </w:r>
          </w:p>
        </w:tc>
      </w:tr>
      <w:tr w:rsidR="005401AE" w:rsidRPr="004B2C09" w14:paraId="1565E53C" w14:textId="77777777" w:rsidTr="00D96341">
        <w:trPr>
          <w:trHeight w:val="497"/>
          <w:jc w:val="center"/>
        </w:trPr>
        <w:tc>
          <w:tcPr>
            <w:tcW w:w="2140" w:type="dxa"/>
            <w:tcMar>
              <w:top w:w="16" w:type="dxa"/>
              <w:left w:w="16" w:type="dxa"/>
              <w:right w:w="16" w:type="dxa"/>
            </w:tcMar>
            <w:vAlign w:val="center"/>
          </w:tcPr>
          <w:p w14:paraId="3C2AB034" w14:textId="77777777" w:rsidR="005401AE" w:rsidRPr="004B2C09" w:rsidRDefault="005401AE">
            <w:pPr>
              <w:adjustRightInd w:val="0"/>
              <w:snapToGrid w:val="0"/>
              <w:jc w:val="center"/>
              <w:rPr>
                <w:szCs w:val="21"/>
              </w:rPr>
            </w:pPr>
            <w:r w:rsidRPr="004B2C09">
              <w:rPr>
                <w:rFonts w:hAnsi="宋体"/>
                <w:szCs w:val="21"/>
              </w:rPr>
              <w:t>项目代码</w:t>
            </w:r>
          </w:p>
        </w:tc>
        <w:tc>
          <w:tcPr>
            <w:tcW w:w="6730" w:type="dxa"/>
            <w:gridSpan w:val="4"/>
            <w:vAlign w:val="center"/>
          </w:tcPr>
          <w:p w14:paraId="4CB6A1B1" w14:textId="4375AF45" w:rsidR="005401AE" w:rsidRPr="006B1D9F" w:rsidRDefault="000207F3" w:rsidP="00874D8F">
            <w:pPr>
              <w:adjustRightInd w:val="0"/>
              <w:snapToGrid w:val="0"/>
              <w:jc w:val="center"/>
              <w:rPr>
                <w:szCs w:val="21"/>
              </w:rPr>
            </w:pPr>
            <w:r w:rsidRPr="000207F3">
              <w:rPr>
                <w:szCs w:val="21"/>
              </w:rPr>
              <w:t>220</w:t>
            </w:r>
            <w:r w:rsidR="0055164A">
              <w:rPr>
                <w:szCs w:val="21"/>
              </w:rPr>
              <w:t>3</w:t>
            </w:r>
            <w:r w:rsidRPr="000207F3">
              <w:rPr>
                <w:szCs w:val="21"/>
              </w:rPr>
              <w:t>-4103</w:t>
            </w:r>
            <w:r w:rsidR="0055164A">
              <w:rPr>
                <w:szCs w:val="21"/>
              </w:rPr>
              <w:t>06</w:t>
            </w:r>
            <w:r w:rsidRPr="000207F3">
              <w:rPr>
                <w:szCs w:val="21"/>
              </w:rPr>
              <w:t>-04-01-</w:t>
            </w:r>
            <w:r w:rsidR="0055164A">
              <w:rPr>
                <w:szCs w:val="21"/>
              </w:rPr>
              <w:t>977385</w:t>
            </w:r>
          </w:p>
        </w:tc>
      </w:tr>
      <w:tr w:rsidR="005401AE" w:rsidRPr="004B2C09" w14:paraId="7A659560" w14:textId="77777777" w:rsidTr="00D96341">
        <w:trPr>
          <w:trHeight w:val="497"/>
          <w:jc w:val="center"/>
        </w:trPr>
        <w:tc>
          <w:tcPr>
            <w:tcW w:w="2140" w:type="dxa"/>
            <w:tcMar>
              <w:top w:w="16" w:type="dxa"/>
              <w:left w:w="16" w:type="dxa"/>
              <w:right w:w="16" w:type="dxa"/>
            </w:tcMar>
            <w:vAlign w:val="center"/>
          </w:tcPr>
          <w:p w14:paraId="0117F1C9" w14:textId="77777777" w:rsidR="005401AE" w:rsidRPr="004B2C09" w:rsidRDefault="005401AE">
            <w:pPr>
              <w:adjustRightInd w:val="0"/>
              <w:snapToGrid w:val="0"/>
              <w:jc w:val="center"/>
              <w:rPr>
                <w:szCs w:val="21"/>
              </w:rPr>
            </w:pPr>
            <w:r w:rsidRPr="004B2C09">
              <w:rPr>
                <w:rFonts w:hAnsi="宋体"/>
                <w:szCs w:val="21"/>
              </w:rPr>
              <w:t>建设单位联系人</w:t>
            </w:r>
          </w:p>
        </w:tc>
        <w:tc>
          <w:tcPr>
            <w:tcW w:w="1879" w:type="dxa"/>
            <w:vAlign w:val="center"/>
          </w:tcPr>
          <w:p w14:paraId="0EA36E56" w14:textId="29738FB1" w:rsidR="005401AE" w:rsidRPr="00921204" w:rsidRDefault="0055164A" w:rsidP="00A804E6">
            <w:pPr>
              <w:adjustRightInd w:val="0"/>
              <w:snapToGrid w:val="0"/>
              <w:jc w:val="center"/>
              <w:rPr>
                <w:szCs w:val="21"/>
              </w:rPr>
            </w:pPr>
            <w:r w:rsidRPr="0055164A">
              <w:rPr>
                <w:rFonts w:hint="eastAsia"/>
                <w:szCs w:val="21"/>
              </w:rPr>
              <w:t>王传斌</w:t>
            </w:r>
          </w:p>
        </w:tc>
        <w:tc>
          <w:tcPr>
            <w:tcW w:w="2212" w:type="dxa"/>
            <w:gridSpan w:val="2"/>
            <w:vAlign w:val="center"/>
          </w:tcPr>
          <w:p w14:paraId="2ECC8334" w14:textId="77777777" w:rsidR="005401AE" w:rsidRPr="00117329" w:rsidRDefault="005401AE">
            <w:pPr>
              <w:adjustRightInd w:val="0"/>
              <w:snapToGrid w:val="0"/>
              <w:jc w:val="center"/>
              <w:rPr>
                <w:szCs w:val="21"/>
              </w:rPr>
            </w:pPr>
            <w:r w:rsidRPr="006F5FFE">
              <w:rPr>
                <w:szCs w:val="21"/>
              </w:rPr>
              <w:t>联系方式</w:t>
            </w:r>
          </w:p>
        </w:tc>
        <w:tc>
          <w:tcPr>
            <w:tcW w:w="2639" w:type="dxa"/>
            <w:vAlign w:val="center"/>
          </w:tcPr>
          <w:p w14:paraId="76D23C70" w14:textId="42350257" w:rsidR="005401AE" w:rsidRPr="006F5FFE" w:rsidRDefault="0055164A" w:rsidP="003866D5">
            <w:pPr>
              <w:widowControl/>
              <w:ind w:firstLine="480"/>
              <w:jc w:val="left"/>
              <w:rPr>
                <w:szCs w:val="21"/>
              </w:rPr>
            </w:pPr>
            <w:r>
              <w:rPr>
                <w:szCs w:val="21"/>
              </w:rPr>
              <w:t>150</w:t>
            </w:r>
            <w:r w:rsidR="003866D5">
              <w:rPr>
                <w:szCs w:val="21"/>
              </w:rPr>
              <w:t>****</w:t>
            </w:r>
            <w:bookmarkStart w:id="1" w:name="_GoBack"/>
            <w:bookmarkEnd w:id="1"/>
            <w:r>
              <w:rPr>
                <w:szCs w:val="21"/>
              </w:rPr>
              <w:t>5077</w:t>
            </w:r>
          </w:p>
        </w:tc>
      </w:tr>
      <w:tr w:rsidR="005401AE" w:rsidRPr="004B2C09" w14:paraId="0AFD6231" w14:textId="77777777" w:rsidTr="00D96341">
        <w:trPr>
          <w:trHeight w:val="497"/>
          <w:jc w:val="center"/>
        </w:trPr>
        <w:tc>
          <w:tcPr>
            <w:tcW w:w="2140" w:type="dxa"/>
            <w:tcMar>
              <w:top w:w="16" w:type="dxa"/>
              <w:left w:w="16" w:type="dxa"/>
              <w:right w:w="16" w:type="dxa"/>
            </w:tcMar>
            <w:vAlign w:val="center"/>
          </w:tcPr>
          <w:p w14:paraId="26206FB3" w14:textId="77777777" w:rsidR="005401AE" w:rsidRPr="004B2C09" w:rsidRDefault="005401AE">
            <w:pPr>
              <w:adjustRightInd w:val="0"/>
              <w:snapToGrid w:val="0"/>
              <w:jc w:val="center"/>
              <w:rPr>
                <w:szCs w:val="21"/>
              </w:rPr>
            </w:pPr>
            <w:r w:rsidRPr="004B2C09">
              <w:rPr>
                <w:rFonts w:hAnsi="宋体"/>
                <w:szCs w:val="21"/>
              </w:rPr>
              <w:t>建设地点</w:t>
            </w:r>
          </w:p>
        </w:tc>
        <w:tc>
          <w:tcPr>
            <w:tcW w:w="6730" w:type="dxa"/>
            <w:gridSpan w:val="4"/>
            <w:vAlign w:val="center"/>
          </w:tcPr>
          <w:p w14:paraId="4569E830" w14:textId="1512867F" w:rsidR="005401AE" w:rsidRPr="004B2C09" w:rsidRDefault="005401AE" w:rsidP="006F5FFE">
            <w:pPr>
              <w:adjustRightInd w:val="0"/>
              <w:snapToGrid w:val="0"/>
              <w:jc w:val="center"/>
              <w:rPr>
                <w:szCs w:val="21"/>
              </w:rPr>
            </w:pPr>
            <w:r w:rsidRPr="004B2C09">
              <w:rPr>
                <w:szCs w:val="21"/>
                <w:u w:val="single"/>
              </w:rPr>
              <w:t xml:space="preserve"> </w:t>
            </w:r>
            <w:r w:rsidR="00A23FC3" w:rsidRPr="004B2C09">
              <w:rPr>
                <w:rFonts w:hAnsi="宋体"/>
                <w:szCs w:val="21"/>
                <w:u w:val="single"/>
              </w:rPr>
              <w:t>河南</w:t>
            </w:r>
            <w:r w:rsidRPr="004B2C09">
              <w:rPr>
                <w:rFonts w:hAnsi="宋体"/>
                <w:szCs w:val="21"/>
              </w:rPr>
              <w:t>省</w:t>
            </w:r>
            <w:r w:rsidRPr="004B2C09">
              <w:rPr>
                <w:szCs w:val="21"/>
                <w:u w:val="single"/>
              </w:rPr>
              <w:t xml:space="preserve"> </w:t>
            </w:r>
            <w:r w:rsidR="006E7D66">
              <w:rPr>
                <w:szCs w:val="21"/>
                <w:u w:val="single"/>
              </w:rPr>
              <w:t xml:space="preserve"> </w:t>
            </w:r>
            <w:r w:rsidR="00A23FC3" w:rsidRPr="004B2C09">
              <w:rPr>
                <w:rFonts w:hAnsi="宋体"/>
                <w:szCs w:val="21"/>
                <w:u w:val="single"/>
              </w:rPr>
              <w:t>洛阳</w:t>
            </w:r>
            <w:r w:rsidR="00027B20">
              <w:rPr>
                <w:rFonts w:hAnsi="宋体" w:hint="eastAsia"/>
                <w:szCs w:val="21"/>
                <w:u w:val="single"/>
              </w:rPr>
              <w:t xml:space="preserve"> </w:t>
            </w:r>
            <w:r w:rsidRPr="004B2C09">
              <w:rPr>
                <w:rFonts w:hAnsi="宋体"/>
                <w:szCs w:val="21"/>
              </w:rPr>
              <w:t>市</w:t>
            </w:r>
            <w:r w:rsidRPr="004B2C09">
              <w:rPr>
                <w:szCs w:val="21"/>
                <w:u w:val="single"/>
              </w:rPr>
              <w:t xml:space="preserve"> </w:t>
            </w:r>
            <w:r w:rsidR="00A804E6">
              <w:rPr>
                <w:rFonts w:hAnsi="宋体" w:hint="eastAsia"/>
                <w:szCs w:val="21"/>
                <w:u w:val="single"/>
              </w:rPr>
              <w:t>孟津</w:t>
            </w:r>
            <w:r w:rsidR="0055164A">
              <w:rPr>
                <w:rFonts w:hAnsi="宋体" w:hint="eastAsia"/>
                <w:szCs w:val="21"/>
                <w:u w:val="single"/>
              </w:rPr>
              <w:t>（吉利）</w:t>
            </w:r>
            <w:r w:rsidR="004B2C09" w:rsidRPr="004B2C09">
              <w:rPr>
                <w:szCs w:val="21"/>
                <w:u w:val="single"/>
              </w:rPr>
              <w:t xml:space="preserve"> </w:t>
            </w:r>
            <w:r w:rsidR="002C5A11">
              <w:rPr>
                <w:rFonts w:hAnsi="宋体" w:hint="eastAsia"/>
                <w:szCs w:val="21"/>
              </w:rPr>
              <w:t>区</w:t>
            </w:r>
            <w:r w:rsidR="00A23FC3" w:rsidRPr="004B2C09">
              <w:rPr>
                <w:szCs w:val="21"/>
                <w:u w:val="single"/>
              </w:rPr>
              <w:t xml:space="preserve"> </w:t>
            </w:r>
            <w:r w:rsidR="0055164A">
              <w:rPr>
                <w:rFonts w:hAnsi="宋体" w:hint="eastAsia"/>
                <w:szCs w:val="21"/>
                <w:u w:val="single"/>
              </w:rPr>
              <w:t>/</w:t>
            </w:r>
            <w:r w:rsidR="004B2C09" w:rsidRPr="004B2C09">
              <w:rPr>
                <w:szCs w:val="21"/>
                <w:u w:val="single"/>
              </w:rPr>
              <w:t xml:space="preserve"> </w:t>
            </w:r>
            <w:r w:rsidRPr="004B2C09">
              <w:rPr>
                <w:szCs w:val="21"/>
                <w:u w:val="single"/>
              </w:rPr>
              <w:t xml:space="preserve"> </w:t>
            </w:r>
            <w:r w:rsidR="00A23FC3" w:rsidRPr="004B2C09">
              <w:rPr>
                <w:rFonts w:hAnsi="宋体"/>
                <w:szCs w:val="21"/>
              </w:rPr>
              <w:t>镇</w:t>
            </w:r>
            <w:r w:rsidRPr="004B2C09">
              <w:rPr>
                <w:szCs w:val="21"/>
                <w:u w:val="single"/>
              </w:rPr>
              <w:t xml:space="preserve"> </w:t>
            </w:r>
            <w:r w:rsidR="0055164A">
              <w:rPr>
                <w:rFonts w:hint="eastAsia"/>
                <w:szCs w:val="21"/>
                <w:u w:val="single"/>
              </w:rPr>
              <w:t>洛吉快速通道西侧</w:t>
            </w:r>
          </w:p>
        </w:tc>
      </w:tr>
      <w:tr w:rsidR="005401AE" w:rsidRPr="004B2C09" w14:paraId="7E06AC55" w14:textId="77777777" w:rsidTr="00D96341">
        <w:trPr>
          <w:trHeight w:val="497"/>
          <w:jc w:val="center"/>
        </w:trPr>
        <w:tc>
          <w:tcPr>
            <w:tcW w:w="2140" w:type="dxa"/>
            <w:tcMar>
              <w:top w:w="16" w:type="dxa"/>
              <w:left w:w="16" w:type="dxa"/>
              <w:right w:w="16" w:type="dxa"/>
            </w:tcMar>
            <w:vAlign w:val="center"/>
          </w:tcPr>
          <w:p w14:paraId="35ACA2BB" w14:textId="77777777" w:rsidR="005401AE" w:rsidRPr="004B2C09" w:rsidRDefault="005401AE">
            <w:pPr>
              <w:adjustRightInd w:val="0"/>
              <w:snapToGrid w:val="0"/>
              <w:jc w:val="center"/>
              <w:rPr>
                <w:szCs w:val="21"/>
              </w:rPr>
            </w:pPr>
            <w:r w:rsidRPr="004B2C09">
              <w:rPr>
                <w:rFonts w:hAnsi="宋体"/>
                <w:szCs w:val="21"/>
              </w:rPr>
              <w:t>地理坐标</w:t>
            </w:r>
          </w:p>
        </w:tc>
        <w:tc>
          <w:tcPr>
            <w:tcW w:w="6730" w:type="dxa"/>
            <w:gridSpan w:val="4"/>
            <w:vAlign w:val="center"/>
          </w:tcPr>
          <w:p w14:paraId="3AEBAADD" w14:textId="0247D0C4" w:rsidR="005401AE" w:rsidRPr="00916F0C" w:rsidRDefault="005401AE" w:rsidP="000C01C9">
            <w:pPr>
              <w:jc w:val="center"/>
              <w:rPr>
                <w:szCs w:val="21"/>
              </w:rPr>
            </w:pPr>
            <w:r w:rsidRPr="00916F0C">
              <w:rPr>
                <w:rFonts w:hAnsi="宋体"/>
                <w:szCs w:val="21"/>
              </w:rPr>
              <w:t>（</w:t>
            </w:r>
            <w:r w:rsidRPr="00916F0C">
              <w:rPr>
                <w:szCs w:val="21"/>
                <w:u w:val="single"/>
              </w:rPr>
              <w:t xml:space="preserve">  </w:t>
            </w:r>
            <w:r w:rsidR="004B2C09" w:rsidRPr="00916F0C">
              <w:rPr>
                <w:szCs w:val="21"/>
                <w:u w:val="single"/>
              </w:rPr>
              <w:t>34</w:t>
            </w:r>
            <w:r w:rsidRPr="00916F0C">
              <w:rPr>
                <w:szCs w:val="21"/>
                <w:u w:val="single"/>
              </w:rPr>
              <w:t xml:space="preserve"> </w:t>
            </w:r>
            <w:r w:rsidR="004B2C09" w:rsidRPr="00916F0C">
              <w:rPr>
                <w:szCs w:val="21"/>
                <w:u w:val="single"/>
              </w:rPr>
              <w:t xml:space="preserve"> </w:t>
            </w:r>
            <w:r w:rsidRPr="00916F0C">
              <w:rPr>
                <w:rFonts w:hAnsi="宋体"/>
                <w:szCs w:val="21"/>
              </w:rPr>
              <w:t>度</w:t>
            </w:r>
            <w:r w:rsidRPr="00916F0C">
              <w:rPr>
                <w:szCs w:val="21"/>
                <w:u w:val="single"/>
              </w:rPr>
              <w:t xml:space="preserve"> </w:t>
            </w:r>
            <w:r w:rsidR="0008376F">
              <w:rPr>
                <w:szCs w:val="21"/>
                <w:u w:val="single"/>
              </w:rPr>
              <w:t>54</w:t>
            </w:r>
            <w:r w:rsidRPr="00916F0C">
              <w:rPr>
                <w:szCs w:val="21"/>
                <w:u w:val="single"/>
              </w:rPr>
              <w:t xml:space="preserve"> </w:t>
            </w:r>
            <w:r w:rsidRPr="00916F0C">
              <w:rPr>
                <w:rFonts w:hAnsi="宋体"/>
                <w:szCs w:val="21"/>
              </w:rPr>
              <w:t>分</w:t>
            </w:r>
            <w:r w:rsidRPr="00916F0C">
              <w:rPr>
                <w:szCs w:val="21"/>
                <w:u w:val="single"/>
              </w:rPr>
              <w:t xml:space="preserve"> </w:t>
            </w:r>
            <w:r w:rsidR="0008376F">
              <w:rPr>
                <w:szCs w:val="21"/>
                <w:u w:val="single"/>
              </w:rPr>
              <w:t>15.149</w:t>
            </w:r>
            <w:r w:rsidR="00A804E6">
              <w:rPr>
                <w:rFonts w:hint="eastAsia"/>
                <w:szCs w:val="21"/>
                <w:u w:val="single"/>
              </w:rPr>
              <w:t xml:space="preserve"> </w:t>
            </w:r>
            <w:r w:rsidRPr="00916F0C">
              <w:rPr>
                <w:rFonts w:hAnsi="宋体"/>
                <w:szCs w:val="21"/>
              </w:rPr>
              <w:t>秒，</w:t>
            </w:r>
            <w:r w:rsidRPr="00916F0C">
              <w:rPr>
                <w:szCs w:val="21"/>
                <w:u w:val="single"/>
              </w:rPr>
              <w:t xml:space="preserve"> </w:t>
            </w:r>
            <w:r w:rsidR="004B2C09" w:rsidRPr="00916F0C">
              <w:rPr>
                <w:szCs w:val="21"/>
                <w:u w:val="single"/>
              </w:rPr>
              <w:t>112</w:t>
            </w:r>
            <w:r w:rsidRPr="00916F0C">
              <w:rPr>
                <w:szCs w:val="21"/>
                <w:u w:val="single"/>
              </w:rPr>
              <w:t xml:space="preserve"> </w:t>
            </w:r>
            <w:r w:rsidRPr="00916F0C">
              <w:rPr>
                <w:rFonts w:hAnsi="宋体"/>
                <w:szCs w:val="21"/>
              </w:rPr>
              <w:t>度</w:t>
            </w:r>
            <w:r w:rsidRPr="00916F0C">
              <w:rPr>
                <w:szCs w:val="21"/>
                <w:u w:val="single"/>
              </w:rPr>
              <w:t xml:space="preserve"> </w:t>
            </w:r>
            <w:r w:rsidR="0008376F">
              <w:rPr>
                <w:szCs w:val="21"/>
                <w:u w:val="single"/>
              </w:rPr>
              <w:t>32</w:t>
            </w:r>
            <w:r w:rsidRPr="00916F0C">
              <w:rPr>
                <w:szCs w:val="21"/>
                <w:u w:val="single"/>
              </w:rPr>
              <w:t xml:space="preserve"> </w:t>
            </w:r>
            <w:r w:rsidRPr="00916F0C">
              <w:rPr>
                <w:rFonts w:hAnsi="宋体"/>
                <w:szCs w:val="21"/>
              </w:rPr>
              <w:t>分</w:t>
            </w:r>
            <w:r w:rsidRPr="00916F0C">
              <w:rPr>
                <w:szCs w:val="21"/>
                <w:u w:val="single"/>
              </w:rPr>
              <w:t xml:space="preserve"> </w:t>
            </w:r>
            <w:r w:rsidR="0008376F">
              <w:rPr>
                <w:szCs w:val="21"/>
                <w:u w:val="single"/>
              </w:rPr>
              <w:t>49.018</w:t>
            </w:r>
            <w:r w:rsidRPr="00916F0C">
              <w:rPr>
                <w:szCs w:val="21"/>
                <w:u w:val="single"/>
              </w:rPr>
              <w:t xml:space="preserve"> </w:t>
            </w:r>
            <w:r w:rsidRPr="00916F0C">
              <w:rPr>
                <w:rFonts w:hAnsi="宋体"/>
                <w:szCs w:val="21"/>
              </w:rPr>
              <w:t>秒）</w:t>
            </w:r>
          </w:p>
        </w:tc>
      </w:tr>
      <w:tr w:rsidR="005401AE" w:rsidRPr="004B2C09" w14:paraId="7316D6CB" w14:textId="77777777" w:rsidTr="00D96341">
        <w:trPr>
          <w:trHeight w:val="561"/>
          <w:jc w:val="center"/>
        </w:trPr>
        <w:tc>
          <w:tcPr>
            <w:tcW w:w="2140" w:type="dxa"/>
            <w:tcMar>
              <w:top w:w="16" w:type="dxa"/>
              <w:left w:w="16" w:type="dxa"/>
              <w:right w:w="16" w:type="dxa"/>
            </w:tcMar>
            <w:vAlign w:val="center"/>
          </w:tcPr>
          <w:p w14:paraId="610E4717" w14:textId="77777777" w:rsidR="005401AE" w:rsidRPr="003A16F2" w:rsidRDefault="005401AE">
            <w:pPr>
              <w:adjustRightInd w:val="0"/>
              <w:snapToGrid w:val="0"/>
              <w:jc w:val="center"/>
              <w:rPr>
                <w:szCs w:val="21"/>
              </w:rPr>
            </w:pPr>
            <w:r w:rsidRPr="003A16F2">
              <w:rPr>
                <w:rFonts w:hAnsi="宋体"/>
                <w:szCs w:val="21"/>
              </w:rPr>
              <w:t>国民经济</w:t>
            </w:r>
          </w:p>
          <w:p w14:paraId="7BCA3443" w14:textId="77777777" w:rsidR="005401AE" w:rsidRPr="003A16F2" w:rsidRDefault="005401AE">
            <w:pPr>
              <w:adjustRightInd w:val="0"/>
              <w:snapToGrid w:val="0"/>
              <w:jc w:val="center"/>
              <w:rPr>
                <w:szCs w:val="21"/>
              </w:rPr>
            </w:pPr>
            <w:r w:rsidRPr="003A16F2">
              <w:rPr>
                <w:rFonts w:hAnsi="宋体"/>
                <w:szCs w:val="21"/>
              </w:rPr>
              <w:t>行业类别</w:t>
            </w:r>
          </w:p>
        </w:tc>
        <w:tc>
          <w:tcPr>
            <w:tcW w:w="1984" w:type="dxa"/>
            <w:gridSpan w:val="2"/>
            <w:vAlign w:val="center"/>
          </w:tcPr>
          <w:p w14:paraId="73541689" w14:textId="29BD0A9D" w:rsidR="00B44686" w:rsidRPr="0008376F" w:rsidRDefault="0008376F" w:rsidP="00B44686">
            <w:pPr>
              <w:adjustRightInd w:val="0"/>
              <w:snapToGrid w:val="0"/>
              <w:jc w:val="center"/>
              <w:rPr>
                <w:szCs w:val="21"/>
              </w:rPr>
            </w:pPr>
            <w:r w:rsidRPr="0008376F">
              <w:rPr>
                <w:szCs w:val="21"/>
              </w:rPr>
              <w:t>机动车</w:t>
            </w:r>
            <w:r w:rsidR="00FE1B56">
              <w:rPr>
                <w:rFonts w:hint="eastAsia"/>
                <w:szCs w:val="21"/>
              </w:rPr>
              <w:t>燃油</w:t>
            </w:r>
            <w:r w:rsidRPr="0008376F">
              <w:rPr>
                <w:szCs w:val="21"/>
              </w:rPr>
              <w:t>零售</w:t>
            </w:r>
            <w:r w:rsidRPr="0008376F">
              <w:rPr>
                <w:szCs w:val="21"/>
              </w:rPr>
              <w:t>[F52</w:t>
            </w:r>
            <w:r>
              <w:rPr>
                <w:szCs w:val="21"/>
              </w:rPr>
              <w:t>65</w:t>
            </w:r>
            <w:r w:rsidRPr="0008376F">
              <w:rPr>
                <w:szCs w:val="21"/>
              </w:rPr>
              <w:t>]</w:t>
            </w:r>
          </w:p>
          <w:p w14:paraId="1743F8A9" w14:textId="28CD648D" w:rsidR="0008376F" w:rsidRPr="00FB425E" w:rsidRDefault="0008376F" w:rsidP="0008376F">
            <w:pPr>
              <w:adjustRightInd w:val="0"/>
              <w:snapToGrid w:val="0"/>
              <w:jc w:val="center"/>
              <w:rPr>
                <w:szCs w:val="21"/>
              </w:rPr>
            </w:pPr>
            <w:r w:rsidRPr="0008376F">
              <w:rPr>
                <w:szCs w:val="21"/>
              </w:rPr>
              <w:t>机动车</w:t>
            </w:r>
            <w:r w:rsidR="00FE1B56">
              <w:rPr>
                <w:rFonts w:hint="eastAsia"/>
                <w:szCs w:val="21"/>
              </w:rPr>
              <w:t>燃气</w:t>
            </w:r>
            <w:r w:rsidRPr="0008376F">
              <w:rPr>
                <w:szCs w:val="21"/>
              </w:rPr>
              <w:t>零售</w:t>
            </w:r>
            <w:r w:rsidRPr="0008376F">
              <w:rPr>
                <w:szCs w:val="21"/>
              </w:rPr>
              <w:t>[F52</w:t>
            </w:r>
            <w:r>
              <w:rPr>
                <w:szCs w:val="21"/>
              </w:rPr>
              <w:t>66</w:t>
            </w:r>
            <w:r w:rsidRPr="0008376F">
              <w:rPr>
                <w:szCs w:val="21"/>
              </w:rPr>
              <w:t>]</w:t>
            </w:r>
          </w:p>
        </w:tc>
        <w:tc>
          <w:tcPr>
            <w:tcW w:w="2107" w:type="dxa"/>
            <w:vAlign w:val="center"/>
          </w:tcPr>
          <w:p w14:paraId="25A72ADC" w14:textId="77777777" w:rsidR="005401AE" w:rsidRPr="00FB425E" w:rsidRDefault="005401AE">
            <w:pPr>
              <w:adjustRightInd w:val="0"/>
              <w:snapToGrid w:val="0"/>
              <w:jc w:val="center"/>
              <w:rPr>
                <w:szCs w:val="21"/>
              </w:rPr>
            </w:pPr>
            <w:bookmarkStart w:id="2" w:name="_Hlk49843745"/>
            <w:r w:rsidRPr="00FB425E">
              <w:rPr>
                <w:rFonts w:hAnsi="宋体"/>
                <w:szCs w:val="21"/>
              </w:rPr>
              <w:t>建设项目</w:t>
            </w:r>
          </w:p>
          <w:p w14:paraId="19240DFE" w14:textId="77777777" w:rsidR="005401AE" w:rsidRPr="00FB425E" w:rsidRDefault="005401AE">
            <w:pPr>
              <w:adjustRightInd w:val="0"/>
              <w:snapToGrid w:val="0"/>
              <w:jc w:val="center"/>
              <w:rPr>
                <w:szCs w:val="21"/>
              </w:rPr>
            </w:pPr>
            <w:r w:rsidRPr="00FB425E">
              <w:rPr>
                <w:rFonts w:hAnsi="宋体"/>
                <w:szCs w:val="21"/>
              </w:rPr>
              <w:t>行业类别</w:t>
            </w:r>
            <w:bookmarkEnd w:id="2"/>
          </w:p>
        </w:tc>
        <w:tc>
          <w:tcPr>
            <w:tcW w:w="2639" w:type="dxa"/>
            <w:vAlign w:val="center"/>
          </w:tcPr>
          <w:p w14:paraId="47AA7B12" w14:textId="77777777" w:rsidR="0008376F" w:rsidRPr="0008376F" w:rsidRDefault="0008376F" w:rsidP="0008376F">
            <w:pPr>
              <w:adjustRightInd w:val="0"/>
              <w:snapToGrid w:val="0"/>
              <w:jc w:val="center"/>
              <w:rPr>
                <w:szCs w:val="21"/>
              </w:rPr>
            </w:pPr>
            <w:r w:rsidRPr="0008376F">
              <w:rPr>
                <w:rFonts w:hint="eastAsia"/>
                <w:szCs w:val="21"/>
              </w:rPr>
              <w:t>五十、社会事业与服务业</w:t>
            </w:r>
          </w:p>
          <w:p w14:paraId="180E2E67" w14:textId="181DFC43" w:rsidR="00FB425E" w:rsidRPr="00FB425E" w:rsidRDefault="0008376F" w:rsidP="0008376F">
            <w:pPr>
              <w:adjustRightInd w:val="0"/>
              <w:snapToGrid w:val="0"/>
              <w:jc w:val="center"/>
              <w:rPr>
                <w:szCs w:val="21"/>
              </w:rPr>
            </w:pPr>
            <w:r w:rsidRPr="0008376F">
              <w:rPr>
                <w:rFonts w:hint="eastAsia"/>
                <w:szCs w:val="21"/>
              </w:rPr>
              <w:t>“</w:t>
            </w:r>
            <w:r w:rsidRPr="0008376F">
              <w:rPr>
                <w:rFonts w:hint="eastAsia"/>
                <w:szCs w:val="21"/>
              </w:rPr>
              <w:t xml:space="preserve">119 </w:t>
            </w:r>
            <w:r w:rsidRPr="0008376F">
              <w:rPr>
                <w:rFonts w:hint="eastAsia"/>
                <w:szCs w:val="21"/>
              </w:rPr>
              <w:t>加油、加气站”</w:t>
            </w:r>
            <w:r w:rsidRPr="00FB425E">
              <w:rPr>
                <w:szCs w:val="21"/>
              </w:rPr>
              <w:t xml:space="preserve"> </w:t>
            </w:r>
          </w:p>
        </w:tc>
      </w:tr>
      <w:tr w:rsidR="005401AE" w:rsidRPr="004B2C09" w14:paraId="4A7694F1" w14:textId="77777777" w:rsidTr="00D96341">
        <w:trPr>
          <w:trHeight w:val="1219"/>
          <w:jc w:val="center"/>
        </w:trPr>
        <w:tc>
          <w:tcPr>
            <w:tcW w:w="2140" w:type="dxa"/>
            <w:tcMar>
              <w:top w:w="16" w:type="dxa"/>
              <w:left w:w="16" w:type="dxa"/>
              <w:right w:w="16" w:type="dxa"/>
            </w:tcMar>
            <w:vAlign w:val="center"/>
          </w:tcPr>
          <w:p w14:paraId="4E3B1E7C" w14:textId="77777777" w:rsidR="005401AE" w:rsidRPr="004B2C09" w:rsidRDefault="005401AE">
            <w:pPr>
              <w:adjustRightInd w:val="0"/>
              <w:snapToGrid w:val="0"/>
              <w:jc w:val="center"/>
              <w:rPr>
                <w:rFonts w:ascii="宋体" w:hAnsi="宋体"/>
                <w:szCs w:val="21"/>
              </w:rPr>
            </w:pPr>
            <w:r w:rsidRPr="004B2C09">
              <w:rPr>
                <w:rFonts w:ascii="宋体" w:hAnsi="宋体"/>
                <w:szCs w:val="21"/>
              </w:rPr>
              <w:t>建设性质</w:t>
            </w:r>
          </w:p>
        </w:tc>
        <w:tc>
          <w:tcPr>
            <w:tcW w:w="1984" w:type="dxa"/>
            <w:gridSpan w:val="2"/>
            <w:vAlign w:val="center"/>
          </w:tcPr>
          <w:p w14:paraId="4D0D54E3" w14:textId="77777777" w:rsidR="005401AE" w:rsidRPr="004B2C09" w:rsidRDefault="00674C2C">
            <w:pPr>
              <w:jc w:val="left"/>
              <w:rPr>
                <w:rFonts w:ascii="宋体" w:hAnsi="宋体"/>
                <w:szCs w:val="21"/>
              </w:rPr>
            </w:pPr>
            <w:r w:rsidRPr="00674C2C">
              <w:rPr>
                <w:rFonts w:ascii="Wingdings 2" w:eastAsia="Wingdings 2" w:hAnsi="Wingdings 2" w:cs="Wingdings 2"/>
                <w:color w:val="000000"/>
                <w:szCs w:val="21"/>
              </w:rPr>
              <w:t></w:t>
            </w:r>
            <w:r w:rsidR="005401AE" w:rsidRPr="004B2C09">
              <w:rPr>
                <w:rFonts w:ascii="宋体" w:hAnsi="宋体"/>
                <w:szCs w:val="21"/>
              </w:rPr>
              <w:t>新建（迁建）</w:t>
            </w:r>
          </w:p>
          <w:p w14:paraId="137E5A24" w14:textId="77777777" w:rsidR="005401AE" w:rsidRPr="004B2C09" w:rsidRDefault="005401AE">
            <w:pPr>
              <w:jc w:val="left"/>
              <w:rPr>
                <w:rFonts w:ascii="宋体" w:hAnsi="宋体"/>
                <w:szCs w:val="21"/>
              </w:rPr>
            </w:pPr>
            <w:r w:rsidRPr="004B2C09">
              <w:rPr>
                <w:rFonts w:ascii="宋体" w:hAnsi="宋体"/>
                <w:szCs w:val="21"/>
              </w:rPr>
              <w:t>□改建</w:t>
            </w:r>
          </w:p>
          <w:p w14:paraId="7154CA1A" w14:textId="77777777" w:rsidR="005401AE" w:rsidRPr="004B2C09" w:rsidRDefault="005401AE">
            <w:pPr>
              <w:jc w:val="left"/>
              <w:rPr>
                <w:rFonts w:ascii="宋体" w:hAnsi="宋体"/>
                <w:szCs w:val="21"/>
              </w:rPr>
            </w:pPr>
            <w:r w:rsidRPr="004B2C09">
              <w:rPr>
                <w:rFonts w:ascii="宋体" w:hAnsi="宋体"/>
                <w:szCs w:val="21"/>
              </w:rPr>
              <w:t>□扩建</w:t>
            </w:r>
          </w:p>
          <w:p w14:paraId="5CDA3C08" w14:textId="77777777" w:rsidR="005401AE" w:rsidRPr="004B2C09" w:rsidRDefault="005401AE">
            <w:pPr>
              <w:jc w:val="left"/>
              <w:rPr>
                <w:rFonts w:ascii="宋体" w:hAnsi="宋体"/>
                <w:szCs w:val="21"/>
              </w:rPr>
            </w:pPr>
            <w:r w:rsidRPr="004B2C09">
              <w:rPr>
                <w:rFonts w:ascii="宋体" w:hAnsi="宋体"/>
                <w:szCs w:val="21"/>
              </w:rPr>
              <w:t>□技术改造</w:t>
            </w:r>
          </w:p>
        </w:tc>
        <w:tc>
          <w:tcPr>
            <w:tcW w:w="2107" w:type="dxa"/>
            <w:vAlign w:val="center"/>
          </w:tcPr>
          <w:p w14:paraId="3B3DF106" w14:textId="77777777" w:rsidR="005401AE" w:rsidRPr="004B2C09" w:rsidRDefault="005401AE">
            <w:pPr>
              <w:adjustRightInd w:val="0"/>
              <w:snapToGrid w:val="0"/>
              <w:jc w:val="center"/>
              <w:rPr>
                <w:szCs w:val="21"/>
              </w:rPr>
            </w:pPr>
            <w:r w:rsidRPr="004B2C09">
              <w:rPr>
                <w:rFonts w:hAnsi="宋体"/>
                <w:szCs w:val="21"/>
              </w:rPr>
              <w:t>建设项目</w:t>
            </w:r>
          </w:p>
          <w:p w14:paraId="52543F28" w14:textId="77777777" w:rsidR="005401AE" w:rsidRPr="004B2C09" w:rsidRDefault="005401AE">
            <w:pPr>
              <w:adjustRightInd w:val="0"/>
              <w:snapToGrid w:val="0"/>
              <w:jc w:val="center"/>
              <w:rPr>
                <w:szCs w:val="21"/>
              </w:rPr>
            </w:pPr>
            <w:r w:rsidRPr="004B2C09">
              <w:rPr>
                <w:rFonts w:hAnsi="宋体"/>
                <w:szCs w:val="21"/>
              </w:rPr>
              <w:t>申报情形</w:t>
            </w:r>
          </w:p>
        </w:tc>
        <w:tc>
          <w:tcPr>
            <w:tcW w:w="2639" w:type="dxa"/>
            <w:vAlign w:val="center"/>
          </w:tcPr>
          <w:p w14:paraId="0507C26B" w14:textId="77777777" w:rsidR="005401AE" w:rsidRPr="00674C2C" w:rsidRDefault="00E34DF7">
            <w:pPr>
              <w:jc w:val="left"/>
              <w:rPr>
                <w:rFonts w:ascii="宋体" w:hAnsi="宋体"/>
                <w:szCs w:val="21"/>
              </w:rPr>
            </w:pPr>
            <w:r w:rsidRPr="00674C2C">
              <w:rPr>
                <w:rFonts w:ascii="Wingdings 2" w:eastAsia="Wingdings 2" w:hAnsi="Wingdings 2" w:cs="Wingdings 2"/>
                <w:color w:val="000000"/>
                <w:szCs w:val="21"/>
              </w:rPr>
              <w:t></w:t>
            </w:r>
            <w:r w:rsidR="005401AE" w:rsidRPr="00674C2C">
              <w:rPr>
                <w:rFonts w:ascii="宋体" w:hAnsi="宋体"/>
                <w:szCs w:val="21"/>
              </w:rPr>
              <w:t xml:space="preserve">首次申报项目             </w:t>
            </w:r>
          </w:p>
          <w:p w14:paraId="15BA3108" w14:textId="77777777" w:rsidR="005401AE" w:rsidRPr="00674C2C" w:rsidRDefault="005401AE">
            <w:pPr>
              <w:jc w:val="left"/>
              <w:rPr>
                <w:rFonts w:ascii="宋体" w:hAnsi="宋体"/>
                <w:szCs w:val="21"/>
              </w:rPr>
            </w:pPr>
            <w:r w:rsidRPr="00674C2C">
              <w:rPr>
                <w:rFonts w:ascii="宋体" w:hAnsi="宋体"/>
                <w:szCs w:val="21"/>
              </w:rPr>
              <w:t>□不予批准后再次申报项目</w:t>
            </w:r>
          </w:p>
          <w:p w14:paraId="22F7AF30" w14:textId="77777777" w:rsidR="005401AE" w:rsidRPr="00674C2C" w:rsidRDefault="00674C2C">
            <w:pPr>
              <w:jc w:val="left"/>
              <w:rPr>
                <w:rFonts w:ascii="宋体" w:hAnsi="宋体"/>
                <w:szCs w:val="21"/>
              </w:rPr>
            </w:pPr>
            <w:r w:rsidRPr="00674C2C">
              <w:rPr>
                <w:rFonts w:ascii="宋体" w:hAnsi="宋体"/>
                <w:szCs w:val="21"/>
              </w:rPr>
              <w:t>□</w:t>
            </w:r>
            <w:r w:rsidR="005401AE" w:rsidRPr="00674C2C">
              <w:rPr>
                <w:rFonts w:ascii="宋体" w:hAnsi="宋体"/>
                <w:szCs w:val="21"/>
              </w:rPr>
              <w:t xml:space="preserve">超五年重新审核项目     </w:t>
            </w:r>
          </w:p>
          <w:p w14:paraId="13088F85" w14:textId="77777777" w:rsidR="005401AE" w:rsidRPr="004B2C09" w:rsidRDefault="005401AE">
            <w:pPr>
              <w:jc w:val="left"/>
              <w:rPr>
                <w:szCs w:val="21"/>
              </w:rPr>
            </w:pPr>
            <w:r w:rsidRPr="00674C2C">
              <w:rPr>
                <w:rFonts w:ascii="宋体" w:hAnsi="宋体"/>
                <w:szCs w:val="21"/>
              </w:rPr>
              <w:t>□重大变动重新报批项目</w:t>
            </w:r>
          </w:p>
        </w:tc>
      </w:tr>
      <w:tr w:rsidR="005401AE" w:rsidRPr="004B2C09" w14:paraId="0C3460E8" w14:textId="77777777" w:rsidTr="00E872B7">
        <w:trPr>
          <w:trHeight w:val="757"/>
          <w:jc w:val="center"/>
        </w:trPr>
        <w:tc>
          <w:tcPr>
            <w:tcW w:w="2140" w:type="dxa"/>
            <w:tcMar>
              <w:top w:w="16" w:type="dxa"/>
              <w:left w:w="16" w:type="dxa"/>
              <w:right w:w="16" w:type="dxa"/>
            </w:tcMar>
            <w:vAlign w:val="center"/>
          </w:tcPr>
          <w:p w14:paraId="423CC129" w14:textId="77777777" w:rsidR="005401AE" w:rsidRPr="004B2C09" w:rsidRDefault="005401AE">
            <w:pPr>
              <w:adjustRightInd w:val="0"/>
              <w:snapToGrid w:val="0"/>
              <w:jc w:val="center"/>
              <w:rPr>
                <w:szCs w:val="21"/>
              </w:rPr>
            </w:pPr>
            <w:r w:rsidRPr="004B2C09">
              <w:rPr>
                <w:rFonts w:hAnsi="宋体"/>
                <w:szCs w:val="21"/>
              </w:rPr>
              <w:t>项目审批（核准</w:t>
            </w:r>
            <w:r w:rsidRPr="004B2C09">
              <w:rPr>
                <w:szCs w:val="21"/>
              </w:rPr>
              <w:t>/</w:t>
            </w:r>
          </w:p>
          <w:p w14:paraId="2FCB130B" w14:textId="77777777" w:rsidR="005401AE" w:rsidRPr="004B2C09" w:rsidRDefault="005401AE">
            <w:pPr>
              <w:adjustRightInd w:val="0"/>
              <w:snapToGrid w:val="0"/>
              <w:jc w:val="center"/>
              <w:rPr>
                <w:szCs w:val="21"/>
              </w:rPr>
            </w:pPr>
            <w:r w:rsidRPr="004B2C09">
              <w:rPr>
                <w:rFonts w:hAnsi="宋体"/>
                <w:szCs w:val="21"/>
              </w:rPr>
              <w:t>备案）部门（选填）</w:t>
            </w:r>
          </w:p>
        </w:tc>
        <w:tc>
          <w:tcPr>
            <w:tcW w:w="1984" w:type="dxa"/>
            <w:gridSpan w:val="2"/>
            <w:vAlign w:val="center"/>
          </w:tcPr>
          <w:p w14:paraId="1CA65BF9" w14:textId="031E0499" w:rsidR="005401AE" w:rsidRPr="006B1D9F" w:rsidRDefault="004303E3">
            <w:pPr>
              <w:adjustRightInd w:val="0"/>
              <w:snapToGrid w:val="0"/>
              <w:jc w:val="center"/>
              <w:rPr>
                <w:szCs w:val="21"/>
              </w:rPr>
            </w:pPr>
            <w:r>
              <w:rPr>
                <w:rFonts w:hint="eastAsia"/>
                <w:szCs w:val="21"/>
              </w:rPr>
              <w:t>孟津县发展改革委员会</w:t>
            </w:r>
          </w:p>
        </w:tc>
        <w:tc>
          <w:tcPr>
            <w:tcW w:w="2107" w:type="dxa"/>
            <w:vAlign w:val="center"/>
          </w:tcPr>
          <w:p w14:paraId="3523242B" w14:textId="77777777" w:rsidR="005401AE" w:rsidRPr="004B2C09" w:rsidRDefault="005401AE">
            <w:pPr>
              <w:adjustRightInd w:val="0"/>
              <w:snapToGrid w:val="0"/>
              <w:jc w:val="center"/>
              <w:rPr>
                <w:szCs w:val="21"/>
              </w:rPr>
            </w:pPr>
            <w:r w:rsidRPr="004B2C09">
              <w:rPr>
                <w:rFonts w:hAnsi="宋体"/>
                <w:szCs w:val="21"/>
              </w:rPr>
              <w:t>项目审批（核准</w:t>
            </w:r>
            <w:r w:rsidRPr="004B2C09">
              <w:rPr>
                <w:szCs w:val="21"/>
              </w:rPr>
              <w:t>/</w:t>
            </w:r>
          </w:p>
          <w:p w14:paraId="202F4EC1" w14:textId="77777777" w:rsidR="005401AE" w:rsidRPr="004B2C09" w:rsidRDefault="005401AE">
            <w:pPr>
              <w:adjustRightInd w:val="0"/>
              <w:snapToGrid w:val="0"/>
              <w:jc w:val="center"/>
              <w:rPr>
                <w:szCs w:val="21"/>
              </w:rPr>
            </w:pPr>
            <w:r w:rsidRPr="004B2C09">
              <w:rPr>
                <w:rFonts w:hAnsi="宋体"/>
                <w:szCs w:val="21"/>
              </w:rPr>
              <w:t>备案）文号（选填）</w:t>
            </w:r>
          </w:p>
        </w:tc>
        <w:tc>
          <w:tcPr>
            <w:tcW w:w="2639" w:type="dxa"/>
            <w:vAlign w:val="center"/>
          </w:tcPr>
          <w:p w14:paraId="51ED0061" w14:textId="3B6623CE" w:rsidR="005401AE" w:rsidRPr="004B2C09" w:rsidRDefault="00FE1B56">
            <w:pPr>
              <w:adjustRightInd w:val="0"/>
              <w:snapToGrid w:val="0"/>
              <w:jc w:val="center"/>
              <w:rPr>
                <w:szCs w:val="21"/>
              </w:rPr>
            </w:pPr>
            <w:r>
              <w:rPr>
                <w:rFonts w:hint="eastAsia"/>
                <w:szCs w:val="21"/>
              </w:rPr>
              <w:t>/</w:t>
            </w:r>
          </w:p>
        </w:tc>
      </w:tr>
      <w:tr w:rsidR="005401AE" w:rsidRPr="004B2C09" w14:paraId="5AA0CA3B" w14:textId="77777777" w:rsidTr="00D96341">
        <w:trPr>
          <w:trHeight w:val="497"/>
          <w:jc w:val="center"/>
        </w:trPr>
        <w:tc>
          <w:tcPr>
            <w:tcW w:w="2140" w:type="dxa"/>
            <w:tcMar>
              <w:top w:w="16" w:type="dxa"/>
              <w:left w:w="16" w:type="dxa"/>
              <w:right w:w="16" w:type="dxa"/>
            </w:tcMar>
            <w:vAlign w:val="center"/>
          </w:tcPr>
          <w:p w14:paraId="50766BB0" w14:textId="77777777" w:rsidR="005401AE" w:rsidRPr="004B2C09" w:rsidRDefault="005401AE">
            <w:pPr>
              <w:adjustRightInd w:val="0"/>
              <w:snapToGrid w:val="0"/>
              <w:jc w:val="center"/>
              <w:rPr>
                <w:szCs w:val="21"/>
              </w:rPr>
            </w:pPr>
            <w:r w:rsidRPr="004B2C09">
              <w:rPr>
                <w:rFonts w:hAnsi="宋体"/>
                <w:szCs w:val="21"/>
              </w:rPr>
              <w:t>总投资（万元）</w:t>
            </w:r>
          </w:p>
        </w:tc>
        <w:tc>
          <w:tcPr>
            <w:tcW w:w="1984" w:type="dxa"/>
            <w:gridSpan w:val="2"/>
            <w:vAlign w:val="center"/>
          </w:tcPr>
          <w:p w14:paraId="6A0E1CBF" w14:textId="07E862F8" w:rsidR="005401AE" w:rsidRPr="0042481F" w:rsidRDefault="003B3DAB" w:rsidP="003F4AC0">
            <w:pPr>
              <w:adjustRightInd w:val="0"/>
              <w:snapToGrid w:val="0"/>
              <w:jc w:val="center"/>
              <w:rPr>
                <w:szCs w:val="21"/>
              </w:rPr>
            </w:pPr>
            <w:r>
              <w:rPr>
                <w:szCs w:val="21"/>
              </w:rPr>
              <w:t>5600</w:t>
            </w:r>
            <w:r w:rsidR="00864887">
              <w:rPr>
                <w:rFonts w:hint="eastAsia"/>
                <w:szCs w:val="21"/>
              </w:rPr>
              <w:t>（一期）</w:t>
            </w:r>
          </w:p>
        </w:tc>
        <w:tc>
          <w:tcPr>
            <w:tcW w:w="2107" w:type="dxa"/>
            <w:tcMar>
              <w:top w:w="16" w:type="dxa"/>
              <w:left w:w="16" w:type="dxa"/>
              <w:right w:w="16" w:type="dxa"/>
            </w:tcMar>
            <w:vAlign w:val="center"/>
          </w:tcPr>
          <w:p w14:paraId="3A71B51C" w14:textId="77777777" w:rsidR="005401AE" w:rsidRPr="0042481F" w:rsidRDefault="005401AE">
            <w:pPr>
              <w:adjustRightInd w:val="0"/>
              <w:snapToGrid w:val="0"/>
              <w:jc w:val="center"/>
              <w:rPr>
                <w:szCs w:val="21"/>
              </w:rPr>
            </w:pPr>
            <w:r w:rsidRPr="0042481F">
              <w:rPr>
                <w:rFonts w:hAnsi="宋体"/>
                <w:szCs w:val="21"/>
              </w:rPr>
              <w:t>环保投资（万元）</w:t>
            </w:r>
          </w:p>
        </w:tc>
        <w:tc>
          <w:tcPr>
            <w:tcW w:w="2639" w:type="dxa"/>
            <w:vAlign w:val="center"/>
          </w:tcPr>
          <w:p w14:paraId="373DD853" w14:textId="0D61904F" w:rsidR="005401AE" w:rsidRPr="000757B2" w:rsidRDefault="003150FB">
            <w:pPr>
              <w:adjustRightInd w:val="0"/>
              <w:snapToGrid w:val="0"/>
              <w:jc w:val="center"/>
              <w:rPr>
                <w:szCs w:val="21"/>
              </w:rPr>
            </w:pPr>
            <w:r w:rsidRPr="00943CB6">
              <w:t>88.7</w:t>
            </w:r>
          </w:p>
        </w:tc>
      </w:tr>
      <w:tr w:rsidR="005401AE" w:rsidRPr="004B2C09" w14:paraId="473AD4DD" w14:textId="77777777" w:rsidTr="00D96341">
        <w:trPr>
          <w:trHeight w:val="497"/>
          <w:jc w:val="center"/>
        </w:trPr>
        <w:tc>
          <w:tcPr>
            <w:tcW w:w="2140" w:type="dxa"/>
            <w:tcMar>
              <w:top w:w="16" w:type="dxa"/>
              <w:left w:w="16" w:type="dxa"/>
              <w:right w:w="16" w:type="dxa"/>
            </w:tcMar>
            <w:vAlign w:val="center"/>
          </w:tcPr>
          <w:p w14:paraId="657B30B8" w14:textId="77777777" w:rsidR="005401AE" w:rsidRPr="00F42050" w:rsidRDefault="005401AE">
            <w:pPr>
              <w:adjustRightInd w:val="0"/>
              <w:snapToGrid w:val="0"/>
              <w:jc w:val="center"/>
              <w:rPr>
                <w:szCs w:val="21"/>
              </w:rPr>
            </w:pPr>
            <w:r w:rsidRPr="00F42050">
              <w:rPr>
                <w:rFonts w:hAnsi="宋体"/>
                <w:szCs w:val="21"/>
              </w:rPr>
              <w:t>环保投资占比（</w:t>
            </w:r>
            <w:r w:rsidRPr="00F42050">
              <w:rPr>
                <w:szCs w:val="21"/>
              </w:rPr>
              <w:t>%</w:t>
            </w:r>
            <w:r w:rsidRPr="00F42050">
              <w:rPr>
                <w:rFonts w:hAnsi="宋体"/>
                <w:szCs w:val="21"/>
              </w:rPr>
              <w:t>）</w:t>
            </w:r>
          </w:p>
        </w:tc>
        <w:tc>
          <w:tcPr>
            <w:tcW w:w="1984" w:type="dxa"/>
            <w:gridSpan w:val="2"/>
            <w:vAlign w:val="center"/>
          </w:tcPr>
          <w:p w14:paraId="4208E347" w14:textId="72E9F093" w:rsidR="005401AE" w:rsidRPr="0092471C" w:rsidRDefault="003150FB">
            <w:pPr>
              <w:adjustRightInd w:val="0"/>
              <w:snapToGrid w:val="0"/>
              <w:jc w:val="center"/>
              <w:rPr>
                <w:szCs w:val="21"/>
              </w:rPr>
            </w:pPr>
            <w:r w:rsidRPr="00943CB6">
              <w:t>1.58</w:t>
            </w:r>
          </w:p>
        </w:tc>
        <w:tc>
          <w:tcPr>
            <w:tcW w:w="2107" w:type="dxa"/>
            <w:tcMar>
              <w:top w:w="16" w:type="dxa"/>
              <w:left w:w="16" w:type="dxa"/>
              <w:right w:w="16" w:type="dxa"/>
            </w:tcMar>
            <w:vAlign w:val="center"/>
          </w:tcPr>
          <w:p w14:paraId="6A03EBDD" w14:textId="77777777" w:rsidR="005401AE" w:rsidRPr="0092471C" w:rsidRDefault="005401AE">
            <w:pPr>
              <w:adjustRightInd w:val="0"/>
              <w:snapToGrid w:val="0"/>
              <w:jc w:val="center"/>
              <w:rPr>
                <w:szCs w:val="21"/>
              </w:rPr>
            </w:pPr>
            <w:r w:rsidRPr="0092471C">
              <w:rPr>
                <w:rFonts w:hAnsi="宋体"/>
                <w:szCs w:val="21"/>
              </w:rPr>
              <w:t>施工工期</w:t>
            </w:r>
          </w:p>
        </w:tc>
        <w:tc>
          <w:tcPr>
            <w:tcW w:w="2639" w:type="dxa"/>
            <w:vAlign w:val="center"/>
          </w:tcPr>
          <w:p w14:paraId="337C6BA8" w14:textId="106D32FB" w:rsidR="005401AE" w:rsidRPr="0092471C" w:rsidRDefault="003150FB">
            <w:pPr>
              <w:adjustRightInd w:val="0"/>
              <w:snapToGrid w:val="0"/>
              <w:jc w:val="center"/>
              <w:rPr>
                <w:szCs w:val="21"/>
              </w:rPr>
            </w:pPr>
            <w:r>
              <w:rPr>
                <w:rFonts w:hint="eastAsia"/>
                <w:szCs w:val="21"/>
              </w:rPr>
              <w:t>6</w:t>
            </w:r>
            <w:r>
              <w:rPr>
                <w:rFonts w:hint="eastAsia"/>
                <w:szCs w:val="21"/>
              </w:rPr>
              <w:t>个月</w:t>
            </w:r>
          </w:p>
        </w:tc>
      </w:tr>
      <w:tr w:rsidR="005401AE" w:rsidRPr="004B2C09" w14:paraId="764E8427" w14:textId="77777777" w:rsidTr="00D96341">
        <w:trPr>
          <w:trHeight w:val="497"/>
          <w:jc w:val="center"/>
        </w:trPr>
        <w:tc>
          <w:tcPr>
            <w:tcW w:w="2140" w:type="dxa"/>
            <w:tcMar>
              <w:top w:w="16" w:type="dxa"/>
              <w:left w:w="16" w:type="dxa"/>
              <w:right w:w="16" w:type="dxa"/>
            </w:tcMar>
            <w:vAlign w:val="center"/>
          </w:tcPr>
          <w:p w14:paraId="3704EB0B" w14:textId="77777777" w:rsidR="005401AE" w:rsidRPr="004B2C09" w:rsidRDefault="005401AE">
            <w:pPr>
              <w:adjustRightInd w:val="0"/>
              <w:snapToGrid w:val="0"/>
              <w:jc w:val="center"/>
              <w:rPr>
                <w:szCs w:val="21"/>
              </w:rPr>
            </w:pPr>
            <w:r w:rsidRPr="004B2C09">
              <w:rPr>
                <w:rFonts w:hAnsi="宋体"/>
                <w:szCs w:val="21"/>
              </w:rPr>
              <w:t>是否开工建设</w:t>
            </w:r>
          </w:p>
        </w:tc>
        <w:tc>
          <w:tcPr>
            <w:tcW w:w="1984" w:type="dxa"/>
            <w:gridSpan w:val="2"/>
            <w:vAlign w:val="center"/>
          </w:tcPr>
          <w:p w14:paraId="52B9C6C8" w14:textId="77777777" w:rsidR="005401AE" w:rsidRPr="004B2C09" w:rsidRDefault="00335097">
            <w:pPr>
              <w:adjustRightInd w:val="0"/>
              <w:snapToGrid w:val="0"/>
              <w:rPr>
                <w:szCs w:val="21"/>
              </w:rPr>
            </w:pPr>
            <w:r w:rsidRPr="00674C2C">
              <w:rPr>
                <w:rFonts w:ascii="Wingdings 2" w:eastAsia="Wingdings 2" w:hAnsi="Wingdings 2" w:cs="Wingdings 2"/>
                <w:color w:val="000000"/>
                <w:szCs w:val="21"/>
              </w:rPr>
              <w:t></w:t>
            </w:r>
            <w:r w:rsidR="005401AE" w:rsidRPr="004B2C09">
              <w:rPr>
                <w:rFonts w:hAnsi="宋体"/>
                <w:szCs w:val="21"/>
              </w:rPr>
              <w:t>否</w:t>
            </w:r>
          </w:p>
          <w:p w14:paraId="3C0BD2EE" w14:textId="77777777" w:rsidR="005401AE" w:rsidRPr="004B2C09" w:rsidRDefault="005401AE">
            <w:pPr>
              <w:adjustRightInd w:val="0"/>
              <w:snapToGrid w:val="0"/>
              <w:rPr>
                <w:szCs w:val="21"/>
              </w:rPr>
            </w:pPr>
            <w:r w:rsidRPr="004B2C09">
              <w:rPr>
                <w:szCs w:val="21"/>
              </w:rPr>
              <w:sym w:font="Wingdings 2" w:char="00A3"/>
            </w:r>
            <w:r w:rsidRPr="004B2C09">
              <w:rPr>
                <w:rFonts w:hAnsi="宋体"/>
                <w:szCs w:val="21"/>
              </w:rPr>
              <w:t>是：</w:t>
            </w:r>
            <w:r w:rsidRPr="004B2C09">
              <w:rPr>
                <w:szCs w:val="21"/>
                <w:u w:val="single"/>
              </w:rPr>
              <w:t xml:space="preserve">             </w:t>
            </w:r>
          </w:p>
        </w:tc>
        <w:tc>
          <w:tcPr>
            <w:tcW w:w="2107" w:type="dxa"/>
            <w:tcMar>
              <w:top w:w="16" w:type="dxa"/>
              <w:left w:w="16" w:type="dxa"/>
              <w:right w:w="16" w:type="dxa"/>
            </w:tcMar>
            <w:vAlign w:val="center"/>
          </w:tcPr>
          <w:p w14:paraId="2CA7B9FF" w14:textId="77777777" w:rsidR="005401AE" w:rsidRPr="004B2C09" w:rsidRDefault="005401AE">
            <w:pPr>
              <w:adjustRightInd w:val="0"/>
              <w:snapToGrid w:val="0"/>
              <w:jc w:val="center"/>
              <w:rPr>
                <w:spacing w:val="-6"/>
                <w:szCs w:val="21"/>
              </w:rPr>
            </w:pPr>
            <w:r w:rsidRPr="004B2C09">
              <w:rPr>
                <w:rFonts w:hAnsi="宋体"/>
                <w:spacing w:val="-6"/>
                <w:szCs w:val="21"/>
              </w:rPr>
              <w:t>用地（用海）</w:t>
            </w:r>
          </w:p>
          <w:p w14:paraId="399734B1" w14:textId="77777777" w:rsidR="005401AE" w:rsidRPr="004B2C09" w:rsidRDefault="005401AE">
            <w:pPr>
              <w:adjustRightInd w:val="0"/>
              <w:snapToGrid w:val="0"/>
              <w:jc w:val="center"/>
              <w:rPr>
                <w:szCs w:val="21"/>
              </w:rPr>
            </w:pPr>
            <w:r w:rsidRPr="004B2C09">
              <w:rPr>
                <w:rFonts w:hAnsi="宋体"/>
                <w:spacing w:val="-6"/>
                <w:szCs w:val="21"/>
              </w:rPr>
              <w:t>面积（</w:t>
            </w:r>
            <w:r w:rsidRPr="004B2C09">
              <w:rPr>
                <w:spacing w:val="-6"/>
                <w:szCs w:val="21"/>
              </w:rPr>
              <w:t>m</w:t>
            </w:r>
            <w:r w:rsidRPr="004B2C09">
              <w:rPr>
                <w:spacing w:val="-6"/>
                <w:szCs w:val="21"/>
                <w:vertAlign w:val="superscript"/>
              </w:rPr>
              <w:t>2</w:t>
            </w:r>
            <w:r w:rsidRPr="004B2C09">
              <w:rPr>
                <w:rFonts w:hAnsi="宋体"/>
                <w:spacing w:val="-6"/>
                <w:szCs w:val="21"/>
              </w:rPr>
              <w:t>）</w:t>
            </w:r>
          </w:p>
        </w:tc>
        <w:tc>
          <w:tcPr>
            <w:tcW w:w="2639" w:type="dxa"/>
            <w:vAlign w:val="center"/>
          </w:tcPr>
          <w:p w14:paraId="78CD47F5" w14:textId="32A65B86" w:rsidR="005401AE" w:rsidRPr="0092471C" w:rsidRDefault="00FE1B56" w:rsidP="00335097">
            <w:pPr>
              <w:adjustRightInd w:val="0"/>
              <w:snapToGrid w:val="0"/>
              <w:jc w:val="center"/>
              <w:rPr>
                <w:szCs w:val="21"/>
              </w:rPr>
            </w:pPr>
            <w:r>
              <w:rPr>
                <w:szCs w:val="21"/>
              </w:rPr>
              <w:t>12247</w:t>
            </w:r>
          </w:p>
        </w:tc>
      </w:tr>
      <w:tr w:rsidR="005401AE" w:rsidRPr="004B2C09" w14:paraId="0D279DAC" w14:textId="77777777" w:rsidTr="00D96341">
        <w:tblPrEx>
          <w:tblCellMar>
            <w:left w:w="108" w:type="dxa"/>
            <w:right w:w="108" w:type="dxa"/>
          </w:tblCellMar>
        </w:tblPrEx>
        <w:trPr>
          <w:trHeight w:val="1064"/>
          <w:jc w:val="center"/>
        </w:trPr>
        <w:tc>
          <w:tcPr>
            <w:tcW w:w="2140" w:type="dxa"/>
            <w:vAlign w:val="center"/>
          </w:tcPr>
          <w:p w14:paraId="3D30B9A4" w14:textId="77777777" w:rsidR="005401AE" w:rsidRPr="004B2C09" w:rsidRDefault="005401AE">
            <w:pPr>
              <w:autoSpaceDE w:val="0"/>
              <w:autoSpaceDN w:val="0"/>
              <w:adjustRightInd w:val="0"/>
              <w:snapToGrid w:val="0"/>
              <w:jc w:val="center"/>
              <w:rPr>
                <w:kern w:val="0"/>
                <w:szCs w:val="21"/>
              </w:rPr>
            </w:pPr>
            <w:r w:rsidRPr="004B2C09">
              <w:rPr>
                <w:rFonts w:hAnsi="宋体"/>
                <w:kern w:val="0"/>
                <w:szCs w:val="21"/>
              </w:rPr>
              <w:t>专项评价设置情况</w:t>
            </w:r>
          </w:p>
        </w:tc>
        <w:tc>
          <w:tcPr>
            <w:tcW w:w="6730" w:type="dxa"/>
            <w:gridSpan w:val="4"/>
            <w:vAlign w:val="center"/>
          </w:tcPr>
          <w:p w14:paraId="114E8A98" w14:textId="4A9C9800" w:rsidR="005401AE" w:rsidRPr="00027B20" w:rsidRDefault="00755881" w:rsidP="006638E8">
            <w:pPr>
              <w:adjustRightInd w:val="0"/>
              <w:snapToGrid w:val="0"/>
              <w:rPr>
                <w:szCs w:val="21"/>
              </w:rPr>
            </w:pPr>
            <w:r w:rsidRPr="00027B20">
              <w:rPr>
                <w:rFonts w:hint="eastAsia"/>
                <w:szCs w:val="21"/>
              </w:rPr>
              <w:t>环境风险专项评价</w:t>
            </w:r>
            <w:r w:rsidR="00027B20">
              <w:rPr>
                <w:rFonts w:hint="eastAsia"/>
                <w:szCs w:val="21"/>
              </w:rPr>
              <w:t>：</w:t>
            </w:r>
            <w:r w:rsidR="006638E8" w:rsidRPr="006638E8">
              <w:rPr>
                <w:rFonts w:hint="eastAsia"/>
                <w:szCs w:val="21"/>
              </w:rPr>
              <w:t>有毒有害和易燃易爆危险物质存储量超过临界量</w:t>
            </w:r>
            <w:r w:rsidR="00027B20" w:rsidRPr="00027B20">
              <w:rPr>
                <w:szCs w:val="21"/>
              </w:rPr>
              <w:t>，因此设置风险专项评价。</w:t>
            </w:r>
          </w:p>
        </w:tc>
      </w:tr>
      <w:tr w:rsidR="00D75B1D" w:rsidRPr="004B2C09" w14:paraId="33F46DB7" w14:textId="77777777" w:rsidTr="00D96341">
        <w:tblPrEx>
          <w:tblCellMar>
            <w:left w:w="108" w:type="dxa"/>
            <w:right w:w="108" w:type="dxa"/>
          </w:tblCellMar>
        </w:tblPrEx>
        <w:trPr>
          <w:trHeight w:val="1066"/>
          <w:jc w:val="center"/>
        </w:trPr>
        <w:tc>
          <w:tcPr>
            <w:tcW w:w="2140" w:type="dxa"/>
            <w:vAlign w:val="center"/>
          </w:tcPr>
          <w:p w14:paraId="43D888A8" w14:textId="77777777" w:rsidR="00D75B1D" w:rsidRPr="000453B5" w:rsidRDefault="00D75B1D">
            <w:pPr>
              <w:autoSpaceDE w:val="0"/>
              <w:autoSpaceDN w:val="0"/>
              <w:adjustRightInd w:val="0"/>
              <w:snapToGrid w:val="0"/>
              <w:jc w:val="center"/>
              <w:rPr>
                <w:kern w:val="0"/>
                <w:szCs w:val="21"/>
              </w:rPr>
            </w:pPr>
            <w:r w:rsidRPr="000453B5">
              <w:rPr>
                <w:rFonts w:hAnsi="宋体"/>
                <w:szCs w:val="21"/>
              </w:rPr>
              <w:t>规划情况</w:t>
            </w:r>
          </w:p>
        </w:tc>
        <w:tc>
          <w:tcPr>
            <w:tcW w:w="6730" w:type="dxa"/>
            <w:gridSpan w:val="4"/>
            <w:vAlign w:val="center"/>
          </w:tcPr>
          <w:p w14:paraId="64FF5F35" w14:textId="77777777" w:rsidR="004A65A4" w:rsidRPr="000D2F85" w:rsidRDefault="00B44686" w:rsidP="00B44686">
            <w:pPr>
              <w:autoSpaceDE w:val="0"/>
              <w:autoSpaceDN w:val="0"/>
              <w:adjustRightInd w:val="0"/>
              <w:snapToGrid w:val="0"/>
              <w:jc w:val="center"/>
              <w:rPr>
                <w:bCs/>
                <w:kern w:val="0"/>
                <w:szCs w:val="21"/>
              </w:rPr>
            </w:pPr>
            <w:r>
              <w:rPr>
                <w:rFonts w:hAnsi="宋体" w:hint="eastAsia"/>
                <w:kern w:val="0"/>
                <w:szCs w:val="21"/>
              </w:rPr>
              <w:t>无</w:t>
            </w:r>
          </w:p>
        </w:tc>
      </w:tr>
      <w:tr w:rsidR="00D75B1D" w:rsidRPr="004B2C09" w14:paraId="5256BE02" w14:textId="77777777" w:rsidTr="00D96341">
        <w:tblPrEx>
          <w:tblCellMar>
            <w:left w:w="108" w:type="dxa"/>
            <w:right w:w="108" w:type="dxa"/>
          </w:tblCellMar>
        </w:tblPrEx>
        <w:trPr>
          <w:trHeight w:val="1278"/>
          <w:jc w:val="center"/>
        </w:trPr>
        <w:tc>
          <w:tcPr>
            <w:tcW w:w="2140" w:type="dxa"/>
            <w:vAlign w:val="center"/>
          </w:tcPr>
          <w:p w14:paraId="4321C9D1" w14:textId="77777777" w:rsidR="00D75B1D" w:rsidRPr="004B2C09" w:rsidRDefault="00D75B1D">
            <w:pPr>
              <w:adjustRightInd w:val="0"/>
              <w:snapToGrid w:val="0"/>
              <w:jc w:val="center"/>
              <w:rPr>
                <w:szCs w:val="21"/>
              </w:rPr>
            </w:pPr>
            <w:r w:rsidRPr="004B2C09">
              <w:rPr>
                <w:rFonts w:hAnsi="宋体"/>
                <w:szCs w:val="21"/>
              </w:rPr>
              <w:t>规划环境影响</w:t>
            </w:r>
          </w:p>
          <w:p w14:paraId="02482395" w14:textId="77777777" w:rsidR="00D75B1D" w:rsidRPr="004B2C09" w:rsidRDefault="00D75B1D">
            <w:pPr>
              <w:adjustRightInd w:val="0"/>
              <w:snapToGrid w:val="0"/>
              <w:jc w:val="center"/>
              <w:rPr>
                <w:kern w:val="0"/>
                <w:szCs w:val="21"/>
              </w:rPr>
            </w:pPr>
            <w:r w:rsidRPr="004B2C09">
              <w:rPr>
                <w:rFonts w:hAnsi="宋体"/>
                <w:szCs w:val="21"/>
              </w:rPr>
              <w:t>评价情况</w:t>
            </w:r>
          </w:p>
        </w:tc>
        <w:tc>
          <w:tcPr>
            <w:tcW w:w="6730" w:type="dxa"/>
            <w:gridSpan w:val="4"/>
            <w:vAlign w:val="center"/>
          </w:tcPr>
          <w:p w14:paraId="2489B7A3" w14:textId="77777777" w:rsidR="00D75B1D" w:rsidRPr="000D2F85" w:rsidRDefault="00B44686" w:rsidP="00B44686">
            <w:pPr>
              <w:autoSpaceDE w:val="0"/>
              <w:autoSpaceDN w:val="0"/>
              <w:adjustRightInd w:val="0"/>
              <w:snapToGrid w:val="0"/>
              <w:jc w:val="center"/>
              <w:rPr>
                <w:kern w:val="0"/>
                <w:szCs w:val="21"/>
              </w:rPr>
            </w:pPr>
            <w:r>
              <w:rPr>
                <w:rFonts w:hAnsi="宋体" w:hint="eastAsia"/>
                <w:kern w:val="0"/>
                <w:szCs w:val="21"/>
              </w:rPr>
              <w:t>无</w:t>
            </w:r>
          </w:p>
        </w:tc>
      </w:tr>
      <w:tr w:rsidR="00B44686" w:rsidRPr="004B2C09" w14:paraId="68931E73" w14:textId="77777777" w:rsidTr="0058350D">
        <w:tblPrEx>
          <w:tblCellMar>
            <w:left w:w="108" w:type="dxa"/>
            <w:right w:w="108" w:type="dxa"/>
          </w:tblCellMar>
        </w:tblPrEx>
        <w:trPr>
          <w:trHeight w:val="1412"/>
          <w:jc w:val="center"/>
        </w:trPr>
        <w:tc>
          <w:tcPr>
            <w:tcW w:w="2140" w:type="dxa"/>
            <w:vAlign w:val="center"/>
          </w:tcPr>
          <w:p w14:paraId="64C442BE" w14:textId="77777777" w:rsidR="00152C1D" w:rsidRDefault="00152C1D" w:rsidP="00152C1D">
            <w:pPr>
              <w:autoSpaceDE w:val="0"/>
              <w:autoSpaceDN w:val="0"/>
              <w:adjustRightInd w:val="0"/>
              <w:snapToGrid w:val="0"/>
              <w:jc w:val="center"/>
              <w:rPr>
                <w:kern w:val="0"/>
                <w:szCs w:val="21"/>
              </w:rPr>
            </w:pPr>
            <w:r>
              <w:rPr>
                <w:rFonts w:hAnsi="宋体" w:hint="eastAsia"/>
                <w:kern w:val="0"/>
                <w:szCs w:val="21"/>
              </w:rPr>
              <w:t>规划及规划环境</w:t>
            </w:r>
          </w:p>
          <w:p w14:paraId="58416211" w14:textId="77777777" w:rsidR="00B44686" w:rsidRPr="004B2C09" w:rsidRDefault="00152C1D" w:rsidP="00152C1D">
            <w:pPr>
              <w:adjustRightInd w:val="0"/>
              <w:snapToGrid w:val="0"/>
              <w:jc w:val="center"/>
              <w:rPr>
                <w:rFonts w:hAnsi="宋体"/>
                <w:szCs w:val="21"/>
              </w:rPr>
            </w:pPr>
            <w:r>
              <w:rPr>
                <w:rFonts w:hAnsi="宋体" w:hint="eastAsia"/>
                <w:kern w:val="0"/>
                <w:szCs w:val="21"/>
              </w:rPr>
              <w:t>影响评价符合性分析</w:t>
            </w:r>
          </w:p>
        </w:tc>
        <w:tc>
          <w:tcPr>
            <w:tcW w:w="6730" w:type="dxa"/>
            <w:gridSpan w:val="4"/>
            <w:vAlign w:val="center"/>
          </w:tcPr>
          <w:p w14:paraId="5F5C075B" w14:textId="77777777" w:rsidR="00B44686" w:rsidRDefault="00152C1D" w:rsidP="00B44686">
            <w:pPr>
              <w:autoSpaceDE w:val="0"/>
              <w:autoSpaceDN w:val="0"/>
              <w:adjustRightInd w:val="0"/>
              <w:snapToGrid w:val="0"/>
              <w:jc w:val="center"/>
              <w:rPr>
                <w:rFonts w:hAnsi="宋体"/>
                <w:kern w:val="0"/>
                <w:szCs w:val="21"/>
              </w:rPr>
            </w:pPr>
            <w:r>
              <w:rPr>
                <w:rFonts w:hAnsi="宋体" w:hint="eastAsia"/>
                <w:kern w:val="0"/>
                <w:szCs w:val="21"/>
              </w:rPr>
              <w:t>无</w:t>
            </w:r>
          </w:p>
        </w:tc>
      </w:tr>
    </w:tbl>
    <w:p w14:paraId="6F040D4C" w14:textId="77777777" w:rsidR="005401AE" w:rsidRDefault="005401AE">
      <w:pPr>
        <w:spacing w:line="360" w:lineRule="auto"/>
        <w:outlineLvl w:val="0"/>
        <w:rPr>
          <w:rFonts w:eastAsia="黑体"/>
          <w:sz w:val="30"/>
        </w:rPr>
        <w:sectPr w:rsidR="005401AE" w:rsidSect="00700E1C">
          <w:footerReference w:type="default" r:id="rId10"/>
          <w:pgSz w:w="11906" w:h="16838"/>
          <w:pgMar w:top="1701" w:right="1531" w:bottom="1701" w:left="1531" w:header="851" w:footer="1077" w:gutter="0"/>
          <w:pgNumType w:start="1"/>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8634"/>
      </w:tblGrid>
      <w:tr w:rsidR="00C3373F" w:rsidRPr="00B76F77" w14:paraId="5C21A0C3" w14:textId="77777777" w:rsidTr="00A27425">
        <w:trPr>
          <w:trHeight w:val="1270"/>
        </w:trPr>
        <w:tc>
          <w:tcPr>
            <w:tcW w:w="426" w:type="dxa"/>
            <w:vAlign w:val="center"/>
          </w:tcPr>
          <w:p w14:paraId="097F0F8E" w14:textId="77777777" w:rsidR="00C3373F" w:rsidRPr="00B76F77" w:rsidRDefault="00C3373F" w:rsidP="00B76F77">
            <w:pPr>
              <w:adjustRightInd w:val="0"/>
              <w:snapToGrid w:val="0"/>
              <w:jc w:val="center"/>
              <w:rPr>
                <w:rFonts w:ascii="黑体" w:eastAsia="黑体" w:hAnsi="黑体"/>
                <w:snapToGrid w:val="0"/>
                <w:sz w:val="30"/>
                <w:szCs w:val="30"/>
              </w:rPr>
            </w:pPr>
            <w:r w:rsidRPr="00B76F77">
              <w:rPr>
                <w:rFonts w:hAnsi="宋体" w:hint="eastAsia"/>
                <w:szCs w:val="21"/>
              </w:rPr>
              <w:lastRenderedPageBreak/>
              <w:t>其他符合性分析</w:t>
            </w:r>
          </w:p>
        </w:tc>
        <w:tc>
          <w:tcPr>
            <w:tcW w:w="8634" w:type="dxa"/>
          </w:tcPr>
          <w:p w14:paraId="1FC54C8C" w14:textId="58503493" w:rsidR="0026706D" w:rsidRDefault="006D2B1B" w:rsidP="00EF4B75">
            <w:pPr>
              <w:pStyle w:val="3"/>
              <w:tabs>
                <w:tab w:val="left" w:pos="652"/>
                <w:tab w:val="left" w:pos="720"/>
                <w:tab w:val="left" w:pos="907"/>
              </w:tabs>
              <w:adjustRightInd w:val="0"/>
              <w:snapToGrid w:val="0"/>
              <w:spacing w:before="0" w:after="0" w:line="420" w:lineRule="auto"/>
              <w:rPr>
                <w:rFonts w:eastAsia="黑体" w:cs="宋体"/>
                <w:kern w:val="28"/>
                <w:sz w:val="28"/>
                <w:szCs w:val="28"/>
              </w:rPr>
            </w:pPr>
            <w:r>
              <w:rPr>
                <w:rFonts w:eastAsia="黑体" w:cs="宋体" w:hint="eastAsia"/>
                <w:kern w:val="28"/>
                <w:sz w:val="28"/>
                <w:szCs w:val="28"/>
              </w:rPr>
              <w:t>一</w:t>
            </w:r>
            <w:r w:rsidR="00C3373F" w:rsidRPr="00760904">
              <w:rPr>
                <w:rFonts w:eastAsia="黑体" w:cs="宋体" w:hint="eastAsia"/>
                <w:kern w:val="28"/>
                <w:sz w:val="28"/>
                <w:szCs w:val="28"/>
              </w:rPr>
              <w:t>、项目与</w:t>
            </w:r>
            <w:r w:rsidR="0067688E">
              <w:rPr>
                <w:rFonts w:eastAsia="黑体" w:cs="宋体" w:hint="eastAsia"/>
                <w:kern w:val="28"/>
                <w:sz w:val="28"/>
                <w:szCs w:val="28"/>
              </w:rPr>
              <w:t>洛阳市</w:t>
            </w:r>
            <w:r w:rsidR="0026706D">
              <w:rPr>
                <w:rFonts w:eastAsia="黑体" w:cs="宋体" w:hint="eastAsia"/>
                <w:kern w:val="28"/>
                <w:sz w:val="28"/>
                <w:szCs w:val="28"/>
              </w:rPr>
              <w:t>“三线一单”相关政策相符性分析</w:t>
            </w:r>
          </w:p>
          <w:p w14:paraId="6F166229" w14:textId="2AB50AB7" w:rsidR="00780403" w:rsidRPr="00C057DD" w:rsidRDefault="00561515" w:rsidP="00934B2B">
            <w:pPr>
              <w:pStyle w:val="aff5"/>
              <w:overflowPunct w:val="0"/>
              <w:autoSpaceDE w:val="0"/>
              <w:autoSpaceDN w:val="0"/>
              <w:adjustRightInd w:val="0"/>
              <w:snapToGrid w:val="0"/>
              <w:spacing w:line="420" w:lineRule="auto"/>
              <w:rPr>
                <w:rFonts w:ascii="Times New Roman" w:hAnsi="Times New Roman"/>
                <w:bCs w:val="0"/>
              </w:rPr>
            </w:pPr>
            <w:r w:rsidRPr="00C057DD">
              <w:rPr>
                <w:rFonts w:ascii="Times New Roman" w:hAnsi="Times New Roman"/>
                <w:bCs w:val="0"/>
              </w:rPr>
              <w:t>1</w:t>
            </w:r>
            <w:r w:rsidRPr="00C057DD">
              <w:rPr>
                <w:rFonts w:ascii="Times New Roman" w:hAnsi="Times New Roman"/>
                <w:bCs w:val="0"/>
              </w:rPr>
              <w:t>、《洛阳市人民政府关于实施</w:t>
            </w:r>
            <w:r w:rsidRPr="00C057DD">
              <w:rPr>
                <w:rFonts w:ascii="Times New Roman" w:hAnsi="Times New Roman"/>
                <w:bCs w:val="0"/>
              </w:rPr>
              <w:t>“</w:t>
            </w:r>
            <w:r w:rsidRPr="00C057DD">
              <w:rPr>
                <w:rFonts w:ascii="Times New Roman" w:hAnsi="Times New Roman"/>
                <w:bCs w:val="0"/>
              </w:rPr>
              <w:t>三线一单</w:t>
            </w:r>
            <w:r w:rsidRPr="00C057DD">
              <w:rPr>
                <w:rFonts w:ascii="Times New Roman" w:hAnsi="Times New Roman"/>
                <w:bCs w:val="0"/>
              </w:rPr>
              <w:t>”</w:t>
            </w:r>
            <w:r w:rsidRPr="00C057DD">
              <w:rPr>
                <w:rFonts w:ascii="Times New Roman" w:hAnsi="Times New Roman"/>
                <w:bCs w:val="0"/>
              </w:rPr>
              <w:t>生态环境分区管控意见》（洛政</w:t>
            </w:r>
            <w:r w:rsidRPr="00C057DD">
              <w:rPr>
                <w:rFonts w:ascii="Times New Roman" w:hAnsi="Times New Roman"/>
                <w:bCs w:val="0"/>
              </w:rPr>
              <w:t>[2021]7</w:t>
            </w:r>
            <w:r w:rsidRPr="00C057DD">
              <w:rPr>
                <w:rFonts w:ascii="Times New Roman" w:hAnsi="Times New Roman"/>
                <w:bCs w:val="0"/>
              </w:rPr>
              <w:t>号）</w:t>
            </w:r>
            <w:r w:rsidRPr="00C057DD">
              <w:rPr>
                <w:rFonts w:ascii="Times New Roman" w:hAnsi="Times New Roman"/>
                <w:bCs w:val="0"/>
              </w:rPr>
              <w:t xml:space="preserve"> </w:t>
            </w:r>
          </w:p>
          <w:p w14:paraId="48C0ADCA" w14:textId="5A5EE68D" w:rsidR="00F50670" w:rsidRPr="00C057DD" w:rsidRDefault="00780403" w:rsidP="00934B2B">
            <w:pPr>
              <w:pStyle w:val="3"/>
              <w:tabs>
                <w:tab w:val="left" w:pos="652"/>
                <w:tab w:val="left" w:pos="720"/>
                <w:tab w:val="left" w:pos="907"/>
              </w:tabs>
              <w:adjustRightInd w:val="0"/>
              <w:snapToGrid w:val="0"/>
              <w:spacing w:before="0" w:after="0" w:line="420" w:lineRule="auto"/>
              <w:ind w:firstLineChars="200" w:firstLine="480"/>
              <w:rPr>
                <w:b w:val="0"/>
                <w:bCs w:val="0"/>
                <w:kern w:val="28"/>
                <w:sz w:val="24"/>
                <w:szCs w:val="20"/>
                <w:lang w:val="x-none" w:eastAsia="x-none"/>
              </w:rPr>
            </w:pPr>
            <w:r w:rsidRPr="00C057DD">
              <w:rPr>
                <w:b w:val="0"/>
                <w:bCs w:val="0"/>
                <w:kern w:val="28"/>
                <w:sz w:val="24"/>
                <w:szCs w:val="20"/>
                <w:lang w:val="x-none" w:eastAsia="x-none"/>
              </w:rPr>
              <w:t>对照《洛阳市人民政府关于实施</w:t>
            </w:r>
            <w:r w:rsidRPr="00C057DD">
              <w:rPr>
                <w:b w:val="0"/>
                <w:bCs w:val="0"/>
                <w:kern w:val="28"/>
                <w:sz w:val="24"/>
                <w:szCs w:val="20"/>
                <w:lang w:val="x-none" w:eastAsia="x-none"/>
              </w:rPr>
              <w:t>“</w:t>
            </w:r>
            <w:r w:rsidRPr="00C057DD">
              <w:rPr>
                <w:b w:val="0"/>
                <w:bCs w:val="0"/>
                <w:kern w:val="28"/>
                <w:sz w:val="24"/>
                <w:szCs w:val="20"/>
                <w:lang w:val="x-none" w:eastAsia="x-none"/>
              </w:rPr>
              <w:t>三线一单</w:t>
            </w:r>
            <w:r w:rsidRPr="00C057DD">
              <w:rPr>
                <w:b w:val="0"/>
                <w:bCs w:val="0"/>
                <w:kern w:val="28"/>
                <w:sz w:val="24"/>
                <w:szCs w:val="20"/>
                <w:lang w:val="x-none" w:eastAsia="x-none"/>
              </w:rPr>
              <w:t>”</w:t>
            </w:r>
            <w:r w:rsidRPr="00C057DD">
              <w:rPr>
                <w:b w:val="0"/>
                <w:bCs w:val="0"/>
                <w:kern w:val="28"/>
                <w:sz w:val="24"/>
                <w:szCs w:val="20"/>
                <w:lang w:val="x-none" w:eastAsia="x-none"/>
              </w:rPr>
              <w:t>生态环境分区管控意见》，全市划定为优先保护单元、重点管控单元和一般管控单元三类生态环境管控单元，并实施分类管控，根据洛阳市生态环境管控单元分布示意图，本项目位于</w:t>
            </w:r>
            <w:r w:rsidR="00CC3CBC" w:rsidRPr="00C057DD">
              <w:rPr>
                <w:b w:val="0"/>
                <w:bCs w:val="0"/>
                <w:kern w:val="28"/>
                <w:sz w:val="24"/>
                <w:szCs w:val="20"/>
                <w:lang w:val="x-none" w:eastAsia="x-none"/>
              </w:rPr>
              <w:t>孟津（吉利）区洛吉快速通道西侧</w:t>
            </w:r>
            <w:r w:rsidR="00D26C5A" w:rsidRPr="00C057DD">
              <w:rPr>
                <w:b w:val="0"/>
                <w:bCs w:val="0"/>
                <w:kern w:val="28"/>
                <w:sz w:val="24"/>
                <w:szCs w:val="20"/>
                <w:lang w:val="x-none"/>
              </w:rPr>
              <w:t>、</w:t>
            </w:r>
            <w:r w:rsidR="00597709" w:rsidRPr="00C057DD">
              <w:rPr>
                <w:b w:val="0"/>
                <w:bCs w:val="0"/>
                <w:kern w:val="28"/>
                <w:sz w:val="24"/>
                <w:szCs w:val="20"/>
                <w:lang w:val="x-none"/>
              </w:rPr>
              <w:t>中原路北侧</w:t>
            </w:r>
            <w:r w:rsidRPr="00C057DD">
              <w:rPr>
                <w:b w:val="0"/>
                <w:bCs w:val="0"/>
                <w:kern w:val="28"/>
                <w:sz w:val="24"/>
                <w:szCs w:val="20"/>
                <w:lang w:val="x-none" w:eastAsia="x-none"/>
              </w:rPr>
              <w:t>（区域管控单元编号</w:t>
            </w:r>
            <w:r w:rsidR="00F50670" w:rsidRPr="00C057DD">
              <w:rPr>
                <w:b w:val="0"/>
                <w:bCs w:val="0"/>
                <w:kern w:val="28"/>
                <w:sz w:val="24"/>
                <w:szCs w:val="20"/>
                <w:lang w:val="x-none" w:eastAsia="x-none"/>
              </w:rPr>
              <w:t>ZH410</w:t>
            </w:r>
            <w:r w:rsidR="00CC3CBC" w:rsidRPr="00C057DD">
              <w:rPr>
                <w:b w:val="0"/>
                <w:bCs w:val="0"/>
                <w:kern w:val="28"/>
                <w:sz w:val="24"/>
                <w:szCs w:val="20"/>
                <w:lang w:val="x-none" w:eastAsia="x-none"/>
              </w:rPr>
              <w:t>30620002</w:t>
            </w:r>
            <w:r w:rsidRPr="00C057DD">
              <w:rPr>
                <w:b w:val="0"/>
                <w:bCs w:val="0"/>
                <w:kern w:val="28"/>
                <w:sz w:val="24"/>
                <w:szCs w:val="20"/>
                <w:lang w:val="x-none" w:eastAsia="x-none"/>
              </w:rPr>
              <w:t>），属于</w:t>
            </w:r>
            <w:r w:rsidR="0032409B" w:rsidRPr="00C057DD">
              <w:rPr>
                <w:b w:val="0"/>
                <w:bCs w:val="0"/>
                <w:kern w:val="28"/>
                <w:sz w:val="24"/>
                <w:szCs w:val="20"/>
                <w:lang w:val="x-none"/>
              </w:rPr>
              <w:t>重点管控单元</w:t>
            </w:r>
            <w:r w:rsidRPr="00C057DD">
              <w:rPr>
                <w:b w:val="0"/>
                <w:bCs w:val="0"/>
                <w:kern w:val="28"/>
                <w:sz w:val="24"/>
                <w:szCs w:val="20"/>
                <w:lang w:val="x-none" w:eastAsia="x-none"/>
              </w:rPr>
              <w:t>。</w:t>
            </w:r>
            <w:r w:rsidR="00CC3CBC" w:rsidRPr="00C057DD">
              <w:rPr>
                <w:b w:val="0"/>
                <w:bCs w:val="0"/>
                <w:kern w:val="28"/>
                <w:sz w:val="24"/>
                <w:szCs w:val="20"/>
                <w:lang w:val="x-none"/>
              </w:rPr>
              <w:t>重点管控单元指涉及水、大气、土壤、自然资源等资源环境要素重点管控的区域，主要包括城镇规划区、各类工业园区（集</w:t>
            </w:r>
            <w:r w:rsidR="00CC3CBC" w:rsidRPr="00C057DD">
              <w:rPr>
                <w:b w:val="0"/>
                <w:bCs w:val="0"/>
                <w:kern w:val="28"/>
                <w:sz w:val="24"/>
                <w:szCs w:val="20"/>
                <w:lang w:val="x-none"/>
              </w:rPr>
              <w:t xml:space="preserve"> </w:t>
            </w:r>
            <w:r w:rsidR="00CC3CBC" w:rsidRPr="00C057DD">
              <w:rPr>
                <w:b w:val="0"/>
                <w:bCs w:val="0"/>
                <w:kern w:val="28"/>
                <w:sz w:val="24"/>
                <w:szCs w:val="20"/>
                <w:lang w:val="x-none"/>
              </w:rPr>
              <w:t>聚区）和人口密集、开发强度大、污染物排放强度高的区域等。</w:t>
            </w:r>
          </w:p>
          <w:p w14:paraId="22D7F1A1" w14:textId="77777777" w:rsidR="00874A3F" w:rsidRPr="001C24A3" w:rsidRDefault="00561515" w:rsidP="00934B2B">
            <w:pPr>
              <w:pStyle w:val="3"/>
              <w:tabs>
                <w:tab w:val="left" w:pos="652"/>
                <w:tab w:val="left" w:pos="720"/>
                <w:tab w:val="left" w:pos="907"/>
              </w:tabs>
              <w:adjustRightInd w:val="0"/>
              <w:snapToGrid w:val="0"/>
              <w:spacing w:before="0" w:after="0" w:line="420" w:lineRule="auto"/>
              <w:ind w:firstLineChars="200" w:firstLine="480"/>
              <w:rPr>
                <w:b w:val="0"/>
                <w:bCs w:val="0"/>
                <w:kern w:val="28"/>
                <w:sz w:val="24"/>
                <w:szCs w:val="20"/>
                <w:lang w:val="x-none" w:eastAsia="x-none"/>
              </w:rPr>
            </w:pPr>
            <w:r w:rsidRPr="001C24A3">
              <w:rPr>
                <w:rFonts w:hint="eastAsia"/>
                <w:b w:val="0"/>
                <w:bCs w:val="0"/>
                <w:kern w:val="28"/>
                <w:sz w:val="24"/>
                <w:szCs w:val="20"/>
                <w:lang w:val="x-none"/>
              </w:rPr>
              <w:t>2</w:t>
            </w:r>
            <w:r w:rsidR="0026706D" w:rsidRPr="001C24A3">
              <w:rPr>
                <w:rFonts w:hint="eastAsia"/>
                <w:b w:val="0"/>
                <w:bCs w:val="0"/>
                <w:kern w:val="28"/>
                <w:sz w:val="24"/>
                <w:szCs w:val="20"/>
                <w:lang w:val="x-none" w:eastAsia="x-none"/>
              </w:rPr>
              <w:t>、</w:t>
            </w:r>
            <w:r w:rsidR="00874A3F" w:rsidRPr="001C24A3">
              <w:rPr>
                <w:rFonts w:hint="eastAsia"/>
                <w:b w:val="0"/>
                <w:bCs w:val="0"/>
                <w:kern w:val="28"/>
                <w:sz w:val="24"/>
                <w:szCs w:val="20"/>
                <w:lang w:val="x-none" w:eastAsia="x-none"/>
              </w:rPr>
              <w:t>生态保护红线</w:t>
            </w:r>
          </w:p>
          <w:p w14:paraId="515D7FC2" w14:textId="232AFBDA" w:rsidR="00517EC4" w:rsidRDefault="00517EC4" w:rsidP="00934B2B">
            <w:pPr>
              <w:pStyle w:val="3"/>
              <w:tabs>
                <w:tab w:val="left" w:pos="652"/>
                <w:tab w:val="left" w:pos="720"/>
                <w:tab w:val="left" w:pos="907"/>
              </w:tabs>
              <w:adjustRightInd w:val="0"/>
              <w:snapToGrid w:val="0"/>
              <w:spacing w:before="0" w:after="0" w:line="420" w:lineRule="auto"/>
              <w:ind w:firstLineChars="200" w:firstLine="480"/>
              <w:rPr>
                <w:b w:val="0"/>
                <w:bCs w:val="0"/>
                <w:kern w:val="28"/>
                <w:sz w:val="24"/>
                <w:szCs w:val="20"/>
                <w:lang w:val="x-none"/>
              </w:rPr>
            </w:pPr>
            <w:r>
              <w:rPr>
                <w:rFonts w:hint="eastAsia"/>
                <w:b w:val="0"/>
                <w:bCs w:val="0"/>
                <w:kern w:val="28"/>
                <w:sz w:val="24"/>
                <w:szCs w:val="20"/>
                <w:lang w:val="x-none"/>
              </w:rPr>
              <w:t>本项目位于洛阳</w:t>
            </w:r>
            <w:r w:rsidR="00B357BD" w:rsidRPr="00B357BD">
              <w:rPr>
                <w:rFonts w:hint="eastAsia"/>
                <w:b w:val="0"/>
                <w:bCs w:val="0"/>
                <w:kern w:val="28"/>
                <w:sz w:val="24"/>
                <w:szCs w:val="20"/>
                <w:lang w:val="x-none"/>
              </w:rPr>
              <w:t>孟津（吉利）区洛吉快速通道西侧</w:t>
            </w:r>
            <w:r w:rsidR="00D26C5A">
              <w:rPr>
                <w:rFonts w:hint="eastAsia"/>
                <w:b w:val="0"/>
                <w:bCs w:val="0"/>
                <w:kern w:val="28"/>
                <w:sz w:val="24"/>
                <w:szCs w:val="20"/>
                <w:lang w:val="x-none"/>
              </w:rPr>
              <w:t>、</w:t>
            </w:r>
            <w:r w:rsidR="00597709">
              <w:rPr>
                <w:rFonts w:hint="eastAsia"/>
                <w:b w:val="0"/>
                <w:bCs w:val="0"/>
                <w:kern w:val="28"/>
                <w:sz w:val="24"/>
                <w:szCs w:val="20"/>
                <w:lang w:val="x-none"/>
              </w:rPr>
              <w:t>中原路北侧</w:t>
            </w:r>
            <w:r w:rsidR="00200A90" w:rsidRPr="00200A90">
              <w:rPr>
                <w:rFonts w:hint="eastAsia"/>
                <w:b w:val="0"/>
                <w:bCs w:val="0"/>
                <w:kern w:val="28"/>
                <w:sz w:val="24"/>
                <w:szCs w:val="20"/>
                <w:lang w:val="x-none" w:eastAsia="x-none"/>
              </w:rPr>
              <w:t>，</w:t>
            </w:r>
            <w:r>
              <w:rPr>
                <w:rFonts w:hint="eastAsia"/>
                <w:b w:val="0"/>
                <w:bCs w:val="0"/>
                <w:kern w:val="28"/>
                <w:sz w:val="24"/>
                <w:szCs w:val="20"/>
                <w:lang w:val="x-none" w:eastAsia="x-none"/>
              </w:rPr>
              <w:t>根据</w:t>
            </w:r>
            <w:r w:rsidRPr="001C24A3">
              <w:rPr>
                <w:rFonts w:hint="eastAsia"/>
                <w:b w:val="0"/>
                <w:bCs w:val="0"/>
                <w:kern w:val="28"/>
                <w:sz w:val="24"/>
                <w:szCs w:val="20"/>
                <w:lang w:val="x-none" w:eastAsia="x-none"/>
              </w:rPr>
              <w:t>《洛阳市人民政府关于实施“三线一单</w:t>
            </w:r>
            <w:r w:rsidRPr="00891017">
              <w:rPr>
                <w:rFonts w:hint="eastAsia"/>
                <w:b w:val="0"/>
                <w:bCs w:val="0"/>
                <w:kern w:val="28"/>
                <w:sz w:val="24"/>
                <w:szCs w:val="20"/>
                <w:lang w:val="x-none" w:eastAsia="x-none"/>
              </w:rPr>
              <w:t>”生态环境分区管控意见》</w:t>
            </w:r>
            <w:r w:rsidRPr="00891017">
              <w:rPr>
                <w:rFonts w:hint="eastAsia"/>
                <w:b w:val="0"/>
                <w:bCs w:val="0"/>
                <w:kern w:val="28"/>
                <w:sz w:val="24"/>
                <w:szCs w:val="20"/>
                <w:lang w:val="x-none"/>
              </w:rPr>
              <w:t>，本项目属于</w:t>
            </w:r>
            <w:r w:rsidR="00B357BD" w:rsidRPr="00CC3CBC">
              <w:rPr>
                <w:b w:val="0"/>
                <w:bCs w:val="0"/>
                <w:kern w:val="28"/>
                <w:sz w:val="24"/>
                <w:szCs w:val="20"/>
                <w:lang w:val="x-none"/>
              </w:rPr>
              <w:t>重点管控单元</w:t>
            </w:r>
            <w:r w:rsidRPr="005D32FB">
              <w:rPr>
                <w:rFonts w:hint="eastAsia"/>
                <w:b w:val="0"/>
                <w:bCs w:val="0"/>
                <w:kern w:val="28"/>
                <w:sz w:val="24"/>
                <w:szCs w:val="20"/>
                <w:lang w:val="x-none"/>
              </w:rPr>
              <w:t>，</w:t>
            </w:r>
            <w:r w:rsidR="0032409B">
              <w:rPr>
                <w:rFonts w:hint="eastAsia"/>
                <w:b w:val="0"/>
                <w:bCs w:val="0"/>
                <w:kern w:val="28"/>
                <w:sz w:val="24"/>
                <w:szCs w:val="20"/>
                <w:lang w:val="x-none"/>
              </w:rPr>
              <w:t>根据华久新能源综合能源站项目的规划和土地预审意见，</w:t>
            </w:r>
            <w:r w:rsidRPr="005D32FB">
              <w:rPr>
                <w:rFonts w:hint="eastAsia"/>
                <w:b w:val="0"/>
                <w:bCs w:val="0"/>
                <w:kern w:val="28"/>
                <w:sz w:val="24"/>
                <w:szCs w:val="20"/>
                <w:lang w:val="x-none"/>
              </w:rPr>
              <w:t>用地性质为</w:t>
            </w:r>
            <w:r w:rsidR="00597709">
              <w:rPr>
                <w:rFonts w:hint="eastAsia"/>
                <w:b w:val="0"/>
                <w:bCs w:val="0"/>
                <w:kern w:val="28"/>
                <w:sz w:val="24"/>
                <w:szCs w:val="20"/>
                <w:lang w:val="x-none"/>
              </w:rPr>
              <w:t>加油加气站用地</w:t>
            </w:r>
            <w:r w:rsidRPr="005D32FB">
              <w:rPr>
                <w:rFonts w:hint="eastAsia"/>
                <w:b w:val="0"/>
                <w:bCs w:val="0"/>
                <w:kern w:val="28"/>
                <w:sz w:val="24"/>
                <w:szCs w:val="20"/>
                <w:lang w:val="x-none"/>
              </w:rPr>
              <w:t>，厂区</w:t>
            </w:r>
            <w:r w:rsidR="0032409B">
              <w:rPr>
                <w:rFonts w:hint="eastAsia"/>
                <w:b w:val="0"/>
                <w:bCs w:val="0"/>
                <w:kern w:val="28"/>
                <w:sz w:val="24"/>
                <w:szCs w:val="20"/>
                <w:lang w:val="x-none"/>
              </w:rPr>
              <w:t>用地不涉及</w:t>
            </w:r>
            <w:r w:rsidRPr="005D32FB">
              <w:rPr>
                <w:rFonts w:hint="eastAsia"/>
                <w:b w:val="0"/>
                <w:bCs w:val="0"/>
                <w:kern w:val="28"/>
                <w:sz w:val="24"/>
                <w:szCs w:val="20"/>
                <w:lang w:val="x-none"/>
              </w:rPr>
              <w:t>自然保护区、风景名胜区、世界文化和自然遗产地、饮用水源保护区等环境敏感区，亦不在</w:t>
            </w:r>
            <w:r w:rsidR="000D0076" w:rsidRPr="005D32FB">
              <w:rPr>
                <w:rFonts w:hint="eastAsia"/>
                <w:b w:val="0"/>
                <w:bCs w:val="0"/>
                <w:kern w:val="28"/>
                <w:sz w:val="24"/>
                <w:szCs w:val="20"/>
                <w:lang w:val="x-none"/>
              </w:rPr>
              <w:t>孟津区</w:t>
            </w:r>
            <w:r w:rsidRPr="005D32FB">
              <w:rPr>
                <w:rFonts w:hint="eastAsia"/>
                <w:b w:val="0"/>
                <w:bCs w:val="0"/>
                <w:kern w:val="28"/>
                <w:sz w:val="24"/>
                <w:szCs w:val="20"/>
                <w:lang w:val="x-none"/>
              </w:rPr>
              <w:t>生态保护红线范围内，因此</w:t>
            </w:r>
            <w:r w:rsidRPr="001C24A3">
              <w:rPr>
                <w:rFonts w:hint="eastAsia"/>
                <w:b w:val="0"/>
                <w:bCs w:val="0"/>
                <w:kern w:val="28"/>
                <w:sz w:val="24"/>
                <w:szCs w:val="20"/>
                <w:lang w:val="x-none"/>
              </w:rPr>
              <w:t>，项目选址不涉及生态保护红线。</w:t>
            </w:r>
          </w:p>
          <w:p w14:paraId="0AFB2041" w14:textId="77777777" w:rsidR="00874A3F" w:rsidRPr="00923674" w:rsidRDefault="00561515" w:rsidP="00934B2B">
            <w:pPr>
              <w:pStyle w:val="3"/>
              <w:tabs>
                <w:tab w:val="left" w:pos="652"/>
                <w:tab w:val="left" w:pos="720"/>
                <w:tab w:val="left" w:pos="907"/>
              </w:tabs>
              <w:adjustRightInd w:val="0"/>
              <w:snapToGrid w:val="0"/>
              <w:spacing w:before="0" w:after="0" w:line="420" w:lineRule="auto"/>
              <w:ind w:firstLineChars="200" w:firstLine="480"/>
              <w:rPr>
                <w:b w:val="0"/>
                <w:bCs w:val="0"/>
                <w:kern w:val="28"/>
                <w:sz w:val="24"/>
                <w:szCs w:val="20"/>
                <w:lang w:val="x-none"/>
              </w:rPr>
            </w:pPr>
            <w:r w:rsidRPr="00923674">
              <w:rPr>
                <w:b w:val="0"/>
                <w:bCs w:val="0"/>
                <w:kern w:val="28"/>
                <w:sz w:val="24"/>
                <w:szCs w:val="20"/>
                <w:lang w:val="x-none"/>
              </w:rPr>
              <w:t>3</w:t>
            </w:r>
            <w:r w:rsidR="00874A3F" w:rsidRPr="00923674">
              <w:rPr>
                <w:b w:val="0"/>
                <w:bCs w:val="0"/>
                <w:kern w:val="28"/>
                <w:sz w:val="24"/>
                <w:szCs w:val="20"/>
                <w:lang w:val="x-none" w:eastAsia="x-none"/>
              </w:rPr>
              <w:t>、环境质量底线</w:t>
            </w:r>
          </w:p>
          <w:p w14:paraId="5F110ADE" w14:textId="77777777" w:rsidR="00923674" w:rsidRPr="00923674" w:rsidRDefault="00923674" w:rsidP="00934B2B">
            <w:pPr>
              <w:adjustRightInd w:val="0"/>
              <w:snapToGrid w:val="0"/>
              <w:spacing w:line="420" w:lineRule="auto"/>
              <w:ind w:firstLineChars="200" w:firstLine="480"/>
              <w:rPr>
                <w:sz w:val="24"/>
              </w:rPr>
            </w:pPr>
            <w:r w:rsidRPr="00923674">
              <w:rPr>
                <w:sz w:val="24"/>
              </w:rPr>
              <w:t>（</w:t>
            </w:r>
            <w:r w:rsidRPr="00923674">
              <w:rPr>
                <w:sz w:val="24"/>
              </w:rPr>
              <w:t>1</w:t>
            </w:r>
            <w:r w:rsidRPr="00923674">
              <w:rPr>
                <w:sz w:val="24"/>
              </w:rPr>
              <w:t>）环境空气</w:t>
            </w:r>
          </w:p>
          <w:p w14:paraId="6BEEA5F6" w14:textId="378C9AE4" w:rsidR="003046A1" w:rsidRDefault="00923674" w:rsidP="00934B2B">
            <w:pPr>
              <w:adjustRightInd w:val="0"/>
              <w:snapToGrid w:val="0"/>
              <w:spacing w:line="420" w:lineRule="auto"/>
              <w:ind w:firstLineChars="200" w:firstLine="480"/>
              <w:rPr>
                <w:sz w:val="24"/>
              </w:rPr>
            </w:pPr>
            <w:r w:rsidRPr="00923674">
              <w:rPr>
                <w:sz w:val="24"/>
              </w:rPr>
              <w:t>根据《</w:t>
            </w:r>
            <w:r w:rsidR="0070729A">
              <w:rPr>
                <w:sz w:val="24"/>
              </w:rPr>
              <w:t>2021</w:t>
            </w:r>
            <w:r w:rsidRPr="00923674">
              <w:rPr>
                <w:sz w:val="24"/>
              </w:rPr>
              <w:t>年洛阳市生态环境状况公报》</w:t>
            </w:r>
            <w:r w:rsidR="00695716">
              <w:rPr>
                <w:rFonts w:hint="eastAsia"/>
                <w:sz w:val="24"/>
              </w:rPr>
              <w:t>，</w:t>
            </w:r>
            <w:r w:rsidRPr="00923674">
              <w:rPr>
                <w:sz w:val="24"/>
              </w:rPr>
              <w:t>本项目所在区域洛阳市</w:t>
            </w:r>
            <w:r w:rsidR="0070729A">
              <w:rPr>
                <w:sz w:val="24"/>
              </w:rPr>
              <w:t>2021</w:t>
            </w:r>
            <w:r w:rsidRPr="00923674">
              <w:rPr>
                <w:sz w:val="24"/>
              </w:rPr>
              <w:t>年环境空气中</w:t>
            </w:r>
            <w:r w:rsidRPr="00923674">
              <w:rPr>
                <w:sz w:val="24"/>
              </w:rPr>
              <w:t>SO</w:t>
            </w:r>
            <w:r w:rsidRPr="00923674">
              <w:rPr>
                <w:sz w:val="24"/>
                <w:vertAlign w:val="subscript"/>
              </w:rPr>
              <w:t>2</w:t>
            </w:r>
            <w:r w:rsidRPr="00923674">
              <w:rPr>
                <w:sz w:val="24"/>
              </w:rPr>
              <w:t>、</w:t>
            </w:r>
            <w:r w:rsidRPr="00923674">
              <w:rPr>
                <w:sz w:val="24"/>
              </w:rPr>
              <w:t>NO</w:t>
            </w:r>
            <w:r w:rsidRPr="00923674">
              <w:rPr>
                <w:sz w:val="24"/>
                <w:vertAlign w:val="subscript"/>
              </w:rPr>
              <w:t>2</w:t>
            </w:r>
            <w:r w:rsidRPr="00923674">
              <w:rPr>
                <w:sz w:val="24"/>
              </w:rPr>
              <w:t>、</w:t>
            </w:r>
            <w:r w:rsidRPr="00923674">
              <w:rPr>
                <w:sz w:val="24"/>
              </w:rPr>
              <w:t>CO</w:t>
            </w:r>
            <w:r w:rsidRPr="00923674">
              <w:rPr>
                <w:sz w:val="24"/>
              </w:rPr>
              <w:t>相应浓度值满足《环境空气质量标准》（</w:t>
            </w:r>
            <w:r w:rsidRPr="00923674">
              <w:rPr>
                <w:sz w:val="24"/>
              </w:rPr>
              <w:t>GB3095-2012</w:t>
            </w:r>
            <w:r w:rsidRPr="00923674">
              <w:rPr>
                <w:sz w:val="24"/>
              </w:rPr>
              <w:t>）二级标准</w:t>
            </w:r>
            <w:r w:rsidR="00597709">
              <w:rPr>
                <w:rFonts w:hint="eastAsia"/>
                <w:sz w:val="24"/>
              </w:rPr>
              <w:t>，</w:t>
            </w:r>
            <w:r w:rsidRPr="00923674">
              <w:rPr>
                <w:sz w:val="24"/>
              </w:rPr>
              <w:t>PM</w:t>
            </w:r>
            <w:r w:rsidRPr="00923674">
              <w:rPr>
                <w:sz w:val="24"/>
                <w:vertAlign w:val="subscript"/>
              </w:rPr>
              <w:t>10</w:t>
            </w:r>
            <w:r w:rsidRPr="00923674">
              <w:rPr>
                <w:sz w:val="24"/>
              </w:rPr>
              <w:t>、</w:t>
            </w:r>
            <w:r w:rsidRPr="00923674">
              <w:rPr>
                <w:sz w:val="24"/>
              </w:rPr>
              <w:t>PM</w:t>
            </w:r>
            <w:r w:rsidRPr="00923674">
              <w:rPr>
                <w:sz w:val="24"/>
                <w:vertAlign w:val="subscript"/>
              </w:rPr>
              <w:t>2.5</w:t>
            </w:r>
            <w:r w:rsidRPr="00923674">
              <w:rPr>
                <w:sz w:val="24"/>
              </w:rPr>
              <w:t>、</w:t>
            </w:r>
            <w:r w:rsidRPr="00923674">
              <w:rPr>
                <w:sz w:val="24"/>
              </w:rPr>
              <w:t>O</w:t>
            </w:r>
            <w:r w:rsidRPr="00923674">
              <w:rPr>
                <w:sz w:val="24"/>
                <w:vertAlign w:val="subscript"/>
              </w:rPr>
              <w:t>3</w:t>
            </w:r>
            <w:r w:rsidRPr="00923674">
              <w:rPr>
                <w:sz w:val="24"/>
              </w:rPr>
              <w:t>相应浓度不满足《环境空气质量标准》（</w:t>
            </w:r>
            <w:r w:rsidRPr="00923674">
              <w:rPr>
                <w:sz w:val="24"/>
              </w:rPr>
              <w:t>GB3095-2012</w:t>
            </w:r>
            <w:r w:rsidRPr="00923674">
              <w:rPr>
                <w:sz w:val="24"/>
              </w:rPr>
              <w:t>）二级标准。</w:t>
            </w:r>
          </w:p>
          <w:p w14:paraId="5A4E986C" w14:textId="58A64D16" w:rsidR="003046A1" w:rsidRDefault="003046A1" w:rsidP="00934B2B">
            <w:pPr>
              <w:adjustRightInd w:val="0"/>
              <w:snapToGrid w:val="0"/>
              <w:spacing w:line="420" w:lineRule="auto"/>
              <w:ind w:firstLineChars="200" w:firstLine="480"/>
              <w:rPr>
                <w:sz w:val="24"/>
              </w:rPr>
            </w:pPr>
            <w:r w:rsidRPr="003046A1">
              <w:rPr>
                <w:rFonts w:hint="eastAsia"/>
                <w:sz w:val="24"/>
              </w:rPr>
              <w:t>为改善环境空气质量，洛阳市正在实施</w:t>
            </w:r>
            <w:r w:rsidR="00E76F65" w:rsidRPr="00E76F65">
              <w:rPr>
                <w:rFonts w:hint="eastAsia"/>
                <w:sz w:val="24"/>
              </w:rPr>
              <w:t>《洛阳市生态环境保护委员会办公室</w:t>
            </w:r>
            <w:r w:rsidR="00E76F65" w:rsidRPr="00E76F65">
              <w:rPr>
                <w:rFonts w:hint="eastAsia"/>
                <w:sz w:val="24"/>
              </w:rPr>
              <w:lastRenderedPageBreak/>
              <w:t>关于印发洛阳市</w:t>
            </w:r>
            <w:r w:rsidR="00E76F65" w:rsidRPr="00E76F65">
              <w:rPr>
                <w:rFonts w:hint="eastAsia"/>
                <w:sz w:val="24"/>
              </w:rPr>
              <w:t>2022</w:t>
            </w:r>
            <w:r w:rsidR="00E76F65" w:rsidRPr="00E76F65">
              <w:rPr>
                <w:rFonts w:hint="eastAsia"/>
                <w:sz w:val="24"/>
              </w:rPr>
              <w:t>年大气、水、土壤污染防治攻坚战及农业农村污染治理攻坚战实施方案的通知》</w:t>
            </w:r>
            <w:r w:rsidRPr="003046A1">
              <w:rPr>
                <w:rFonts w:hint="eastAsia"/>
                <w:sz w:val="24"/>
              </w:rPr>
              <w:t>（</w:t>
            </w:r>
            <w:r w:rsidR="00E76F65">
              <w:rPr>
                <w:rFonts w:hint="eastAsia"/>
                <w:sz w:val="24"/>
              </w:rPr>
              <w:t>洛</w:t>
            </w:r>
            <w:r w:rsidRPr="003046A1">
              <w:rPr>
                <w:rFonts w:hint="eastAsia"/>
                <w:sz w:val="24"/>
              </w:rPr>
              <w:t>环委办</w:t>
            </w:r>
            <w:r w:rsidRPr="003046A1">
              <w:rPr>
                <w:rFonts w:hint="eastAsia"/>
                <w:sz w:val="24"/>
              </w:rPr>
              <w:t>[2022]</w:t>
            </w:r>
            <w:r w:rsidR="00E76F65">
              <w:rPr>
                <w:sz w:val="24"/>
              </w:rPr>
              <w:t>12</w:t>
            </w:r>
            <w:r w:rsidRPr="003046A1">
              <w:rPr>
                <w:rFonts w:hint="eastAsia"/>
                <w:sz w:val="24"/>
              </w:rPr>
              <w:t>号）、《洛阳市</w:t>
            </w:r>
            <w:r w:rsidRPr="003046A1">
              <w:rPr>
                <w:rFonts w:hint="eastAsia"/>
                <w:sz w:val="24"/>
              </w:rPr>
              <w:t>2022</w:t>
            </w:r>
            <w:r w:rsidRPr="003046A1">
              <w:rPr>
                <w:rFonts w:hint="eastAsia"/>
                <w:sz w:val="24"/>
              </w:rPr>
              <w:t>年挥发性有机物污染防治实施方案》（洛环攻坚办</w:t>
            </w:r>
            <w:r w:rsidRPr="003046A1">
              <w:rPr>
                <w:rFonts w:hint="eastAsia"/>
                <w:sz w:val="24"/>
              </w:rPr>
              <w:t xml:space="preserve"> [2022]8</w:t>
            </w:r>
            <w:r w:rsidRPr="003046A1">
              <w:rPr>
                <w:rFonts w:hint="eastAsia"/>
                <w:sz w:val="24"/>
              </w:rPr>
              <w:t>号）等文件中要求的一系列措施，将进一步改善区域大气环境质量。</w:t>
            </w:r>
          </w:p>
          <w:p w14:paraId="062D9E03" w14:textId="7AA93188" w:rsidR="00923674" w:rsidRPr="00923674" w:rsidRDefault="003046A1" w:rsidP="00934B2B">
            <w:pPr>
              <w:adjustRightInd w:val="0"/>
              <w:snapToGrid w:val="0"/>
              <w:spacing w:line="420" w:lineRule="auto"/>
              <w:ind w:firstLineChars="200" w:firstLine="480"/>
              <w:rPr>
                <w:sz w:val="24"/>
              </w:rPr>
            </w:pPr>
            <w:r w:rsidRPr="003046A1">
              <w:rPr>
                <w:sz w:val="24"/>
              </w:rPr>
              <w:t>本项目为</w:t>
            </w:r>
            <w:r w:rsidRPr="003046A1">
              <w:rPr>
                <w:rFonts w:hint="eastAsia"/>
                <w:sz w:val="24"/>
              </w:rPr>
              <w:t>能源站建设项目</w:t>
            </w:r>
            <w:r w:rsidRPr="003046A1">
              <w:rPr>
                <w:sz w:val="24"/>
              </w:rPr>
              <w:t>，按照相关要求汽油、柴油罐均采用卧式双层油罐</w:t>
            </w:r>
            <w:r>
              <w:rPr>
                <w:rFonts w:hint="eastAsia"/>
                <w:sz w:val="24"/>
              </w:rPr>
              <w:t>，</w:t>
            </w:r>
            <w:r w:rsidRPr="003046A1">
              <w:rPr>
                <w:sz w:val="24"/>
              </w:rPr>
              <w:t>设置有</w:t>
            </w:r>
            <w:r w:rsidR="004E2168">
              <w:rPr>
                <w:rFonts w:hint="eastAsia"/>
                <w:sz w:val="24"/>
              </w:rPr>
              <w:t>汽油</w:t>
            </w:r>
            <w:r w:rsidR="004E2168" w:rsidRPr="008545EB">
              <w:rPr>
                <w:sz w:val="24"/>
              </w:rPr>
              <w:t>卸油油气回收系统、汽油密闭储存、</w:t>
            </w:r>
            <w:r w:rsidR="004E2168">
              <w:rPr>
                <w:rFonts w:hint="eastAsia"/>
                <w:sz w:val="24"/>
              </w:rPr>
              <w:t>汽油</w:t>
            </w:r>
            <w:r w:rsidR="004E2168" w:rsidRPr="008545EB">
              <w:rPr>
                <w:sz w:val="24"/>
              </w:rPr>
              <w:t>加油油气回收系统和油气处理装置</w:t>
            </w:r>
            <w:r w:rsidRPr="003046A1">
              <w:rPr>
                <w:sz w:val="24"/>
              </w:rPr>
              <w:t>，</w:t>
            </w:r>
            <w:r w:rsidR="00923674" w:rsidRPr="00923674">
              <w:rPr>
                <w:rFonts w:hint="eastAsia"/>
                <w:sz w:val="24"/>
              </w:rPr>
              <w:t>主要污染物排放实行区域替代，对项目区域环境空气影响较小。</w:t>
            </w:r>
          </w:p>
          <w:p w14:paraId="1F138839" w14:textId="77777777" w:rsidR="00923674" w:rsidRPr="00923674" w:rsidRDefault="00923674" w:rsidP="00934B2B">
            <w:pPr>
              <w:adjustRightInd w:val="0"/>
              <w:snapToGrid w:val="0"/>
              <w:spacing w:line="420" w:lineRule="auto"/>
              <w:ind w:firstLineChars="200" w:firstLine="480"/>
              <w:rPr>
                <w:kern w:val="0"/>
                <w:sz w:val="24"/>
                <w:szCs w:val="20"/>
              </w:rPr>
            </w:pPr>
            <w:r w:rsidRPr="00923674">
              <w:rPr>
                <w:rFonts w:hint="eastAsia"/>
                <w:kern w:val="0"/>
                <w:sz w:val="24"/>
                <w:szCs w:val="20"/>
              </w:rPr>
              <w:t>（</w:t>
            </w:r>
            <w:r w:rsidRPr="00923674">
              <w:rPr>
                <w:rFonts w:hint="eastAsia"/>
                <w:kern w:val="0"/>
                <w:sz w:val="24"/>
                <w:szCs w:val="20"/>
              </w:rPr>
              <w:t>2</w:t>
            </w:r>
            <w:r w:rsidRPr="00923674">
              <w:rPr>
                <w:rFonts w:hint="eastAsia"/>
                <w:kern w:val="0"/>
                <w:sz w:val="24"/>
                <w:szCs w:val="20"/>
              </w:rPr>
              <w:t>）声环境</w:t>
            </w:r>
          </w:p>
          <w:p w14:paraId="4B5DAFD9" w14:textId="4117C56A" w:rsidR="00923674" w:rsidRPr="00923674" w:rsidRDefault="00923674" w:rsidP="00934B2B">
            <w:pPr>
              <w:autoSpaceDE w:val="0"/>
              <w:autoSpaceDN w:val="0"/>
              <w:adjustRightInd w:val="0"/>
              <w:snapToGrid w:val="0"/>
              <w:spacing w:line="420" w:lineRule="auto"/>
              <w:ind w:firstLineChars="200" w:firstLine="480"/>
              <w:jc w:val="left"/>
              <w:rPr>
                <w:sz w:val="24"/>
              </w:rPr>
            </w:pPr>
            <w:r w:rsidRPr="00923674">
              <w:rPr>
                <w:rFonts w:hint="eastAsia"/>
                <w:sz w:val="24"/>
              </w:rPr>
              <w:t>项目所在区域现状</w:t>
            </w:r>
            <w:r w:rsidR="007F5A3F">
              <w:rPr>
                <w:rFonts w:hint="eastAsia"/>
                <w:sz w:val="24"/>
              </w:rPr>
              <w:t>昼夜</w:t>
            </w:r>
            <w:r w:rsidRPr="00923674">
              <w:rPr>
                <w:rFonts w:hint="eastAsia"/>
                <w:sz w:val="24"/>
              </w:rPr>
              <w:t>环境噪声均能满足《声环境质量标准》</w:t>
            </w:r>
            <w:r>
              <w:rPr>
                <w:rFonts w:hint="eastAsia"/>
                <w:sz w:val="24"/>
              </w:rPr>
              <w:t>2</w:t>
            </w:r>
            <w:r w:rsidRPr="00923674">
              <w:rPr>
                <w:rFonts w:hint="eastAsia"/>
                <w:sz w:val="24"/>
              </w:rPr>
              <w:t>类</w:t>
            </w:r>
            <w:r w:rsidR="007F5A3F">
              <w:rPr>
                <w:rFonts w:hint="eastAsia"/>
                <w:sz w:val="24"/>
              </w:rPr>
              <w:t>或</w:t>
            </w:r>
            <w:r w:rsidR="007F5A3F">
              <w:rPr>
                <w:rFonts w:hint="eastAsia"/>
                <w:sz w:val="24"/>
              </w:rPr>
              <w:t>4a</w:t>
            </w:r>
            <w:r w:rsidR="007F5A3F">
              <w:rPr>
                <w:rFonts w:hint="eastAsia"/>
                <w:sz w:val="24"/>
              </w:rPr>
              <w:t>类</w:t>
            </w:r>
            <w:r w:rsidRPr="00923674">
              <w:rPr>
                <w:rFonts w:hint="eastAsia"/>
                <w:sz w:val="24"/>
              </w:rPr>
              <w:t>标准要求；本项目新增高噪声设备经采取基础减震、</w:t>
            </w:r>
            <w:r w:rsidR="003046A1">
              <w:rPr>
                <w:rFonts w:hint="eastAsia"/>
                <w:sz w:val="24"/>
              </w:rPr>
              <w:t>距离衰减</w:t>
            </w:r>
            <w:r w:rsidRPr="00923674">
              <w:rPr>
                <w:rFonts w:hint="eastAsia"/>
                <w:sz w:val="24"/>
              </w:rPr>
              <w:t>，厂界噪声预测值均满足《工业企业厂界环境噪声排放标准》（</w:t>
            </w:r>
            <w:r w:rsidRPr="00923674">
              <w:rPr>
                <w:sz w:val="24"/>
              </w:rPr>
              <w:t>GB12348</w:t>
            </w:r>
            <w:r w:rsidRPr="00923674">
              <w:rPr>
                <w:rFonts w:hint="eastAsia"/>
                <w:sz w:val="24"/>
              </w:rPr>
              <w:t>-</w:t>
            </w:r>
            <w:r w:rsidRPr="00923674">
              <w:rPr>
                <w:sz w:val="24"/>
              </w:rPr>
              <w:t>2008</w:t>
            </w:r>
            <w:r w:rsidRPr="00923674">
              <w:rPr>
                <w:rFonts w:hint="eastAsia"/>
                <w:sz w:val="24"/>
              </w:rPr>
              <w:t>）中的</w:t>
            </w:r>
            <w:r>
              <w:rPr>
                <w:rFonts w:hint="eastAsia"/>
                <w:sz w:val="24"/>
              </w:rPr>
              <w:t>2</w:t>
            </w:r>
            <w:r w:rsidRPr="00923674">
              <w:rPr>
                <w:rFonts w:hint="eastAsia"/>
                <w:sz w:val="24"/>
              </w:rPr>
              <w:t>类</w:t>
            </w:r>
            <w:r w:rsidR="007F5A3F">
              <w:rPr>
                <w:rFonts w:hint="eastAsia"/>
                <w:sz w:val="24"/>
              </w:rPr>
              <w:t>或</w:t>
            </w:r>
            <w:r w:rsidR="007F5A3F">
              <w:rPr>
                <w:rFonts w:hint="eastAsia"/>
                <w:sz w:val="24"/>
              </w:rPr>
              <w:t>4</w:t>
            </w:r>
            <w:r w:rsidR="007F5A3F">
              <w:rPr>
                <w:rFonts w:hint="eastAsia"/>
                <w:sz w:val="24"/>
              </w:rPr>
              <w:t>类</w:t>
            </w:r>
            <w:r w:rsidRPr="00923674">
              <w:rPr>
                <w:rFonts w:hint="eastAsia"/>
                <w:sz w:val="24"/>
              </w:rPr>
              <w:t>标准要求，不会对周围声环境造成不良影响。</w:t>
            </w:r>
          </w:p>
          <w:p w14:paraId="642FFA10" w14:textId="2DF38315" w:rsidR="00923674" w:rsidRDefault="00923674" w:rsidP="00EF4B75">
            <w:pPr>
              <w:autoSpaceDE w:val="0"/>
              <w:autoSpaceDN w:val="0"/>
              <w:adjustRightInd w:val="0"/>
              <w:snapToGrid w:val="0"/>
              <w:spacing w:line="420" w:lineRule="auto"/>
              <w:ind w:firstLineChars="200" w:firstLine="480"/>
              <w:jc w:val="left"/>
              <w:rPr>
                <w:sz w:val="24"/>
              </w:rPr>
            </w:pPr>
            <w:r w:rsidRPr="00923674">
              <w:rPr>
                <w:rFonts w:hint="eastAsia"/>
                <w:sz w:val="24"/>
              </w:rPr>
              <w:t>（</w:t>
            </w:r>
            <w:r w:rsidRPr="00923674">
              <w:rPr>
                <w:sz w:val="24"/>
              </w:rPr>
              <w:t>3</w:t>
            </w:r>
            <w:r w:rsidRPr="00923674">
              <w:rPr>
                <w:rFonts w:hint="eastAsia"/>
                <w:sz w:val="24"/>
              </w:rPr>
              <w:t>）地表水</w:t>
            </w:r>
          </w:p>
          <w:p w14:paraId="432AEA8D" w14:textId="4B31F153" w:rsidR="00EF2CBB" w:rsidRDefault="00EF2CBB" w:rsidP="00EF4B75">
            <w:pPr>
              <w:adjustRightInd w:val="0"/>
              <w:snapToGrid w:val="0"/>
              <w:spacing w:line="420" w:lineRule="auto"/>
              <w:ind w:firstLineChars="200" w:firstLine="480"/>
              <w:rPr>
                <w:sz w:val="24"/>
              </w:rPr>
            </w:pPr>
            <w:r w:rsidRPr="00EB6DCD">
              <w:rPr>
                <w:rFonts w:hint="eastAsia"/>
                <w:sz w:val="24"/>
              </w:rPr>
              <w:t>运营期拟在洗车机附近设置集水渠收集清洗废水至隔油池和沉淀池，废水经隔油、沉淀预处理后，与生活污水一起</w:t>
            </w:r>
            <w:r>
              <w:rPr>
                <w:rFonts w:hint="eastAsia"/>
                <w:sz w:val="24"/>
              </w:rPr>
              <w:t>进入</w:t>
            </w:r>
            <w:r w:rsidRPr="00EB6DCD">
              <w:rPr>
                <w:rFonts w:hint="eastAsia"/>
                <w:sz w:val="24"/>
              </w:rPr>
              <w:t>市政管网排入</w:t>
            </w:r>
            <w:r w:rsidR="00FE1B56">
              <w:rPr>
                <w:rFonts w:hint="eastAsia"/>
                <w:sz w:val="24"/>
              </w:rPr>
              <w:t>吉利生活污水处理厂</w:t>
            </w:r>
            <w:r w:rsidRPr="00EB6DCD">
              <w:rPr>
                <w:rFonts w:hint="eastAsia"/>
                <w:sz w:val="24"/>
              </w:rPr>
              <w:t>进行深度处理</w:t>
            </w:r>
            <w:r w:rsidR="00E0047E">
              <w:rPr>
                <w:rFonts w:hint="eastAsia"/>
                <w:sz w:val="24"/>
              </w:rPr>
              <w:t>，不直排地表水。</w:t>
            </w:r>
          </w:p>
          <w:p w14:paraId="4F079CAD" w14:textId="3ACA0E03" w:rsidR="00923674" w:rsidRDefault="00923674" w:rsidP="00EF4B75">
            <w:pPr>
              <w:adjustRightInd w:val="0"/>
              <w:snapToGrid w:val="0"/>
              <w:spacing w:line="420" w:lineRule="auto"/>
              <w:ind w:firstLineChars="200" w:firstLine="480"/>
              <w:rPr>
                <w:sz w:val="24"/>
              </w:rPr>
            </w:pPr>
            <w:r w:rsidRPr="00923674">
              <w:rPr>
                <w:rFonts w:hint="eastAsia"/>
                <w:sz w:val="24"/>
              </w:rPr>
              <w:t>（</w:t>
            </w:r>
            <w:r w:rsidRPr="00923674">
              <w:rPr>
                <w:sz w:val="24"/>
              </w:rPr>
              <w:t>4</w:t>
            </w:r>
            <w:r w:rsidRPr="00923674">
              <w:rPr>
                <w:rFonts w:hint="eastAsia"/>
                <w:sz w:val="24"/>
              </w:rPr>
              <w:t>）地下水和土壤</w:t>
            </w:r>
          </w:p>
          <w:p w14:paraId="7488689F" w14:textId="3506F08A" w:rsidR="00F02499" w:rsidRDefault="00F02499" w:rsidP="00EF4B75">
            <w:pPr>
              <w:adjustRightInd w:val="0"/>
              <w:snapToGrid w:val="0"/>
              <w:spacing w:line="420" w:lineRule="auto"/>
              <w:ind w:firstLineChars="200" w:firstLine="480"/>
              <w:rPr>
                <w:sz w:val="24"/>
              </w:rPr>
            </w:pPr>
            <w:r>
              <w:rPr>
                <w:rFonts w:hint="eastAsia"/>
                <w:sz w:val="24"/>
              </w:rPr>
              <w:t>项目站区按照要求进行防渗后，对周围地下水和土壤环境影响不大。</w:t>
            </w:r>
          </w:p>
          <w:p w14:paraId="6EDE46D5" w14:textId="77777777" w:rsidR="00874A3F" w:rsidRPr="00D01913" w:rsidRDefault="00561515" w:rsidP="00EF4B75">
            <w:pPr>
              <w:adjustRightInd w:val="0"/>
              <w:snapToGrid w:val="0"/>
              <w:spacing w:line="420" w:lineRule="auto"/>
              <w:ind w:firstLineChars="200" w:firstLine="480"/>
              <w:rPr>
                <w:sz w:val="24"/>
              </w:rPr>
            </w:pPr>
            <w:r>
              <w:rPr>
                <w:rFonts w:hint="eastAsia"/>
                <w:sz w:val="24"/>
              </w:rPr>
              <w:t>4</w:t>
            </w:r>
            <w:r w:rsidR="007C6D32">
              <w:rPr>
                <w:rFonts w:hint="eastAsia"/>
                <w:sz w:val="24"/>
              </w:rPr>
              <w:t>、</w:t>
            </w:r>
            <w:r w:rsidR="00874A3F">
              <w:rPr>
                <w:rFonts w:hint="eastAsia"/>
                <w:sz w:val="24"/>
              </w:rPr>
              <w:t>资源能源利用</w:t>
            </w:r>
            <w:r w:rsidR="002F44EF">
              <w:rPr>
                <w:rFonts w:hint="eastAsia"/>
                <w:sz w:val="24"/>
              </w:rPr>
              <w:t>上线</w:t>
            </w:r>
          </w:p>
          <w:p w14:paraId="60505336" w14:textId="0AF2C524" w:rsidR="00874A3F" w:rsidRDefault="002F44EF" w:rsidP="00EF4B75">
            <w:pPr>
              <w:adjustRightInd w:val="0"/>
              <w:snapToGrid w:val="0"/>
              <w:spacing w:line="420" w:lineRule="auto"/>
              <w:ind w:firstLineChars="200" w:firstLine="480"/>
              <w:rPr>
                <w:sz w:val="24"/>
                <w:szCs w:val="22"/>
              </w:rPr>
            </w:pPr>
            <w:r w:rsidRPr="00D01913">
              <w:rPr>
                <w:rFonts w:hint="eastAsia"/>
                <w:sz w:val="24"/>
              </w:rPr>
              <w:t>本项目所属行业未设置资源、能源控制指标。</w:t>
            </w:r>
            <w:r w:rsidR="00874A3F" w:rsidRPr="00D01913">
              <w:rPr>
                <w:rFonts w:hint="eastAsia"/>
                <w:sz w:val="24"/>
              </w:rPr>
              <w:t>本项目</w:t>
            </w:r>
            <w:r w:rsidR="00D01913" w:rsidRPr="00D01913">
              <w:rPr>
                <w:rFonts w:hint="eastAsia"/>
                <w:sz w:val="24"/>
              </w:rPr>
              <w:t>生活用水</w:t>
            </w:r>
            <w:r w:rsidR="00EF2CBB">
              <w:rPr>
                <w:rFonts w:hint="eastAsia"/>
                <w:sz w:val="24"/>
              </w:rPr>
              <w:t>和</w:t>
            </w:r>
            <w:r w:rsidR="00F02499">
              <w:rPr>
                <w:rFonts w:hint="eastAsia"/>
                <w:sz w:val="24"/>
              </w:rPr>
              <w:t>洗车</w:t>
            </w:r>
            <w:r w:rsidR="00DB505C">
              <w:rPr>
                <w:rFonts w:hint="eastAsia"/>
                <w:sz w:val="24"/>
              </w:rPr>
              <w:t>用水</w:t>
            </w:r>
            <w:r w:rsidR="00EF2CBB">
              <w:rPr>
                <w:rFonts w:hint="eastAsia"/>
                <w:sz w:val="24"/>
              </w:rPr>
              <w:t>均</w:t>
            </w:r>
            <w:r w:rsidRPr="00D01913">
              <w:rPr>
                <w:rFonts w:hint="eastAsia"/>
                <w:sz w:val="24"/>
                <w:szCs w:val="22"/>
              </w:rPr>
              <w:t>取自当地自来水管网；</w:t>
            </w:r>
            <w:r w:rsidR="00874A3F" w:rsidRPr="00D01913">
              <w:rPr>
                <w:rFonts w:hint="eastAsia"/>
                <w:sz w:val="24"/>
                <w:szCs w:val="22"/>
              </w:rPr>
              <w:t>项目用电由当地市政电网提供</w:t>
            </w:r>
            <w:r w:rsidR="00753406">
              <w:rPr>
                <w:rFonts w:hint="eastAsia"/>
                <w:sz w:val="24"/>
                <w:szCs w:val="22"/>
              </w:rPr>
              <w:t>，用电量较小</w:t>
            </w:r>
            <w:r w:rsidR="00874A3F" w:rsidRPr="00D01913">
              <w:rPr>
                <w:rFonts w:hint="eastAsia"/>
                <w:sz w:val="24"/>
                <w:szCs w:val="22"/>
              </w:rPr>
              <w:t>，</w:t>
            </w:r>
            <w:r w:rsidR="00974CCB" w:rsidRPr="00D01913">
              <w:rPr>
                <w:rFonts w:hint="eastAsia"/>
                <w:sz w:val="24"/>
                <w:szCs w:val="22"/>
              </w:rPr>
              <w:t>不涉</w:t>
            </w:r>
            <w:r w:rsidRPr="00D01913">
              <w:rPr>
                <w:rFonts w:hint="eastAsia"/>
                <w:sz w:val="24"/>
                <w:szCs w:val="22"/>
              </w:rPr>
              <w:t>供热；</w:t>
            </w:r>
            <w:r w:rsidR="00874A3F" w:rsidRPr="00D01913">
              <w:rPr>
                <w:rFonts w:hint="eastAsia"/>
                <w:sz w:val="24"/>
                <w:szCs w:val="22"/>
              </w:rPr>
              <w:t>项目占地</w:t>
            </w:r>
            <w:r w:rsidR="00446DD0">
              <w:rPr>
                <w:rFonts w:hint="eastAsia"/>
                <w:sz w:val="24"/>
                <w:szCs w:val="22"/>
              </w:rPr>
              <w:t>用地</w:t>
            </w:r>
            <w:r w:rsidR="00446DD0" w:rsidRPr="00446DD0">
              <w:rPr>
                <w:rFonts w:hint="eastAsia"/>
                <w:sz w:val="24"/>
              </w:rPr>
              <w:t>性质属于加油加气站用地</w:t>
            </w:r>
            <w:r w:rsidRPr="00446DD0">
              <w:rPr>
                <w:rFonts w:hint="eastAsia"/>
                <w:sz w:val="24"/>
              </w:rPr>
              <w:t>。</w:t>
            </w:r>
            <w:r w:rsidRPr="00D01913">
              <w:rPr>
                <w:rFonts w:hint="eastAsia"/>
                <w:sz w:val="24"/>
                <w:szCs w:val="22"/>
              </w:rPr>
              <w:t>因此，项目符合资源利用上线</w:t>
            </w:r>
            <w:r w:rsidR="00874A3F" w:rsidRPr="00D01913">
              <w:rPr>
                <w:rFonts w:hint="eastAsia"/>
                <w:sz w:val="24"/>
                <w:szCs w:val="22"/>
              </w:rPr>
              <w:t>要求。</w:t>
            </w:r>
          </w:p>
          <w:p w14:paraId="049525F2" w14:textId="7EA7A8A4" w:rsidR="001A3105" w:rsidRPr="001A3105" w:rsidRDefault="007F5A3F" w:rsidP="007F5A3F">
            <w:pPr>
              <w:pStyle w:val="3"/>
              <w:tabs>
                <w:tab w:val="left" w:pos="652"/>
                <w:tab w:val="left" w:pos="720"/>
                <w:tab w:val="left" w:pos="907"/>
              </w:tabs>
              <w:spacing w:before="0" w:after="0" w:line="420" w:lineRule="auto"/>
              <w:ind w:firstLineChars="200" w:firstLine="480"/>
              <w:rPr>
                <w:b w:val="0"/>
                <w:bCs w:val="0"/>
                <w:kern w:val="28"/>
                <w:sz w:val="24"/>
                <w:szCs w:val="20"/>
                <w:lang w:val="x-none"/>
              </w:rPr>
            </w:pPr>
            <w:r>
              <w:rPr>
                <w:b w:val="0"/>
                <w:bCs w:val="0"/>
                <w:kern w:val="28"/>
                <w:sz w:val="24"/>
                <w:szCs w:val="20"/>
                <w:lang w:val="x-none"/>
              </w:rPr>
              <w:t>5</w:t>
            </w:r>
            <w:r>
              <w:rPr>
                <w:rFonts w:hint="eastAsia"/>
                <w:b w:val="0"/>
                <w:bCs w:val="0"/>
                <w:kern w:val="28"/>
                <w:sz w:val="24"/>
                <w:szCs w:val="20"/>
                <w:lang w:val="x-none"/>
              </w:rPr>
              <w:t>、</w:t>
            </w:r>
            <w:r w:rsidR="001A3105" w:rsidRPr="001A3105">
              <w:rPr>
                <w:rFonts w:hint="eastAsia"/>
                <w:b w:val="0"/>
                <w:bCs w:val="0"/>
                <w:kern w:val="28"/>
                <w:sz w:val="24"/>
                <w:szCs w:val="20"/>
                <w:lang w:val="x-none"/>
              </w:rPr>
              <w:t>《洛阳市生态环境局关于发布洛阳市“三线一单”生态环境准入清单（试行）的函》（洛市环</w:t>
            </w:r>
            <w:r w:rsidR="001A3105" w:rsidRPr="001A3105">
              <w:rPr>
                <w:b w:val="0"/>
                <w:bCs w:val="0"/>
                <w:kern w:val="28"/>
                <w:sz w:val="24"/>
                <w:szCs w:val="20"/>
                <w:lang w:val="x-none"/>
              </w:rPr>
              <w:t>[2021]58</w:t>
            </w:r>
            <w:r w:rsidR="001A3105" w:rsidRPr="001A3105">
              <w:rPr>
                <w:rFonts w:hint="eastAsia"/>
                <w:b w:val="0"/>
                <w:bCs w:val="0"/>
                <w:kern w:val="28"/>
                <w:sz w:val="24"/>
                <w:szCs w:val="20"/>
                <w:lang w:val="x-none"/>
              </w:rPr>
              <w:t>号）符合性分析</w:t>
            </w:r>
          </w:p>
          <w:p w14:paraId="68DD7AE5" w14:textId="0D522403" w:rsidR="0040572A" w:rsidRDefault="00C3373F" w:rsidP="007F5A3F">
            <w:pPr>
              <w:pStyle w:val="aff5"/>
              <w:overflowPunct w:val="0"/>
              <w:autoSpaceDE w:val="0"/>
              <w:autoSpaceDN w:val="0"/>
              <w:spacing w:line="420" w:lineRule="auto"/>
              <w:rPr>
                <w:rFonts w:ascii="Times New Roman" w:hAnsi="Times New Roman"/>
                <w:bCs w:val="0"/>
                <w:lang w:eastAsia="zh-CN"/>
              </w:rPr>
            </w:pPr>
            <w:r w:rsidRPr="001A3105">
              <w:rPr>
                <w:rFonts w:ascii="Times New Roman" w:hAnsi="Times New Roman" w:hint="eastAsia"/>
                <w:bCs w:val="0"/>
                <w:kern w:val="2"/>
                <w:szCs w:val="22"/>
                <w:lang w:val="en-US" w:eastAsia="zh-CN"/>
              </w:rPr>
              <w:lastRenderedPageBreak/>
              <w:t>根据</w:t>
            </w:r>
            <w:r w:rsidR="001A3105" w:rsidRPr="001A3105">
              <w:rPr>
                <w:rFonts w:ascii="Times New Roman" w:hAnsi="Times New Roman" w:hint="eastAsia"/>
                <w:bCs w:val="0"/>
                <w:kern w:val="2"/>
                <w:szCs w:val="22"/>
                <w:lang w:val="en-US" w:eastAsia="zh-CN"/>
              </w:rPr>
              <w:t>《洛阳市生态环境局关于发布洛阳市</w:t>
            </w:r>
            <w:r w:rsidR="00EF4B75">
              <w:rPr>
                <w:rFonts w:ascii="Times New Roman" w:hAnsi="Times New Roman" w:hint="eastAsia"/>
                <w:bCs w:val="0"/>
                <w:kern w:val="2"/>
                <w:szCs w:val="22"/>
                <w:lang w:val="en-US" w:eastAsia="zh-CN"/>
              </w:rPr>
              <w:t>“</w:t>
            </w:r>
            <w:r w:rsidR="00EF4B75" w:rsidRPr="001A3105">
              <w:rPr>
                <w:rFonts w:ascii="Times New Roman" w:hAnsi="Times New Roman" w:hint="eastAsia"/>
                <w:bCs w:val="0"/>
                <w:kern w:val="2"/>
                <w:szCs w:val="22"/>
                <w:lang w:val="en-US" w:eastAsia="zh-CN"/>
              </w:rPr>
              <w:t>三线一单</w:t>
            </w:r>
            <w:r w:rsidR="00EF4B75">
              <w:rPr>
                <w:rFonts w:ascii="Times New Roman" w:hAnsi="Times New Roman" w:hint="eastAsia"/>
                <w:bCs w:val="0"/>
                <w:kern w:val="2"/>
                <w:szCs w:val="22"/>
                <w:lang w:val="en-US" w:eastAsia="zh-CN"/>
              </w:rPr>
              <w:t>”</w:t>
            </w:r>
            <w:r w:rsidR="001A3105" w:rsidRPr="001A3105">
              <w:rPr>
                <w:rFonts w:ascii="Times New Roman" w:hAnsi="Times New Roman" w:hint="eastAsia"/>
                <w:bCs w:val="0"/>
                <w:kern w:val="2"/>
                <w:szCs w:val="22"/>
                <w:lang w:val="en-US" w:eastAsia="zh-CN"/>
              </w:rPr>
              <w:t>生态环境准入清单（试行）的函》（洛市环</w:t>
            </w:r>
            <w:r w:rsidR="001A3105" w:rsidRPr="001A3105">
              <w:rPr>
                <w:rFonts w:ascii="Times New Roman" w:hAnsi="Times New Roman"/>
                <w:bCs w:val="0"/>
                <w:kern w:val="2"/>
                <w:szCs w:val="22"/>
                <w:lang w:val="en-US" w:eastAsia="zh-CN"/>
              </w:rPr>
              <w:t>[2021]58</w:t>
            </w:r>
            <w:r w:rsidR="001A3105" w:rsidRPr="001A3105">
              <w:rPr>
                <w:rFonts w:ascii="Times New Roman" w:hAnsi="Times New Roman" w:hint="eastAsia"/>
                <w:bCs w:val="0"/>
                <w:kern w:val="2"/>
                <w:szCs w:val="22"/>
                <w:lang w:val="en-US" w:eastAsia="zh-CN"/>
              </w:rPr>
              <w:t>号）</w:t>
            </w:r>
            <w:r w:rsidRPr="00090214">
              <w:rPr>
                <w:rFonts w:ascii="Times New Roman" w:hAnsi="Times New Roman" w:hint="eastAsia"/>
                <w:bCs w:val="0"/>
              </w:rPr>
              <w:t>，</w:t>
            </w:r>
            <w:r w:rsidR="001A3105">
              <w:rPr>
                <w:rFonts w:ascii="Times New Roman" w:hAnsi="Times New Roman" w:hint="eastAsia"/>
                <w:bCs w:val="0"/>
                <w:lang w:eastAsia="zh-CN"/>
              </w:rPr>
              <w:t>本项目位于洛阳市</w:t>
            </w:r>
            <w:r w:rsidR="00611208">
              <w:rPr>
                <w:rFonts w:ascii="Times New Roman" w:hAnsi="Times New Roman" w:hint="eastAsia"/>
                <w:bCs w:val="0"/>
                <w:lang w:eastAsia="zh-CN"/>
              </w:rPr>
              <w:t>孟津区</w:t>
            </w:r>
            <w:r w:rsidR="00446DD0">
              <w:rPr>
                <w:rFonts w:ascii="Times New Roman" w:hAnsi="Times New Roman" w:hint="eastAsia"/>
                <w:bCs w:val="0"/>
                <w:lang w:eastAsia="zh-CN"/>
              </w:rPr>
              <w:t>（原吉利片区）</w:t>
            </w:r>
            <w:r w:rsidR="001A3105">
              <w:rPr>
                <w:rFonts w:ascii="Times New Roman" w:hAnsi="Times New Roman" w:hint="eastAsia"/>
                <w:bCs w:val="0"/>
                <w:lang w:eastAsia="zh-CN"/>
              </w:rPr>
              <w:t>，所属</w:t>
            </w:r>
            <w:r w:rsidR="0096396F" w:rsidRPr="00090214">
              <w:rPr>
                <w:rFonts w:ascii="Times New Roman" w:hAnsi="Times New Roman" w:hint="eastAsia"/>
                <w:bCs w:val="0"/>
                <w:lang w:eastAsia="zh-CN"/>
              </w:rPr>
              <w:t>环境管控单元编码为</w:t>
            </w:r>
            <w:r w:rsidR="00446DD0" w:rsidRPr="00446DD0">
              <w:rPr>
                <w:rFonts w:ascii="Times New Roman" w:hAnsi="Times New Roman"/>
                <w:bCs w:val="0"/>
                <w:lang w:eastAsia="zh-CN"/>
              </w:rPr>
              <w:t>ZH41030620002</w:t>
            </w:r>
            <w:r w:rsidR="0096396F" w:rsidRPr="00090214">
              <w:rPr>
                <w:rFonts w:ascii="Times New Roman" w:hAnsi="Times New Roman" w:hint="eastAsia"/>
                <w:bCs w:val="0"/>
                <w:lang w:eastAsia="zh-CN"/>
              </w:rPr>
              <w:t>，</w:t>
            </w:r>
            <w:r w:rsidRPr="00B76F77">
              <w:rPr>
                <w:rFonts w:ascii="Times New Roman" w:hAnsi="Times New Roman" w:hint="eastAsia"/>
                <w:bCs w:val="0"/>
              </w:rPr>
              <w:t>对本项目有关的要求列表如下，并对相应要求进行分析。</w:t>
            </w:r>
          </w:p>
          <w:p w14:paraId="451BC7A3" w14:textId="77777777" w:rsidR="00C3373F" w:rsidRDefault="00C3373F" w:rsidP="0000622E">
            <w:pPr>
              <w:pStyle w:val="a9"/>
              <w:widowControl w:val="0"/>
              <w:numPr>
                <w:ilvl w:val="0"/>
                <w:numId w:val="1"/>
              </w:numPr>
              <w:spacing w:before="0" w:beforeAutospacing="0" w:after="0" w:afterAutospacing="0" w:line="360" w:lineRule="auto"/>
              <w:jc w:val="center"/>
              <w:rPr>
                <w:rFonts w:ascii="黑体" w:eastAsia="黑体" w:hAnsi="黑体"/>
                <w:bCs/>
              </w:rPr>
            </w:pPr>
            <w:r w:rsidRPr="00F0225E">
              <w:rPr>
                <w:rFonts w:ascii="黑体" w:eastAsia="黑体" w:hAnsi="黑体" w:hint="eastAsia"/>
                <w:bCs/>
              </w:rPr>
              <w:t>项目与</w:t>
            </w:r>
            <w:r w:rsidR="001A3105" w:rsidRPr="001A3105">
              <w:rPr>
                <w:rFonts w:ascii="Times New Roman" w:eastAsia="黑体" w:hAnsi="黑体"/>
                <w:bCs/>
              </w:rPr>
              <w:t>洛市环</w:t>
            </w:r>
            <w:r w:rsidR="001A3105" w:rsidRPr="001A3105">
              <w:rPr>
                <w:rFonts w:ascii="Times New Roman" w:eastAsia="黑体" w:hAnsi="Times New Roman"/>
                <w:bCs/>
              </w:rPr>
              <w:t>[2021]58</w:t>
            </w:r>
            <w:r w:rsidR="001A3105" w:rsidRPr="001A3105">
              <w:rPr>
                <w:rFonts w:ascii="Times New Roman" w:eastAsia="黑体" w:hAnsi="黑体"/>
                <w:bCs/>
              </w:rPr>
              <w:t>号</w:t>
            </w:r>
            <w:r w:rsidRPr="001A3105">
              <w:rPr>
                <w:rFonts w:ascii="Times New Roman" w:eastAsia="黑体" w:hAnsi="黑体"/>
                <w:bCs/>
              </w:rPr>
              <w:t>符</w:t>
            </w:r>
            <w:r w:rsidRPr="00F0225E">
              <w:rPr>
                <w:rFonts w:ascii="黑体" w:eastAsia="黑体" w:hAnsi="黑体" w:hint="eastAsia"/>
                <w:bCs/>
              </w:rPr>
              <w:t>合性分析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513"/>
              <w:gridCol w:w="574"/>
              <w:gridCol w:w="3543"/>
              <w:gridCol w:w="1752"/>
              <w:gridCol w:w="951"/>
            </w:tblGrid>
            <w:tr w:rsidR="0040572A" w14:paraId="6970719D" w14:textId="77777777" w:rsidTr="00446DD0">
              <w:trPr>
                <w:trHeight w:val="397"/>
                <w:jc w:val="center"/>
              </w:trPr>
              <w:tc>
                <w:tcPr>
                  <w:tcW w:w="5552" w:type="dxa"/>
                  <w:gridSpan w:val="4"/>
                  <w:tcBorders>
                    <w:top w:val="single" w:sz="4" w:space="0" w:color="auto"/>
                    <w:left w:val="single" w:sz="4" w:space="0" w:color="auto"/>
                    <w:bottom w:val="single" w:sz="4" w:space="0" w:color="auto"/>
                    <w:right w:val="single" w:sz="4" w:space="0" w:color="auto"/>
                  </w:tcBorders>
                  <w:vAlign w:val="center"/>
                </w:tcPr>
                <w:p w14:paraId="55C6907B" w14:textId="77777777" w:rsidR="0040572A" w:rsidRDefault="0040572A" w:rsidP="0040572A">
                  <w:pPr>
                    <w:jc w:val="center"/>
                    <w:rPr>
                      <w:szCs w:val="21"/>
                    </w:rPr>
                  </w:pPr>
                  <w:r>
                    <w:rPr>
                      <w:rFonts w:ascii="宋体" w:hAnsi="宋体" w:cs="宋体" w:hint="eastAsia"/>
                      <w:spacing w:val="-2"/>
                      <w:szCs w:val="21"/>
                    </w:rPr>
                    <w:t>准</w:t>
                  </w:r>
                  <w:r>
                    <w:rPr>
                      <w:rFonts w:ascii="宋体" w:hAnsi="宋体" w:cs="宋体" w:hint="eastAsia"/>
                      <w:szCs w:val="21"/>
                    </w:rPr>
                    <w:t>入清</w:t>
                  </w:r>
                  <w:r>
                    <w:rPr>
                      <w:rFonts w:ascii="宋体" w:hAnsi="宋体" w:cs="宋体" w:hint="eastAsia"/>
                      <w:spacing w:val="-2"/>
                      <w:szCs w:val="21"/>
                    </w:rPr>
                    <w:t>单</w:t>
                  </w:r>
                  <w:r>
                    <w:rPr>
                      <w:rFonts w:ascii="宋体" w:hAnsi="宋体" w:cs="宋体" w:hint="eastAsia"/>
                      <w:szCs w:val="21"/>
                    </w:rPr>
                    <w:t>要求</w:t>
                  </w:r>
                </w:p>
              </w:tc>
              <w:tc>
                <w:tcPr>
                  <w:tcW w:w="1705" w:type="dxa"/>
                  <w:tcBorders>
                    <w:top w:val="single" w:sz="4" w:space="0" w:color="auto"/>
                    <w:left w:val="single" w:sz="4" w:space="0" w:color="auto"/>
                    <w:bottom w:val="single" w:sz="4" w:space="0" w:color="auto"/>
                    <w:right w:val="single" w:sz="4" w:space="0" w:color="auto"/>
                  </w:tcBorders>
                  <w:vAlign w:val="center"/>
                  <w:hideMark/>
                </w:tcPr>
                <w:p w14:paraId="3DA19779" w14:textId="77777777" w:rsidR="0040572A" w:rsidRPr="00923674" w:rsidRDefault="0040572A" w:rsidP="0040572A">
                  <w:pPr>
                    <w:jc w:val="center"/>
                    <w:rPr>
                      <w:szCs w:val="21"/>
                    </w:rPr>
                  </w:pPr>
                  <w:r w:rsidRPr="00923674">
                    <w:rPr>
                      <w:rFonts w:hint="eastAsia"/>
                      <w:szCs w:val="21"/>
                    </w:rPr>
                    <w:t>本项目特点</w:t>
                  </w:r>
                </w:p>
              </w:tc>
              <w:tc>
                <w:tcPr>
                  <w:tcW w:w="925" w:type="dxa"/>
                  <w:tcBorders>
                    <w:top w:val="single" w:sz="4" w:space="0" w:color="auto"/>
                    <w:left w:val="single" w:sz="4" w:space="0" w:color="auto"/>
                    <w:bottom w:val="single" w:sz="4" w:space="0" w:color="auto"/>
                    <w:right w:val="single" w:sz="4" w:space="0" w:color="auto"/>
                  </w:tcBorders>
                  <w:vAlign w:val="center"/>
                  <w:hideMark/>
                </w:tcPr>
                <w:p w14:paraId="7B3CE029" w14:textId="77777777" w:rsidR="0040572A" w:rsidRPr="00923674" w:rsidRDefault="0040572A" w:rsidP="0040572A">
                  <w:pPr>
                    <w:jc w:val="center"/>
                    <w:rPr>
                      <w:szCs w:val="21"/>
                    </w:rPr>
                  </w:pPr>
                  <w:r w:rsidRPr="00923674">
                    <w:rPr>
                      <w:rFonts w:hint="eastAsia"/>
                      <w:szCs w:val="21"/>
                    </w:rPr>
                    <w:t>符合性</w:t>
                  </w:r>
                </w:p>
              </w:tc>
            </w:tr>
            <w:tr w:rsidR="00983353" w14:paraId="378BA1C6" w14:textId="77777777" w:rsidTr="00446DD0">
              <w:trPr>
                <w:trHeight w:val="2753"/>
                <w:jc w:val="center"/>
              </w:trPr>
              <w:tc>
                <w:tcPr>
                  <w:tcW w:w="1046" w:type="dxa"/>
                  <w:vMerge w:val="restart"/>
                  <w:tcBorders>
                    <w:top w:val="single" w:sz="4" w:space="0" w:color="auto"/>
                    <w:left w:val="single" w:sz="4" w:space="0" w:color="auto"/>
                    <w:right w:val="single" w:sz="4" w:space="0" w:color="auto"/>
                  </w:tcBorders>
                  <w:vAlign w:val="center"/>
                  <w:hideMark/>
                </w:tcPr>
                <w:p w14:paraId="3E5D7D87" w14:textId="77777777" w:rsidR="00DB505C" w:rsidRDefault="00DB505C" w:rsidP="00983353">
                  <w:pPr>
                    <w:spacing w:line="269" w:lineRule="exact"/>
                    <w:ind w:left="-1" w:right="-74"/>
                    <w:jc w:val="center"/>
                  </w:pPr>
                  <w:r w:rsidRPr="00446DD0">
                    <w:t>ZH4103</w:t>
                  </w:r>
                </w:p>
                <w:p w14:paraId="7C96D6CC" w14:textId="04474CE4" w:rsidR="00983353" w:rsidRPr="00090214" w:rsidRDefault="00DB505C" w:rsidP="00983353">
                  <w:pPr>
                    <w:spacing w:line="269" w:lineRule="exact"/>
                    <w:ind w:left="-1" w:right="-74"/>
                    <w:jc w:val="center"/>
                    <w:rPr>
                      <w:bCs/>
                    </w:rPr>
                  </w:pPr>
                  <w:r w:rsidRPr="00446DD0">
                    <w:t>0620002</w:t>
                  </w:r>
                </w:p>
              </w:tc>
              <w:tc>
                <w:tcPr>
                  <w:tcW w:w="499" w:type="dxa"/>
                  <w:vMerge w:val="restart"/>
                  <w:tcBorders>
                    <w:top w:val="single" w:sz="4" w:space="0" w:color="auto"/>
                    <w:left w:val="single" w:sz="4" w:space="0" w:color="auto"/>
                    <w:right w:val="single" w:sz="4" w:space="0" w:color="auto"/>
                  </w:tcBorders>
                  <w:vAlign w:val="center"/>
                  <w:hideMark/>
                </w:tcPr>
                <w:p w14:paraId="41BB5243" w14:textId="72E66EC0" w:rsidR="00983353" w:rsidRDefault="00DB505C">
                  <w:pPr>
                    <w:spacing w:line="269" w:lineRule="exact"/>
                    <w:ind w:left="-1" w:right="-74"/>
                    <w:jc w:val="center"/>
                    <w:rPr>
                      <w:rFonts w:ascii="宋体" w:hAnsi="宋体" w:cs="宋体"/>
                      <w:position w:val="-2"/>
                      <w:szCs w:val="21"/>
                    </w:rPr>
                  </w:pPr>
                  <w:r>
                    <w:rPr>
                      <w:rFonts w:ascii="宋体" w:hAnsi="宋体" w:cs="宋体" w:hint="eastAsia"/>
                      <w:position w:val="-2"/>
                      <w:szCs w:val="21"/>
                    </w:rPr>
                    <w:t>重点管控单元</w:t>
                  </w:r>
                </w:p>
              </w:tc>
              <w:tc>
                <w:tcPr>
                  <w:tcW w:w="559" w:type="dxa"/>
                  <w:tcBorders>
                    <w:top w:val="single" w:sz="4" w:space="0" w:color="auto"/>
                    <w:left w:val="single" w:sz="4" w:space="0" w:color="auto"/>
                    <w:bottom w:val="single" w:sz="4" w:space="0" w:color="auto"/>
                    <w:right w:val="single" w:sz="4" w:space="0" w:color="auto"/>
                  </w:tcBorders>
                  <w:vAlign w:val="center"/>
                </w:tcPr>
                <w:p w14:paraId="4A4F9B72" w14:textId="77777777" w:rsidR="00983353" w:rsidRDefault="00983353">
                  <w:pPr>
                    <w:spacing w:line="269" w:lineRule="exact"/>
                    <w:ind w:left="-1" w:right="-74"/>
                    <w:jc w:val="center"/>
                    <w:rPr>
                      <w:rFonts w:ascii="宋体" w:hAnsi="宋体" w:cs="宋体"/>
                      <w:position w:val="-2"/>
                      <w:szCs w:val="21"/>
                    </w:rPr>
                  </w:pPr>
                  <w:r>
                    <w:rPr>
                      <w:rFonts w:ascii="宋体" w:hAnsi="宋体" w:cs="宋体" w:hint="eastAsia"/>
                      <w:position w:val="-2"/>
                      <w:szCs w:val="21"/>
                    </w:rPr>
                    <w:t>空间布局约束</w:t>
                  </w:r>
                </w:p>
              </w:tc>
              <w:tc>
                <w:tcPr>
                  <w:tcW w:w="3448" w:type="dxa"/>
                  <w:tcBorders>
                    <w:top w:val="single" w:sz="4" w:space="0" w:color="auto"/>
                    <w:left w:val="single" w:sz="4" w:space="0" w:color="auto"/>
                    <w:right w:val="single" w:sz="4" w:space="0" w:color="auto"/>
                  </w:tcBorders>
                  <w:vAlign w:val="center"/>
                  <w:hideMark/>
                </w:tcPr>
                <w:p w14:paraId="6B561816" w14:textId="60E6FF66" w:rsidR="00446DD0" w:rsidRPr="00446DD0" w:rsidRDefault="00446DD0" w:rsidP="00983353">
                  <w:pPr>
                    <w:spacing w:line="269" w:lineRule="exact"/>
                    <w:ind w:left="-1" w:right="-74"/>
                    <w:jc w:val="left"/>
                  </w:pPr>
                  <w:r w:rsidRPr="00446DD0">
                    <w:t>1</w:t>
                  </w:r>
                  <w:r w:rsidRPr="00446DD0">
                    <w:t>、在居民住宅区等人口密集区域和医院、学校、幼儿园、养老院等其他需要特殊保护的区域及其周边</w:t>
                  </w:r>
                  <w:r w:rsidRPr="00446DD0">
                    <w:rPr>
                      <w:rFonts w:hint="eastAsia"/>
                    </w:rPr>
                    <w:t>，</w:t>
                  </w:r>
                  <w:r w:rsidRPr="00446DD0">
                    <w:t>不得新建和扩建易产生恶臭气体的生产项目或者从事其他产生恶臭气体的生产经营活动。已建成的，应当逐步搬迁或者升级改造。</w:t>
                  </w:r>
                </w:p>
                <w:p w14:paraId="3EC778AF" w14:textId="35752D42" w:rsidR="00446DD0" w:rsidRPr="00446DD0" w:rsidRDefault="00446DD0" w:rsidP="00983353">
                  <w:pPr>
                    <w:spacing w:line="269" w:lineRule="exact"/>
                    <w:ind w:left="-1" w:right="-74"/>
                    <w:jc w:val="left"/>
                  </w:pPr>
                  <w:r w:rsidRPr="00446DD0">
                    <w:rPr>
                      <w:rFonts w:hint="eastAsia"/>
                    </w:rPr>
                    <w:t>2</w:t>
                  </w:r>
                  <w:r w:rsidRPr="00446DD0">
                    <w:rPr>
                      <w:rFonts w:hint="eastAsia"/>
                    </w:rPr>
                    <w:t>、</w:t>
                  </w:r>
                  <w:r w:rsidRPr="00446DD0">
                    <w:t>禁止新建及扩建高排放</w:t>
                  </w:r>
                  <w:r w:rsidRPr="00446DD0">
                    <w:rPr>
                      <w:rFonts w:hint="eastAsia"/>
                    </w:rPr>
                    <w:t>、</w:t>
                  </w:r>
                  <w:r w:rsidRPr="00446DD0">
                    <w:t>高污染项目及其他排放重金属污染物等的工业项目。</w:t>
                  </w:r>
                </w:p>
                <w:p w14:paraId="269BDD14" w14:textId="77777777" w:rsidR="00446DD0" w:rsidRPr="00446DD0" w:rsidRDefault="00446DD0" w:rsidP="00446DD0">
                  <w:pPr>
                    <w:spacing w:line="269" w:lineRule="exact"/>
                    <w:ind w:right="-74"/>
                    <w:jc w:val="left"/>
                  </w:pPr>
                  <w:r w:rsidRPr="00446DD0">
                    <w:t>3</w:t>
                  </w:r>
                  <w:r w:rsidRPr="00446DD0">
                    <w:rPr>
                      <w:rFonts w:hint="eastAsia"/>
                    </w:rPr>
                    <w:t>、</w:t>
                  </w:r>
                  <w:r w:rsidRPr="00446DD0">
                    <w:t>在城镇居民区等人口集中区域禁止建设畜禽养殖场、养殖小区。</w:t>
                  </w:r>
                </w:p>
                <w:p w14:paraId="0E2691E1" w14:textId="049EB740" w:rsidR="00983353" w:rsidRPr="00446DD0" w:rsidRDefault="00446DD0" w:rsidP="00446DD0">
                  <w:pPr>
                    <w:spacing w:line="269" w:lineRule="exact"/>
                    <w:ind w:right="-74"/>
                    <w:jc w:val="left"/>
                    <w:rPr>
                      <w:position w:val="-2"/>
                      <w:szCs w:val="21"/>
                    </w:rPr>
                  </w:pPr>
                  <w:r w:rsidRPr="00446DD0">
                    <w:t>4</w:t>
                  </w:r>
                  <w:r w:rsidRPr="00446DD0">
                    <w:t>、禁燃区内禁止新建、扩建、改建燃用高污染燃料的项目采取集中供热、调整能源结构等措施，除集</w:t>
                  </w:r>
                  <w:r w:rsidRPr="00446DD0">
                    <w:t xml:space="preserve"> </w:t>
                  </w:r>
                  <w:r w:rsidRPr="00446DD0">
                    <w:t>中供热设施外</w:t>
                  </w:r>
                  <w:r w:rsidR="00DB505C">
                    <w:rPr>
                      <w:rFonts w:hint="eastAsia"/>
                    </w:rPr>
                    <w:t>，</w:t>
                  </w:r>
                  <w:r w:rsidRPr="00446DD0">
                    <w:t>入驻企业禁建燃煤设施，减少废气污染物排放（集中供热项目除外）。</w:t>
                  </w:r>
                </w:p>
              </w:tc>
              <w:tc>
                <w:tcPr>
                  <w:tcW w:w="1705" w:type="dxa"/>
                  <w:tcBorders>
                    <w:top w:val="single" w:sz="4" w:space="0" w:color="auto"/>
                    <w:left w:val="single" w:sz="4" w:space="0" w:color="auto"/>
                    <w:right w:val="single" w:sz="4" w:space="0" w:color="auto"/>
                  </w:tcBorders>
                  <w:vAlign w:val="center"/>
                </w:tcPr>
                <w:p w14:paraId="78B710DE" w14:textId="14BF18CA" w:rsidR="00983353" w:rsidRPr="00446DD0" w:rsidRDefault="00446DD0" w:rsidP="00EE02AF">
                  <w:pPr>
                    <w:spacing w:line="269" w:lineRule="exact"/>
                    <w:ind w:left="-1" w:right="-74"/>
                    <w:jc w:val="left"/>
                    <w:rPr>
                      <w:szCs w:val="21"/>
                    </w:rPr>
                  </w:pPr>
                  <w:r w:rsidRPr="00446DD0">
                    <w:rPr>
                      <w:rFonts w:hint="eastAsia"/>
                      <w:szCs w:val="21"/>
                    </w:rPr>
                    <w:t>本项目属于能源站建设项目（加油、加气、加氢）</w:t>
                  </w:r>
                  <w:r>
                    <w:rPr>
                      <w:rFonts w:hint="eastAsia"/>
                      <w:szCs w:val="21"/>
                    </w:rPr>
                    <w:t>，</w:t>
                  </w:r>
                  <w:r w:rsidR="00121644">
                    <w:rPr>
                      <w:rFonts w:hint="eastAsia"/>
                      <w:szCs w:val="21"/>
                    </w:rPr>
                    <w:t>项目运行过程中不涉及恶臭气体、重金属的排放，</w:t>
                  </w:r>
                  <w:r w:rsidR="00DB505C">
                    <w:rPr>
                      <w:rFonts w:hint="eastAsia"/>
                      <w:szCs w:val="21"/>
                    </w:rPr>
                    <w:t>也</w:t>
                  </w:r>
                  <w:r w:rsidR="00121644">
                    <w:rPr>
                      <w:rFonts w:hint="eastAsia"/>
                      <w:szCs w:val="21"/>
                    </w:rPr>
                    <w:t>不属于</w:t>
                  </w:r>
                  <w:r w:rsidR="00DB505C">
                    <w:rPr>
                      <w:rFonts w:hint="eastAsia"/>
                      <w:szCs w:val="21"/>
                    </w:rPr>
                    <w:t>其它</w:t>
                  </w:r>
                  <w:r w:rsidR="00121644">
                    <w:rPr>
                      <w:rFonts w:hint="eastAsia"/>
                      <w:szCs w:val="21"/>
                    </w:rPr>
                    <w:t>禁止</w:t>
                  </w:r>
                  <w:r w:rsidR="00DB505C">
                    <w:rPr>
                      <w:rFonts w:hint="eastAsia"/>
                      <w:szCs w:val="21"/>
                    </w:rPr>
                    <w:t>建设</w:t>
                  </w:r>
                  <w:r w:rsidR="00121644">
                    <w:rPr>
                      <w:rFonts w:hint="eastAsia"/>
                      <w:szCs w:val="21"/>
                    </w:rPr>
                    <w:t>项目。</w:t>
                  </w:r>
                </w:p>
              </w:tc>
              <w:tc>
                <w:tcPr>
                  <w:tcW w:w="925" w:type="dxa"/>
                  <w:tcBorders>
                    <w:top w:val="single" w:sz="4" w:space="0" w:color="auto"/>
                    <w:left w:val="single" w:sz="4" w:space="0" w:color="auto"/>
                    <w:right w:val="single" w:sz="4" w:space="0" w:color="auto"/>
                  </w:tcBorders>
                  <w:vAlign w:val="center"/>
                  <w:hideMark/>
                </w:tcPr>
                <w:p w14:paraId="220F1454" w14:textId="77777777" w:rsidR="00983353" w:rsidRDefault="00983353" w:rsidP="0040572A">
                  <w:pPr>
                    <w:jc w:val="center"/>
                    <w:rPr>
                      <w:szCs w:val="21"/>
                    </w:rPr>
                  </w:pPr>
                  <w:r>
                    <w:rPr>
                      <w:rFonts w:hint="eastAsia"/>
                      <w:szCs w:val="21"/>
                    </w:rPr>
                    <w:t>符合</w:t>
                  </w:r>
                </w:p>
              </w:tc>
            </w:tr>
            <w:tr w:rsidR="00983353" w14:paraId="1D48937D" w14:textId="77777777" w:rsidTr="00446DD0">
              <w:trPr>
                <w:trHeight w:val="278"/>
                <w:jc w:val="center"/>
              </w:trPr>
              <w:tc>
                <w:tcPr>
                  <w:tcW w:w="1046" w:type="dxa"/>
                  <w:vMerge/>
                  <w:tcBorders>
                    <w:left w:val="single" w:sz="4" w:space="0" w:color="auto"/>
                    <w:right w:val="single" w:sz="4" w:space="0" w:color="auto"/>
                  </w:tcBorders>
                  <w:vAlign w:val="center"/>
                  <w:hideMark/>
                </w:tcPr>
                <w:p w14:paraId="02C9F8CF" w14:textId="77777777" w:rsidR="00983353" w:rsidRPr="00090214" w:rsidRDefault="00983353" w:rsidP="00FC7874">
                  <w:pPr>
                    <w:spacing w:line="269" w:lineRule="exact"/>
                    <w:ind w:left="-1" w:right="-74"/>
                    <w:jc w:val="center"/>
                    <w:rPr>
                      <w:bCs/>
                    </w:rPr>
                  </w:pPr>
                </w:p>
              </w:tc>
              <w:tc>
                <w:tcPr>
                  <w:tcW w:w="499" w:type="dxa"/>
                  <w:vMerge/>
                  <w:tcBorders>
                    <w:left w:val="single" w:sz="4" w:space="0" w:color="auto"/>
                    <w:right w:val="single" w:sz="4" w:space="0" w:color="auto"/>
                  </w:tcBorders>
                  <w:vAlign w:val="center"/>
                  <w:hideMark/>
                </w:tcPr>
                <w:p w14:paraId="195AC271" w14:textId="77777777" w:rsidR="00983353" w:rsidRDefault="00983353">
                  <w:pPr>
                    <w:spacing w:line="269" w:lineRule="exact"/>
                    <w:ind w:left="-1" w:right="-74"/>
                    <w:jc w:val="center"/>
                    <w:rPr>
                      <w:rFonts w:ascii="宋体" w:hAnsi="宋体" w:cs="宋体"/>
                      <w:position w:val="-2"/>
                      <w:szCs w:val="21"/>
                    </w:rPr>
                  </w:pPr>
                </w:p>
              </w:tc>
              <w:tc>
                <w:tcPr>
                  <w:tcW w:w="559" w:type="dxa"/>
                  <w:tcBorders>
                    <w:top w:val="single" w:sz="4" w:space="0" w:color="auto"/>
                    <w:left w:val="single" w:sz="4" w:space="0" w:color="auto"/>
                    <w:bottom w:val="single" w:sz="4" w:space="0" w:color="auto"/>
                    <w:right w:val="single" w:sz="4" w:space="0" w:color="auto"/>
                  </w:tcBorders>
                  <w:vAlign w:val="center"/>
                </w:tcPr>
                <w:p w14:paraId="49E22718" w14:textId="77777777" w:rsidR="00983353" w:rsidRDefault="00983353">
                  <w:pPr>
                    <w:spacing w:line="269" w:lineRule="exact"/>
                    <w:ind w:left="-1" w:right="-74"/>
                    <w:jc w:val="center"/>
                    <w:rPr>
                      <w:rFonts w:ascii="宋体" w:hAnsi="宋体" w:cs="宋体"/>
                      <w:position w:val="-2"/>
                      <w:szCs w:val="21"/>
                    </w:rPr>
                  </w:pPr>
                  <w:r>
                    <w:rPr>
                      <w:rFonts w:ascii="宋体" w:hAnsi="宋体" w:cs="宋体" w:hint="eastAsia"/>
                      <w:position w:val="-2"/>
                      <w:szCs w:val="21"/>
                    </w:rPr>
                    <w:t>污染物排放管控</w:t>
                  </w:r>
                </w:p>
              </w:tc>
              <w:tc>
                <w:tcPr>
                  <w:tcW w:w="3448" w:type="dxa"/>
                  <w:tcBorders>
                    <w:top w:val="single" w:sz="4" w:space="0" w:color="auto"/>
                    <w:left w:val="single" w:sz="4" w:space="0" w:color="auto"/>
                    <w:right w:val="single" w:sz="4" w:space="0" w:color="auto"/>
                  </w:tcBorders>
                  <w:vAlign w:val="center"/>
                  <w:hideMark/>
                </w:tcPr>
                <w:p w14:paraId="4D7D03FD" w14:textId="020C9C0F" w:rsidR="00446DD0" w:rsidRDefault="00121644" w:rsidP="00446DD0">
                  <w:pPr>
                    <w:spacing w:line="269" w:lineRule="exact"/>
                    <w:ind w:left="-1" w:right="-74"/>
                    <w:jc w:val="left"/>
                  </w:pPr>
                  <w:r>
                    <w:t>1</w:t>
                  </w:r>
                  <w:r>
                    <w:rPr>
                      <w:rFonts w:hint="eastAsia"/>
                    </w:rPr>
                    <w:t>、</w:t>
                  </w:r>
                  <w:r w:rsidR="00446DD0">
                    <w:t>新建或扩建城镇污水处理厂必须达到《河南省黄河流域水污染物排放标准》（</w:t>
                  </w:r>
                  <w:r w:rsidR="00446DD0">
                    <w:t>DB41/2087-2021</w:t>
                  </w:r>
                  <w:r w:rsidR="00446DD0">
                    <w:t>）中的</w:t>
                  </w:r>
                  <w:r w:rsidR="00446DD0">
                    <w:t xml:space="preserve"> </w:t>
                  </w:r>
                  <w:r w:rsidR="00446DD0">
                    <w:t>相关标准。</w:t>
                  </w:r>
                </w:p>
                <w:p w14:paraId="549F6B42" w14:textId="09D2E486" w:rsidR="00983353" w:rsidRPr="003D59A5" w:rsidRDefault="00121644" w:rsidP="00121644">
                  <w:pPr>
                    <w:spacing w:line="269" w:lineRule="exact"/>
                    <w:ind w:right="-74"/>
                    <w:jc w:val="left"/>
                    <w:rPr>
                      <w:position w:val="-2"/>
                      <w:szCs w:val="21"/>
                    </w:rPr>
                  </w:pPr>
                  <w:r>
                    <w:t>2</w:t>
                  </w:r>
                  <w:r>
                    <w:rPr>
                      <w:rFonts w:hint="eastAsia"/>
                    </w:rPr>
                    <w:t>、</w:t>
                  </w:r>
                  <w:r w:rsidR="00446DD0">
                    <w:t>强化餐饮油烟治理和管控。</w:t>
                  </w:r>
                </w:p>
              </w:tc>
              <w:tc>
                <w:tcPr>
                  <w:tcW w:w="1705" w:type="dxa"/>
                  <w:tcBorders>
                    <w:top w:val="single" w:sz="4" w:space="0" w:color="auto"/>
                    <w:left w:val="single" w:sz="4" w:space="0" w:color="auto"/>
                    <w:right w:val="single" w:sz="4" w:space="0" w:color="auto"/>
                  </w:tcBorders>
                  <w:vAlign w:val="center"/>
                </w:tcPr>
                <w:p w14:paraId="02E2B732" w14:textId="6C443ADF" w:rsidR="00983353" w:rsidRPr="00121644" w:rsidRDefault="00121644" w:rsidP="00121644">
                  <w:pPr>
                    <w:spacing w:line="269" w:lineRule="exact"/>
                    <w:ind w:left="-1" w:right="-74"/>
                    <w:jc w:val="left"/>
                    <w:rPr>
                      <w:sz w:val="24"/>
                    </w:rPr>
                  </w:pPr>
                  <w:r w:rsidRPr="00121644">
                    <w:rPr>
                      <w:rFonts w:hint="eastAsia"/>
                    </w:rPr>
                    <w:t>本项目</w:t>
                  </w:r>
                  <w:r>
                    <w:rPr>
                      <w:rFonts w:hint="eastAsia"/>
                    </w:rPr>
                    <w:t>车辆清洗</w:t>
                  </w:r>
                  <w:r w:rsidRPr="00121644">
                    <w:rPr>
                      <w:rFonts w:hint="eastAsia"/>
                    </w:rPr>
                    <w:t>废水经隔油、沉淀预处理后，与生活污水一起进入市政管网</w:t>
                  </w:r>
                  <w:r w:rsidR="00DB505C">
                    <w:rPr>
                      <w:rFonts w:hint="eastAsia"/>
                    </w:rPr>
                    <w:t>，最终进入吉利生活污水处理厂。</w:t>
                  </w:r>
                </w:p>
              </w:tc>
              <w:tc>
                <w:tcPr>
                  <w:tcW w:w="925" w:type="dxa"/>
                  <w:tcBorders>
                    <w:top w:val="single" w:sz="4" w:space="0" w:color="auto"/>
                    <w:left w:val="single" w:sz="4" w:space="0" w:color="auto"/>
                    <w:right w:val="single" w:sz="4" w:space="0" w:color="auto"/>
                  </w:tcBorders>
                  <w:vAlign w:val="center"/>
                  <w:hideMark/>
                </w:tcPr>
                <w:p w14:paraId="4E9AA213" w14:textId="77777777" w:rsidR="00983353" w:rsidRDefault="00983353" w:rsidP="0040572A">
                  <w:pPr>
                    <w:jc w:val="center"/>
                    <w:rPr>
                      <w:szCs w:val="21"/>
                    </w:rPr>
                  </w:pPr>
                  <w:r>
                    <w:rPr>
                      <w:rFonts w:hint="eastAsia"/>
                      <w:szCs w:val="21"/>
                    </w:rPr>
                    <w:t>符合</w:t>
                  </w:r>
                </w:p>
              </w:tc>
            </w:tr>
          </w:tbl>
          <w:p w14:paraId="38E69EDE" w14:textId="77777777" w:rsidR="007650EC" w:rsidRDefault="00134573" w:rsidP="00EF4B75">
            <w:pPr>
              <w:pStyle w:val="3"/>
              <w:tabs>
                <w:tab w:val="left" w:pos="652"/>
                <w:tab w:val="left" w:pos="720"/>
                <w:tab w:val="left" w:pos="907"/>
              </w:tabs>
              <w:adjustRightInd w:val="0"/>
              <w:snapToGrid w:val="0"/>
              <w:spacing w:before="0" w:after="0" w:line="420" w:lineRule="auto"/>
              <w:rPr>
                <w:rFonts w:eastAsia="黑体" w:cs="宋体"/>
                <w:kern w:val="28"/>
                <w:sz w:val="28"/>
                <w:szCs w:val="28"/>
              </w:rPr>
            </w:pPr>
            <w:r>
              <w:rPr>
                <w:rFonts w:eastAsia="黑体" w:cs="宋体" w:hint="eastAsia"/>
                <w:kern w:val="28"/>
                <w:sz w:val="28"/>
                <w:szCs w:val="28"/>
              </w:rPr>
              <w:t>二</w:t>
            </w:r>
            <w:r w:rsidR="005F2D34" w:rsidRPr="00760904">
              <w:rPr>
                <w:rFonts w:eastAsia="黑体" w:cs="宋体" w:hint="eastAsia"/>
                <w:kern w:val="28"/>
                <w:sz w:val="28"/>
                <w:szCs w:val="28"/>
              </w:rPr>
              <w:t>、</w:t>
            </w:r>
            <w:r w:rsidR="007650EC">
              <w:rPr>
                <w:rFonts w:eastAsia="黑体" w:cs="宋体" w:hint="eastAsia"/>
                <w:kern w:val="28"/>
                <w:sz w:val="28"/>
                <w:szCs w:val="28"/>
              </w:rPr>
              <w:t>产业政策相符性分析</w:t>
            </w:r>
          </w:p>
          <w:p w14:paraId="026989D0" w14:textId="4C002A0A" w:rsidR="00292880" w:rsidRPr="00C057DD" w:rsidRDefault="00363469" w:rsidP="00EF4B75">
            <w:pPr>
              <w:adjustRightInd w:val="0"/>
              <w:snapToGrid w:val="0"/>
              <w:spacing w:line="420" w:lineRule="auto"/>
              <w:ind w:firstLineChars="200" w:firstLine="480"/>
              <w:rPr>
                <w:bCs/>
                <w:kern w:val="28"/>
                <w:sz w:val="24"/>
              </w:rPr>
            </w:pPr>
            <w:r w:rsidRPr="003D59A5">
              <w:rPr>
                <w:rFonts w:hint="eastAsia"/>
                <w:bCs/>
                <w:kern w:val="28"/>
                <w:sz w:val="24"/>
              </w:rPr>
              <w:t>本</w:t>
            </w:r>
            <w:r w:rsidRPr="00C057DD">
              <w:rPr>
                <w:bCs/>
                <w:kern w:val="28"/>
                <w:sz w:val="24"/>
              </w:rPr>
              <w:t>项目为</w:t>
            </w:r>
            <w:r w:rsidR="007A76FF" w:rsidRPr="00C057DD">
              <w:rPr>
                <w:bCs/>
                <w:kern w:val="28"/>
                <w:sz w:val="24"/>
              </w:rPr>
              <w:t>加油加气站建设项目</w:t>
            </w:r>
            <w:r w:rsidR="004034F7" w:rsidRPr="00C057DD">
              <w:rPr>
                <w:bCs/>
                <w:kern w:val="28"/>
                <w:sz w:val="24"/>
              </w:rPr>
              <w:t>，</w:t>
            </w:r>
            <w:r w:rsidR="007650EC" w:rsidRPr="00C057DD">
              <w:rPr>
                <w:bCs/>
                <w:kern w:val="28"/>
                <w:sz w:val="24"/>
              </w:rPr>
              <w:t>对照《产业结构调整指导目录（</w:t>
            </w:r>
            <w:r w:rsidR="007650EC" w:rsidRPr="00C057DD">
              <w:rPr>
                <w:bCs/>
                <w:kern w:val="28"/>
                <w:sz w:val="24"/>
              </w:rPr>
              <w:t>2019</w:t>
            </w:r>
            <w:r w:rsidR="007650EC" w:rsidRPr="00C057DD">
              <w:rPr>
                <w:bCs/>
                <w:kern w:val="28"/>
                <w:sz w:val="24"/>
              </w:rPr>
              <w:t>年本）》，</w:t>
            </w:r>
            <w:r w:rsidR="00B404BD" w:rsidRPr="00C057DD">
              <w:rPr>
                <w:bCs/>
                <w:kern w:val="28"/>
                <w:sz w:val="24"/>
              </w:rPr>
              <w:t>加氢部分属于鼓励类中五、新能源</w:t>
            </w:r>
            <w:r w:rsidR="008F1FA7">
              <w:rPr>
                <w:rFonts w:hint="eastAsia"/>
                <w:bCs/>
                <w:kern w:val="28"/>
                <w:sz w:val="24"/>
              </w:rPr>
              <w:t>“</w:t>
            </w:r>
            <w:r w:rsidR="008F1FA7" w:rsidRPr="00C057DD">
              <w:rPr>
                <w:bCs/>
                <w:kern w:val="28"/>
                <w:sz w:val="24"/>
              </w:rPr>
              <w:t>氢能、风电与光伏发电互补系统技术开发与应用</w:t>
            </w:r>
            <w:r w:rsidR="008F1FA7">
              <w:rPr>
                <w:rFonts w:hint="eastAsia"/>
                <w:bCs/>
                <w:kern w:val="28"/>
                <w:sz w:val="24"/>
              </w:rPr>
              <w:t>”</w:t>
            </w:r>
            <w:r w:rsidR="00B404BD" w:rsidRPr="00C057DD">
              <w:rPr>
                <w:bCs/>
                <w:kern w:val="28"/>
                <w:sz w:val="24"/>
              </w:rPr>
              <w:t>，加气和加油部分</w:t>
            </w:r>
            <w:r w:rsidR="00292880" w:rsidRPr="00C057DD">
              <w:rPr>
                <w:bCs/>
                <w:kern w:val="28"/>
                <w:sz w:val="24"/>
              </w:rPr>
              <w:t>不在淘汰类和限制类范围内</w:t>
            </w:r>
            <w:r w:rsidR="00B404BD" w:rsidRPr="00C057DD">
              <w:rPr>
                <w:bCs/>
                <w:kern w:val="28"/>
                <w:sz w:val="24"/>
              </w:rPr>
              <w:t>，属于允许类</w:t>
            </w:r>
            <w:r w:rsidR="00292880" w:rsidRPr="00C057DD">
              <w:rPr>
                <w:bCs/>
                <w:kern w:val="28"/>
                <w:sz w:val="24"/>
              </w:rPr>
              <w:t>，符合产业政策。且项目已在</w:t>
            </w:r>
            <w:r w:rsidR="004303E3" w:rsidRPr="00C057DD">
              <w:rPr>
                <w:bCs/>
                <w:kern w:val="28"/>
                <w:sz w:val="24"/>
              </w:rPr>
              <w:t>孟津县发展和改革</w:t>
            </w:r>
            <w:r w:rsidR="00292880" w:rsidRPr="00C057DD">
              <w:rPr>
                <w:bCs/>
                <w:kern w:val="28"/>
                <w:sz w:val="24"/>
              </w:rPr>
              <w:t>会备案，</w:t>
            </w:r>
            <w:r w:rsidR="00292880" w:rsidRPr="00C057DD">
              <w:rPr>
                <w:bCs/>
                <w:spacing w:val="-4"/>
                <w:sz w:val="24"/>
              </w:rPr>
              <w:t>项目代码</w:t>
            </w:r>
            <w:r w:rsidR="00292880" w:rsidRPr="00C057DD">
              <w:rPr>
                <w:bCs/>
                <w:kern w:val="28"/>
                <w:sz w:val="24"/>
              </w:rPr>
              <w:t>为：</w:t>
            </w:r>
            <w:r w:rsidR="00CD1F31" w:rsidRPr="00C057DD">
              <w:rPr>
                <w:bCs/>
                <w:kern w:val="28"/>
                <w:sz w:val="24"/>
              </w:rPr>
              <w:t>220</w:t>
            </w:r>
            <w:r w:rsidR="007A76FF" w:rsidRPr="00C057DD">
              <w:rPr>
                <w:bCs/>
                <w:kern w:val="28"/>
                <w:sz w:val="24"/>
              </w:rPr>
              <w:t>3</w:t>
            </w:r>
            <w:r w:rsidR="005B73E0" w:rsidRPr="00C057DD">
              <w:rPr>
                <w:bCs/>
                <w:kern w:val="28"/>
                <w:sz w:val="24"/>
              </w:rPr>
              <w:t>-410</w:t>
            </w:r>
            <w:r w:rsidR="007A76FF" w:rsidRPr="00C057DD">
              <w:rPr>
                <w:bCs/>
                <w:kern w:val="28"/>
                <w:sz w:val="24"/>
              </w:rPr>
              <w:t>306</w:t>
            </w:r>
            <w:r w:rsidR="005B73E0" w:rsidRPr="00C057DD">
              <w:rPr>
                <w:bCs/>
                <w:kern w:val="28"/>
                <w:sz w:val="24"/>
              </w:rPr>
              <w:t>-04-01-</w:t>
            </w:r>
            <w:r w:rsidR="007A76FF" w:rsidRPr="00C057DD">
              <w:rPr>
                <w:bCs/>
                <w:kern w:val="28"/>
                <w:sz w:val="24"/>
              </w:rPr>
              <w:t>977385</w:t>
            </w:r>
            <w:r w:rsidR="00292880" w:rsidRPr="00C057DD">
              <w:rPr>
                <w:bCs/>
                <w:kern w:val="28"/>
                <w:sz w:val="24"/>
              </w:rPr>
              <w:t>（详见附件</w:t>
            </w:r>
            <w:r w:rsidR="00292880" w:rsidRPr="00C057DD">
              <w:rPr>
                <w:bCs/>
                <w:kern w:val="28"/>
                <w:sz w:val="24"/>
              </w:rPr>
              <w:t>2</w:t>
            </w:r>
            <w:r w:rsidR="00292880" w:rsidRPr="00C057DD">
              <w:rPr>
                <w:bCs/>
                <w:kern w:val="28"/>
                <w:sz w:val="24"/>
              </w:rPr>
              <w:t>）。因此本项目符合《产业结构调整指导目录（</w:t>
            </w:r>
            <w:r w:rsidR="00292880" w:rsidRPr="00C057DD">
              <w:rPr>
                <w:bCs/>
                <w:kern w:val="28"/>
                <w:sz w:val="24"/>
              </w:rPr>
              <w:t>2019</w:t>
            </w:r>
            <w:r w:rsidR="00292880" w:rsidRPr="00C057DD">
              <w:rPr>
                <w:bCs/>
                <w:kern w:val="28"/>
                <w:sz w:val="24"/>
              </w:rPr>
              <w:lastRenderedPageBreak/>
              <w:t>年本）》的要求。</w:t>
            </w:r>
          </w:p>
          <w:p w14:paraId="7701471E" w14:textId="414620DE" w:rsidR="00596A7E" w:rsidRDefault="00A468D9" w:rsidP="00E97A4D">
            <w:pPr>
              <w:pStyle w:val="3"/>
              <w:tabs>
                <w:tab w:val="left" w:pos="652"/>
                <w:tab w:val="left" w:pos="720"/>
                <w:tab w:val="left" w:pos="907"/>
              </w:tabs>
              <w:adjustRightInd w:val="0"/>
              <w:snapToGrid w:val="0"/>
              <w:spacing w:before="0" w:after="0" w:line="420" w:lineRule="auto"/>
              <w:rPr>
                <w:rFonts w:eastAsia="黑体" w:cs="宋体"/>
                <w:kern w:val="28"/>
                <w:sz w:val="28"/>
                <w:szCs w:val="28"/>
              </w:rPr>
            </w:pPr>
            <w:r>
              <w:rPr>
                <w:rFonts w:eastAsia="黑体" w:cs="宋体" w:hint="eastAsia"/>
                <w:kern w:val="28"/>
                <w:sz w:val="28"/>
                <w:szCs w:val="28"/>
              </w:rPr>
              <w:t>三</w:t>
            </w:r>
            <w:r w:rsidR="007650EC">
              <w:rPr>
                <w:rFonts w:eastAsia="黑体" w:cs="宋体" w:hint="eastAsia"/>
                <w:kern w:val="28"/>
                <w:sz w:val="28"/>
                <w:szCs w:val="28"/>
              </w:rPr>
              <w:t>、</w:t>
            </w:r>
            <w:r w:rsidR="005F2D34" w:rsidRPr="00760904">
              <w:rPr>
                <w:rFonts w:eastAsia="黑体" w:cs="宋体" w:hint="eastAsia"/>
                <w:kern w:val="28"/>
                <w:sz w:val="28"/>
                <w:szCs w:val="28"/>
              </w:rPr>
              <w:t>项目与相关污染防治政策相符性分析</w:t>
            </w:r>
          </w:p>
          <w:p w14:paraId="78C20F7D" w14:textId="67FF85C0" w:rsidR="007A76FF" w:rsidRPr="00E0047E" w:rsidRDefault="007A76FF" w:rsidP="00E0047E">
            <w:pPr>
              <w:adjustRightInd w:val="0"/>
              <w:snapToGrid w:val="0"/>
              <w:spacing w:line="420" w:lineRule="auto"/>
              <w:ind w:firstLineChars="200" w:firstLine="480"/>
              <w:rPr>
                <w:sz w:val="24"/>
              </w:rPr>
            </w:pPr>
            <w:r w:rsidRPr="00E0047E">
              <w:rPr>
                <w:rFonts w:hint="eastAsia"/>
                <w:sz w:val="24"/>
              </w:rPr>
              <w:t>1</w:t>
            </w:r>
            <w:r w:rsidRPr="00E0047E">
              <w:rPr>
                <w:rFonts w:hint="eastAsia"/>
                <w:sz w:val="24"/>
              </w:rPr>
              <w:t>、</w:t>
            </w:r>
            <w:r w:rsidRPr="00E0047E">
              <w:rPr>
                <w:sz w:val="24"/>
              </w:rPr>
              <w:t>与</w:t>
            </w:r>
            <w:bookmarkStart w:id="3" w:name="_Hlk105774838"/>
            <w:r w:rsidRPr="00E0047E">
              <w:rPr>
                <w:sz w:val="24"/>
              </w:rPr>
              <w:t>《加油站地下水污染防治技术指南（试行）》</w:t>
            </w:r>
            <w:bookmarkEnd w:id="3"/>
            <w:r w:rsidRPr="00E0047E">
              <w:rPr>
                <w:sz w:val="24"/>
              </w:rPr>
              <w:t>相符性分析</w:t>
            </w:r>
          </w:p>
          <w:p w14:paraId="47D933C8" w14:textId="50BB0E56" w:rsidR="007A76FF" w:rsidRPr="007A76FF" w:rsidRDefault="007A76FF" w:rsidP="007A76FF">
            <w:pPr>
              <w:pStyle w:val="a9"/>
              <w:widowControl w:val="0"/>
              <w:numPr>
                <w:ilvl w:val="0"/>
                <w:numId w:val="1"/>
              </w:numPr>
              <w:spacing w:before="0" w:beforeAutospacing="0" w:after="0" w:afterAutospacing="0" w:line="360" w:lineRule="auto"/>
              <w:jc w:val="center"/>
              <w:rPr>
                <w:rFonts w:ascii="黑体" w:eastAsia="黑体" w:hAnsi="黑体"/>
                <w:bCs/>
              </w:rPr>
            </w:pPr>
            <w:r w:rsidRPr="007A76FF">
              <w:rPr>
                <w:rFonts w:ascii="黑体" w:eastAsia="黑体" w:hAnsi="黑体"/>
                <w:bCs/>
              </w:rPr>
              <w:t>本项目与《加油站地下水污染防治技术指南》相符性分析</w:t>
            </w:r>
          </w:p>
          <w:tbl>
            <w:tblPr>
              <w:tblW w:w="0" w:type="auto"/>
              <w:jc w:val="center"/>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ook w:val="04A0" w:firstRow="1" w:lastRow="0" w:firstColumn="1" w:lastColumn="0" w:noHBand="0" w:noVBand="1"/>
            </w:tblPr>
            <w:tblGrid>
              <w:gridCol w:w="4099"/>
              <w:gridCol w:w="3138"/>
              <w:gridCol w:w="949"/>
            </w:tblGrid>
            <w:tr w:rsidR="007A76FF" w14:paraId="4DE45413" w14:textId="77777777" w:rsidTr="00E0047E">
              <w:trPr>
                <w:trHeight w:val="397"/>
                <w:jc w:val="center"/>
              </w:trPr>
              <w:tc>
                <w:tcPr>
                  <w:tcW w:w="4099" w:type="dxa"/>
                  <w:vAlign w:val="center"/>
                </w:tcPr>
                <w:p w14:paraId="72A465C8" w14:textId="77777777" w:rsidR="007A76FF" w:rsidRDefault="007A76FF" w:rsidP="007A76FF">
                  <w:pPr>
                    <w:jc w:val="center"/>
                    <w:rPr>
                      <w:szCs w:val="21"/>
                    </w:rPr>
                  </w:pPr>
                  <w:r>
                    <w:rPr>
                      <w:szCs w:val="21"/>
                    </w:rPr>
                    <w:t>方案要求</w:t>
                  </w:r>
                </w:p>
              </w:tc>
              <w:tc>
                <w:tcPr>
                  <w:tcW w:w="3138" w:type="dxa"/>
                  <w:vAlign w:val="center"/>
                </w:tcPr>
                <w:p w14:paraId="27E1999A" w14:textId="77777777" w:rsidR="007A76FF" w:rsidRDefault="007A76FF" w:rsidP="007A76FF">
                  <w:pPr>
                    <w:jc w:val="center"/>
                    <w:rPr>
                      <w:szCs w:val="21"/>
                    </w:rPr>
                  </w:pPr>
                  <w:r>
                    <w:rPr>
                      <w:szCs w:val="21"/>
                    </w:rPr>
                    <w:t>本项目特点</w:t>
                  </w:r>
                </w:p>
              </w:tc>
              <w:tc>
                <w:tcPr>
                  <w:tcW w:w="949" w:type="dxa"/>
                  <w:vAlign w:val="center"/>
                </w:tcPr>
                <w:p w14:paraId="14CE6ACF" w14:textId="77777777" w:rsidR="007A76FF" w:rsidRDefault="007A76FF" w:rsidP="007A76FF">
                  <w:pPr>
                    <w:jc w:val="center"/>
                    <w:rPr>
                      <w:szCs w:val="21"/>
                    </w:rPr>
                  </w:pPr>
                  <w:r>
                    <w:rPr>
                      <w:szCs w:val="21"/>
                    </w:rPr>
                    <w:t>相符性</w:t>
                  </w:r>
                </w:p>
              </w:tc>
            </w:tr>
            <w:tr w:rsidR="00B473A7" w14:paraId="001EBDB9" w14:textId="77777777" w:rsidTr="00E4299B">
              <w:trPr>
                <w:trHeight w:val="397"/>
                <w:jc w:val="center"/>
              </w:trPr>
              <w:tc>
                <w:tcPr>
                  <w:tcW w:w="8186" w:type="dxa"/>
                  <w:gridSpan w:val="3"/>
                  <w:vAlign w:val="center"/>
                </w:tcPr>
                <w:p w14:paraId="2CA990A4" w14:textId="069D5CCB" w:rsidR="00B473A7" w:rsidRDefault="00B473A7" w:rsidP="007A76FF">
                  <w:pPr>
                    <w:jc w:val="left"/>
                    <w:rPr>
                      <w:szCs w:val="21"/>
                    </w:rPr>
                  </w:pPr>
                  <w:r>
                    <w:rPr>
                      <w:szCs w:val="21"/>
                    </w:rPr>
                    <w:t>第二章加油站地下水污染预防和应急</w:t>
                  </w:r>
                </w:p>
              </w:tc>
            </w:tr>
            <w:tr w:rsidR="007A76FF" w14:paraId="6370A97A" w14:textId="77777777" w:rsidTr="00E4299B">
              <w:trPr>
                <w:trHeight w:val="397"/>
                <w:jc w:val="center"/>
              </w:trPr>
              <w:tc>
                <w:tcPr>
                  <w:tcW w:w="4099" w:type="dxa"/>
                  <w:vAlign w:val="center"/>
                </w:tcPr>
                <w:p w14:paraId="36610307" w14:textId="381E1FE8" w:rsidR="007A76FF" w:rsidRDefault="007A76FF" w:rsidP="007A76FF">
                  <w:pPr>
                    <w:rPr>
                      <w:szCs w:val="21"/>
                    </w:rPr>
                  </w:pPr>
                  <w:r>
                    <w:rPr>
                      <w:szCs w:val="21"/>
                    </w:rPr>
                    <w:t>为防止加油站油品泄漏，污染土壤和地下水，加油站需要采取防渗漏和防渗漏检测措施。所有加油站的油罐需要更新为双层罐或者设置防渗池，双层罐和防渗池应符合《汽车加油加气站设计与施工规范》（</w:t>
                  </w:r>
                  <w:r>
                    <w:rPr>
                      <w:szCs w:val="21"/>
                    </w:rPr>
                    <w:t>GB 50156</w:t>
                  </w:r>
                  <w:r>
                    <w:rPr>
                      <w:szCs w:val="21"/>
                    </w:rPr>
                    <w:t>）的要求，设置时可进行自行检查，检查内容见附录</w:t>
                  </w:r>
                  <w:r w:rsidR="00DB505C">
                    <w:rPr>
                      <w:rFonts w:hint="eastAsia"/>
                      <w:szCs w:val="21"/>
                    </w:rPr>
                    <w:t>。</w:t>
                  </w:r>
                  <w:r>
                    <w:rPr>
                      <w:szCs w:val="21"/>
                    </w:rPr>
                    <w:t>加油站需要开展渗漏检测，设置常规地下水监测井，开展地下水常规监测。</w:t>
                  </w:r>
                </w:p>
              </w:tc>
              <w:tc>
                <w:tcPr>
                  <w:tcW w:w="3138" w:type="dxa"/>
                  <w:vAlign w:val="center"/>
                </w:tcPr>
                <w:p w14:paraId="42BDEC73" w14:textId="638889BC" w:rsidR="007A76FF" w:rsidRPr="002A28ED" w:rsidRDefault="007A76FF" w:rsidP="007A76FF">
                  <w:pPr>
                    <w:rPr>
                      <w:b/>
                      <w:bCs/>
                      <w:szCs w:val="21"/>
                      <w:u w:val="single"/>
                    </w:rPr>
                  </w:pPr>
                  <w:r w:rsidRPr="002A28ED">
                    <w:rPr>
                      <w:b/>
                      <w:bCs/>
                      <w:szCs w:val="21"/>
                      <w:u w:val="single"/>
                    </w:rPr>
                    <w:t>本项目储罐区、加油区以及输油管道均采取防渗措施，储油罐为双层罐，双层罐满足《汽车加油加气站设计与施工规范》（</w:t>
                  </w:r>
                  <w:r w:rsidRPr="002A28ED">
                    <w:rPr>
                      <w:b/>
                      <w:bCs/>
                      <w:szCs w:val="21"/>
                      <w:u w:val="single"/>
                    </w:rPr>
                    <w:t>GB 50156</w:t>
                  </w:r>
                  <w:r w:rsidRPr="002A28ED">
                    <w:rPr>
                      <w:b/>
                      <w:bCs/>
                      <w:szCs w:val="21"/>
                      <w:u w:val="single"/>
                    </w:rPr>
                    <w:t>）相关要求。</w:t>
                  </w:r>
                </w:p>
                <w:p w14:paraId="0B24D5E4" w14:textId="77777777" w:rsidR="007A76FF" w:rsidRPr="002A28ED" w:rsidRDefault="007A76FF" w:rsidP="007A76FF">
                  <w:pPr>
                    <w:rPr>
                      <w:b/>
                      <w:bCs/>
                      <w:szCs w:val="21"/>
                      <w:u w:val="single"/>
                    </w:rPr>
                  </w:pPr>
                  <w:r w:rsidRPr="002A28ED">
                    <w:rPr>
                      <w:b/>
                      <w:bCs/>
                      <w:szCs w:val="21"/>
                      <w:u w:val="single"/>
                    </w:rPr>
                    <w:t>本项目储油罐拟设渗漏检测孔，运营期站内拟设常规地下水监测井，开展地下水常规监测。</w:t>
                  </w:r>
                </w:p>
              </w:tc>
              <w:tc>
                <w:tcPr>
                  <w:tcW w:w="949" w:type="dxa"/>
                  <w:vAlign w:val="center"/>
                </w:tcPr>
                <w:p w14:paraId="6E8AF1F1" w14:textId="77777777" w:rsidR="007A76FF" w:rsidRPr="008F1FA7" w:rsidRDefault="007A76FF" w:rsidP="007A76FF">
                  <w:pPr>
                    <w:jc w:val="center"/>
                    <w:rPr>
                      <w:b/>
                      <w:bCs/>
                      <w:szCs w:val="21"/>
                      <w:u w:val="single"/>
                    </w:rPr>
                  </w:pPr>
                  <w:r w:rsidRPr="008F1FA7">
                    <w:rPr>
                      <w:b/>
                      <w:bCs/>
                      <w:szCs w:val="21"/>
                      <w:u w:val="single"/>
                    </w:rPr>
                    <w:t>符合</w:t>
                  </w:r>
                </w:p>
              </w:tc>
            </w:tr>
            <w:tr w:rsidR="007A76FF" w14:paraId="49438D4B" w14:textId="77777777" w:rsidTr="00E4299B">
              <w:trPr>
                <w:trHeight w:val="397"/>
                <w:jc w:val="center"/>
              </w:trPr>
              <w:tc>
                <w:tcPr>
                  <w:tcW w:w="4099" w:type="dxa"/>
                  <w:vAlign w:val="center"/>
                </w:tcPr>
                <w:p w14:paraId="7422A221" w14:textId="77777777" w:rsidR="007A76FF" w:rsidRDefault="007A76FF" w:rsidP="007A76FF">
                  <w:pPr>
                    <w:rPr>
                      <w:szCs w:val="21"/>
                    </w:rPr>
                  </w:pPr>
                  <w:r>
                    <w:rPr>
                      <w:szCs w:val="21"/>
                    </w:rPr>
                    <w:t>2.1</w:t>
                  </w:r>
                  <w:r>
                    <w:rPr>
                      <w:szCs w:val="21"/>
                    </w:rPr>
                    <w:t>双层罐设置</w:t>
                  </w:r>
                </w:p>
                <w:p w14:paraId="6FB2D302" w14:textId="77777777" w:rsidR="007A76FF" w:rsidRDefault="007A76FF" w:rsidP="007A76FF">
                  <w:pPr>
                    <w:rPr>
                      <w:szCs w:val="21"/>
                    </w:rPr>
                  </w:pPr>
                  <w:r>
                    <w:rPr>
                      <w:szCs w:val="21"/>
                    </w:rPr>
                    <w:t>埋地油罐采用双层油罐时，可采用双层钢制油罐、双层玻璃纤维增加塑料油罐、内钢外玻璃纤维增强塑料双层油罐。</w:t>
                  </w:r>
                </w:p>
                <w:p w14:paraId="3A55D9DB" w14:textId="77777777" w:rsidR="007A76FF" w:rsidRDefault="007A76FF" w:rsidP="007A76FF">
                  <w:pPr>
                    <w:rPr>
                      <w:szCs w:val="21"/>
                    </w:rPr>
                  </w:pPr>
                  <w:r>
                    <w:rPr>
                      <w:szCs w:val="21"/>
                    </w:rPr>
                    <w:t>双层钢制油罐和内钢外玻璃纤维增强塑料双层油罐的内层罐的罐体结构设计，可按现行行业标准《钢制常压储罐</w:t>
                  </w:r>
                  <w:r>
                    <w:rPr>
                      <w:szCs w:val="21"/>
                    </w:rPr>
                    <w:t xml:space="preserve"> </w:t>
                  </w:r>
                  <w:r>
                    <w:rPr>
                      <w:szCs w:val="21"/>
                    </w:rPr>
                    <w:t>第一部分：储存对水有污染的易燃和不易燃液体的埋地卧式圆筒形单层和双层储罐》（</w:t>
                  </w:r>
                  <w:r>
                    <w:rPr>
                      <w:szCs w:val="21"/>
                    </w:rPr>
                    <w:t>AQ 3020</w:t>
                  </w:r>
                  <w:r>
                    <w:rPr>
                      <w:szCs w:val="21"/>
                    </w:rPr>
                    <w:t>）的有关规定执行，并应符合《汽车加油加气站设计与施工规范》（</w:t>
                  </w:r>
                  <w:r>
                    <w:rPr>
                      <w:szCs w:val="21"/>
                    </w:rPr>
                    <w:t>GB 50156</w:t>
                  </w:r>
                  <w:r>
                    <w:rPr>
                      <w:szCs w:val="21"/>
                    </w:rPr>
                    <w:t>）的其他规定。</w:t>
                  </w:r>
                </w:p>
                <w:p w14:paraId="0A937037" w14:textId="77777777" w:rsidR="007A76FF" w:rsidRDefault="007A76FF" w:rsidP="007A76FF">
                  <w:pPr>
                    <w:rPr>
                      <w:szCs w:val="21"/>
                    </w:rPr>
                  </w:pPr>
                  <w:r>
                    <w:rPr>
                      <w:szCs w:val="21"/>
                    </w:rPr>
                    <w:t>双层油罐系统的渗漏检测可参考《双层罐渗漏检测系统》（</w:t>
                  </w:r>
                  <w:r>
                    <w:rPr>
                      <w:szCs w:val="21"/>
                    </w:rPr>
                    <w:t>GB/T30040</w:t>
                  </w:r>
                  <w:r>
                    <w:rPr>
                      <w:szCs w:val="21"/>
                    </w:rPr>
                    <w:t>）中的渗漏检测方法，在地下水饮用水水源地保护区和补给区优先采用压力和真空系统的渗漏检测方法。</w:t>
                  </w:r>
                </w:p>
              </w:tc>
              <w:tc>
                <w:tcPr>
                  <w:tcW w:w="3138" w:type="dxa"/>
                  <w:vAlign w:val="center"/>
                </w:tcPr>
                <w:p w14:paraId="48205294" w14:textId="0157F0B7" w:rsidR="007A76FF" w:rsidRPr="002A28ED" w:rsidRDefault="007A76FF" w:rsidP="007A76FF">
                  <w:pPr>
                    <w:rPr>
                      <w:b/>
                      <w:bCs/>
                      <w:szCs w:val="21"/>
                      <w:u w:val="single"/>
                    </w:rPr>
                  </w:pPr>
                  <w:r w:rsidRPr="002A28ED">
                    <w:rPr>
                      <w:b/>
                      <w:bCs/>
                      <w:szCs w:val="21"/>
                      <w:u w:val="single"/>
                    </w:rPr>
                    <w:t>本项目油罐均为内钢外玻璃纤维增强塑料双层油罐，内层罐的罐体结构满足《钢制常压储罐</w:t>
                  </w:r>
                  <w:r w:rsidRPr="002A28ED">
                    <w:rPr>
                      <w:b/>
                      <w:bCs/>
                      <w:szCs w:val="21"/>
                      <w:u w:val="single"/>
                    </w:rPr>
                    <w:t xml:space="preserve"> </w:t>
                  </w:r>
                  <w:r w:rsidRPr="002A28ED">
                    <w:rPr>
                      <w:b/>
                      <w:bCs/>
                      <w:szCs w:val="21"/>
                      <w:u w:val="single"/>
                    </w:rPr>
                    <w:t>第一部分：储存对水有污染的易燃和不易燃液体的埋地卧式圆筒形单层和双层储罐》（</w:t>
                  </w:r>
                  <w:r w:rsidRPr="002A28ED">
                    <w:rPr>
                      <w:b/>
                      <w:bCs/>
                      <w:szCs w:val="21"/>
                      <w:u w:val="single"/>
                    </w:rPr>
                    <w:t>AQ 3020</w:t>
                  </w:r>
                  <w:r w:rsidRPr="002A28ED">
                    <w:rPr>
                      <w:b/>
                      <w:bCs/>
                      <w:szCs w:val="21"/>
                      <w:u w:val="single"/>
                    </w:rPr>
                    <w:t>）的有关规定，符合《汽车加油加气站设计与施工规范》（</w:t>
                  </w:r>
                  <w:r w:rsidRPr="002A28ED">
                    <w:rPr>
                      <w:b/>
                      <w:bCs/>
                      <w:szCs w:val="21"/>
                      <w:u w:val="single"/>
                    </w:rPr>
                    <w:t>GB 50156</w:t>
                  </w:r>
                  <w:r w:rsidRPr="002A28ED">
                    <w:rPr>
                      <w:b/>
                      <w:bCs/>
                      <w:szCs w:val="21"/>
                      <w:u w:val="single"/>
                    </w:rPr>
                    <w:t>）的其他规定。本项目</w:t>
                  </w:r>
                  <w:r w:rsidR="00B473A7" w:rsidRPr="002A28ED">
                    <w:rPr>
                      <w:rFonts w:hint="eastAsia"/>
                      <w:b/>
                      <w:bCs/>
                      <w:szCs w:val="21"/>
                      <w:u w:val="single"/>
                    </w:rPr>
                    <w:t>设计</w:t>
                  </w:r>
                  <w:r w:rsidRPr="002A28ED">
                    <w:rPr>
                      <w:b/>
                      <w:bCs/>
                      <w:szCs w:val="21"/>
                      <w:u w:val="single"/>
                    </w:rPr>
                    <w:t>采用压力和真空系统的渗漏检测方法</w:t>
                  </w:r>
                  <w:r w:rsidR="00B473A7" w:rsidRPr="002A28ED">
                    <w:rPr>
                      <w:rFonts w:hint="eastAsia"/>
                      <w:b/>
                      <w:bCs/>
                      <w:szCs w:val="21"/>
                      <w:u w:val="single"/>
                    </w:rPr>
                    <w:t>。</w:t>
                  </w:r>
                </w:p>
              </w:tc>
              <w:tc>
                <w:tcPr>
                  <w:tcW w:w="949" w:type="dxa"/>
                  <w:vAlign w:val="center"/>
                </w:tcPr>
                <w:p w14:paraId="31CE0FDE" w14:textId="77777777" w:rsidR="007A76FF" w:rsidRPr="008F1FA7" w:rsidRDefault="007A76FF" w:rsidP="007A76FF">
                  <w:pPr>
                    <w:jc w:val="center"/>
                    <w:rPr>
                      <w:b/>
                      <w:bCs/>
                      <w:szCs w:val="21"/>
                      <w:u w:val="single"/>
                    </w:rPr>
                  </w:pPr>
                  <w:r w:rsidRPr="008F1FA7">
                    <w:rPr>
                      <w:b/>
                      <w:bCs/>
                      <w:szCs w:val="21"/>
                      <w:u w:val="single"/>
                    </w:rPr>
                    <w:t>符合</w:t>
                  </w:r>
                </w:p>
              </w:tc>
            </w:tr>
            <w:tr w:rsidR="007A76FF" w14:paraId="484637B3" w14:textId="77777777" w:rsidTr="00E4299B">
              <w:trPr>
                <w:trHeight w:val="397"/>
                <w:jc w:val="center"/>
              </w:trPr>
              <w:tc>
                <w:tcPr>
                  <w:tcW w:w="4099" w:type="dxa"/>
                  <w:vAlign w:val="center"/>
                </w:tcPr>
                <w:p w14:paraId="07055355" w14:textId="77777777" w:rsidR="007A76FF" w:rsidRDefault="007A76FF" w:rsidP="007A76FF">
                  <w:pPr>
                    <w:rPr>
                      <w:szCs w:val="21"/>
                    </w:rPr>
                  </w:pPr>
                  <w:r>
                    <w:rPr>
                      <w:szCs w:val="21"/>
                    </w:rPr>
                    <w:t>2.3</w:t>
                  </w:r>
                  <w:r>
                    <w:rPr>
                      <w:szCs w:val="21"/>
                    </w:rPr>
                    <w:t>地下水日常监测</w:t>
                  </w:r>
                </w:p>
                <w:p w14:paraId="725A9AE0" w14:textId="77777777" w:rsidR="007A76FF" w:rsidRDefault="007A76FF" w:rsidP="007A76FF">
                  <w:pPr>
                    <w:rPr>
                      <w:szCs w:val="21"/>
                    </w:rPr>
                  </w:pPr>
                  <w:r>
                    <w:rPr>
                      <w:szCs w:val="21"/>
                    </w:rPr>
                    <w:t>（</w:t>
                  </w:r>
                  <w:r>
                    <w:rPr>
                      <w:szCs w:val="21"/>
                    </w:rPr>
                    <w:t>1</w:t>
                  </w:r>
                  <w:r>
                    <w:rPr>
                      <w:szCs w:val="21"/>
                    </w:rPr>
                    <w:t>）处于地下水饮用水水源保护区和补给径流区的加油站，设两个地下水监测井；在保证安全和正常运营的条件下，地下水监测井尽量设在加油站场地内，与埋地油罐的距离不应超过</w:t>
                  </w:r>
                  <w:r>
                    <w:rPr>
                      <w:szCs w:val="21"/>
                    </w:rPr>
                    <w:t>30m</w:t>
                  </w:r>
                  <w:r>
                    <w:rPr>
                      <w:szCs w:val="21"/>
                    </w:rPr>
                    <w:t>。</w:t>
                  </w:r>
                </w:p>
                <w:p w14:paraId="18F469A8" w14:textId="77777777" w:rsidR="007A76FF" w:rsidRDefault="007A76FF" w:rsidP="007A76FF">
                  <w:pPr>
                    <w:rPr>
                      <w:szCs w:val="21"/>
                    </w:rPr>
                  </w:pPr>
                  <w:r>
                    <w:rPr>
                      <w:szCs w:val="21"/>
                    </w:rPr>
                    <w:t>（</w:t>
                  </w:r>
                  <w:r>
                    <w:rPr>
                      <w:szCs w:val="21"/>
                    </w:rPr>
                    <w:t>2</w:t>
                  </w:r>
                  <w:r>
                    <w:rPr>
                      <w:szCs w:val="21"/>
                    </w:rPr>
                    <w:t>）处于地下水饮用水水源保护区和补给径流区外的加油站，可设一个地下水监测井；地下水监测井尽量设置在加油站内。</w:t>
                  </w:r>
                </w:p>
                <w:p w14:paraId="73860342" w14:textId="77777777" w:rsidR="007A76FF" w:rsidRDefault="007A76FF" w:rsidP="007A76FF">
                  <w:pPr>
                    <w:rPr>
                      <w:szCs w:val="21"/>
                    </w:rPr>
                  </w:pPr>
                  <w:r>
                    <w:rPr>
                      <w:szCs w:val="21"/>
                    </w:rPr>
                    <w:t>（</w:t>
                  </w:r>
                  <w:r>
                    <w:rPr>
                      <w:szCs w:val="21"/>
                    </w:rPr>
                    <w:t>3</w:t>
                  </w:r>
                  <w:r>
                    <w:rPr>
                      <w:szCs w:val="21"/>
                    </w:rPr>
                    <w:t>）当现场只需布设一个地下水监测井时，地下水监测井应设在埋地油罐区地下</w:t>
                  </w:r>
                  <w:r>
                    <w:rPr>
                      <w:szCs w:val="21"/>
                    </w:rPr>
                    <w:lastRenderedPageBreak/>
                    <w:t>水流向的下游，在保证安全的情况下，尽可能靠近埋地油罐。</w:t>
                  </w:r>
                </w:p>
                <w:p w14:paraId="7737E1C6" w14:textId="77777777" w:rsidR="007A76FF" w:rsidRDefault="007A76FF" w:rsidP="007A76FF">
                  <w:pPr>
                    <w:rPr>
                      <w:szCs w:val="21"/>
                    </w:rPr>
                  </w:pPr>
                  <w:r>
                    <w:rPr>
                      <w:szCs w:val="21"/>
                    </w:rPr>
                    <w:t>（</w:t>
                  </w:r>
                  <w:r>
                    <w:rPr>
                      <w:szCs w:val="21"/>
                    </w:rPr>
                    <w:t>4</w:t>
                  </w:r>
                  <w:r>
                    <w:rPr>
                      <w:szCs w:val="21"/>
                    </w:rPr>
                    <w:t>）当现场需要布设两个地下水监测井时，第二个地下水监测井宜设在埋地油罐区地下水流向的上游，作为背景监测井。在保证安全的情况下，尽可能靠近埋地油罐。</w:t>
                  </w:r>
                </w:p>
                <w:p w14:paraId="35DD713A" w14:textId="77777777" w:rsidR="007A76FF" w:rsidRDefault="007A76FF" w:rsidP="007A76FF">
                  <w:pPr>
                    <w:rPr>
                      <w:szCs w:val="21"/>
                    </w:rPr>
                  </w:pPr>
                  <w:r>
                    <w:rPr>
                      <w:szCs w:val="21"/>
                    </w:rPr>
                    <w:t>（</w:t>
                  </w:r>
                  <w:r>
                    <w:rPr>
                      <w:szCs w:val="21"/>
                    </w:rPr>
                    <w:t>5</w:t>
                  </w:r>
                  <w:r>
                    <w:rPr>
                      <w:szCs w:val="21"/>
                    </w:rPr>
                    <w:t>）地下水监测井结构采用一空成井工艺。设计需结合当地水文地质条件，并成分考虑区域</w:t>
                  </w:r>
                  <w:r>
                    <w:rPr>
                      <w:szCs w:val="21"/>
                    </w:rPr>
                    <w:t>10</w:t>
                  </w:r>
                  <w:r>
                    <w:rPr>
                      <w:szCs w:val="21"/>
                    </w:rPr>
                    <w:t>年内地下水位变幅，滤水管长度和设置位置应覆盖水位变幅。监测井设置的其他要求可参照《场地环境监测技术导则》（</w:t>
                  </w:r>
                  <w:r>
                    <w:rPr>
                      <w:szCs w:val="21"/>
                    </w:rPr>
                    <w:t>HJ/T 25.2</w:t>
                  </w:r>
                  <w:r>
                    <w:rPr>
                      <w:szCs w:val="21"/>
                    </w:rPr>
                    <w:t>）执行。</w:t>
                  </w:r>
                </w:p>
                <w:p w14:paraId="0B4D8122" w14:textId="77777777" w:rsidR="007A76FF" w:rsidRDefault="007A76FF" w:rsidP="007A76FF">
                  <w:pPr>
                    <w:rPr>
                      <w:szCs w:val="21"/>
                    </w:rPr>
                  </w:pPr>
                  <w:r>
                    <w:rPr>
                      <w:szCs w:val="21"/>
                    </w:rPr>
                    <w:t>（</w:t>
                  </w:r>
                  <w:r>
                    <w:rPr>
                      <w:szCs w:val="21"/>
                    </w:rPr>
                    <w:t>6</w:t>
                  </w:r>
                  <w:r>
                    <w:rPr>
                      <w:szCs w:val="21"/>
                    </w:rPr>
                    <w:t>）地下水监测指标及频率</w:t>
                  </w:r>
                </w:p>
                <w:p w14:paraId="375FBEA2" w14:textId="77777777" w:rsidR="007A76FF" w:rsidRDefault="007A76FF" w:rsidP="007A76FF">
                  <w:pPr>
                    <w:rPr>
                      <w:szCs w:val="21"/>
                    </w:rPr>
                  </w:pPr>
                  <w:r>
                    <w:rPr>
                      <w:szCs w:val="21"/>
                    </w:rPr>
                    <w:t>1</w:t>
                  </w:r>
                  <w:r>
                    <w:rPr>
                      <w:szCs w:val="21"/>
                    </w:rPr>
                    <w:t>）定性监测。可通过肉眼观察、使用测油膏、便携式气体监测仪等其他快速方法判定地下水监测井中是否存在油品污染，定性监测每周一次。</w:t>
                  </w:r>
                </w:p>
                <w:p w14:paraId="6F21190D" w14:textId="77777777" w:rsidR="007A76FF" w:rsidRDefault="007A76FF" w:rsidP="007A76FF">
                  <w:pPr>
                    <w:rPr>
                      <w:szCs w:val="21"/>
                    </w:rPr>
                  </w:pPr>
                  <w:r>
                    <w:rPr>
                      <w:szCs w:val="21"/>
                    </w:rPr>
                    <w:t>2</w:t>
                  </w:r>
                  <w:r>
                    <w:rPr>
                      <w:szCs w:val="21"/>
                    </w:rPr>
                    <w:t>）定</w:t>
                  </w:r>
                  <w:r>
                    <w:rPr>
                      <w:rFonts w:hint="eastAsia"/>
                      <w:szCs w:val="21"/>
                    </w:rPr>
                    <w:t>量</w:t>
                  </w:r>
                  <w:r>
                    <w:rPr>
                      <w:szCs w:val="21"/>
                    </w:rPr>
                    <w:t>监测。若定性监测发现地下水存在油品污染，立即启动定量监测；若定性监测未发现问题，则每季度监测</w:t>
                  </w:r>
                  <w:r>
                    <w:rPr>
                      <w:szCs w:val="21"/>
                    </w:rPr>
                    <w:t>1</w:t>
                  </w:r>
                  <w:r>
                    <w:rPr>
                      <w:szCs w:val="21"/>
                    </w:rPr>
                    <w:t>次，具体指标有萘、苯、甲苯、乙苯、邻二甲苯、间（对）二甲苯、甲基叔丁基醚。</w:t>
                  </w:r>
                </w:p>
              </w:tc>
              <w:tc>
                <w:tcPr>
                  <w:tcW w:w="3138" w:type="dxa"/>
                  <w:vAlign w:val="center"/>
                </w:tcPr>
                <w:p w14:paraId="63CAFD82" w14:textId="58D3EA54" w:rsidR="007A76FF" w:rsidRPr="002A28ED" w:rsidRDefault="007A76FF" w:rsidP="007A76FF">
                  <w:pPr>
                    <w:rPr>
                      <w:b/>
                      <w:bCs/>
                      <w:szCs w:val="21"/>
                      <w:u w:val="single"/>
                    </w:rPr>
                  </w:pPr>
                  <w:r w:rsidRPr="002A28ED">
                    <w:rPr>
                      <w:b/>
                      <w:bCs/>
                      <w:szCs w:val="21"/>
                      <w:u w:val="single"/>
                    </w:rPr>
                    <w:lastRenderedPageBreak/>
                    <w:t>本项目位于地下水饮用水水源补给径流区，运营期拟在油罐区地下水上、下游</w:t>
                  </w:r>
                  <w:r w:rsidRPr="002A28ED">
                    <w:rPr>
                      <w:rFonts w:hint="eastAsia"/>
                      <w:b/>
                      <w:bCs/>
                      <w:szCs w:val="21"/>
                      <w:u w:val="single"/>
                    </w:rPr>
                    <w:t>20m</w:t>
                  </w:r>
                  <w:r w:rsidRPr="002A28ED">
                    <w:rPr>
                      <w:rFonts w:hint="eastAsia"/>
                      <w:b/>
                      <w:bCs/>
                      <w:szCs w:val="21"/>
                      <w:u w:val="single"/>
                    </w:rPr>
                    <w:t>内</w:t>
                  </w:r>
                  <w:r w:rsidRPr="002A28ED">
                    <w:rPr>
                      <w:b/>
                      <w:bCs/>
                      <w:szCs w:val="21"/>
                      <w:u w:val="single"/>
                    </w:rPr>
                    <w:t>各设</w:t>
                  </w:r>
                  <w:r w:rsidRPr="002A28ED">
                    <w:rPr>
                      <w:b/>
                      <w:bCs/>
                      <w:szCs w:val="21"/>
                      <w:u w:val="single"/>
                    </w:rPr>
                    <w:t>1</w:t>
                  </w:r>
                  <w:r w:rsidRPr="002A28ED">
                    <w:rPr>
                      <w:b/>
                      <w:bCs/>
                      <w:szCs w:val="21"/>
                      <w:u w:val="single"/>
                    </w:rPr>
                    <w:t>个监测井，监测井设置参照《场地环境监测技术导则》（</w:t>
                  </w:r>
                  <w:r w:rsidRPr="002A28ED">
                    <w:rPr>
                      <w:b/>
                      <w:bCs/>
                      <w:szCs w:val="21"/>
                      <w:u w:val="single"/>
                    </w:rPr>
                    <w:t>HJ/T 25.2</w:t>
                  </w:r>
                  <w:r w:rsidRPr="002A28ED">
                    <w:rPr>
                      <w:b/>
                      <w:bCs/>
                      <w:szCs w:val="21"/>
                      <w:u w:val="single"/>
                    </w:rPr>
                    <w:t>）执行。运营期拟按要求开展地下水监测。</w:t>
                  </w:r>
                </w:p>
              </w:tc>
              <w:tc>
                <w:tcPr>
                  <w:tcW w:w="949" w:type="dxa"/>
                  <w:vAlign w:val="center"/>
                </w:tcPr>
                <w:p w14:paraId="40BDB143" w14:textId="77777777" w:rsidR="007A76FF" w:rsidRPr="008F1FA7" w:rsidRDefault="007A76FF" w:rsidP="007A76FF">
                  <w:pPr>
                    <w:jc w:val="center"/>
                    <w:rPr>
                      <w:b/>
                      <w:bCs/>
                      <w:szCs w:val="21"/>
                      <w:u w:val="single"/>
                    </w:rPr>
                  </w:pPr>
                  <w:r w:rsidRPr="008F1FA7">
                    <w:rPr>
                      <w:b/>
                      <w:bCs/>
                      <w:szCs w:val="21"/>
                      <w:u w:val="single"/>
                    </w:rPr>
                    <w:t>符合</w:t>
                  </w:r>
                </w:p>
              </w:tc>
            </w:tr>
            <w:tr w:rsidR="007A76FF" w14:paraId="7AC5933B" w14:textId="77777777" w:rsidTr="00E4299B">
              <w:trPr>
                <w:trHeight w:val="397"/>
                <w:jc w:val="center"/>
              </w:trPr>
              <w:tc>
                <w:tcPr>
                  <w:tcW w:w="4099" w:type="dxa"/>
                  <w:vAlign w:val="center"/>
                </w:tcPr>
                <w:p w14:paraId="48D3AF22" w14:textId="77777777" w:rsidR="007A76FF" w:rsidRDefault="007A76FF" w:rsidP="007A76FF">
                  <w:pPr>
                    <w:rPr>
                      <w:szCs w:val="21"/>
                    </w:rPr>
                  </w:pPr>
                  <w:r>
                    <w:rPr>
                      <w:szCs w:val="21"/>
                    </w:rPr>
                    <w:lastRenderedPageBreak/>
                    <w:t>2.4</w:t>
                  </w:r>
                  <w:r>
                    <w:rPr>
                      <w:szCs w:val="21"/>
                    </w:rPr>
                    <w:t>应急响应</w:t>
                  </w:r>
                </w:p>
                <w:p w14:paraId="7BF294C6" w14:textId="77777777" w:rsidR="007A76FF" w:rsidRDefault="007A76FF" w:rsidP="007A76FF">
                  <w:pPr>
                    <w:rPr>
                      <w:szCs w:val="21"/>
                    </w:rPr>
                  </w:pPr>
                  <w:r>
                    <w:rPr>
                      <w:rFonts w:hint="eastAsia"/>
                      <w:bCs/>
                      <w:szCs w:val="21"/>
                      <w:lang w:bidi="ar"/>
                    </w:rPr>
                    <w:t>若发现油品泄漏，需启动环境预警和开展应急响应。应急响应措施主要有泄漏加油站停运、油品阻隔和泄漏油品回收。在</w:t>
                  </w:r>
                  <w:r>
                    <w:rPr>
                      <w:bCs/>
                      <w:szCs w:val="21"/>
                      <w:lang w:bidi="ar"/>
                    </w:rPr>
                    <w:t>1</w:t>
                  </w:r>
                  <w:r>
                    <w:rPr>
                      <w:rFonts w:hint="eastAsia"/>
                      <w:bCs/>
                      <w:szCs w:val="21"/>
                      <w:lang w:bidi="ar"/>
                    </w:rPr>
                    <w:t>天内向环境保护主管部门报告，在</w:t>
                  </w:r>
                  <w:r>
                    <w:rPr>
                      <w:bCs/>
                      <w:szCs w:val="21"/>
                      <w:lang w:bidi="ar"/>
                    </w:rPr>
                    <w:t>5</w:t>
                  </w:r>
                  <w:r>
                    <w:rPr>
                      <w:rFonts w:hint="eastAsia"/>
                      <w:bCs/>
                      <w:szCs w:val="21"/>
                      <w:lang w:bidi="ar"/>
                    </w:rPr>
                    <w:t>个工作日内提供泄漏加油站的初始环境报告，包括责任人的名称和电话号码，泄漏物的类型、体积和地下水污染物浓度，采取应急响应措施。</w:t>
                  </w:r>
                </w:p>
              </w:tc>
              <w:tc>
                <w:tcPr>
                  <w:tcW w:w="3138" w:type="dxa"/>
                  <w:vAlign w:val="center"/>
                </w:tcPr>
                <w:p w14:paraId="24425F93" w14:textId="4132BDA2" w:rsidR="007A76FF" w:rsidRPr="008F1FA7" w:rsidRDefault="007A76FF" w:rsidP="007A76FF">
                  <w:pPr>
                    <w:rPr>
                      <w:b/>
                      <w:bCs/>
                      <w:szCs w:val="21"/>
                      <w:u w:val="single"/>
                    </w:rPr>
                  </w:pPr>
                  <w:r w:rsidRPr="008F1FA7">
                    <w:rPr>
                      <w:b/>
                      <w:bCs/>
                      <w:szCs w:val="21"/>
                      <w:u w:val="single"/>
                    </w:rPr>
                    <w:t>项目运营期拟制定相应的应急响应措施</w:t>
                  </w:r>
                  <w:r w:rsidR="00E4299B" w:rsidRPr="008F1FA7">
                    <w:rPr>
                      <w:rFonts w:hint="eastAsia"/>
                      <w:b/>
                      <w:bCs/>
                      <w:szCs w:val="21"/>
                      <w:u w:val="single"/>
                    </w:rPr>
                    <w:t>。</w:t>
                  </w:r>
                </w:p>
              </w:tc>
              <w:tc>
                <w:tcPr>
                  <w:tcW w:w="949" w:type="dxa"/>
                  <w:vAlign w:val="center"/>
                </w:tcPr>
                <w:p w14:paraId="7B620778" w14:textId="77777777" w:rsidR="007A76FF" w:rsidRPr="008F1FA7" w:rsidRDefault="007A76FF" w:rsidP="007A76FF">
                  <w:pPr>
                    <w:jc w:val="center"/>
                    <w:rPr>
                      <w:b/>
                      <w:bCs/>
                      <w:szCs w:val="21"/>
                      <w:u w:val="single"/>
                    </w:rPr>
                  </w:pPr>
                  <w:r w:rsidRPr="008F1FA7">
                    <w:rPr>
                      <w:b/>
                      <w:bCs/>
                      <w:szCs w:val="21"/>
                      <w:u w:val="single"/>
                    </w:rPr>
                    <w:t>符合</w:t>
                  </w:r>
                </w:p>
              </w:tc>
            </w:tr>
          </w:tbl>
          <w:p w14:paraId="08AE3C64" w14:textId="77777777" w:rsidR="007A76FF" w:rsidRDefault="007A76FF" w:rsidP="007A76FF">
            <w:pPr>
              <w:pStyle w:val="175"/>
              <w:rPr>
                <w:b/>
                <w:bCs/>
                <w:u w:val="single"/>
              </w:rPr>
            </w:pPr>
            <w:r>
              <w:rPr>
                <w:bCs/>
              </w:rPr>
              <w:t>由上表可知，</w:t>
            </w:r>
            <w:r>
              <w:t>本项目的建设满足</w:t>
            </w:r>
            <w:r>
              <w:rPr>
                <w:bCs/>
              </w:rPr>
              <w:t>《加油站地下水污染防治技术指南》（环办水体函</w:t>
            </w:r>
            <w:r>
              <w:rPr>
                <w:bCs/>
              </w:rPr>
              <w:t>[2017]323</w:t>
            </w:r>
            <w:r>
              <w:rPr>
                <w:bCs/>
              </w:rPr>
              <w:t>号）相关要求。</w:t>
            </w:r>
          </w:p>
          <w:p w14:paraId="7CEF3750" w14:textId="2F509233" w:rsidR="00B473A7" w:rsidRDefault="00B473A7" w:rsidP="003063F6">
            <w:pPr>
              <w:adjustRightInd w:val="0"/>
              <w:snapToGrid w:val="0"/>
              <w:spacing w:line="420" w:lineRule="auto"/>
              <w:ind w:firstLineChars="200" w:firstLine="480"/>
              <w:rPr>
                <w:sz w:val="24"/>
              </w:rPr>
            </w:pPr>
            <w:r w:rsidRPr="003063F6">
              <w:rPr>
                <w:sz w:val="24"/>
              </w:rPr>
              <w:t>2</w:t>
            </w:r>
            <w:r w:rsidRPr="003063F6">
              <w:rPr>
                <w:rFonts w:hint="eastAsia"/>
                <w:sz w:val="24"/>
              </w:rPr>
              <w:t>、</w:t>
            </w:r>
            <w:r w:rsidRPr="003063F6">
              <w:rPr>
                <w:sz w:val="24"/>
              </w:rPr>
              <w:t>与</w:t>
            </w:r>
            <w:r w:rsidR="00DE5F12" w:rsidRPr="003063F6">
              <w:rPr>
                <w:rFonts w:hint="eastAsia"/>
                <w:sz w:val="24"/>
              </w:rPr>
              <w:t>《河南省生态环境保护委员会办公室关于印发河南省</w:t>
            </w:r>
            <w:r w:rsidR="00DE5F12" w:rsidRPr="003063F6">
              <w:rPr>
                <w:rFonts w:hint="eastAsia"/>
                <w:sz w:val="24"/>
              </w:rPr>
              <w:t>2022</w:t>
            </w:r>
            <w:r w:rsidR="00DE5F12" w:rsidRPr="003063F6">
              <w:rPr>
                <w:rFonts w:hint="eastAsia"/>
                <w:sz w:val="24"/>
              </w:rPr>
              <w:t>年大气、水、土壤污染防治攻坚战及农业农村污染治理攻坚战实施方案的通知》</w:t>
            </w:r>
            <w:r w:rsidRPr="003063F6">
              <w:rPr>
                <w:sz w:val="24"/>
              </w:rPr>
              <w:t>相符性分析</w:t>
            </w:r>
          </w:p>
          <w:p w14:paraId="41056C7E" w14:textId="77777777" w:rsidR="00695716" w:rsidRPr="003063F6" w:rsidRDefault="00695716" w:rsidP="003063F6">
            <w:pPr>
              <w:adjustRightInd w:val="0"/>
              <w:snapToGrid w:val="0"/>
              <w:spacing w:line="420" w:lineRule="auto"/>
              <w:ind w:firstLineChars="200" w:firstLine="480"/>
              <w:rPr>
                <w:sz w:val="24"/>
              </w:rPr>
            </w:pPr>
          </w:p>
          <w:p w14:paraId="6D554951" w14:textId="77777777" w:rsidR="00155752" w:rsidRPr="00155752" w:rsidRDefault="00155752" w:rsidP="00155752">
            <w:pPr>
              <w:pStyle w:val="a9"/>
              <w:widowControl w:val="0"/>
              <w:numPr>
                <w:ilvl w:val="0"/>
                <w:numId w:val="1"/>
              </w:numPr>
              <w:spacing w:before="0" w:beforeAutospacing="0" w:after="0" w:afterAutospacing="0" w:line="360" w:lineRule="auto"/>
              <w:jc w:val="center"/>
              <w:rPr>
                <w:rFonts w:ascii="Times New Roman" w:eastAsia="黑体" w:hAnsi="Times New Roman"/>
                <w:bCs/>
              </w:rPr>
            </w:pPr>
            <w:r w:rsidRPr="00155752">
              <w:rPr>
                <w:rFonts w:ascii="Times New Roman" w:eastAsia="黑体" w:hAnsi="Times New Roman"/>
                <w:bCs/>
              </w:rPr>
              <w:t>项目与豫环委办</w:t>
            </w:r>
            <w:r w:rsidRPr="00155752">
              <w:rPr>
                <w:rFonts w:ascii="Times New Roman" w:eastAsia="黑体" w:hAnsi="Times New Roman"/>
                <w:bCs/>
              </w:rPr>
              <w:t>[2022]9</w:t>
            </w:r>
            <w:r w:rsidRPr="00155752">
              <w:rPr>
                <w:rFonts w:ascii="Times New Roman" w:eastAsia="黑体" w:hAnsi="Times New Roman"/>
                <w:bCs/>
              </w:rPr>
              <w:t>号相符性分析</w:t>
            </w:r>
          </w:p>
          <w:tbl>
            <w:tblPr>
              <w:tblW w:w="8186" w:type="dxa"/>
              <w:jc w:val="center"/>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ook w:val="0000" w:firstRow="0" w:lastRow="0" w:firstColumn="0" w:lastColumn="0" w:noHBand="0" w:noVBand="0"/>
            </w:tblPr>
            <w:tblGrid>
              <w:gridCol w:w="1138"/>
              <w:gridCol w:w="3699"/>
              <w:gridCol w:w="2438"/>
              <w:gridCol w:w="911"/>
            </w:tblGrid>
            <w:tr w:rsidR="00155752" w:rsidRPr="00155752" w14:paraId="12446725" w14:textId="77777777" w:rsidTr="00E4299B">
              <w:trPr>
                <w:trHeight w:val="397"/>
                <w:jc w:val="center"/>
              </w:trPr>
              <w:tc>
                <w:tcPr>
                  <w:tcW w:w="1138" w:type="dxa"/>
                  <w:tcBorders>
                    <w:tl2br w:val="nil"/>
                    <w:tr2bl w:val="nil"/>
                  </w:tcBorders>
                  <w:shd w:val="clear" w:color="auto" w:fill="auto"/>
                  <w:vAlign w:val="center"/>
                </w:tcPr>
                <w:p w14:paraId="7BEA9152" w14:textId="77777777" w:rsidR="00155752" w:rsidRPr="00155752" w:rsidRDefault="00155752" w:rsidP="00155752">
                  <w:pPr>
                    <w:jc w:val="center"/>
                    <w:rPr>
                      <w:color w:val="000000"/>
                      <w:szCs w:val="21"/>
                    </w:rPr>
                  </w:pPr>
                  <w:r w:rsidRPr="00155752">
                    <w:rPr>
                      <w:color w:val="000000"/>
                      <w:szCs w:val="21"/>
                    </w:rPr>
                    <w:t>项目</w:t>
                  </w:r>
                </w:p>
              </w:tc>
              <w:tc>
                <w:tcPr>
                  <w:tcW w:w="3699" w:type="dxa"/>
                  <w:tcBorders>
                    <w:tl2br w:val="nil"/>
                    <w:tr2bl w:val="nil"/>
                  </w:tcBorders>
                  <w:shd w:val="clear" w:color="auto" w:fill="auto"/>
                  <w:vAlign w:val="center"/>
                </w:tcPr>
                <w:p w14:paraId="70D60261" w14:textId="77777777" w:rsidR="00155752" w:rsidRPr="00155752" w:rsidRDefault="00155752" w:rsidP="00155752">
                  <w:pPr>
                    <w:jc w:val="center"/>
                    <w:rPr>
                      <w:color w:val="000000"/>
                      <w:szCs w:val="21"/>
                    </w:rPr>
                  </w:pPr>
                  <w:r w:rsidRPr="00155752">
                    <w:rPr>
                      <w:color w:val="000000"/>
                      <w:szCs w:val="21"/>
                    </w:rPr>
                    <w:t>文件要求</w:t>
                  </w:r>
                </w:p>
              </w:tc>
              <w:tc>
                <w:tcPr>
                  <w:tcW w:w="2438" w:type="dxa"/>
                  <w:tcBorders>
                    <w:tl2br w:val="nil"/>
                    <w:tr2bl w:val="nil"/>
                  </w:tcBorders>
                  <w:shd w:val="clear" w:color="auto" w:fill="auto"/>
                  <w:vAlign w:val="center"/>
                </w:tcPr>
                <w:p w14:paraId="5D262C5C" w14:textId="77777777" w:rsidR="00155752" w:rsidRPr="00155752" w:rsidRDefault="00155752" w:rsidP="00155752">
                  <w:pPr>
                    <w:jc w:val="center"/>
                    <w:rPr>
                      <w:color w:val="000000"/>
                      <w:szCs w:val="21"/>
                    </w:rPr>
                  </w:pPr>
                  <w:r w:rsidRPr="00155752">
                    <w:rPr>
                      <w:color w:val="000000"/>
                      <w:szCs w:val="21"/>
                    </w:rPr>
                    <w:t>本项目特点</w:t>
                  </w:r>
                </w:p>
              </w:tc>
              <w:tc>
                <w:tcPr>
                  <w:tcW w:w="911" w:type="dxa"/>
                  <w:tcBorders>
                    <w:tl2br w:val="nil"/>
                    <w:tr2bl w:val="nil"/>
                  </w:tcBorders>
                  <w:shd w:val="clear" w:color="auto" w:fill="auto"/>
                  <w:vAlign w:val="center"/>
                </w:tcPr>
                <w:p w14:paraId="1C80BFA2" w14:textId="77777777" w:rsidR="00155752" w:rsidRPr="00155752" w:rsidRDefault="00155752" w:rsidP="00155752">
                  <w:pPr>
                    <w:jc w:val="center"/>
                    <w:rPr>
                      <w:color w:val="000000"/>
                      <w:szCs w:val="21"/>
                    </w:rPr>
                  </w:pPr>
                  <w:r w:rsidRPr="00155752">
                    <w:rPr>
                      <w:color w:val="000000"/>
                      <w:szCs w:val="21"/>
                    </w:rPr>
                    <w:t>相符性</w:t>
                  </w:r>
                </w:p>
              </w:tc>
            </w:tr>
            <w:tr w:rsidR="00155752" w:rsidRPr="00155752" w14:paraId="5A1D0781" w14:textId="77777777" w:rsidTr="00E4299B">
              <w:trPr>
                <w:trHeight w:val="397"/>
                <w:jc w:val="center"/>
              </w:trPr>
              <w:tc>
                <w:tcPr>
                  <w:tcW w:w="8186" w:type="dxa"/>
                  <w:gridSpan w:val="4"/>
                  <w:tcBorders>
                    <w:tl2br w:val="nil"/>
                    <w:tr2bl w:val="nil"/>
                  </w:tcBorders>
                  <w:shd w:val="clear" w:color="auto" w:fill="auto"/>
                  <w:vAlign w:val="center"/>
                </w:tcPr>
                <w:p w14:paraId="6535C03E" w14:textId="77777777" w:rsidR="00155752" w:rsidRPr="00155752" w:rsidRDefault="00155752" w:rsidP="00155752">
                  <w:pPr>
                    <w:jc w:val="left"/>
                    <w:rPr>
                      <w:color w:val="000000"/>
                      <w:szCs w:val="21"/>
                    </w:rPr>
                  </w:pPr>
                  <w:r w:rsidRPr="00155752">
                    <w:rPr>
                      <w:rFonts w:hint="eastAsia"/>
                      <w:color w:val="000000"/>
                      <w:szCs w:val="21"/>
                    </w:rPr>
                    <w:t>《河南省</w:t>
                  </w:r>
                  <w:r w:rsidRPr="00155752">
                    <w:rPr>
                      <w:rFonts w:hint="eastAsia"/>
                      <w:color w:val="000000"/>
                      <w:szCs w:val="21"/>
                    </w:rPr>
                    <w:t>2022</w:t>
                  </w:r>
                  <w:r w:rsidRPr="00155752">
                    <w:rPr>
                      <w:rFonts w:hint="eastAsia"/>
                      <w:color w:val="000000"/>
                      <w:szCs w:val="21"/>
                    </w:rPr>
                    <w:t>年大气污染防治攻坚战实施方案》</w:t>
                  </w:r>
                </w:p>
              </w:tc>
            </w:tr>
            <w:tr w:rsidR="00155752" w:rsidRPr="00155752" w14:paraId="795E3E38" w14:textId="77777777" w:rsidTr="00E4299B">
              <w:trPr>
                <w:trHeight w:val="397"/>
                <w:jc w:val="center"/>
              </w:trPr>
              <w:tc>
                <w:tcPr>
                  <w:tcW w:w="1138" w:type="dxa"/>
                  <w:tcBorders>
                    <w:tl2br w:val="nil"/>
                    <w:tr2bl w:val="nil"/>
                  </w:tcBorders>
                  <w:shd w:val="clear" w:color="auto" w:fill="auto"/>
                  <w:vAlign w:val="center"/>
                </w:tcPr>
                <w:p w14:paraId="26B5B8CE" w14:textId="1778DE47" w:rsidR="00155752" w:rsidRPr="00155752" w:rsidRDefault="003806EA" w:rsidP="00155752">
                  <w:pPr>
                    <w:jc w:val="center"/>
                    <w:rPr>
                      <w:color w:val="000000"/>
                      <w:szCs w:val="21"/>
                    </w:rPr>
                  </w:pPr>
                  <w:r>
                    <w:rPr>
                      <w:rFonts w:hint="eastAsia"/>
                      <w:color w:val="000000"/>
                      <w:szCs w:val="21"/>
                    </w:rPr>
                    <w:lastRenderedPageBreak/>
                    <w:t>（一）</w:t>
                  </w:r>
                  <w:r w:rsidR="00155752" w:rsidRPr="00155752">
                    <w:rPr>
                      <w:rFonts w:hint="eastAsia"/>
                      <w:color w:val="000000"/>
                      <w:szCs w:val="21"/>
                    </w:rPr>
                    <w:t>调整优化产业结构，推动绿色低碳转型发展</w:t>
                  </w:r>
                  <w:r w:rsidR="00155752" w:rsidRPr="00155752">
                    <w:rPr>
                      <w:rFonts w:hint="eastAsia"/>
                      <w:color w:val="000000"/>
                      <w:szCs w:val="21"/>
                    </w:rPr>
                    <w:t>3.</w:t>
                  </w:r>
                  <w:r w:rsidR="00155752" w:rsidRPr="00155752">
                    <w:rPr>
                      <w:rFonts w:hint="eastAsia"/>
                      <w:color w:val="000000"/>
                      <w:szCs w:val="21"/>
                    </w:rPr>
                    <w:t>推进绿色低碳产业发展。</w:t>
                  </w:r>
                </w:p>
              </w:tc>
              <w:tc>
                <w:tcPr>
                  <w:tcW w:w="3699" w:type="dxa"/>
                  <w:tcBorders>
                    <w:tl2br w:val="nil"/>
                    <w:tr2bl w:val="nil"/>
                  </w:tcBorders>
                  <w:shd w:val="clear" w:color="auto" w:fill="auto"/>
                </w:tcPr>
                <w:p w14:paraId="247F819E" w14:textId="77777777" w:rsidR="00155752" w:rsidRPr="00155752" w:rsidRDefault="00155752" w:rsidP="00155752">
                  <w:pPr>
                    <w:jc w:val="left"/>
                    <w:rPr>
                      <w:color w:val="000000"/>
                      <w:szCs w:val="21"/>
                    </w:rPr>
                  </w:pPr>
                  <w:r w:rsidRPr="00155752">
                    <w:rPr>
                      <w:rFonts w:hint="eastAsia"/>
                      <w:color w:val="000000"/>
                      <w:szCs w:val="22"/>
                    </w:rPr>
                    <w:t>落实国家产业规划、产业政策、“三线一单”、规划环评，以及产能置换、煤炭消费减量替代、区域污染物削减等相关要求，积极支持节能环保、新能源等战略性新兴产业发展，坚决遏制高耗能、高排放项目盲目建设。落实“两高”项目会商联审机制，强化项目环评及“三同时”管理，重点行业企业新建、扩建项目达到</w:t>
                  </w:r>
                  <w:r w:rsidRPr="00155752">
                    <w:rPr>
                      <w:rFonts w:hint="eastAsia"/>
                      <w:color w:val="000000"/>
                      <w:szCs w:val="22"/>
                    </w:rPr>
                    <w:t>A</w:t>
                  </w:r>
                  <w:r w:rsidRPr="00155752">
                    <w:rPr>
                      <w:rFonts w:hint="eastAsia"/>
                      <w:color w:val="000000"/>
                      <w:szCs w:val="22"/>
                    </w:rPr>
                    <w:t>级绩效水平，改建项目达到</w:t>
                  </w:r>
                  <w:r w:rsidRPr="00155752">
                    <w:rPr>
                      <w:rFonts w:hint="eastAsia"/>
                      <w:color w:val="000000"/>
                      <w:szCs w:val="22"/>
                    </w:rPr>
                    <w:t>B</w:t>
                  </w:r>
                  <w:r w:rsidRPr="00155752">
                    <w:rPr>
                      <w:rFonts w:hint="eastAsia"/>
                      <w:color w:val="000000"/>
                      <w:szCs w:val="22"/>
                    </w:rPr>
                    <w:t>级以上绩效水平。严禁新增钢铁、电解铝、水泥熟料、平板玻璃、煤化工</w:t>
                  </w:r>
                  <w:r w:rsidRPr="00155752">
                    <w:rPr>
                      <w:rFonts w:hint="eastAsia"/>
                      <w:color w:val="000000"/>
                      <w:szCs w:val="22"/>
                    </w:rPr>
                    <w:t>(</w:t>
                  </w:r>
                  <w:r w:rsidRPr="00155752">
                    <w:rPr>
                      <w:rFonts w:hint="eastAsia"/>
                      <w:color w:val="000000"/>
                      <w:szCs w:val="22"/>
                    </w:rPr>
                    <w:t>甲醇、合成氨</w:t>
                  </w:r>
                  <w:r w:rsidRPr="00155752">
                    <w:rPr>
                      <w:rFonts w:hint="eastAsia"/>
                      <w:color w:val="000000"/>
                      <w:szCs w:val="22"/>
                    </w:rPr>
                    <w:t>)</w:t>
                  </w:r>
                  <w:r w:rsidRPr="00155752">
                    <w:rPr>
                      <w:rFonts w:hint="eastAsia"/>
                      <w:color w:val="000000"/>
                      <w:szCs w:val="22"/>
                    </w:rPr>
                    <w:t>、氧化铝、焦化、铸造、铝用碳素、烧结砖瓦、铁合金等行业产能。禁止耐火材料、铅锌冶炼</w:t>
                  </w:r>
                  <w:r w:rsidRPr="00155752">
                    <w:rPr>
                      <w:rFonts w:hint="eastAsia"/>
                      <w:color w:val="000000"/>
                      <w:szCs w:val="22"/>
                    </w:rPr>
                    <w:t>(</w:t>
                  </w:r>
                  <w:r w:rsidRPr="00155752">
                    <w:rPr>
                      <w:rFonts w:hint="eastAsia"/>
                      <w:color w:val="000000"/>
                      <w:szCs w:val="22"/>
                    </w:rPr>
                    <w:t>含再生铅</w:t>
                  </w:r>
                  <w:r w:rsidRPr="00155752">
                    <w:rPr>
                      <w:rFonts w:hint="eastAsia"/>
                      <w:color w:val="000000"/>
                      <w:szCs w:val="22"/>
                    </w:rPr>
                    <w:t>)</w:t>
                  </w:r>
                  <w:r w:rsidRPr="00155752">
                    <w:rPr>
                      <w:rFonts w:hint="eastAsia"/>
                      <w:color w:val="000000"/>
                      <w:szCs w:val="22"/>
                    </w:rPr>
                    <w:t>行业单纯新增产能。水泥行业产能置换项目应实现矿石皮带廊密闭运输，大宗物料产品清洁运输。</w:t>
                  </w:r>
                </w:p>
              </w:tc>
              <w:tc>
                <w:tcPr>
                  <w:tcW w:w="2438" w:type="dxa"/>
                  <w:tcBorders>
                    <w:tl2br w:val="nil"/>
                    <w:tr2bl w:val="nil"/>
                  </w:tcBorders>
                  <w:shd w:val="clear" w:color="auto" w:fill="auto"/>
                  <w:vAlign w:val="center"/>
                </w:tcPr>
                <w:p w14:paraId="4A9C4884" w14:textId="78BBD6F9" w:rsidR="00155752" w:rsidRPr="00155752" w:rsidRDefault="00155752" w:rsidP="00155752">
                  <w:pPr>
                    <w:autoSpaceDE w:val="0"/>
                    <w:autoSpaceDN w:val="0"/>
                    <w:adjustRightInd w:val="0"/>
                    <w:jc w:val="center"/>
                    <w:rPr>
                      <w:color w:val="000000"/>
                      <w:kern w:val="0"/>
                      <w:szCs w:val="21"/>
                    </w:rPr>
                  </w:pPr>
                  <w:r w:rsidRPr="00155752">
                    <w:rPr>
                      <w:rFonts w:hint="eastAsia"/>
                      <w:color w:val="000000"/>
                      <w:kern w:val="0"/>
                      <w:szCs w:val="21"/>
                    </w:rPr>
                    <w:t>本项目符合《孟津区</w:t>
                  </w:r>
                  <w:r w:rsidR="003806EA">
                    <w:rPr>
                      <w:rFonts w:hint="eastAsia"/>
                      <w:color w:val="000000"/>
                      <w:kern w:val="0"/>
                      <w:szCs w:val="21"/>
                    </w:rPr>
                    <w:t>（原吉利片区）</w:t>
                  </w:r>
                  <w:r w:rsidRPr="00155752">
                    <w:rPr>
                      <w:rFonts w:hint="eastAsia"/>
                      <w:color w:val="000000"/>
                      <w:kern w:val="0"/>
                      <w:szCs w:val="21"/>
                    </w:rPr>
                    <w:t>生态环境准入清单》以及生态保护红线、环境质量底线、资源能源利用上线管控的相关要求；且项目严格执行“三同时”制度。本项目为</w:t>
                  </w:r>
                  <w:r>
                    <w:rPr>
                      <w:rFonts w:hint="eastAsia"/>
                      <w:color w:val="000000"/>
                      <w:kern w:val="0"/>
                      <w:szCs w:val="21"/>
                    </w:rPr>
                    <w:t>加油加气站建设项目</w:t>
                  </w:r>
                  <w:r w:rsidRPr="00155752">
                    <w:rPr>
                      <w:rFonts w:hint="eastAsia"/>
                      <w:color w:val="000000"/>
                      <w:kern w:val="0"/>
                      <w:szCs w:val="21"/>
                    </w:rPr>
                    <w:t>，不属于重点行业。</w:t>
                  </w:r>
                </w:p>
              </w:tc>
              <w:tc>
                <w:tcPr>
                  <w:tcW w:w="911" w:type="dxa"/>
                  <w:tcBorders>
                    <w:tl2br w:val="nil"/>
                    <w:tr2bl w:val="nil"/>
                  </w:tcBorders>
                  <w:shd w:val="clear" w:color="auto" w:fill="auto"/>
                  <w:vAlign w:val="center"/>
                </w:tcPr>
                <w:p w14:paraId="6896B9AE" w14:textId="77777777" w:rsidR="00155752" w:rsidRPr="00155752" w:rsidRDefault="00155752" w:rsidP="00155752">
                  <w:pPr>
                    <w:autoSpaceDE w:val="0"/>
                    <w:autoSpaceDN w:val="0"/>
                    <w:adjustRightInd w:val="0"/>
                    <w:jc w:val="center"/>
                    <w:rPr>
                      <w:color w:val="000000"/>
                      <w:kern w:val="0"/>
                      <w:szCs w:val="21"/>
                    </w:rPr>
                  </w:pPr>
                  <w:r w:rsidRPr="00155752">
                    <w:rPr>
                      <w:color w:val="000000"/>
                      <w:kern w:val="0"/>
                      <w:szCs w:val="21"/>
                    </w:rPr>
                    <w:t>符合</w:t>
                  </w:r>
                </w:p>
              </w:tc>
            </w:tr>
            <w:tr w:rsidR="00155752" w:rsidRPr="00155752" w14:paraId="3FFF691F" w14:textId="77777777" w:rsidTr="00E4299B">
              <w:trPr>
                <w:trHeight w:val="397"/>
                <w:jc w:val="center"/>
              </w:trPr>
              <w:tc>
                <w:tcPr>
                  <w:tcW w:w="8186" w:type="dxa"/>
                  <w:gridSpan w:val="4"/>
                  <w:tcBorders>
                    <w:tl2br w:val="nil"/>
                    <w:tr2bl w:val="nil"/>
                  </w:tcBorders>
                  <w:shd w:val="clear" w:color="auto" w:fill="auto"/>
                  <w:vAlign w:val="center"/>
                </w:tcPr>
                <w:p w14:paraId="2F85EDC5" w14:textId="77777777" w:rsidR="00155752" w:rsidRPr="00155752" w:rsidRDefault="00155752" w:rsidP="00155752">
                  <w:pPr>
                    <w:autoSpaceDE w:val="0"/>
                    <w:autoSpaceDN w:val="0"/>
                    <w:adjustRightInd w:val="0"/>
                    <w:rPr>
                      <w:color w:val="000000"/>
                      <w:kern w:val="0"/>
                      <w:szCs w:val="21"/>
                    </w:rPr>
                  </w:pPr>
                  <w:r w:rsidRPr="00155752">
                    <w:rPr>
                      <w:color w:val="000000"/>
                      <w:kern w:val="0"/>
                      <w:szCs w:val="21"/>
                    </w:rPr>
                    <w:t>《</w:t>
                  </w:r>
                  <w:r w:rsidRPr="00155752">
                    <w:rPr>
                      <w:rFonts w:hint="eastAsia"/>
                      <w:color w:val="000000"/>
                      <w:kern w:val="0"/>
                      <w:szCs w:val="21"/>
                    </w:rPr>
                    <w:t>河南省</w:t>
                  </w:r>
                  <w:r w:rsidRPr="00155752">
                    <w:rPr>
                      <w:color w:val="000000"/>
                      <w:kern w:val="0"/>
                      <w:szCs w:val="21"/>
                    </w:rPr>
                    <w:t>202</w:t>
                  </w:r>
                  <w:r w:rsidRPr="00155752">
                    <w:rPr>
                      <w:rFonts w:hint="eastAsia"/>
                      <w:color w:val="000000"/>
                      <w:kern w:val="0"/>
                      <w:szCs w:val="21"/>
                    </w:rPr>
                    <w:t>2</w:t>
                  </w:r>
                  <w:r w:rsidRPr="00155752">
                    <w:rPr>
                      <w:color w:val="000000"/>
                      <w:kern w:val="0"/>
                      <w:szCs w:val="21"/>
                    </w:rPr>
                    <w:t>年水污染防治攻坚战实施方案》</w:t>
                  </w:r>
                </w:p>
              </w:tc>
            </w:tr>
            <w:tr w:rsidR="00155752" w:rsidRPr="00155752" w14:paraId="57192AE4" w14:textId="77777777" w:rsidTr="00E4299B">
              <w:trPr>
                <w:trHeight w:val="397"/>
                <w:jc w:val="center"/>
              </w:trPr>
              <w:tc>
                <w:tcPr>
                  <w:tcW w:w="1138" w:type="dxa"/>
                  <w:tcBorders>
                    <w:tl2br w:val="nil"/>
                    <w:tr2bl w:val="nil"/>
                  </w:tcBorders>
                  <w:shd w:val="clear" w:color="auto" w:fill="auto"/>
                  <w:vAlign w:val="center"/>
                </w:tcPr>
                <w:p w14:paraId="447099D6" w14:textId="77777777" w:rsidR="00155752" w:rsidRPr="00155752" w:rsidRDefault="00155752" w:rsidP="00155752">
                  <w:pPr>
                    <w:jc w:val="center"/>
                    <w:rPr>
                      <w:color w:val="000000"/>
                      <w:kern w:val="0"/>
                      <w:szCs w:val="21"/>
                    </w:rPr>
                  </w:pPr>
                  <w:r w:rsidRPr="00155752">
                    <w:rPr>
                      <w:rFonts w:hint="eastAsia"/>
                      <w:color w:val="000000"/>
                      <w:szCs w:val="21"/>
                    </w:rPr>
                    <w:t>(</w:t>
                  </w:r>
                  <w:r w:rsidRPr="00155752">
                    <w:rPr>
                      <w:rFonts w:hint="eastAsia"/>
                      <w:color w:val="000000"/>
                      <w:szCs w:val="21"/>
                    </w:rPr>
                    <w:t>五</w:t>
                  </w:r>
                  <w:r w:rsidRPr="00155752">
                    <w:rPr>
                      <w:rFonts w:hint="eastAsia"/>
                      <w:color w:val="000000"/>
                      <w:szCs w:val="21"/>
                    </w:rPr>
                    <w:t>)</w:t>
                  </w:r>
                  <w:r w:rsidRPr="00155752">
                    <w:rPr>
                      <w:rFonts w:hint="eastAsia"/>
                      <w:color w:val="000000"/>
                      <w:szCs w:val="21"/>
                    </w:rPr>
                    <w:t>统筹做好其他水生态环境保护工作。</w:t>
                  </w:r>
                </w:p>
              </w:tc>
              <w:tc>
                <w:tcPr>
                  <w:tcW w:w="3699" w:type="dxa"/>
                  <w:tcBorders>
                    <w:tl2br w:val="nil"/>
                    <w:tr2bl w:val="nil"/>
                  </w:tcBorders>
                  <w:shd w:val="clear" w:color="auto" w:fill="auto"/>
                  <w:vAlign w:val="center"/>
                </w:tcPr>
                <w:p w14:paraId="2923EC45" w14:textId="32D8DE0E" w:rsidR="00155752" w:rsidRPr="00155752" w:rsidRDefault="00155752" w:rsidP="00155752">
                  <w:pPr>
                    <w:rPr>
                      <w:color w:val="000000"/>
                      <w:szCs w:val="21"/>
                    </w:rPr>
                  </w:pPr>
                  <w:r w:rsidRPr="00155752">
                    <w:rPr>
                      <w:rFonts w:hint="eastAsia"/>
                      <w:color w:val="000000"/>
                      <w:szCs w:val="21"/>
                    </w:rPr>
                    <w:t>14</w:t>
                  </w:r>
                  <w:r w:rsidR="003806EA">
                    <w:rPr>
                      <w:rFonts w:hint="eastAsia"/>
                      <w:color w:val="000000"/>
                      <w:szCs w:val="21"/>
                    </w:rPr>
                    <w:t>、</w:t>
                  </w:r>
                  <w:r w:rsidRPr="00155752">
                    <w:rPr>
                      <w:rFonts w:hint="eastAsia"/>
                      <w:color w:val="000000"/>
                      <w:szCs w:val="21"/>
                    </w:rPr>
                    <w:t>调整优化产业结构。落实“三线一单”生态环境分区管控体系，加强重点区域、重点流域、重点行业和产业布局规划环评。持续推进钢铁、有色、石化、化工、电镀、皮革、造纸、印染、农副食品加工等行业改造转型升级，推动化工、印染、电镀等产业集群提升改造。推动重点行业、重点区域产业布局调整</w:t>
                  </w:r>
                  <w:r w:rsidRPr="00155752">
                    <w:rPr>
                      <w:rFonts w:hint="eastAsia"/>
                      <w:color w:val="000000"/>
                      <w:szCs w:val="21"/>
                    </w:rPr>
                    <w:t>,</w:t>
                  </w:r>
                  <w:r w:rsidRPr="00155752">
                    <w:rPr>
                      <w:rFonts w:hint="eastAsia"/>
                      <w:color w:val="000000"/>
                      <w:szCs w:val="21"/>
                    </w:rPr>
                    <w:t>实施传统产业兼并重组、城市建成区高污染企业退城入园和敏感区域、水污染严重地区高污染企业布局优化，制定实施落后产能淘汰方案。严禁在黄河干流及主要支流临岸一定范围内新建“两高一资”项目及相关产业园区。</w:t>
                  </w:r>
                </w:p>
              </w:tc>
              <w:tc>
                <w:tcPr>
                  <w:tcW w:w="2438" w:type="dxa"/>
                  <w:tcBorders>
                    <w:tl2br w:val="nil"/>
                    <w:tr2bl w:val="nil"/>
                  </w:tcBorders>
                  <w:shd w:val="clear" w:color="auto" w:fill="auto"/>
                  <w:vAlign w:val="center"/>
                </w:tcPr>
                <w:p w14:paraId="622BD454" w14:textId="587AB3A3" w:rsidR="00155752" w:rsidRPr="00155752" w:rsidRDefault="00155752" w:rsidP="00155752">
                  <w:pPr>
                    <w:jc w:val="center"/>
                    <w:rPr>
                      <w:color w:val="000000"/>
                      <w:szCs w:val="21"/>
                    </w:rPr>
                  </w:pPr>
                  <w:r w:rsidRPr="00155752">
                    <w:rPr>
                      <w:rFonts w:hint="eastAsia"/>
                      <w:color w:val="000000"/>
                      <w:szCs w:val="21"/>
                    </w:rPr>
                    <w:t>本项目符合《</w:t>
                  </w:r>
                  <w:r w:rsidR="00743478">
                    <w:rPr>
                      <w:rFonts w:hint="eastAsia"/>
                      <w:color w:val="000000"/>
                      <w:szCs w:val="21"/>
                    </w:rPr>
                    <w:t>孟津区（原吉利片区）</w:t>
                  </w:r>
                  <w:r w:rsidRPr="00155752">
                    <w:rPr>
                      <w:rFonts w:hint="eastAsia"/>
                      <w:color w:val="000000"/>
                      <w:szCs w:val="21"/>
                    </w:rPr>
                    <w:t>生态环境准入清单》以及生态保护红线、环境质量底线、资源能源利用上线管控的相关要求。</w:t>
                  </w:r>
                </w:p>
              </w:tc>
              <w:tc>
                <w:tcPr>
                  <w:tcW w:w="911" w:type="dxa"/>
                  <w:tcBorders>
                    <w:tl2br w:val="nil"/>
                    <w:tr2bl w:val="nil"/>
                  </w:tcBorders>
                  <w:shd w:val="clear" w:color="auto" w:fill="auto"/>
                  <w:vAlign w:val="center"/>
                </w:tcPr>
                <w:p w14:paraId="467D7C5F" w14:textId="77777777" w:rsidR="00155752" w:rsidRPr="00155752" w:rsidRDefault="00155752" w:rsidP="00155752">
                  <w:pPr>
                    <w:jc w:val="center"/>
                    <w:rPr>
                      <w:color w:val="000000"/>
                      <w:szCs w:val="21"/>
                    </w:rPr>
                  </w:pPr>
                  <w:r w:rsidRPr="00155752">
                    <w:rPr>
                      <w:rFonts w:hint="eastAsia"/>
                      <w:color w:val="000000"/>
                      <w:szCs w:val="21"/>
                    </w:rPr>
                    <w:t>符合</w:t>
                  </w:r>
                </w:p>
              </w:tc>
            </w:tr>
            <w:tr w:rsidR="00155752" w:rsidRPr="00155752" w14:paraId="456E1F13" w14:textId="77777777" w:rsidTr="00E4299B">
              <w:trPr>
                <w:trHeight w:val="397"/>
                <w:jc w:val="center"/>
              </w:trPr>
              <w:tc>
                <w:tcPr>
                  <w:tcW w:w="8186" w:type="dxa"/>
                  <w:gridSpan w:val="4"/>
                  <w:tcBorders>
                    <w:tl2br w:val="nil"/>
                    <w:tr2bl w:val="nil"/>
                  </w:tcBorders>
                  <w:shd w:val="clear" w:color="auto" w:fill="auto"/>
                  <w:vAlign w:val="center"/>
                </w:tcPr>
                <w:p w14:paraId="7B8F599F" w14:textId="77777777" w:rsidR="00155752" w:rsidRPr="00155752" w:rsidRDefault="00155752" w:rsidP="00155752">
                  <w:pPr>
                    <w:rPr>
                      <w:color w:val="000000"/>
                      <w:szCs w:val="21"/>
                    </w:rPr>
                  </w:pPr>
                  <w:r w:rsidRPr="00155752">
                    <w:rPr>
                      <w:rFonts w:hint="eastAsia"/>
                      <w:color w:val="000000"/>
                      <w:szCs w:val="22"/>
                    </w:rPr>
                    <w:t>《河南省</w:t>
                  </w:r>
                  <w:r w:rsidRPr="00155752">
                    <w:rPr>
                      <w:rFonts w:hint="eastAsia"/>
                      <w:color w:val="000000"/>
                      <w:szCs w:val="22"/>
                    </w:rPr>
                    <w:t>2022</w:t>
                  </w:r>
                  <w:r w:rsidRPr="00155752">
                    <w:rPr>
                      <w:rFonts w:hint="eastAsia"/>
                      <w:color w:val="000000"/>
                      <w:szCs w:val="22"/>
                    </w:rPr>
                    <w:t>年土壤污染防治攻坚战实施方案》</w:t>
                  </w:r>
                </w:p>
              </w:tc>
            </w:tr>
            <w:tr w:rsidR="00155752" w:rsidRPr="00155752" w14:paraId="4B359D64" w14:textId="77777777" w:rsidTr="00E4299B">
              <w:trPr>
                <w:trHeight w:val="397"/>
                <w:jc w:val="center"/>
              </w:trPr>
              <w:tc>
                <w:tcPr>
                  <w:tcW w:w="1138" w:type="dxa"/>
                  <w:tcBorders>
                    <w:tl2br w:val="nil"/>
                    <w:tr2bl w:val="nil"/>
                  </w:tcBorders>
                  <w:shd w:val="clear" w:color="auto" w:fill="auto"/>
                  <w:vAlign w:val="center"/>
                </w:tcPr>
                <w:p w14:paraId="2CAAEE8D" w14:textId="59935B0E" w:rsidR="00155752" w:rsidRPr="00155752" w:rsidRDefault="008F1FA7" w:rsidP="00155752">
                  <w:pPr>
                    <w:jc w:val="center"/>
                    <w:rPr>
                      <w:color w:val="000000"/>
                      <w:szCs w:val="21"/>
                    </w:rPr>
                  </w:pPr>
                  <w:r>
                    <w:rPr>
                      <w:rFonts w:hint="eastAsia"/>
                      <w:color w:val="000000"/>
                      <w:szCs w:val="21"/>
                    </w:rPr>
                    <w:t>（二）</w:t>
                  </w:r>
                  <w:r w:rsidR="00155752" w:rsidRPr="00155752">
                    <w:rPr>
                      <w:rFonts w:hint="eastAsia"/>
                      <w:color w:val="000000"/>
                      <w:szCs w:val="21"/>
                    </w:rPr>
                    <w:t>强化土壤污染源头防控</w:t>
                  </w:r>
                </w:p>
              </w:tc>
              <w:tc>
                <w:tcPr>
                  <w:tcW w:w="3699" w:type="dxa"/>
                  <w:tcBorders>
                    <w:tl2br w:val="nil"/>
                    <w:tr2bl w:val="nil"/>
                  </w:tcBorders>
                  <w:shd w:val="clear" w:color="auto" w:fill="auto"/>
                  <w:vAlign w:val="center"/>
                </w:tcPr>
                <w:p w14:paraId="348E581D" w14:textId="77777777" w:rsidR="00155752" w:rsidRPr="00155752" w:rsidRDefault="00155752" w:rsidP="00155752">
                  <w:pPr>
                    <w:rPr>
                      <w:color w:val="000000"/>
                      <w:szCs w:val="21"/>
                    </w:rPr>
                  </w:pPr>
                  <w:r w:rsidRPr="00155752">
                    <w:rPr>
                      <w:rFonts w:hint="eastAsia"/>
                      <w:color w:val="000000"/>
                      <w:szCs w:val="21"/>
                    </w:rPr>
                    <w:t>5.</w:t>
                  </w:r>
                  <w:r w:rsidRPr="00155752">
                    <w:rPr>
                      <w:rFonts w:hint="eastAsia"/>
                      <w:color w:val="000000"/>
                      <w:szCs w:val="21"/>
                    </w:rPr>
                    <w:t>全面提升固体废物监管能力。支持各地开展“无废城市”建设，全面加强固体废物治理体系和能力建设。持续开展危险废物专项整治，全面提升危险废物环境监管、利用处置和环境风险防范“三个能力”，推动危险废物监管和利用处置能力改革工作。加快推进医疗废物和危险废物集中处置项目建设。动态更新危险废物产生、自行利用、经营、监管“四个清单”，有序推进固废监管信息化建设。持续开展铅酸蓄电池收集试点工作。</w:t>
                  </w:r>
                </w:p>
              </w:tc>
              <w:tc>
                <w:tcPr>
                  <w:tcW w:w="2438" w:type="dxa"/>
                  <w:tcBorders>
                    <w:tl2br w:val="nil"/>
                    <w:tr2bl w:val="nil"/>
                  </w:tcBorders>
                  <w:shd w:val="clear" w:color="auto" w:fill="auto"/>
                  <w:vAlign w:val="center"/>
                </w:tcPr>
                <w:p w14:paraId="53D70F8D" w14:textId="14D4A66D" w:rsidR="00155752" w:rsidRPr="00155752" w:rsidRDefault="00155752" w:rsidP="00155752">
                  <w:pPr>
                    <w:spacing w:line="0" w:lineRule="atLeast"/>
                    <w:jc w:val="center"/>
                    <w:rPr>
                      <w:rFonts w:hAnsi="宋体"/>
                      <w:color w:val="000000"/>
                      <w:szCs w:val="21"/>
                    </w:rPr>
                  </w:pPr>
                  <w:r w:rsidRPr="00155752">
                    <w:rPr>
                      <w:rFonts w:hint="eastAsia"/>
                      <w:color w:val="000000"/>
                      <w:szCs w:val="22"/>
                    </w:rPr>
                    <w:t>本项目危险废物在危废暂存间暂存，</w:t>
                  </w:r>
                  <w:r w:rsidR="00743478">
                    <w:rPr>
                      <w:rFonts w:hint="eastAsia"/>
                      <w:color w:val="000000"/>
                      <w:szCs w:val="22"/>
                    </w:rPr>
                    <w:t>定期</w:t>
                  </w:r>
                  <w:r w:rsidRPr="00155752">
                    <w:rPr>
                      <w:rFonts w:hint="eastAsia"/>
                      <w:color w:val="000000"/>
                      <w:szCs w:val="22"/>
                    </w:rPr>
                    <w:t>委托有资质单位处置。</w:t>
                  </w:r>
                </w:p>
              </w:tc>
              <w:tc>
                <w:tcPr>
                  <w:tcW w:w="911" w:type="dxa"/>
                  <w:tcBorders>
                    <w:tl2br w:val="nil"/>
                    <w:tr2bl w:val="nil"/>
                  </w:tcBorders>
                  <w:shd w:val="clear" w:color="auto" w:fill="auto"/>
                  <w:vAlign w:val="center"/>
                </w:tcPr>
                <w:p w14:paraId="7C7C64D8" w14:textId="77777777" w:rsidR="00155752" w:rsidRPr="00155752" w:rsidRDefault="00155752" w:rsidP="00155752">
                  <w:pPr>
                    <w:spacing w:line="273" w:lineRule="auto"/>
                    <w:jc w:val="center"/>
                    <w:rPr>
                      <w:color w:val="000000"/>
                      <w:szCs w:val="21"/>
                    </w:rPr>
                  </w:pPr>
                  <w:r w:rsidRPr="00155752">
                    <w:rPr>
                      <w:rFonts w:hint="eastAsia"/>
                      <w:color w:val="000000"/>
                      <w:szCs w:val="21"/>
                    </w:rPr>
                    <w:t>符合</w:t>
                  </w:r>
                </w:p>
              </w:tc>
            </w:tr>
          </w:tbl>
          <w:p w14:paraId="7A462D21" w14:textId="3C4B04A4" w:rsidR="0002600D" w:rsidRPr="003063F6" w:rsidRDefault="0002600D" w:rsidP="0002600D">
            <w:pPr>
              <w:adjustRightInd w:val="0"/>
              <w:snapToGrid w:val="0"/>
              <w:spacing w:line="420" w:lineRule="auto"/>
              <w:ind w:firstLineChars="200" w:firstLine="480"/>
              <w:rPr>
                <w:sz w:val="24"/>
              </w:rPr>
            </w:pPr>
            <w:r>
              <w:rPr>
                <w:sz w:val="24"/>
              </w:rPr>
              <w:t>3</w:t>
            </w:r>
            <w:r w:rsidRPr="003063F6">
              <w:rPr>
                <w:rFonts w:hint="eastAsia"/>
                <w:sz w:val="24"/>
              </w:rPr>
              <w:t>、</w:t>
            </w:r>
            <w:r w:rsidRPr="003063F6">
              <w:rPr>
                <w:sz w:val="24"/>
              </w:rPr>
              <w:t>与</w:t>
            </w:r>
            <w:r w:rsidRPr="003063F6">
              <w:rPr>
                <w:rFonts w:hint="eastAsia"/>
                <w:sz w:val="24"/>
              </w:rPr>
              <w:t>《</w:t>
            </w:r>
            <w:r>
              <w:rPr>
                <w:rFonts w:hint="eastAsia"/>
                <w:sz w:val="24"/>
              </w:rPr>
              <w:t>洛阳市</w:t>
            </w:r>
            <w:r w:rsidRPr="003063F6">
              <w:rPr>
                <w:rFonts w:hint="eastAsia"/>
                <w:sz w:val="24"/>
              </w:rPr>
              <w:t>生态环境保护委员会办公室关于印发</w:t>
            </w:r>
            <w:r>
              <w:rPr>
                <w:rFonts w:hint="eastAsia"/>
                <w:sz w:val="24"/>
              </w:rPr>
              <w:t>洛阳市</w:t>
            </w:r>
            <w:r w:rsidRPr="003063F6">
              <w:rPr>
                <w:rFonts w:hint="eastAsia"/>
                <w:sz w:val="24"/>
              </w:rPr>
              <w:t>2022</w:t>
            </w:r>
            <w:r w:rsidRPr="003063F6">
              <w:rPr>
                <w:rFonts w:hint="eastAsia"/>
                <w:sz w:val="24"/>
              </w:rPr>
              <w:t>年大气、</w:t>
            </w:r>
            <w:r w:rsidRPr="003063F6">
              <w:rPr>
                <w:rFonts w:hint="eastAsia"/>
                <w:sz w:val="24"/>
              </w:rPr>
              <w:lastRenderedPageBreak/>
              <w:t>水、土壤污染防治攻坚战及农业农村污染治理攻坚战实施方案的通知》</w:t>
            </w:r>
            <w:r w:rsidRPr="003063F6">
              <w:rPr>
                <w:sz w:val="24"/>
              </w:rPr>
              <w:t>相符性分析</w:t>
            </w:r>
          </w:p>
          <w:p w14:paraId="08180253" w14:textId="338D733D" w:rsidR="0002600D" w:rsidRPr="00155752" w:rsidRDefault="0002600D" w:rsidP="0002600D">
            <w:pPr>
              <w:pStyle w:val="a9"/>
              <w:widowControl w:val="0"/>
              <w:numPr>
                <w:ilvl w:val="0"/>
                <w:numId w:val="1"/>
              </w:numPr>
              <w:spacing w:before="0" w:beforeAutospacing="0" w:after="0" w:afterAutospacing="0" w:line="360" w:lineRule="auto"/>
              <w:jc w:val="center"/>
              <w:rPr>
                <w:rFonts w:ascii="Times New Roman" w:eastAsia="黑体" w:hAnsi="Times New Roman"/>
                <w:bCs/>
              </w:rPr>
            </w:pPr>
            <w:r w:rsidRPr="00155752">
              <w:rPr>
                <w:rFonts w:ascii="Times New Roman" w:eastAsia="黑体" w:hAnsi="Times New Roman"/>
                <w:bCs/>
              </w:rPr>
              <w:t>项目与</w:t>
            </w:r>
            <w:r w:rsidR="00E76F65">
              <w:rPr>
                <w:rFonts w:ascii="Times New Roman" w:eastAsia="黑体" w:hAnsi="Times New Roman" w:hint="eastAsia"/>
                <w:bCs/>
                <w:lang w:eastAsia="zh-CN"/>
              </w:rPr>
              <w:t>洛</w:t>
            </w:r>
            <w:r w:rsidRPr="00155752">
              <w:rPr>
                <w:rFonts w:ascii="Times New Roman" w:eastAsia="黑体" w:hAnsi="Times New Roman"/>
                <w:bCs/>
              </w:rPr>
              <w:t>环委办</w:t>
            </w:r>
            <w:r w:rsidRPr="00155752">
              <w:rPr>
                <w:rFonts w:ascii="Times New Roman" w:eastAsia="黑体" w:hAnsi="Times New Roman"/>
                <w:bCs/>
              </w:rPr>
              <w:t>[2022]</w:t>
            </w:r>
            <w:r w:rsidR="00E76F65">
              <w:rPr>
                <w:rFonts w:ascii="Times New Roman" w:eastAsia="黑体" w:hAnsi="Times New Roman"/>
                <w:bCs/>
              </w:rPr>
              <w:t>12</w:t>
            </w:r>
            <w:r w:rsidRPr="00155752">
              <w:rPr>
                <w:rFonts w:ascii="Times New Roman" w:eastAsia="黑体" w:hAnsi="Times New Roman"/>
                <w:bCs/>
              </w:rPr>
              <w:t>号相符性分析</w:t>
            </w:r>
          </w:p>
          <w:tbl>
            <w:tblPr>
              <w:tblW w:w="8186" w:type="dxa"/>
              <w:jc w:val="center"/>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ook w:val="0000" w:firstRow="0" w:lastRow="0" w:firstColumn="0" w:lastColumn="0" w:noHBand="0" w:noVBand="0"/>
            </w:tblPr>
            <w:tblGrid>
              <w:gridCol w:w="1297"/>
              <w:gridCol w:w="3686"/>
              <w:gridCol w:w="2292"/>
              <w:gridCol w:w="911"/>
            </w:tblGrid>
            <w:tr w:rsidR="0002600D" w:rsidRPr="00155752" w14:paraId="180D0DF3" w14:textId="77777777" w:rsidTr="008F1FA7">
              <w:trPr>
                <w:trHeight w:val="397"/>
                <w:jc w:val="center"/>
              </w:trPr>
              <w:tc>
                <w:tcPr>
                  <w:tcW w:w="1297" w:type="dxa"/>
                  <w:tcBorders>
                    <w:tl2br w:val="nil"/>
                    <w:tr2bl w:val="nil"/>
                  </w:tcBorders>
                  <w:shd w:val="clear" w:color="auto" w:fill="auto"/>
                  <w:vAlign w:val="center"/>
                </w:tcPr>
                <w:p w14:paraId="1C1DD610" w14:textId="77777777" w:rsidR="0002600D" w:rsidRPr="00155752" w:rsidRDefault="0002600D" w:rsidP="0002600D">
                  <w:pPr>
                    <w:jc w:val="center"/>
                    <w:rPr>
                      <w:color w:val="000000"/>
                      <w:szCs w:val="21"/>
                    </w:rPr>
                  </w:pPr>
                  <w:r w:rsidRPr="00155752">
                    <w:rPr>
                      <w:color w:val="000000"/>
                      <w:szCs w:val="21"/>
                    </w:rPr>
                    <w:t>项目</w:t>
                  </w:r>
                </w:p>
              </w:tc>
              <w:tc>
                <w:tcPr>
                  <w:tcW w:w="3686" w:type="dxa"/>
                  <w:tcBorders>
                    <w:tl2br w:val="nil"/>
                    <w:tr2bl w:val="nil"/>
                  </w:tcBorders>
                  <w:shd w:val="clear" w:color="auto" w:fill="auto"/>
                  <w:vAlign w:val="center"/>
                </w:tcPr>
                <w:p w14:paraId="3FA9E839" w14:textId="77777777" w:rsidR="0002600D" w:rsidRPr="00155752" w:rsidRDefault="0002600D" w:rsidP="0002600D">
                  <w:pPr>
                    <w:jc w:val="center"/>
                    <w:rPr>
                      <w:color w:val="000000"/>
                      <w:szCs w:val="21"/>
                    </w:rPr>
                  </w:pPr>
                  <w:r w:rsidRPr="00155752">
                    <w:rPr>
                      <w:color w:val="000000"/>
                      <w:szCs w:val="21"/>
                    </w:rPr>
                    <w:t>文件要求</w:t>
                  </w:r>
                </w:p>
              </w:tc>
              <w:tc>
                <w:tcPr>
                  <w:tcW w:w="2292" w:type="dxa"/>
                  <w:tcBorders>
                    <w:tl2br w:val="nil"/>
                    <w:tr2bl w:val="nil"/>
                  </w:tcBorders>
                  <w:shd w:val="clear" w:color="auto" w:fill="auto"/>
                  <w:vAlign w:val="center"/>
                </w:tcPr>
                <w:p w14:paraId="743EA653" w14:textId="77777777" w:rsidR="0002600D" w:rsidRPr="00155752" w:rsidRDefault="0002600D" w:rsidP="0002600D">
                  <w:pPr>
                    <w:jc w:val="center"/>
                    <w:rPr>
                      <w:color w:val="000000"/>
                      <w:szCs w:val="21"/>
                    </w:rPr>
                  </w:pPr>
                  <w:r w:rsidRPr="00155752">
                    <w:rPr>
                      <w:color w:val="000000"/>
                      <w:szCs w:val="21"/>
                    </w:rPr>
                    <w:t>本项目特点</w:t>
                  </w:r>
                </w:p>
              </w:tc>
              <w:tc>
                <w:tcPr>
                  <w:tcW w:w="911" w:type="dxa"/>
                  <w:tcBorders>
                    <w:tl2br w:val="nil"/>
                    <w:tr2bl w:val="nil"/>
                  </w:tcBorders>
                  <w:shd w:val="clear" w:color="auto" w:fill="auto"/>
                  <w:vAlign w:val="center"/>
                </w:tcPr>
                <w:p w14:paraId="227FB344" w14:textId="77777777" w:rsidR="0002600D" w:rsidRPr="00155752" w:rsidRDefault="0002600D" w:rsidP="0002600D">
                  <w:pPr>
                    <w:jc w:val="center"/>
                    <w:rPr>
                      <w:color w:val="000000"/>
                      <w:szCs w:val="21"/>
                    </w:rPr>
                  </w:pPr>
                  <w:r w:rsidRPr="00155752">
                    <w:rPr>
                      <w:color w:val="000000"/>
                      <w:szCs w:val="21"/>
                    </w:rPr>
                    <w:t>相符性</w:t>
                  </w:r>
                </w:p>
              </w:tc>
            </w:tr>
            <w:tr w:rsidR="0002600D" w:rsidRPr="00155752" w14:paraId="7E8C1741" w14:textId="77777777" w:rsidTr="004E185F">
              <w:trPr>
                <w:trHeight w:val="397"/>
                <w:jc w:val="center"/>
              </w:trPr>
              <w:tc>
                <w:tcPr>
                  <w:tcW w:w="8186" w:type="dxa"/>
                  <w:gridSpan w:val="4"/>
                  <w:tcBorders>
                    <w:tl2br w:val="nil"/>
                    <w:tr2bl w:val="nil"/>
                  </w:tcBorders>
                  <w:shd w:val="clear" w:color="auto" w:fill="auto"/>
                  <w:vAlign w:val="center"/>
                </w:tcPr>
                <w:p w14:paraId="47DCD960" w14:textId="0BDE6BD3" w:rsidR="0002600D" w:rsidRPr="00155752" w:rsidRDefault="0002600D" w:rsidP="0002600D">
                  <w:pPr>
                    <w:jc w:val="left"/>
                    <w:rPr>
                      <w:color w:val="000000"/>
                      <w:szCs w:val="21"/>
                    </w:rPr>
                  </w:pPr>
                  <w:r w:rsidRPr="00155752">
                    <w:rPr>
                      <w:rFonts w:hint="eastAsia"/>
                      <w:color w:val="000000"/>
                      <w:szCs w:val="21"/>
                    </w:rPr>
                    <w:t>《</w:t>
                  </w:r>
                  <w:r w:rsidR="00D269BC">
                    <w:rPr>
                      <w:rFonts w:hint="eastAsia"/>
                      <w:color w:val="000000"/>
                      <w:szCs w:val="21"/>
                    </w:rPr>
                    <w:t>洛阳市</w:t>
                  </w:r>
                  <w:r w:rsidRPr="00155752">
                    <w:rPr>
                      <w:rFonts w:hint="eastAsia"/>
                      <w:color w:val="000000"/>
                      <w:szCs w:val="21"/>
                    </w:rPr>
                    <w:t>2022</w:t>
                  </w:r>
                  <w:r w:rsidRPr="00155752">
                    <w:rPr>
                      <w:rFonts w:hint="eastAsia"/>
                      <w:color w:val="000000"/>
                      <w:szCs w:val="21"/>
                    </w:rPr>
                    <w:t>年大气污染防治攻坚战实施方案》</w:t>
                  </w:r>
                </w:p>
              </w:tc>
            </w:tr>
            <w:tr w:rsidR="0002600D" w:rsidRPr="00155752" w14:paraId="50FC1680" w14:textId="77777777" w:rsidTr="008F1FA7">
              <w:trPr>
                <w:trHeight w:val="397"/>
                <w:jc w:val="center"/>
              </w:trPr>
              <w:tc>
                <w:tcPr>
                  <w:tcW w:w="1297" w:type="dxa"/>
                  <w:tcBorders>
                    <w:tl2br w:val="nil"/>
                    <w:tr2bl w:val="nil"/>
                  </w:tcBorders>
                  <w:shd w:val="clear" w:color="auto" w:fill="auto"/>
                  <w:vAlign w:val="center"/>
                </w:tcPr>
                <w:p w14:paraId="5F652195" w14:textId="1B0043CF" w:rsidR="0002600D" w:rsidRPr="00155752" w:rsidRDefault="00D269BC" w:rsidP="0002600D">
                  <w:pPr>
                    <w:jc w:val="center"/>
                    <w:rPr>
                      <w:color w:val="000000"/>
                      <w:szCs w:val="21"/>
                    </w:rPr>
                  </w:pPr>
                  <w:r>
                    <w:rPr>
                      <w:rFonts w:hint="eastAsia"/>
                      <w:color w:val="000000"/>
                      <w:szCs w:val="21"/>
                    </w:rPr>
                    <w:t>（六）</w:t>
                  </w:r>
                  <w:r w:rsidRPr="00D269BC">
                    <w:rPr>
                      <w:rFonts w:hint="eastAsia"/>
                      <w:color w:val="000000"/>
                      <w:szCs w:val="21"/>
                    </w:rPr>
                    <w:t>强化挥发性有机物治理，打好臭氧污染防治攻坚战</w:t>
                  </w:r>
                </w:p>
              </w:tc>
              <w:tc>
                <w:tcPr>
                  <w:tcW w:w="3686" w:type="dxa"/>
                  <w:tcBorders>
                    <w:tl2br w:val="nil"/>
                    <w:tr2bl w:val="nil"/>
                  </w:tcBorders>
                  <w:shd w:val="clear" w:color="auto" w:fill="auto"/>
                </w:tcPr>
                <w:p w14:paraId="45C62C77" w14:textId="211770DC" w:rsidR="0002600D" w:rsidRPr="00155752" w:rsidRDefault="00D269BC" w:rsidP="0002600D">
                  <w:pPr>
                    <w:jc w:val="left"/>
                    <w:rPr>
                      <w:color w:val="000000"/>
                      <w:szCs w:val="21"/>
                    </w:rPr>
                  </w:pPr>
                  <w:r w:rsidRPr="00D269BC">
                    <w:rPr>
                      <w:rFonts w:hint="eastAsia"/>
                      <w:color w:val="000000"/>
                      <w:szCs w:val="21"/>
                    </w:rPr>
                    <w:t>3</w:t>
                  </w:r>
                  <w:r w:rsidR="00211B10">
                    <w:rPr>
                      <w:color w:val="000000"/>
                      <w:szCs w:val="21"/>
                    </w:rPr>
                    <w:t>2</w:t>
                  </w:r>
                  <w:r>
                    <w:rPr>
                      <w:rFonts w:hint="eastAsia"/>
                      <w:color w:val="000000"/>
                      <w:szCs w:val="21"/>
                    </w:rPr>
                    <w:t>、</w:t>
                  </w:r>
                  <w:r w:rsidR="00211B10" w:rsidRPr="00211B10">
                    <w:rPr>
                      <w:rFonts w:hint="eastAsia"/>
                      <w:color w:val="000000"/>
                      <w:szCs w:val="21"/>
                    </w:rPr>
                    <w:t>加大油品储运销全过程</w:t>
                  </w:r>
                  <w:r w:rsidR="00211B10" w:rsidRPr="00211B10">
                    <w:rPr>
                      <w:rFonts w:hint="eastAsia"/>
                      <w:color w:val="000000"/>
                      <w:szCs w:val="21"/>
                    </w:rPr>
                    <w:t>VOCs</w:t>
                  </w:r>
                  <w:r w:rsidR="00211B10" w:rsidRPr="00211B10">
                    <w:rPr>
                      <w:rFonts w:hint="eastAsia"/>
                      <w:color w:val="000000"/>
                      <w:szCs w:val="21"/>
                    </w:rPr>
                    <w:t>管控力度。提升油品</w:t>
                  </w:r>
                  <w:r w:rsidR="00211B10" w:rsidRPr="00211B10">
                    <w:rPr>
                      <w:rFonts w:hint="eastAsia"/>
                      <w:color w:val="000000"/>
                      <w:szCs w:val="21"/>
                    </w:rPr>
                    <w:t xml:space="preserve"> VOCs</w:t>
                  </w:r>
                  <w:r w:rsidR="00211B10" w:rsidRPr="00211B10">
                    <w:rPr>
                      <w:rFonts w:hint="eastAsia"/>
                      <w:color w:val="000000"/>
                      <w:szCs w:val="21"/>
                    </w:rPr>
                    <w:t>综合管理水平。</w:t>
                  </w:r>
                  <w:r w:rsidR="00211B10" w:rsidRPr="00211B10">
                    <w:rPr>
                      <w:rFonts w:hint="eastAsia"/>
                      <w:color w:val="000000"/>
                      <w:szCs w:val="21"/>
                    </w:rPr>
                    <w:t>2022</w:t>
                  </w:r>
                  <w:r w:rsidR="00211B10" w:rsidRPr="00211B10">
                    <w:rPr>
                      <w:rFonts w:hint="eastAsia"/>
                      <w:color w:val="000000"/>
                      <w:szCs w:val="21"/>
                    </w:rPr>
                    <w:t>年</w:t>
                  </w:r>
                  <w:r w:rsidR="00211B10" w:rsidRPr="00211B10">
                    <w:rPr>
                      <w:rFonts w:hint="eastAsia"/>
                      <w:color w:val="000000"/>
                      <w:szCs w:val="21"/>
                    </w:rPr>
                    <w:t>5</w:t>
                  </w:r>
                  <w:r w:rsidR="00211B10" w:rsidRPr="00211B10">
                    <w:rPr>
                      <w:rFonts w:hint="eastAsia"/>
                      <w:color w:val="000000"/>
                      <w:szCs w:val="21"/>
                    </w:rPr>
                    <w:t>月底前开展辖区内汽油储油库、加油站和油罐车全覆盖专项行动，确保全市汽油储油库、加油站和油罐车油气回收装置稳定正常运行</w:t>
                  </w:r>
                  <w:r w:rsidR="00211B10">
                    <w:rPr>
                      <w:rFonts w:hint="eastAsia"/>
                      <w:color w:val="000000"/>
                      <w:szCs w:val="21"/>
                    </w:rPr>
                    <w:t>；</w:t>
                  </w:r>
                  <w:r w:rsidR="00211B10" w:rsidRPr="00211B10">
                    <w:rPr>
                      <w:rFonts w:hint="eastAsia"/>
                      <w:color w:val="000000"/>
                      <w:szCs w:val="21"/>
                    </w:rPr>
                    <w:t>2022</w:t>
                  </w:r>
                  <w:r w:rsidR="00211B10" w:rsidRPr="00211B10">
                    <w:rPr>
                      <w:rFonts w:hint="eastAsia"/>
                      <w:color w:val="000000"/>
                      <w:szCs w:val="21"/>
                    </w:rPr>
                    <w:t>年</w:t>
                  </w:r>
                  <w:r w:rsidR="00211B10" w:rsidRPr="00211B10">
                    <w:rPr>
                      <w:rFonts w:hint="eastAsia"/>
                      <w:color w:val="000000"/>
                      <w:szCs w:val="21"/>
                    </w:rPr>
                    <w:t>5</w:t>
                  </w:r>
                  <w:r w:rsidR="00211B10" w:rsidRPr="00211B10">
                    <w:rPr>
                      <w:rFonts w:hint="eastAsia"/>
                      <w:color w:val="000000"/>
                      <w:szCs w:val="21"/>
                    </w:rPr>
                    <w:t>月底前对辖区内所有汽油储油库、加油站和</w:t>
                  </w:r>
                  <w:r w:rsidR="00211B10" w:rsidRPr="00211B10">
                    <w:rPr>
                      <w:rFonts w:hint="eastAsia"/>
                      <w:color w:val="000000"/>
                      <w:szCs w:val="21"/>
                    </w:rPr>
                    <w:t>20%</w:t>
                  </w:r>
                  <w:r w:rsidR="00211B10" w:rsidRPr="00211B10">
                    <w:rPr>
                      <w:rFonts w:hint="eastAsia"/>
                      <w:color w:val="000000"/>
                      <w:szCs w:val="21"/>
                    </w:rPr>
                    <w:t>以上的油罐车开展监督性抽测，对未按规定安装并正常使用油气回收装置的，依法严厉查处。推进油品</w:t>
                  </w:r>
                  <w:r w:rsidR="00211B10" w:rsidRPr="00211B10">
                    <w:rPr>
                      <w:rFonts w:hint="eastAsia"/>
                      <w:color w:val="000000"/>
                      <w:szCs w:val="21"/>
                    </w:rPr>
                    <w:t xml:space="preserve"> VOCs</w:t>
                  </w:r>
                  <w:r w:rsidR="00211B10" w:rsidRPr="00211B10">
                    <w:rPr>
                      <w:rFonts w:hint="eastAsia"/>
                      <w:color w:val="000000"/>
                      <w:szCs w:val="21"/>
                    </w:rPr>
                    <w:t>综合管控。对汽车罐车密封性能定期检测，严厉查处</w:t>
                  </w:r>
                  <w:r w:rsidR="00B85665" w:rsidRPr="00B85665">
                    <w:rPr>
                      <w:rFonts w:hint="eastAsia"/>
                      <w:color w:val="000000"/>
                      <w:szCs w:val="21"/>
                    </w:rPr>
                    <w:t>在卸油、发油、运输、停泊过程中破坏汽车罐车密闭性的行为。探索实施分市分时段精准调控汽油</w:t>
                  </w:r>
                  <w:r w:rsidR="00B85665" w:rsidRPr="00B85665">
                    <w:rPr>
                      <w:rFonts w:hint="eastAsia"/>
                      <w:color w:val="000000"/>
                      <w:szCs w:val="21"/>
                    </w:rPr>
                    <w:t>(</w:t>
                  </w:r>
                  <w:r w:rsidR="00B85665" w:rsidRPr="00B85665">
                    <w:rPr>
                      <w:rFonts w:hint="eastAsia"/>
                      <w:color w:val="000000"/>
                      <w:szCs w:val="21"/>
                    </w:rPr>
                    <w:t>含乙醇汽油）夏季蒸气压指标。力争</w:t>
                  </w:r>
                  <w:r w:rsidR="00B85665" w:rsidRPr="00B85665">
                    <w:rPr>
                      <w:rFonts w:hint="eastAsia"/>
                      <w:color w:val="000000"/>
                      <w:szCs w:val="21"/>
                    </w:rPr>
                    <w:t>2022</w:t>
                  </w:r>
                  <w:r w:rsidR="00B85665" w:rsidRPr="00B85665">
                    <w:rPr>
                      <w:rFonts w:hint="eastAsia"/>
                      <w:color w:val="000000"/>
                      <w:szCs w:val="21"/>
                    </w:rPr>
                    <w:t>年年底前按照省级要求试点完成储油库、加油站、油罐车油气回收信息系统联网工作，实现油气回收在线实时监控。</w:t>
                  </w:r>
                </w:p>
              </w:tc>
              <w:tc>
                <w:tcPr>
                  <w:tcW w:w="2292" w:type="dxa"/>
                  <w:tcBorders>
                    <w:tl2br w:val="nil"/>
                    <w:tr2bl w:val="nil"/>
                  </w:tcBorders>
                  <w:shd w:val="clear" w:color="auto" w:fill="auto"/>
                  <w:vAlign w:val="center"/>
                </w:tcPr>
                <w:p w14:paraId="5EA4BB2D" w14:textId="46A3990E" w:rsidR="0002600D" w:rsidRPr="00155752" w:rsidRDefault="00B85665" w:rsidP="0002600D">
                  <w:pPr>
                    <w:autoSpaceDE w:val="0"/>
                    <w:autoSpaceDN w:val="0"/>
                    <w:adjustRightInd w:val="0"/>
                    <w:jc w:val="center"/>
                    <w:rPr>
                      <w:color w:val="000000"/>
                      <w:kern w:val="0"/>
                      <w:szCs w:val="21"/>
                    </w:rPr>
                  </w:pPr>
                  <w:r w:rsidRPr="008A2DF7">
                    <w:rPr>
                      <w:szCs w:val="21"/>
                    </w:rPr>
                    <w:t>本项目为</w:t>
                  </w:r>
                  <w:r w:rsidRPr="008A2DF7">
                    <w:rPr>
                      <w:rFonts w:hint="eastAsia"/>
                      <w:szCs w:val="21"/>
                    </w:rPr>
                    <w:t>能源站建设项目</w:t>
                  </w:r>
                  <w:r w:rsidRPr="008A2DF7">
                    <w:rPr>
                      <w:szCs w:val="21"/>
                    </w:rPr>
                    <w:t>，按照相关要求汽油、柴油罐均采用卧式双层油罐</w:t>
                  </w:r>
                  <w:r w:rsidRPr="008A2DF7">
                    <w:rPr>
                      <w:rFonts w:hint="eastAsia"/>
                      <w:szCs w:val="21"/>
                    </w:rPr>
                    <w:t>，</w:t>
                  </w:r>
                  <w:r w:rsidRPr="008A2DF7">
                    <w:rPr>
                      <w:szCs w:val="21"/>
                    </w:rPr>
                    <w:t>设置有</w:t>
                  </w:r>
                  <w:r w:rsidR="004E2168" w:rsidRPr="004E2168">
                    <w:rPr>
                      <w:rFonts w:hint="eastAsia"/>
                      <w:szCs w:val="21"/>
                    </w:rPr>
                    <w:t>卸油油气回收系统、汽油密闭储存、加油油气回收系统和油气处理装置</w:t>
                  </w:r>
                  <w:r w:rsidRPr="008A2DF7">
                    <w:rPr>
                      <w:rFonts w:hint="eastAsia"/>
                      <w:szCs w:val="21"/>
                    </w:rPr>
                    <w:t>。</w:t>
                  </w:r>
                  <w:r>
                    <w:rPr>
                      <w:rFonts w:hint="eastAsia"/>
                      <w:szCs w:val="21"/>
                    </w:rPr>
                    <w:t>本项目建成后建立</w:t>
                  </w:r>
                  <w:r w:rsidRPr="00DB192F">
                    <w:rPr>
                      <w:rFonts w:hint="eastAsia"/>
                      <w:szCs w:val="21"/>
                    </w:rPr>
                    <w:t>油气回收系统日常运行管理制度建立定期的油气回收系统相关零部件检查</w:t>
                  </w:r>
                  <w:r>
                    <w:rPr>
                      <w:rFonts w:hint="eastAsia"/>
                      <w:szCs w:val="21"/>
                    </w:rPr>
                    <w:t>，确保运行过程中</w:t>
                  </w:r>
                  <w:r w:rsidRPr="00DB192F">
                    <w:rPr>
                      <w:rFonts w:hint="eastAsia"/>
                      <w:szCs w:val="21"/>
                    </w:rPr>
                    <w:t>油气处理装置保持正常运行</w:t>
                  </w:r>
                  <w:r>
                    <w:rPr>
                      <w:rFonts w:hint="eastAsia"/>
                      <w:szCs w:val="21"/>
                    </w:rPr>
                    <w:t>。</w:t>
                  </w:r>
                </w:p>
              </w:tc>
              <w:tc>
                <w:tcPr>
                  <w:tcW w:w="911" w:type="dxa"/>
                  <w:tcBorders>
                    <w:tl2br w:val="nil"/>
                    <w:tr2bl w:val="nil"/>
                  </w:tcBorders>
                  <w:shd w:val="clear" w:color="auto" w:fill="auto"/>
                  <w:vAlign w:val="center"/>
                </w:tcPr>
                <w:p w14:paraId="70ADA767" w14:textId="6032694B" w:rsidR="0002600D" w:rsidRPr="00B85665" w:rsidRDefault="00B85665" w:rsidP="0002600D">
                  <w:pPr>
                    <w:autoSpaceDE w:val="0"/>
                    <w:autoSpaceDN w:val="0"/>
                    <w:adjustRightInd w:val="0"/>
                    <w:jc w:val="center"/>
                    <w:rPr>
                      <w:color w:val="000000"/>
                      <w:kern w:val="0"/>
                      <w:szCs w:val="21"/>
                    </w:rPr>
                  </w:pPr>
                  <w:r>
                    <w:rPr>
                      <w:rFonts w:hint="eastAsia"/>
                      <w:color w:val="000000"/>
                      <w:kern w:val="0"/>
                      <w:szCs w:val="21"/>
                    </w:rPr>
                    <w:t>符合</w:t>
                  </w:r>
                </w:p>
              </w:tc>
            </w:tr>
            <w:tr w:rsidR="0002600D" w:rsidRPr="00155752" w14:paraId="51ED16BA" w14:textId="77777777" w:rsidTr="004E185F">
              <w:trPr>
                <w:trHeight w:val="397"/>
                <w:jc w:val="center"/>
              </w:trPr>
              <w:tc>
                <w:tcPr>
                  <w:tcW w:w="8186" w:type="dxa"/>
                  <w:gridSpan w:val="4"/>
                  <w:tcBorders>
                    <w:tl2br w:val="nil"/>
                    <w:tr2bl w:val="nil"/>
                  </w:tcBorders>
                  <w:shd w:val="clear" w:color="auto" w:fill="auto"/>
                  <w:vAlign w:val="center"/>
                </w:tcPr>
                <w:p w14:paraId="71F7FE8B" w14:textId="295518D5" w:rsidR="0002600D" w:rsidRPr="00155752" w:rsidRDefault="0002600D" w:rsidP="0002600D">
                  <w:pPr>
                    <w:autoSpaceDE w:val="0"/>
                    <w:autoSpaceDN w:val="0"/>
                    <w:adjustRightInd w:val="0"/>
                    <w:rPr>
                      <w:color w:val="000000"/>
                      <w:kern w:val="0"/>
                      <w:szCs w:val="21"/>
                    </w:rPr>
                  </w:pPr>
                  <w:r w:rsidRPr="00155752">
                    <w:rPr>
                      <w:color w:val="000000"/>
                      <w:kern w:val="0"/>
                      <w:szCs w:val="21"/>
                    </w:rPr>
                    <w:t>《</w:t>
                  </w:r>
                  <w:r w:rsidR="00B85665">
                    <w:rPr>
                      <w:rFonts w:hint="eastAsia"/>
                      <w:color w:val="000000"/>
                      <w:kern w:val="0"/>
                      <w:szCs w:val="21"/>
                    </w:rPr>
                    <w:t>洛阳市</w:t>
                  </w:r>
                  <w:r w:rsidRPr="00155752">
                    <w:rPr>
                      <w:color w:val="000000"/>
                      <w:kern w:val="0"/>
                      <w:szCs w:val="21"/>
                    </w:rPr>
                    <w:t>202</w:t>
                  </w:r>
                  <w:r w:rsidRPr="00155752">
                    <w:rPr>
                      <w:rFonts w:hint="eastAsia"/>
                      <w:color w:val="000000"/>
                      <w:kern w:val="0"/>
                      <w:szCs w:val="21"/>
                    </w:rPr>
                    <w:t>2</w:t>
                  </w:r>
                  <w:r w:rsidRPr="00155752">
                    <w:rPr>
                      <w:color w:val="000000"/>
                      <w:kern w:val="0"/>
                      <w:szCs w:val="21"/>
                    </w:rPr>
                    <w:t>年水污染防治攻坚战实施方案》</w:t>
                  </w:r>
                </w:p>
              </w:tc>
            </w:tr>
            <w:tr w:rsidR="0002600D" w:rsidRPr="00155752" w14:paraId="7E38F56A" w14:textId="77777777" w:rsidTr="008F1FA7">
              <w:trPr>
                <w:trHeight w:val="397"/>
                <w:jc w:val="center"/>
              </w:trPr>
              <w:tc>
                <w:tcPr>
                  <w:tcW w:w="1297" w:type="dxa"/>
                  <w:tcBorders>
                    <w:tl2br w:val="nil"/>
                    <w:tr2bl w:val="nil"/>
                  </w:tcBorders>
                  <w:shd w:val="clear" w:color="auto" w:fill="auto"/>
                  <w:vAlign w:val="center"/>
                </w:tcPr>
                <w:p w14:paraId="0F8DBDB5" w14:textId="73B8CDE1" w:rsidR="0002600D" w:rsidRPr="00155752" w:rsidRDefault="00B85665" w:rsidP="0002600D">
                  <w:pPr>
                    <w:jc w:val="center"/>
                    <w:rPr>
                      <w:color w:val="000000"/>
                      <w:kern w:val="0"/>
                      <w:szCs w:val="21"/>
                    </w:rPr>
                  </w:pPr>
                  <w:r>
                    <w:rPr>
                      <w:rFonts w:hint="eastAsia"/>
                      <w:color w:val="000000"/>
                      <w:szCs w:val="21"/>
                    </w:rPr>
                    <w:t>（五）</w:t>
                  </w:r>
                  <w:r w:rsidR="0002600D" w:rsidRPr="00155752">
                    <w:rPr>
                      <w:rFonts w:hint="eastAsia"/>
                      <w:color w:val="000000"/>
                      <w:szCs w:val="21"/>
                    </w:rPr>
                    <w:t>统筹做好其他水生态环境保护工作。</w:t>
                  </w:r>
                </w:p>
              </w:tc>
              <w:tc>
                <w:tcPr>
                  <w:tcW w:w="3686" w:type="dxa"/>
                  <w:tcBorders>
                    <w:tl2br w:val="nil"/>
                    <w:tr2bl w:val="nil"/>
                  </w:tcBorders>
                  <w:shd w:val="clear" w:color="auto" w:fill="auto"/>
                  <w:vAlign w:val="center"/>
                </w:tcPr>
                <w:p w14:paraId="4BB37DF4" w14:textId="4CF68C56" w:rsidR="0002600D" w:rsidRPr="00155752" w:rsidRDefault="0002600D" w:rsidP="0002600D">
                  <w:pPr>
                    <w:rPr>
                      <w:color w:val="000000"/>
                      <w:szCs w:val="21"/>
                    </w:rPr>
                  </w:pPr>
                  <w:r w:rsidRPr="00155752">
                    <w:rPr>
                      <w:rFonts w:hint="eastAsia"/>
                      <w:color w:val="000000"/>
                      <w:szCs w:val="21"/>
                    </w:rPr>
                    <w:t>1</w:t>
                  </w:r>
                  <w:r w:rsidR="00B85665">
                    <w:rPr>
                      <w:color w:val="000000"/>
                      <w:szCs w:val="21"/>
                    </w:rPr>
                    <w:t>3</w:t>
                  </w:r>
                  <w:r>
                    <w:rPr>
                      <w:rFonts w:hint="eastAsia"/>
                      <w:color w:val="000000"/>
                      <w:szCs w:val="21"/>
                    </w:rPr>
                    <w:t>、</w:t>
                  </w:r>
                  <w:r w:rsidRPr="00155752">
                    <w:rPr>
                      <w:rFonts w:hint="eastAsia"/>
                      <w:color w:val="000000"/>
                      <w:szCs w:val="21"/>
                    </w:rPr>
                    <w:t>调整优化产业结构。落实“三线一单”生态环境分区管控体系，加强重点区域、重点流域、重点行业和产业布局规划环评。持续推进钢铁、有色、石化、化工、电镀、皮革、造纸、印染、农副食品加工等行业改造转型升级，推动化工、印染、电镀等产业集群提升改造。推动重点行业、重点区域产业布局调整</w:t>
                  </w:r>
                  <w:r w:rsidRPr="00155752">
                    <w:rPr>
                      <w:rFonts w:hint="eastAsia"/>
                      <w:color w:val="000000"/>
                      <w:szCs w:val="21"/>
                    </w:rPr>
                    <w:t>,</w:t>
                  </w:r>
                  <w:r w:rsidRPr="00155752">
                    <w:rPr>
                      <w:rFonts w:hint="eastAsia"/>
                      <w:color w:val="000000"/>
                      <w:szCs w:val="21"/>
                    </w:rPr>
                    <w:t>实施传统产业兼并重组、城市建成区高污染企业退城入园和敏感区域、水污染严重地区高污染企业布局优化，制定实施落后产能淘汰方案。严禁在黄河干流及主要支流临岸一定范围内新建“两高一资”项目及相关产业园区。</w:t>
                  </w:r>
                </w:p>
              </w:tc>
              <w:tc>
                <w:tcPr>
                  <w:tcW w:w="2292" w:type="dxa"/>
                  <w:tcBorders>
                    <w:tl2br w:val="nil"/>
                    <w:tr2bl w:val="nil"/>
                  </w:tcBorders>
                  <w:shd w:val="clear" w:color="auto" w:fill="auto"/>
                  <w:vAlign w:val="center"/>
                </w:tcPr>
                <w:p w14:paraId="3FF3D222" w14:textId="77777777" w:rsidR="0002600D" w:rsidRPr="00155752" w:rsidRDefault="0002600D" w:rsidP="0002600D">
                  <w:pPr>
                    <w:jc w:val="center"/>
                    <w:rPr>
                      <w:color w:val="000000"/>
                      <w:szCs w:val="21"/>
                    </w:rPr>
                  </w:pPr>
                  <w:r w:rsidRPr="00155752">
                    <w:rPr>
                      <w:rFonts w:hint="eastAsia"/>
                      <w:color w:val="000000"/>
                      <w:szCs w:val="21"/>
                    </w:rPr>
                    <w:t>本项目符合《</w:t>
                  </w:r>
                  <w:r>
                    <w:rPr>
                      <w:rFonts w:hint="eastAsia"/>
                      <w:color w:val="000000"/>
                      <w:szCs w:val="21"/>
                    </w:rPr>
                    <w:t>孟津区（原吉利片区）</w:t>
                  </w:r>
                  <w:r w:rsidRPr="00155752">
                    <w:rPr>
                      <w:rFonts w:hint="eastAsia"/>
                      <w:color w:val="000000"/>
                      <w:szCs w:val="21"/>
                    </w:rPr>
                    <w:t>生态环境准入清单》以及生态保护红线、环境质量底线、资源能源利用上线管控的相关要求。</w:t>
                  </w:r>
                </w:p>
              </w:tc>
              <w:tc>
                <w:tcPr>
                  <w:tcW w:w="911" w:type="dxa"/>
                  <w:tcBorders>
                    <w:tl2br w:val="nil"/>
                    <w:tr2bl w:val="nil"/>
                  </w:tcBorders>
                  <w:shd w:val="clear" w:color="auto" w:fill="auto"/>
                  <w:vAlign w:val="center"/>
                </w:tcPr>
                <w:p w14:paraId="07D129B0" w14:textId="77777777" w:rsidR="0002600D" w:rsidRPr="00155752" w:rsidRDefault="0002600D" w:rsidP="0002600D">
                  <w:pPr>
                    <w:jc w:val="center"/>
                    <w:rPr>
                      <w:color w:val="000000"/>
                      <w:szCs w:val="21"/>
                    </w:rPr>
                  </w:pPr>
                  <w:r w:rsidRPr="00155752">
                    <w:rPr>
                      <w:rFonts w:hint="eastAsia"/>
                      <w:color w:val="000000"/>
                      <w:szCs w:val="21"/>
                    </w:rPr>
                    <w:t>符合</w:t>
                  </w:r>
                </w:p>
              </w:tc>
            </w:tr>
            <w:tr w:rsidR="0002600D" w:rsidRPr="00155752" w14:paraId="2E0B4EA0" w14:textId="77777777" w:rsidTr="004E185F">
              <w:trPr>
                <w:trHeight w:val="397"/>
                <w:jc w:val="center"/>
              </w:trPr>
              <w:tc>
                <w:tcPr>
                  <w:tcW w:w="8186" w:type="dxa"/>
                  <w:gridSpan w:val="4"/>
                  <w:tcBorders>
                    <w:tl2br w:val="nil"/>
                    <w:tr2bl w:val="nil"/>
                  </w:tcBorders>
                  <w:shd w:val="clear" w:color="auto" w:fill="auto"/>
                  <w:vAlign w:val="center"/>
                </w:tcPr>
                <w:p w14:paraId="6A2BD15A" w14:textId="2CB528CF" w:rsidR="0002600D" w:rsidRPr="00155752" w:rsidRDefault="0002600D" w:rsidP="0002600D">
                  <w:pPr>
                    <w:rPr>
                      <w:color w:val="000000"/>
                      <w:szCs w:val="21"/>
                    </w:rPr>
                  </w:pPr>
                  <w:r w:rsidRPr="00155752">
                    <w:rPr>
                      <w:rFonts w:hint="eastAsia"/>
                      <w:color w:val="000000"/>
                      <w:szCs w:val="22"/>
                    </w:rPr>
                    <w:t>《</w:t>
                  </w:r>
                  <w:r w:rsidR="00B85665">
                    <w:rPr>
                      <w:rFonts w:hint="eastAsia"/>
                      <w:color w:val="000000"/>
                      <w:szCs w:val="22"/>
                    </w:rPr>
                    <w:t>洛阳市</w:t>
                  </w:r>
                  <w:r w:rsidRPr="00155752">
                    <w:rPr>
                      <w:rFonts w:hint="eastAsia"/>
                      <w:color w:val="000000"/>
                      <w:szCs w:val="22"/>
                    </w:rPr>
                    <w:t>2022</w:t>
                  </w:r>
                  <w:r w:rsidRPr="00155752">
                    <w:rPr>
                      <w:rFonts w:hint="eastAsia"/>
                      <w:color w:val="000000"/>
                      <w:szCs w:val="22"/>
                    </w:rPr>
                    <w:t>年土壤污染防治攻坚战实施方案》</w:t>
                  </w:r>
                </w:p>
              </w:tc>
            </w:tr>
            <w:tr w:rsidR="0002600D" w:rsidRPr="00155752" w14:paraId="52113D49" w14:textId="77777777" w:rsidTr="008F1FA7">
              <w:trPr>
                <w:trHeight w:val="397"/>
                <w:jc w:val="center"/>
              </w:trPr>
              <w:tc>
                <w:tcPr>
                  <w:tcW w:w="1297" w:type="dxa"/>
                  <w:tcBorders>
                    <w:tl2br w:val="nil"/>
                    <w:tr2bl w:val="nil"/>
                  </w:tcBorders>
                  <w:shd w:val="clear" w:color="auto" w:fill="auto"/>
                  <w:vAlign w:val="center"/>
                </w:tcPr>
                <w:p w14:paraId="02D41D4E" w14:textId="77777777" w:rsidR="0002600D" w:rsidRPr="00155752" w:rsidRDefault="0002600D" w:rsidP="0002600D">
                  <w:pPr>
                    <w:jc w:val="center"/>
                    <w:rPr>
                      <w:color w:val="000000"/>
                      <w:szCs w:val="21"/>
                    </w:rPr>
                  </w:pPr>
                  <w:r w:rsidRPr="00155752">
                    <w:rPr>
                      <w:rFonts w:hint="eastAsia"/>
                      <w:color w:val="000000"/>
                      <w:szCs w:val="21"/>
                    </w:rPr>
                    <w:t>(</w:t>
                  </w:r>
                  <w:r w:rsidRPr="00155752">
                    <w:rPr>
                      <w:rFonts w:hint="eastAsia"/>
                      <w:color w:val="000000"/>
                      <w:szCs w:val="21"/>
                    </w:rPr>
                    <w:t>二</w:t>
                  </w:r>
                  <w:r w:rsidRPr="00155752">
                    <w:rPr>
                      <w:rFonts w:hint="eastAsia"/>
                      <w:color w:val="000000"/>
                      <w:szCs w:val="21"/>
                    </w:rPr>
                    <w:t>)</w:t>
                  </w:r>
                  <w:r w:rsidRPr="00155752">
                    <w:rPr>
                      <w:rFonts w:hint="eastAsia"/>
                      <w:color w:val="000000"/>
                      <w:szCs w:val="21"/>
                    </w:rPr>
                    <w:t>强化土壤污染源头</w:t>
                  </w:r>
                  <w:r w:rsidRPr="00155752">
                    <w:rPr>
                      <w:rFonts w:hint="eastAsia"/>
                      <w:color w:val="000000"/>
                      <w:szCs w:val="21"/>
                    </w:rPr>
                    <w:lastRenderedPageBreak/>
                    <w:t>防控</w:t>
                  </w:r>
                </w:p>
              </w:tc>
              <w:tc>
                <w:tcPr>
                  <w:tcW w:w="3686" w:type="dxa"/>
                  <w:tcBorders>
                    <w:tl2br w:val="nil"/>
                    <w:tr2bl w:val="nil"/>
                  </w:tcBorders>
                  <w:shd w:val="clear" w:color="auto" w:fill="auto"/>
                  <w:vAlign w:val="center"/>
                </w:tcPr>
                <w:p w14:paraId="1E74F043" w14:textId="72E6C250" w:rsidR="0002600D" w:rsidRPr="00155752" w:rsidRDefault="00B85665" w:rsidP="0002600D">
                  <w:pPr>
                    <w:rPr>
                      <w:color w:val="000000"/>
                      <w:szCs w:val="21"/>
                    </w:rPr>
                  </w:pPr>
                  <w:r>
                    <w:rPr>
                      <w:color w:val="000000"/>
                      <w:szCs w:val="21"/>
                    </w:rPr>
                    <w:lastRenderedPageBreak/>
                    <w:t>5</w:t>
                  </w:r>
                  <w:r>
                    <w:rPr>
                      <w:rFonts w:hint="eastAsia"/>
                      <w:color w:val="000000"/>
                      <w:szCs w:val="21"/>
                    </w:rPr>
                    <w:t>、</w:t>
                  </w:r>
                  <w:r w:rsidR="0002600D" w:rsidRPr="00155752">
                    <w:rPr>
                      <w:rFonts w:hint="eastAsia"/>
                      <w:color w:val="000000"/>
                      <w:szCs w:val="21"/>
                    </w:rPr>
                    <w:t>全面提升固体废物监管能力。</w:t>
                  </w:r>
                  <w:r w:rsidRPr="00B85665">
                    <w:rPr>
                      <w:rFonts w:hint="eastAsia"/>
                      <w:color w:val="000000"/>
                      <w:szCs w:val="21"/>
                    </w:rPr>
                    <w:t>持续开展危险废物专项整治，全面提升危</w:t>
                  </w:r>
                  <w:r w:rsidRPr="00B85665">
                    <w:rPr>
                      <w:rFonts w:hint="eastAsia"/>
                      <w:color w:val="000000"/>
                      <w:szCs w:val="21"/>
                    </w:rPr>
                    <w:lastRenderedPageBreak/>
                    <w:t>险废物环境监管、利用处置和环境风险防范“三</w:t>
                  </w:r>
                  <w:r w:rsidR="00F0236B" w:rsidRPr="00F0236B">
                    <w:rPr>
                      <w:rFonts w:hint="eastAsia"/>
                      <w:color w:val="000000"/>
                      <w:szCs w:val="21"/>
                    </w:rPr>
                    <w:t>个能力”，推动危险废物监管和利用处置能力改革工作。加快推进医疗废物和危险废物集中处置项目建设。动态更新危险废物产生、利用、经营、监管“四个清单”，有序推进固废监管信息化建设。持续开展铅酸蓄电池收集试点工作。</w:t>
                  </w:r>
                </w:p>
              </w:tc>
              <w:tc>
                <w:tcPr>
                  <w:tcW w:w="2292" w:type="dxa"/>
                  <w:tcBorders>
                    <w:tl2br w:val="nil"/>
                    <w:tr2bl w:val="nil"/>
                  </w:tcBorders>
                  <w:shd w:val="clear" w:color="auto" w:fill="auto"/>
                  <w:vAlign w:val="center"/>
                </w:tcPr>
                <w:p w14:paraId="0731F34B" w14:textId="77777777" w:rsidR="0002600D" w:rsidRPr="00155752" w:rsidRDefault="0002600D" w:rsidP="0002600D">
                  <w:pPr>
                    <w:spacing w:line="0" w:lineRule="atLeast"/>
                    <w:jc w:val="center"/>
                    <w:rPr>
                      <w:rFonts w:hAnsi="宋体"/>
                      <w:color w:val="000000"/>
                      <w:szCs w:val="21"/>
                    </w:rPr>
                  </w:pPr>
                  <w:r w:rsidRPr="00155752">
                    <w:rPr>
                      <w:rFonts w:hint="eastAsia"/>
                      <w:color w:val="000000"/>
                      <w:szCs w:val="22"/>
                    </w:rPr>
                    <w:lastRenderedPageBreak/>
                    <w:t>本项目危险废物在危废暂存间暂存，</w:t>
                  </w:r>
                  <w:r>
                    <w:rPr>
                      <w:rFonts w:hint="eastAsia"/>
                      <w:color w:val="000000"/>
                      <w:szCs w:val="22"/>
                    </w:rPr>
                    <w:t>定期</w:t>
                  </w:r>
                  <w:r w:rsidRPr="00155752">
                    <w:rPr>
                      <w:rFonts w:hint="eastAsia"/>
                      <w:color w:val="000000"/>
                      <w:szCs w:val="22"/>
                    </w:rPr>
                    <w:lastRenderedPageBreak/>
                    <w:t>委托有资质单位处置。</w:t>
                  </w:r>
                </w:p>
              </w:tc>
              <w:tc>
                <w:tcPr>
                  <w:tcW w:w="911" w:type="dxa"/>
                  <w:tcBorders>
                    <w:tl2br w:val="nil"/>
                    <w:tr2bl w:val="nil"/>
                  </w:tcBorders>
                  <w:shd w:val="clear" w:color="auto" w:fill="auto"/>
                  <w:vAlign w:val="center"/>
                </w:tcPr>
                <w:p w14:paraId="224F2A29" w14:textId="77777777" w:rsidR="0002600D" w:rsidRPr="00155752" w:rsidRDefault="0002600D" w:rsidP="0002600D">
                  <w:pPr>
                    <w:spacing w:line="273" w:lineRule="auto"/>
                    <w:jc w:val="center"/>
                    <w:rPr>
                      <w:color w:val="000000"/>
                      <w:szCs w:val="21"/>
                    </w:rPr>
                  </w:pPr>
                  <w:r w:rsidRPr="00155752">
                    <w:rPr>
                      <w:rFonts w:hint="eastAsia"/>
                      <w:color w:val="000000"/>
                      <w:szCs w:val="21"/>
                    </w:rPr>
                    <w:lastRenderedPageBreak/>
                    <w:t>符合</w:t>
                  </w:r>
                </w:p>
              </w:tc>
            </w:tr>
          </w:tbl>
          <w:p w14:paraId="5C816ED4" w14:textId="6530F5E2" w:rsidR="00743478" w:rsidRPr="0002600D" w:rsidRDefault="0002600D" w:rsidP="0002600D">
            <w:pPr>
              <w:adjustRightInd w:val="0"/>
              <w:snapToGrid w:val="0"/>
              <w:spacing w:line="420" w:lineRule="auto"/>
              <w:ind w:firstLineChars="200" w:firstLine="480"/>
              <w:rPr>
                <w:sz w:val="24"/>
              </w:rPr>
            </w:pPr>
            <w:r>
              <w:rPr>
                <w:sz w:val="24"/>
              </w:rPr>
              <w:lastRenderedPageBreak/>
              <w:t>4</w:t>
            </w:r>
            <w:r w:rsidR="00B473A7" w:rsidRPr="003063F6">
              <w:rPr>
                <w:rFonts w:hint="eastAsia"/>
                <w:sz w:val="24"/>
              </w:rPr>
              <w:t>、</w:t>
            </w:r>
            <w:r w:rsidR="00B473A7" w:rsidRPr="003063F6">
              <w:rPr>
                <w:sz w:val="24"/>
              </w:rPr>
              <w:t>与</w:t>
            </w:r>
            <w:r w:rsidR="00811D32" w:rsidRPr="003063F6">
              <w:rPr>
                <w:rFonts w:hint="eastAsia"/>
                <w:sz w:val="24"/>
              </w:rPr>
              <w:t>《洛阳市</w:t>
            </w:r>
            <w:r w:rsidR="00811D32" w:rsidRPr="003063F6">
              <w:rPr>
                <w:rFonts w:hint="eastAsia"/>
                <w:sz w:val="24"/>
              </w:rPr>
              <w:t>2022</w:t>
            </w:r>
            <w:r w:rsidR="00811D32" w:rsidRPr="003063F6">
              <w:rPr>
                <w:rFonts w:hint="eastAsia"/>
                <w:sz w:val="24"/>
              </w:rPr>
              <w:t>年挥发性有机物污染防治实施方案》（洛环攻坚办</w:t>
            </w:r>
            <w:r w:rsidR="00811D32" w:rsidRPr="003063F6">
              <w:rPr>
                <w:rFonts w:hint="eastAsia"/>
                <w:sz w:val="24"/>
              </w:rPr>
              <w:t xml:space="preserve"> [2022]8</w:t>
            </w:r>
            <w:r w:rsidR="00811D32" w:rsidRPr="003063F6">
              <w:rPr>
                <w:rFonts w:hint="eastAsia"/>
                <w:sz w:val="24"/>
              </w:rPr>
              <w:t>号）</w:t>
            </w:r>
            <w:r w:rsidR="00B473A7" w:rsidRPr="003063F6">
              <w:rPr>
                <w:sz w:val="24"/>
              </w:rPr>
              <w:t>相符性分析</w:t>
            </w:r>
          </w:p>
          <w:p w14:paraId="306054AB" w14:textId="1E04EBFA" w:rsidR="00811D32" w:rsidRPr="00493871" w:rsidRDefault="00811D32" w:rsidP="003806EA">
            <w:pPr>
              <w:pStyle w:val="a9"/>
              <w:widowControl w:val="0"/>
              <w:numPr>
                <w:ilvl w:val="0"/>
                <w:numId w:val="1"/>
              </w:numPr>
              <w:spacing w:before="0" w:beforeAutospacing="0" w:after="0" w:afterAutospacing="0" w:line="360" w:lineRule="auto"/>
              <w:jc w:val="center"/>
              <w:rPr>
                <w:rFonts w:ascii="Times New Roman" w:eastAsia="黑体" w:hAnsi="Times New Roman"/>
                <w:bCs/>
              </w:rPr>
            </w:pPr>
            <w:r w:rsidRPr="003806EA">
              <w:rPr>
                <w:rFonts w:ascii="Times New Roman" w:eastAsia="黑体" w:hAnsi="Times New Roman"/>
                <w:bCs/>
              </w:rPr>
              <w:t>项目与洛环攻坚办</w:t>
            </w:r>
            <w:r w:rsidRPr="003806EA">
              <w:rPr>
                <w:rFonts w:ascii="Times New Roman" w:eastAsia="黑体" w:hAnsi="Times New Roman"/>
                <w:bCs/>
              </w:rPr>
              <w:t xml:space="preserve"> [2022]8</w:t>
            </w:r>
            <w:r w:rsidRPr="003806EA">
              <w:rPr>
                <w:rFonts w:ascii="Times New Roman" w:eastAsia="黑体" w:hAnsi="Times New Roman"/>
                <w:bCs/>
              </w:rPr>
              <w:t>号文相符性分析</w:t>
            </w:r>
          </w:p>
          <w:tbl>
            <w:tblPr>
              <w:tblStyle w:val="af8"/>
              <w:tblW w:w="8169" w:type="dxa"/>
              <w:tblInd w:w="5" w:type="dxa"/>
              <w:tblBorders>
                <w:top w:val="single" w:sz="2" w:space="0" w:color="auto"/>
                <w:left w:val="single" w:sz="2" w:space="0" w:color="auto"/>
                <w:bottom w:val="single" w:sz="2" w:space="0" w:color="auto"/>
                <w:right w:val="single" w:sz="2" w:space="0" w:color="auto"/>
              </w:tblBorders>
              <w:tblLook w:val="0000" w:firstRow="0" w:lastRow="0" w:firstColumn="0" w:lastColumn="0" w:noHBand="0" w:noVBand="0"/>
            </w:tblPr>
            <w:tblGrid>
              <w:gridCol w:w="1104"/>
              <w:gridCol w:w="4019"/>
              <w:gridCol w:w="2146"/>
              <w:gridCol w:w="900"/>
            </w:tblGrid>
            <w:tr w:rsidR="00811D32" w:rsidRPr="00493871" w14:paraId="475CEF7E" w14:textId="77777777" w:rsidTr="003806EA">
              <w:trPr>
                <w:trHeight w:val="397"/>
              </w:trPr>
              <w:tc>
                <w:tcPr>
                  <w:tcW w:w="1104" w:type="dxa"/>
                  <w:vAlign w:val="center"/>
                </w:tcPr>
                <w:p w14:paraId="2E11F807" w14:textId="77777777" w:rsidR="00811D32" w:rsidRPr="00493871" w:rsidRDefault="00811D32" w:rsidP="00811D32">
                  <w:pPr>
                    <w:jc w:val="center"/>
                    <w:rPr>
                      <w:color w:val="000000"/>
                      <w:szCs w:val="21"/>
                    </w:rPr>
                  </w:pPr>
                  <w:r w:rsidRPr="00493871">
                    <w:rPr>
                      <w:color w:val="000000"/>
                      <w:szCs w:val="21"/>
                    </w:rPr>
                    <w:t>项目</w:t>
                  </w:r>
                </w:p>
              </w:tc>
              <w:tc>
                <w:tcPr>
                  <w:tcW w:w="4019" w:type="dxa"/>
                  <w:vAlign w:val="center"/>
                </w:tcPr>
                <w:p w14:paraId="0264E2AA" w14:textId="77777777" w:rsidR="00811D32" w:rsidRPr="00493871" w:rsidRDefault="00811D32" w:rsidP="00811D32">
                  <w:pPr>
                    <w:jc w:val="center"/>
                    <w:rPr>
                      <w:color w:val="000000"/>
                      <w:szCs w:val="21"/>
                    </w:rPr>
                  </w:pPr>
                  <w:r w:rsidRPr="00493871">
                    <w:rPr>
                      <w:color w:val="000000"/>
                      <w:szCs w:val="21"/>
                    </w:rPr>
                    <w:t>文件要求</w:t>
                  </w:r>
                </w:p>
              </w:tc>
              <w:tc>
                <w:tcPr>
                  <w:tcW w:w="2146" w:type="dxa"/>
                  <w:vAlign w:val="center"/>
                </w:tcPr>
                <w:p w14:paraId="7358371F" w14:textId="77777777" w:rsidR="00811D32" w:rsidRPr="00493871" w:rsidRDefault="00811D32" w:rsidP="00811D32">
                  <w:pPr>
                    <w:jc w:val="center"/>
                    <w:rPr>
                      <w:color w:val="000000"/>
                      <w:szCs w:val="21"/>
                    </w:rPr>
                  </w:pPr>
                  <w:r w:rsidRPr="00493871">
                    <w:rPr>
                      <w:color w:val="000000"/>
                      <w:szCs w:val="21"/>
                    </w:rPr>
                    <w:t>本项目特点</w:t>
                  </w:r>
                </w:p>
              </w:tc>
              <w:tc>
                <w:tcPr>
                  <w:tcW w:w="900" w:type="dxa"/>
                  <w:vAlign w:val="center"/>
                </w:tcPr>
                <w:p w14:paraId="1A479647" w14:textId="77777777" w:rsidR="00811D32" w:rsidRPr="00493871" w:rsidRDefault="00811D32" w:rsidP="00811D32">
                  <w:pPr>
                    <w:jc w:val="center"/>
                    <w:rPr>
                      <w:color w:val="000000"/>
                      <w:szCs w:val="21"/>
                    </w:rPr>
                  </w:pPr>
                  <w:r w:rsidRPr="00493871">
                    <w:rPr>
                      <w:color w:val="000000"/>
                      <w:szCs w:val="21"/>
                    </w:rPr>
                    <w:t>相符性</w:t>
                  </w:r>
                </w:p>
              </w:tc>
            </w:tr>
            <w:tr w:rsidR="00811D32" w:rsidRPr="00493871" w14:paraId="22EBB6C9" w14:textId="77777777" w:rsidTr="008A2DF7">
              <w:trPr>
                <w:trHeight w:val="397"/>
              </w:trPr>
              <w:tc>
                <w:tcPr>
                  <w:tcW w:w="8169" w:type="dxa"/>
                  <w:gridSpan w:val="4"/>
                  <w:vAlign w:val="center"/>
                </w:tcPr>
                <w:p w14:paraId="535C9C79" w14:textId="69CAC1C1" w:rsidR="00811D32" w:rsidRPr="00493871" w:rsidRDefault="00811D32" w:rsidP="00811D32">
                  <w:pPr>
                    <w:jc w:val="left"/>
                    <w:rPr>
                      <w:color w:val="000000"/>
                      <w:szCs w:val="21"/>
                    </w:rPr>
                  </w:pPr>
                  <w:r w:rsidRPr="00493871">
                    <w:rPr>
                      <w:color w:val="000000"/>
                      <w:szCs w:val="21"/>
                    </w:rPr>
                    <w:t>（</w:t>
                  </w:r>
                  <w:r w:rsidR="00DB192F">
                    <w:rPr>
                      <w:rFonts w:hint="eastAsia"/>
                      <w:color w:val="000000"/>
                      <w:szCs w:val="21"/>
                    </w:rPr>
                    <w:t>四</w:t>
                  </w:r>
                  <w:r w:rsidRPr="00493871">
                    <w:rPr>
                      <w:color w:val="000000"/>
                      <w:szCs w:val="21"/>
                    </w:rPr>
                    <w:t>）</w:t>
                  </w:r>
                  <w:r w:rsidR="00DB192F">
                    <w:rPr>
                      <w:rFonts w:hint="eastAsia"/>
                      <w:color w:val="000000"/>
                      <w:szCs w:val="21"/>
                    </w:rPr>
                    <w:t>强化油品储运销排放管理</w:t>
                  </w:r>
                </w:p>
              </w:tc>
            </w:tr>
            <w:tr w:rsidR="00811D32" w:rsidRPr="00493871" w14:paraId="09B8906E" w14:textId="77777777" w:rsidTr="003806EA">
              <w:trPr>
                <w:trHeight w:val="397"/>
              </w:trPr>
              <w:tc>
                <w:tcPr>
                  <w:tcW w:w="1104" w:type="dxa"/>
                  <w:vAlign w:val="center"/>
                </w:tcPr>
                <w:p w14:paraId="4C52F349" w14:textId="77A78450" w:rsidR="00811D32" w:rsidRPr="00493871" w:rsidRDefault="00DB192F" w:rsidP="00811D32">
                  <w:pPr>
                    <w:pStyle w:val="Default"/>
                    <w:jc w:val="center"/>
                    <w:rPr>
                      <w:rFonts w:ascii="Times New Roman" w:cs="Times New Roman"/>
                      <w:sz w:val="21"/>
                      <w:szCs w:val="21"/>
                    </w:rPr>
                  </w:pPr>
                  <w:r w:rsidRPr="00DB192F">
                    <w:rPr>
                      <w:rFonts w:ascii="Times New Roman" w:cs="Times New Roman" w:hint="eastAsia"/>
                      <w:sz w:val="21"/>
                      <w:szCs w:val="21"/>
                    </w:rPr>
                    <w:t>14</w:t>
                  </w:r>
                  <w:r w:rsidRPr="00DB192F">
                    <w:rPr>
                      <w:rFonts w:ascii="Times New Roman" w:cs="Times New Roman" w:hint="eastAsia"/>
                      <w:sz w:val="21"/>
                      <w:szCs w:val="21"/>
                    </w:rPr>
                    <w:t>、全面加强加油站油气回收管理。</w:t>
                  </w:r>
                </w:p>
              </w:tc>
              <w:tc>
                <w:tcPr>
                  <w:tcW w:w="4019" w:type="dxa"/>
                  <w:vAlign w:val="center"/>
                </w:tcPr>
                <w:p w14:paraId="254C225F" w14:textId="67CA4DD2" w:rsidR="00811D32" w:rsidRPr="00493871" w:rsidRDefault="00DB192F" w:rsidP="003806EA">
                  <w:pPr>
                    <w:pStyle w:val="Default"/>
                    <w:jc w:val="both"/>
                    <w:rPr>
                      <w:rFonts w:ascii="Times New Roman" w:cs="Times New Roman"/>
                      <w:sz w:val="21"/>
                      <w:szCs w:val="21"/>
                    </w:rPr>
                  </w:pPr>
                  <w:r w:rsidRPr="00DB192F">
                    <w:rPr>
                      <w:rFonts w:ascii="Times New Roman" w:cs="Times New Roman" w:hint="eastAsia"/>
                      <w:sz w:val="21"/>
                      <w:szCs w:val="21"/>
                    </w:rPr>
                    <w:t>加油站应全面建立覆盖标准全部要求的油气回收系统日常运行管理制度，建立定期的油气回收系统相关零部件检查、维护台账记录。卸油接口、油气回收接口、卸油软管接头的管径以及操作应满足标准要求。地下油罐应采用电子液位仪密闭量油，除必要的仪器校准、巡查抽查、维修等需人工计量外，不得进行人工量油。未安装</w:t>
                  </w:r>
                  <w:r w:rsidRPr="00DB192F">
                    <w:rPr>
                      <w:rFonts w:ascii="Times New Roman" w:cs="Times New Roman" w:hint="eastAsia"/>
                      <w:sz w:val="21"/>
                      <w:szCs w:val="21"/>
                    </w:rPr>
                    <w:t>P/V</w:t>
                  </w:r>
                  <w:r w:rsidRPr="00DB192F">
                    <w:rPr>
                      <w:rFonts w:ascii="Times New Roman" w:cs="Times New Roman" w:hint="eastAsia"/>
                      <w:sz w:val="21"/>
                      <w:szCs w:val="21"/>
                    </w:rPr>
                    <w:t>阀的汽油排放管手动阀门应保持关闭，应急开启应及时报告当地生态环境部门并及时进行维护，期间不得进行卸油操作。油气处理装置应保持正常运行</w:t>
                  </w:r>
                  <w:r w:rsidR="008A2DF7">
                    <w:rPr>
                      <w:rFonts w:ascii="Times New Roman" w:cs="Times New Roman" w:hint="eastAsia"/>
                      <w:sz w:val="21"/>
                      <w:szCs w:val="21"/>
                    </w:rPr>
                    <w:t>，</w:t>
                  </w:r>
                  <w:r w:rsidRPr="00DB192F">
                    <w:rPr>
                      <w:rFonts w:ascii="Times New Roman" w:cs="Times New Roman" w:hint="eastAsia"/>
                      <w:sz w:val="21"/>
                      <w:szCs w:val="21"/>
                    </w:rPr>
                    <w:t>不得随意设置为手动模式或关闭。油气泄漏浓度超标的油气回收系统密闭点位应通过更换密封圈、密封方式、设备零部件等实现达标排放。对气液比超标的加油枪应查找原因，通过更换集气罩、加油枪或真空泵零部件、调节回气阀等方式</w:t>
                  </w:r>
                  <w:r>
                    <w:rPr>
                      <w:rFonts w:ascii="Times New Roman" w:cs="Times New Roman" w:hint="eastAsia"/>
                      <w:sz w:val="21"/>
                      <w:szCs w:val="21"/>
                    </w:rPr>
                    <w:t>保持油气回收系统达标运行。</w:t>
                  </w:r>
                </w:p>
              </w:tc>
              <w:tc>
                <w:tcPr>
                  <w:tcW w:w="2146" w:type="dxa"/>
                  <w:vAlign w:val="center"/>
                </w:tcPr>
                <w:p w14:paraId="74CF4ABC" w14:textId="30C127BF" w:rsidR="00811D32" w:rsidRPr="00493871" w:rsidRDefault="008A2DF7" w:rsidP="003063F6">
                  <w:pPr>
                    <w:pStyle w:val="Default"/>
                    <w:rPr>
                      <w:rFonts w:ascii="Times New Roman" w:cs="Times New Roman"/>
                      <w:sz w:val="21"/>
                      <w:szCs w:val="21"/>
                    </w:rPr>
                  </w:pPr>
                  <w:r w:rsidRPr="008A2DF7">
                    <w:rPr>
                      <w:rFonts w:ascii="Times New Roman" w:cs="Times New Roman"/>
                      <w:sz w:val="21"/>
                      <w:szCs w:val="21"/>
                    </w:rPr>
                    <w:t>本项目为</w:t>
                  </w:r>
                  <w:r w:rsidRPr="008A2DF7">
                    <w:rPr>
                      <w:rFonts w:ascii="Times New Roman" w:cs="Times New Roman" w:hint="eastAsia"/>
                      <w:sz w:val="21"/>
                      <w:szCs w:val="21"/>
                    </w:rPr>
                    <w:t>能源站建设项目</w:t>
                  </w:r>
                  <w:r w:rsidRPr="008A2DF7">
                    <w:rPr>
                      <w:rFonts w:ascii="Times New Roman" w:cs="Times New Roman"/>
                      <w:sz w:val="21"/>
                      <w:szCs w:val="21"/>
                    </w:rPr>
                    <w:t>，按照相关要求汽油、柴油罐均采用卧式双层油罐</w:t>
                  </w:r>
                  <w:r w:rsidRPr="008A2DF7">
                    <w:rPr>
                      <w:rFonts w:ascii="Times New Roman" w:cs="Times New Roman" w:hint="eastAsia"/>
                      <w:sz w:val="21"/>
                      <w:szCs w:val="21"/>
                    </w:rPr>
                    <w:t>，</w:t>
                  </w:r>
                  <w:r w:rsidRPr="008A2DF7">
                    <w:rPr>
                      <w:rFonts w:ascii="Times New Roman" w:cs="Times New Roman"/>
                      <w:sz w:val="21"/>
                      <w:szCs w:val="21"/>
                    </w:rPr>
                    <w:t>设置有</w:t>
                  </w:r>
                  <w:r w:rsidR="004E2168" w:rsidRPr="004E2168">
                    <w:rPr>
                      <w:rFonts w:ascii="Times New Roman" w:cs="Times New Roman" w:hint="eastAsia"/>
                      <w:sz w:val="21"/>
                      <w:szCs w:val="21"/>
                    </w:rPr>
                    <w:t>卸油油气回收系统、汽油密闭储存、加油油气回收系统和油气处理装置</w:t>
                  </w:r>
                  <w:r w:rsidRPr="008A2DF7">
                    <w:rPr>
                      <w:rFonts w:ascii="Times New Roman" w:cs="Times New Roman" w:hint="eastAsia"/>
                      <w:sz w:val="21"/>
                      <w:szCs w:val="21"/>
                    </w:rPr>
                    <w:t>。</w:t>
                  </w:r>
                  <w:r>
                    <w:rPr>
                      <w:rFonts w:ascii="Times New Roman" w:cs="Times New Roman" w:hint="eastAsia"/>
                      <w:sz w:val="21"/>
                      <w:szCs w:val="21"/>
                    </w:rPr>
                    <w:t>本项目建成后建立</w:t>
                  </w:r>
                  <w:r w:rsidRPr="00DB192F">
                    <w:rPr>
                      <w:rFonts w:ascii="Times New Roman" w:cs="Times New Roman" w:hint="eastAsia"/>
                      <w:sz w:val="21"/>
                      <w:szCs w:val="21"/>
                    </w:rPr>
                    <w:t>油气回收系统日常运行管理制度建立定期的油气回收系统相关零部件检查、维护台账记录</w:t>
                  </w:r>
                  <w:r>
                    <w:rPr>
                      <w:rFonts w:ascii="Times New Roman" w:cs="Times New Roman" w:hint="eastAsia"/>
                      <w:sz w:val="21"/>
                      <w:szCs w:val="21"/>
                    </w:rPr>
                    <w:t>；</w:t>
                  </w:r>
                  <w:r w:rsidRPr="00DB192F">
                    <w:rPr>
                      <w:rFonts w:ascii="Times New Roman" w:cs="Times New Roman" w:hint="eastAsia"/>
                      <w:sz w:val="21"/>
                      <w:szCs w:val="21"/>
                    </w:rPr>
                    <w:t>地下油罐采用电子液位仪密闭量油</w:t>
                  </w:r>
                  <w:r>
                    <w:rPr>
                      <w:rFonts w:ascii="Times New Roman" w:cs="Times New Roman" w:hint="eastAsia"/>
                      <w:sz w:val="21"/>
                      <w:szCs w:val="21"/>
                    </w:rPr>
                    <w:t>；</w:t>
                  </w:r>
                  <w:r w:rsidR="003806EA">
                    <w:rPr>
                      <w:rFonts w:ascii="Times New Roman" w:cs="Times New Roman" w:hint="eastAsia"/>
                      <w:sz w:val="21"/>
                      <w:szCs w:val="21"/>
                    </w:rPr>
                    <w:t>加强管理，</w:t>
                  </w:r>
                  <w:r w:rsidR="00011621">
                    <w:rPr>
                      <w:rFonts w:ascii="Times New Roman" w:cs="Times New Roman" w:hint="eastAsia"/>
                      <w:sz w:val="21"/>
                      <w:szCs w:val="21"/>
                    </w:rPr>
                    <w:t>确保</w:t>
                  </w:r>
                  <w:r>
                    <w:rPr>
                      <w:rFonts w:ascii="Times New Roman" w:cs="Times New Roman" w:hint="eastAsia"/>
                      <w:sz w:val="21"/>
                      <w:szCs w:val="21"/>
                    </w:rPr>
                    <w:t>运行</w:t>
                  </w:r>
                  <w:r w:rsidR="0008546D">
                    <w:rPr>
                      <w:rFonts w:ascii="Times New Roman" w:cs="Times New Roman" w:hint="eastAsia"/>
                      <w:sz w:val="21"/>
                      <w:szCs w:val="21"/>
                    </w:rPr>
                    <w:t>过程中</w:t>
                  </w:r>
                  <w:r w:rsidRPr="00DB192F">
                    <w:rPr>
                      <w:rFonts w:ascii="Times New Roman" w:cs="Times New Roman" w:hint="eastAsia"/>
                      <w:sz w:val="21"/>
                      <w:szCs w:val="21"/>
                    </w:rPr>
                    <w:t>油气处理装置保持正常运行</w:t>
                  </w:r>
                  <w:r>
                    <w:rPr>
                      <w:rFonts w:ascii="Times New Roman" w:cs="Times New Roman" w:hint="eastAsia"/>
                      <w:sz w:val="21"/>
                      <w:szCs w:val="21"/>
                    </w:rPr>
                    <w:t>。</w:t>
                  </w:r>
                </w:p>
              </w:tc>
              <w:tc>
                <w:tcPr>
                  <w:tcW w:w="900" w:type="dxa"/>
                  <w:vAlign w:val="center"/>
                </w:tcPr>
                <w:p w14:paraId="4F72FF4A" w14:textId="77777777" w:rsidR="00811D32" w:rsidRPr="00493871" w:rsidRDefault="00811D32" w:rsidP="00811D32">
                  <w:pPr>
                    <w:pStyle w:val="Default"/>
                    <w:jc w:val="center"/>
                    <w:rPr>
                      <w:rFonts w:ascii="Times New Roman" w:cs="Times New Roman"/>
                      <w:sz w:val="21"/>
                      <w:szCs w:val="21"/>
                    </w:rPr>
                  </w:pPr>
                  <w:r w:rsidRPr="00493871">
                    <w:rPr>
                      <w:rFonts w:ascii="Times New Roman" w:cs="Times New Roman"/>
                      <w:sz w:val="21"/>
                      <w:szCs w:val="21"/>
                    </w:rPr>
                    <w:t>符合</w:t>
                  </w:r>
                </w:p>
              </w:tc>
            </w:tr>
          </w:tbl>
          <w:p w14:paraId="2F0A50BE" w14:textId="7A37BB60" w:rsidR="0013011A" w:rsidRPr="0013011A" w:rsidRDefault="0013011A" w:rsidP="008F1FA7">
            <w:pPr>
              <w:pStyle w:val="3"/>
              <w:tabs>
                <w:tab w:val="left" w:pos="652"/>
                <w:tab w:val="left" w:pos="720"/>
                <w:tab w:val="left" w:pos="907"/>
              </w:tabs>
              <w:adjustRightInd w:val="0"/>
              <w:snapToGrid w:val="0"/>
              <w:spacing w:before="0" w:after="0" w:line="420" w:lineRule="auto"/>
              <w:rPr>
                <w:rFonts w:eastAsia="黑体" w:cs="宋体"/>
                <w:kern w:val="28"/>
                <w:sz w:val="28"/>
                <w:szCs w:val="28"/>
              </w:rPr>
            </w:pPr>
            <w:r>
              <w:rPr>
                <w:rFonts w:eastAsia="黑体" w:cs="宋体" w:hint="eastAsia"/>
                <w:kern w:val="28"/>
                <w:sz w:val="28"/>
                <w:szCs w:val="28"/>
              </w:rPr>
              <w:t>四、</w:t>
            </w:r>
            <w:r w:rsidRPr="0013011A">
              <w:rPr>
                <w:rFonts w:eastAsia="黑体" w:cs="宋体"/>
                <w:kern w:val="28"/>
                <w:sz w:val="28"/>
                <w:szCs w:val="28"/>
              </w:rPr>
              <w:t>河南黄河湿地国家级自然保护区</w:t>
            </w:r>
            <w:r w:rsidRPr="0013011A">
              <w:rPr>
                <w:rFonts w:eastAsia="黑体" w:cs="宋体" w:hint="eastAsia"/>
                <w:kern w:val="28"/>
                <w:sz w:val="28"/>
                <w:szCs w:val="28"/>
              </w:rPr>
              <w:t>总体规划（</w:t>
            </w:r>
            <w:r w:rsidRPr="0013011A">
              <w:rPr>
                <w:rFonts w:eastAsia="黑体" w:cs="宋体" w:hint="eastAsia"/>
                <w:kern w:val="28"/>
                <w:sz w:val="28"/>
                <w:szCs w:val="28"/>
              </w:rPr>
              <w:t>2015-2024</w:t>
            </w:r>
            <w:r w:rsidRPr="0013011A">
              <w:rPr>
                <w:rFonts w:eastAsia="黑体" w:cs="宋体" w:hint="eastAsia"/>
                <w:kern w:val="28"/>
                <w:sz w:val="28"/>
                <w:szCs w:val="28"/>
              </w:rPr>
              <w:t>）</w:t>
            </w:r>
          </w:p>
          <w:p w14:paraId="6279850F" w14:textId="77777777" w:rsidR="0013011A" w:rsidRPr="0013011A" w:rsidRDefault="0013011A" w:rsidP="008F1FA7">
            <w:pPr>
              <w:adjustRightInd w:val="0"/>
              <w:snapToGrid w:val="0"/>
              <w:spacing w:line="420" w:lineRule="auto"/>
              <w:ind w:firstLineChars="200" w:firstLine="480"/>
              <w:rPr>
                <w:sz w:val="24"/>
              </w:rPr>
            </w:pPr>
            <w:r w:rsidRPr="0013011A">
              <w:rPr>
                <w:rFonts w:hint="eastAsia"/>
                <w:sz w:val="24"/>
              </w:rPr>
              <w:t>根据《河南黄河湿地国家级自然保护区总体规划（</w:t>
            </w:r>
            <w:r w:rsidRPr="0013011A">
              <w:rPr>
                <w:rFonts w:hint="eastAsia"/>
                <w:sz w:val="24"/>
              </w:rPr>
              <w:t>2015-2024</w:t>
            </w:r>
            <w:r w:rsidRPr="0013011A">
              <w:rPr>
                <w:rFonts w:hint="eastAsia"/>
                <w:sz w:val="24"/>
              </w:rPr>
              <w:t>）》（河南省林业调查规划院，</w:t>
            </w:r>
            <w:r w:rsidRPr="0013011A">
              <w:rPr>
                <w:rFonts w:hint="eastAsia"/>
                <w:sz w:val="24"/>
              </w:rPr>
              <w:t>2015</w:t>
            </w:r>
            <w:r w:rsidRPr="0013011A">
              <w:rPr>
                <w:rFonts w:hint="eastAsia"/>
                <w:sz w:val="24"/>
              </w:rPr>
              <w:t>年</w:t>
            </w:r>
            <w:r w:rsidRPr="0013011A">
              <w:rPr>
                <w:rFonts w:hint="eastAsia"/>
                <w:sz w:val="24"/>
              </w:rPr>
              <w:t>12</w:t>
            </w:r>
            <w:r w:rsidRPr="0013011A">
              <w:rPr>
                <w:rFonts w:hint="eastAsia"/>
                <w:sz w:val="24"/>
              </w:rPr>
              <w:t>月）：</w:t>
            </w:r>
            <w:r w:rsidRPr="0013011A">
              <w:rPr>
                <w:sz w:val="24"/>
              </w:rPr>
              <w:t>河南黄河湿地国家级自然保护区位于河南省西北部，地理坐标在北纬</w:t>
            </w:r>
            <w:r w:rsidRPr="0013011A">
              <w:rPr>
                <w:sz w:val="24"/>
              </w:rPr>
              <w:t>34°33'59″~35°05'01″</w:t>
            </w:r>
            <w:r w:rsidRPr="0013011A">
              <w:rPr>
                <w:sz w:val="24"/>
              </w:rPr>
              <w:t>，东经</w:t>
            </w:r>
            <w:r w:rsidRPr="0013011A">
              <w:rPr>
                <w:sz w:val="24"/>
              </w:rPr>
              <w:t>110°21'49″~112°48'15″</w:t>
            </w:r>
            <w:r w:rsidRPr="0013011A">
              <w:rPr>
                <w:sz w:val="24"/>
              </w:rPr>
              <w:t>之间。保护区东西长</w:t>
            </w:r>
            <w:r w:rsidRPr="0013011A">
              <w:rPr>
                <w:sz w:val="24"/>
              </w:rPr>
              <w:t>301km</w:t>
            </w:r>
            <w:r w:rsidRPr="0013011A">
              <w:rPr>
                <w:sz w:val="24"/>
              </w:rPr>
              <w:t>，跨度</w:t>
            </w:r>
            <w:r w:rsidRPr="0013011A">
              <w:rPr>
                <w:sz w:val="24"/>
              </w:rPr>
              <w:t>50km</w:t>
            </w:r>
            <w:r w:rsidRPr="0013011A">
              <w:rPr>
                <w:sz w:val="24"/>
              </w:rPr>
              <w:t>，横跨三门峡、洛阳、济源、焦作等四个省辖市。整个保护区范围包括三门峡水库、小浪底水库及小浪底水库以下至孟津县与巩义市交界处。总面积为</w:t>
            </w:r>
            <w:r w:rsidRPr="0013011A">
              <w:rPr>
                <w:sz w:val="24"/>
              </w:rPr>
              <w:t>6.8</w:t>
            </w:r>
            <w:r w:rsidRPr="0013011A">
              <w:rPr>
                <w:sz w:val="24"/>
              </w:rPr>
              <w:t>万公顷。</w:t>
            </w:r>
          </w:p>
          <w:p w14:paraId="6AF28470" w14:textId="77777777" w:rsidR="0013011A" w:rsidRPr="0013011A" w:rsidRDefault="0013011A" w:rsidP="008F1FA7">
            <w:pPr>
              <w:adjustRightInd w:val="0"/>
              <w:snapToGrid w:val="0"/>
              <w:spacing w:line="420" w:lineRule="auto"/>
              <w:ind w:firstLineChars="200" w:firstLine="480"/>
              <w:rPr>
                <w:sz w:val="24"/>
              </w:rPr>
            </w:pPr>
            <w:r w:rsidRPr="0013011A">
              <w:rPr>
                <w:sz w:val="24"/>
              </w:rPr>
              <w:lastRenderedPageBreak/>
              <w:t>河南黄河湿地国家级自然保护区是在</w:t>
            </w:r>
            <w:r w:rsidRPr="0013011A">
              <w:rPr>
                <w:sz w:val="24"/>
              </w:rPr>
              <w:t>“</w:t>
            </w:r>
            <w:r w:rsidRPr="0013011A">
              <w:rPr>
                <w:sz w:val="24"/>
              </w:rPr>
              <w:t>三门峡黄河水库区湿地省级自然保护区</w:t>
            </w:r>
            <w:r w:rsidRPr="0013011A">
              <w:rPr>
                <w:sz w:val="24"/>
              </w:rPr>
              <w:t>”</w:t>
            </w:r>
            <w:r w:rsidRPr="0013011A">
              <w:rPr>
                <w:sz w:val="24"/>
              </w:rPr>
              <w:t>、</w:t>
            </w:r>
            <w:r w:rsidRPr="0013011A">
              <w:rPr>
                <w:sz w:val="24"/>
              </w:rPr>
              <w:t>“</w:t>
            </w:r>
            <w:r w:rsidRPr="0013011A">
              <w:rPr>
                <w:sz w:val="24"/>
              </w:rPr>
              <w:t>洛阳孟津水禽湿地省级自然保护区</w:t>
            </w:r>
            <w:r w:rsidRPr="0013011A">
              <w:rPr>
                <w:sz w:val="24"/>
              </w:rPr>
              <w:t>”</w:t>
            </w:r>
            <w:r w:rsidRPr="0013011A">
              <w:rPr>
                <w:sz w:val="24"/>
              </w:rPr>
              <w:t>、</w:t>
            </w:r>
            <w:r w:rsidRPr="0013011A">
              <w:rPr>
                <w:sz w:val="24"/>
              </w:rPr>
              <w:t>“</w:t>
            </w:r>
            <w:r w:rsidRPr="0013011A">
              <w:rPr>
                <w:sz w:val="24"/>
              </w:rPr>
              <w:t>开封柳园口湿地省级自然保护区</w:t>
            </w:r>
            <w:r w:rsidRPr="0013011A">
              <w:rPr>
                <w:sz w:val="24"/>
              </w:rPr>
              <w:t>”</w:t>
            </w:r>
            <w:r w:rsidRPr="0013011A">
              <w:rPr>
                <w:sz w:val="24"/>
              </w:rPr>
              <w:t>、</w:t>
            </w:r>
            <w:r w:rsidRPr="0013011A">
              <w:rPr>
                <w:sz w:val="24"/>
              </w:rPr>
              <w:t>“</w:t>
            </w:r>
            <w:r w:rsidRPr="0013011A">
              <w:rPr>
                <w:sz w:val="24"/>
              </w:rPr>
              <w:t>洛阳吉利湿地自然保护区</w:t>
            </w:r>
            <w:r w:rsidRPr="0013011A">
              <w:rPr>
                <w:sz w:val="24"/>
              </w:rPr>
              <w:t>”</w:t>
            </w:r>
            <w:r w:rsidRPr="0013011A">
              <w:rPr>
                <w:sz w:val="24"/>
              </w:rPr>
              <w:t>和三门峡黄河林场、国有孟州林场的基础上成立的。核心区总面积为</w:t>
            </w:r>
            <w:r w:rsidRPr="0013011A">
              <w:rPr>
                <w:sz w:val="24"/>
              </w:rPr>
              <w:t>7.7</w:t>
            </w:r>
            <w:r w:rsidRPr="0013011A">
              <w:rPr>
                <w:sz w:val="24"/>
              </w:rPr>
              <w:t>万</w:t>
            </w:r>
            <w:r w:rsidRPr="0013011A">
              <w:rPr>
                <w:sz w:val="24"/>
              </w:rPr>
              <w:t>hm</w:t>
            </w:r>
            <w:r w:rsidRPr="0013011A">
              <w:rPr>
                <w:sz w:val="24"/>
                <w:vertAlign w:val="superscript"/>
              </w:rPr>
              <w:t>2</w:t>
            </w:r>
            <w:r w:rsidRPr="0013011A">
              <w:rPr>
                <w:sz w:val="24"/>
              </w:rPr>
              <w:t>，占保护区面积的</w:t>
            </w:r>
            <w:r w:rsidRPr="0013011A">
              <w:rPr>
                <w:sz w:val="24"/>
              </w:rPr>
              <w:t>40.5%</w:t>
            </w:r>
            <w:r w:rsidRPr="0013011A">
              <w:rPr>
                <w:sz w:val="24"/>
              </w:rPr>
              <w:t>，缓冲区面积</w:t>
            </w:r>
            <w:r w:rsidRPr="0013011A">
              <w:rPr>
                <w:sz w:val="24"/>
              </w:rPr>
              <w:t>1.8</w:t>
            </w:r>
            <w:r w:rsidRPr="0013011A">
              <w:rPr>
                <w:sz w:val="24"/>
              </w:rPr>
              <w:t>万</w:t>
            </w:r>
            <w:r w:rsidRPr="0013011A">
              <w:rPr>
                <w:sz w:val="24"/>
              </w:rPr>
              <w:t>hm</w:t>
            </w:r>
            <w:r w:rsidRPr="0013011A">
              <w:rPr>
                <w:sz w:val="24"/>
                <w:vertAlign w:val="superscript"/>
              </w:rPr>
              <w:t>2</w:t>
            </w:r>
            <w:r w:rsidRPr="0013011A">
              <w:rPr>
                <w:sz w:val="24"/>
              </w:rPr>
              <w:t>，占保护区面积</w:t>
            </w:r>
            <w:r w:rsidRPr="0013011A">
              <w:rPr>
                <w:sz w:val="24"/>
              </w:rPr>
              <w:t>9.5%</w:t>
            </w:r>
            <w:r w:rsidRPr="0013011A">
              <w:rPr>
                <w:sz w:val="24"/>
              </w:rPr>
              <w:t>，试验区面积</w:t>
            </w:r>
            <w:r w:rsidRPr="0013011A">
              <w:rPr>
                <w:sz w:val="24"/>
              </w:rPr>
              <w:t>9.5</w:t>
            </w:r>
            <w:r w:rsidRPr="0013011A">
              <w:rPr>
                <w:sz w:val="24"/>
              </w:rPr>
              <w:t>万</w:t>
            </w:r>
            <w:r w:rsidRPr="0013011A">
              <w:rPr>
                <w:sz w:val="24"/>
              </w:rPr>
              <w:t>hm</w:t>
            </w:r>
            <w:r w:rsidRPr="0013011A">
              <w:rPr>
                <w:sz w:val="24"/>
                <w:vertAlign w:val="superscript"/>
              </w:rPr>
              <w:t>2</w:t>
            </w:r>
            <w:r w:rsidRPr="0013011A">
              <w:rPr>
                <w:sz w:val="24"/>
              </w:rPr>
              <w:t>，占保护区面积</w:t>
            </w:r>
            <w:r w:rsidRPr="0013011A">
              <w:rPr>
                <w:sz w:val="24"/>
              </w:rPr>
              <w:t>50%</w:t>
            </w:r>
            <w:r w:rsidRPr="0013011A">
              <w:rPr>
                <w:sz w:val="24"/>
              </w:rPr>
              <w:t>。核心区以河南省四个省级黄河湿地自然保护区为基础。</w:t>
            </w:r>
          </w:p>
          <w:p w14:paraId="27E0C2F9" w14:textId="77777777" w:rsidR="0013011A" w:rsidRPr="0013011A" w:rsidRDefault="0013011A" w:rsidP="008F1FA7">
            <w:pPr>
              <w:adjustRightInd w:val="0"/>
              <w:snapToGrid w:val="0"/>
              <w:spacing w:line="420" w:lineRule="auto"/>
              <w:ind w:firstLineChars="200" w:firstLine="480"/>
              <w:rPr>
                <w:sz w:val="24"/>
              </w:rPr>
            </w:pPr>
            <w:r w:rsidRPr="0013011A">
              <w:rPr>
                <w:sz w:val="24"/>
              </w:rPr>
              <w:t>洛阳吉利湿地自然保护区是</w:t>
            </w:r>
            <w:r w:rsidRPr="0013011A">
              <w:rPr>
                <w:sz w:val="24"/>
              </w:rPr>
              <w:t>1999</w:t>
            </w:r>
            <w:r w:rsidRPr="0013011A">
              <w:rPr>
                <w:sz w:val="24"/>
              </w:rPr>
              <w:t>年河南省人民政府批准建立的，它是以保护珍稀水禽及其栖息地为主的湿地自然保护区。保护区的核心面积为</w:t>
            </w:r>
            <w:r w:rsidRPr="0013011A">
              <w:rPr>
                <w:sz w:val="24"/>
              </w:rPr>
              <w:t>1300hm</w:t>
            </w:r>
            <w:r w:rsidRPr="0013011A">
              <w:rPr>
                <w:sz w:val="24"/>
                <w:vertAlign w:val="superscript"/>
              </w:rPr>
              <w:t>2</w:t>
            </w:r>
            <w:r w:rsidRPr="0013011A">
              <w:rPr>
                <w:sz w:val="24"/>
              </w:rPr>
              <w:t>，地理坐标在北纬</w:t>
            </w:r>
            <w:r w:rsidRPr="0013011A">
              <w:rPr>
                <w:sz w:val="24"/>
              </w:rPr>
              <w:t>34°50'07″~34°53'07″</w:t>
            </w:r>
            <w:r w:rsidRPr="0013011A">
              <w:rPr>
                <w:sz w:val="24"/>
              </w:rPr>
              <w:t>，东经</w:t>
            </w:r>
            <w:r w:rsidRPr="0013011A">
              <w:rPr>
                <w:sz w:val="24"/>
              </w:rPr>
              <w:t>112°32'14″~112°37'16″</w:t>
            </w:r>
            <w:r w:rsidRPr="0013011A">
              <w:rPr>
                <w:sz w:val="24"/>
              </w:rPr>
              <w:t>之间，西部边界至</w:t>
            </w:r>
            <w:r w:rsidRPr="0013011A">
              <w:rPr>
                <w:rFonts w:hint="eastAsia"/>
                <w:sz w:val="24"/>
              </w:rPr>
              <w:t>孟津（吉利）区</w:t>
            </w:r>
            <w:r w:rsidRPr="0013011A">
              <w:rPr>
                <w:sz w:val="24"/>
              </w:rPr>
              <w:t>与济源市界东</w:t>
            </w:r>
            <w:r w:rsidRPr="0013011A">
              <w:rPr>
                <w:sz w:val="24"/>
              </w:rPr>
              <w:t>300m</w:t>
            </w:r>
            <w:r w:rsidRPr="0013011A">
              <w:rPr>
                <w:sz w:val="24"/>
              </w:rPr>
              <w:t>，东部至洛阳黄河公路桥西</w:t>
            </w:r>
            <w:r w:rsidRPr="0013011A">
              <w:rPr>
                <w:sz w:val="24"/>
              </w:rPr>
              <w:t>300m</w:t>
            </w:r>
            <w:r w:rsidRPr="0013011A">
              <w:rPr>
                <w:sz w:val="24"/>
              </w:rPr>
              <w:t>，北部以</w:t>
            </w:r>
            <w:r w:rsidRPr="0013011A">
              <w:rPr>
                <w:rFonts w:hint="eastAsia"/>
                <w:sz w:val="24"/>
              </w:rPr>
              <w:t>孟津（吉利）区</w:t>
            </w:r>
            <w:r w:rsidRPr="0013011A">
              <w:rPr>
                <w:sz w:val="24"/>
              </w:rPr>
              <w:t>引黄灌区南</w:t>
            </w:r>
            <w:r w:rsidRPr="0013011A">
              <w:rPr>
                <w:sz w:val="24"/>
              </w:rPr>
              <w:t>200m</w:t>
            </w:r>
            <w:r w:rsidRPr="0013011A">
              <w:rPr>
                <w:sz w:val="24"/>
              </w:rPr>
              <w:t>为界，南部以孟津县县境内黄河生产堤为界。</w:t>
            </w:r>
          </w:p>
          <w:p w14:paraId="74A4A3FE" w14:textId="77777777" w:rsidR="0013011A" w:rsidRPr="0013011A" w:rsidRDefault="0013011A" w:rsidP="008F1FA7">
            <w:pPr>
              <w:adjustRightInd w:val="0"/>
              <w:snapToGrid w:val="0"/>
              <w:spacing w:line="420" w:lineRule="auto"/>
              <w:ind w:firstLineChars="200" w:firstLine="480"/>
              <w:rPr>
                <w:sz w:val="24"/>
              </w:rPr>
            </w:pPr>
            <w:r w:rsidRPr="0013011A">
              <w:rPr>
                <w:sz w:val="24"/>
              </w:rPr>
              <w:t>洛阳吉利湿地自然保护区分核心区、缓冲区和试验区。核心区包括河水水面、河心岛、嫩滩地等，湿地条件较好，水生动植物丰富，水禽活动较多，人为影响较少。本区域除经批准进行与湿地和水禽有关的观测研究外，不允许开展其他活动，实行绝对保护；缓冲区位于核心区的边缘</w:t>
            </w:r>
            <w:r w:rsidRPr="0013011A">
              <w:rPr>
                <w:sz w:val="24"/>
              </w:rPr>
              <w:t>200m</w:t>
            </w:r>
            <w:r w:rsidRPr="0013011A">
              <w:rPr>
                <w:sz w:val="24"/>
              </w:rPr>
              <w:t>，面积</w:t>
            </w:r>
            <w:r w:rsidRPr="0013011A">
              <w:rPr>
                <w:sz w:val="24"/>
              </w:rPr>
              <w:t>400hm</w:t>
            </w:r>
            <w:r w:rsidRPr="0013011A">
              <w:rPr>
                <w:sz w:val="24"/>
                <w:vertAlign w:val="superscript"/>
              </w:rPr>
              <w:t>2</w:t>
            </w:r>
            <w:r w:rsidRPr="0013011A">
              <w:rPr>
                <w:sz w:val="24"/>
              </w:rPr>
              <w:t>；试验区位于缓冲区的边缘，面积约</w:t>
            </w:r>
            <w:r w:rsidRPr="0013011A">
              <w:rPr>
                <w:sz w:val="24"/>
              </w:rPr>
              <w:t>3158hm</w:t>
            </w:r>
            <w:r w:rsidRPr="0013011A">
              <w:rPr>
                <w:sz w:val="24"/>
                <w:vertAlign w:val="superscript"/>
              </w:rPr>
              <w:t>2</w:t>
            </w:r>
            <w:r w:rsidRPr="0013011A">
              <w:rPr>
                <w:sz w:val="24"/>
              </w:rPr>
              <w:t>，对核心区和缓冲区起防护作用，试验区内可以有限度的开发旅游和多种经营。</w:t>
            </w:r>
          </w:p>
          <w:p w14:paraId="6B3449CC" w14:textId="2B23A141" w:rsidR="0013011A" w:rsidRPr="0013011A" w:rsidRDefault="0013011A" w:rsidP="008F1FA7">
            <w:pPr>
              <w:adjustRightInd w:val="0"/>
              <w:snapToGrid w:val="0"/>
              <w:spacing w:line="420" w:lineRule="auto"/>
              <w:ind w:firstLineChars="200" w:firstLine="480"/>
              <w:rPr>
                <w:b/>
                <w:bCs/>
                <w:sz w:val="24"/>
                <w:u w:val="single"/>
              </w:rPr>
            </w:pPr>
            <w:bookmarkStart w:id="4" w:name="_Hlk100301010"/>
            <w:r w:rsidRPr="0013011A">
              <w:rPr>
                <w:sz w:val="24"/>
              </w:rPr>
              <w:t>根据洛阳吉利湿地自然保护区规划及新调整后的河南黄河湿地国家级自然保护区洛阳段功能区划图，该项目不在黄河湿地自然保护区的试验区、缓冲区和核心区内，</w:t>
            </w:r>
            <w:r w:rsidRPr="0013011A">
              <w:rPr>
                <w:rFonts w:hint="eastAsia"/>
                <w:sz w:val="24"/>
              </w:rPr>
              <w:t>厂区距离保护区的试验区边界约</w:t>
            </w:r>
            <w:r>
              <w:rPr>
                <w:sz w:val="24"/>
              </w:rPr>
              <w:t>0.4</w:t>
            </w:r>
            <w:r w:rsidR="00011621">
              <w:rPr>
                <w:sz w:val="24"/>
              </w:rPr>
              <w:t>5</w:t>
            </w:r>
            <w:r w:rsidRPr="0013011A">
              <w:rPr>
                <w:rFonts w:hint="eastAsia"/>
                <w:sz w:val="24"/>
              </w:rPr>
              <w:t>km</w:t>
            </w:r>
            <w:r w:rsidRPr="0013011A">
              <w:rPr>
                <w:rFonts w:hint="eastAsia"/>
                <w:sz w:val="24"/>
              </w:rPr>
              <w:t>，不在保护区范围内，</w:t>
            </w:r>
            <w:r w:rsidRPr="0013011A">
              <w:rPr>
                <w:rFonts w:ascii="Arial" w:hAnsi="Arial" w:cs="Arial"/>
                <w:sz w:val="24"/>
              </w:rPr>
              <w:t>项目的建设符合《河南黄河湿地国家级自然保护区总体规划》的要求。</w:t>
            </w:r>
            <w:bookmarkEnd w:id="4"/>
            <w:r w:rsidRPr="0013011A">
              <w:rPr>
                <w:sz w:val="24"/>
              </w:rPr>
              <w:t>项目与保护区的位置关系见</w:t>
            </w:r>
            <w:r w:rsidRPr="00011621">
              <w:rPr>
                <w:sz w:val="24"/>
              </w:rPr>
              <w:t>附图</w:t>
            </w:r>
            <w:r w:rsidR="00011621">
              <w:rPr>
                <w:sz w:val="24"/>
              </w:rPr>
              <w:t>4</w:t>
            </w:r>
            <w:r w:rsidRPr="00011621">
              <w:rPr>
                <w:sz w:val="24"/>
              </w:rPr>
              <w:t>。</w:t>
            </w:r>
          </w:p>
          <w:p w14:paraId="28F61DD5" w14:textId="24D61765" w:rsidR="00EC2FD2" w:rsidRDefault="0013011A" w:rsidP="008F1FA7">
            <w:pPr>
              <w:pStyle w:val="3"/>
              <w:tabs>
                <w:tab w:val="left" w:pos="652"/>
                <w:tab w:val="left" w:pos="720"/>
                <w:tab w:val="left" w:pos="907"/>
              </w:tabs>
              <w:adjustRightInd w:val="0"/>
              <w:snapToGrid w:val="0"/>
              <w:spacing w:before="0" w:after="0" w:line="420" w:lineRule="auto"/>
              <w:rPr>
                <w:rFonts w:eastAsia="黑体" w:cs="宋体"/>
                <w:b w:val="0"/>
                <w:sz w:val="28"/>
                <w:szCs w:val="28"/>
              </w:rPr>
            </w:pPr>
            <w:r>
              <w:rPr>
                <w:rFonts w:eastAsia="黑体" w:cs="宋体" w:hint="eastAsia"/>
                <w:kern w:val="28"/>
                <w:sz w:val="28"/>
                <w:szCs w:val="28"/>
              </w:rPr>
              <w:t>五</w:t>
            </w:r>
            <w:r w:rsidR="00B02A75">
              <w:rPr>
                <w:rFonts w:eastAsia="黑体" w:cs="宋体" w:hint="eastAsia"/>
                <w:kern w:val="28"/>
                <w:sz w:val="28"/>
                <w:szCs w:val="28"/>
              </w:rPr>
              <w:t>、</w:t>
            </w:r>
            <w:r w:rsidR="00760904" w:rsidRPr="00760904">
              <w:rPr>
                <w:rFonts w:eastAsia="黑体" w:cs="宋体" w:hint="eastAsia"/>
                <w:b w:val="0"/>
                <w:sz w:val="28"/>
                <w:szCs w:val="28"/>
              </w:rPr>
              <w:t>项目与集中式饮用水源保护区划相符性分析</w:t>
            </w:r>
          </w:p>
          <w:p w14:paraId="5DB1F631" w14:textId="77777777" w:rsidR="0013011A" w:rsidRPr="0013011A" w:rsidRDefault="0013011A" w:rsidP="008F1FA7">
            <w:pPr>
              <w:adjustRightInd w:val="0"/>
              <w:snapToGrid w:val="0"/>
              <w:spacing w:line="420" w:lineRule="auto"/>
              <w:ind w:firstLineChars="200" w:firstLine="480"/>
              <w:rPr>
                <w:bCs/>
                <w:kern w:val="28"/>
                <w:sz w:val="24"/>
              </w:rPr>
            </w:pPr>
            <w:r w:rsidRPr="0013011A">
              <w:rPr>
                <w:bCs/>
                <w:kern w:val="28"/>
                <w:sz w:val="24"/>
              </w:rPr>
              <w:lastRenderedPageBreak/>
              <w:t>根据《河南省城市集中式饮用水源保护规划》</w:t>
            </w:r>
            <w:r w:rsidRPr="0013011A">
              <w:rPr>
                <w:rFonts w:hint="eastAsia"/>
                <w:bCs/>
                <w:kern w:val="28"/>
                <w:sz w:val="24"/>
              </w:rPr>
              <w:t>（豫政办</w:t>
            </w:r>
            <w:r w:rsidRPr="0013011A">
              <w:rPr>
                <w:rFonts w:hint="eastAsia"/>
                <w:bCs/>
                <w:kern w:val="28"/>
                <w:sz w:val="24"/>
              </w:rPr>
              <w:t>[2007]125</w:t>
            </w:r>
            <w:r w:rsidRPr="0013011A">
              <w:rPr>
                <w:rFonts w:hint="eastAsia"/>
                <w:bCs/>
                <w:kern w:val="28"/>
                <w:sz w:val="24"/>
              </w:rPr>
              <w:t>号）</w:t>
            </w:r>
            <w:r w:rsidRPr="0013011A">
              <w:rPr>
                <w:bCs/>
                <w:kern w:val="28"/>
                <w:sz w:val="24"/>
              </w:rPr>
              <w:t>，吉利区地下水井群饮用水源保护区位于吉利区的东南部的孟州林场内，共</w:t>
            </w:r>
            <w:r w:rsidRPr="0013011A">
              <w:rPr>
                <w:bCs/>
                <w:kern w:val="28"/>
                <w:sz w:val="24"/>
              </w:rPr>
              <w:t>13</w:t>
            </w:r>
            <w:r w:rsidRPr="0013011A">
              <w:rPr>
                <w:bCs/>
                <w:kern w:val="28"/>
                <w:sz w:val="24"/>
              </w:rPr>
              <w:t>眼井。一级保护区范围水井外围</w:t>
            </w:r>
            <w:r w:rsidRPr="0013011A">
              <w:rPr>
                <w:bCs/>
                <w:kern w:val="28"/>
                <w:sz w:val="24"/>
              </w:rPr>
              <w:t>50m</w:t>
            </w:r>
            <w:r w:rsidRPr="0013011A">
              <w:rPr>
                <w:bCs/>
                <w:kern w:val="28"/>
                <w:sz w:val="24"/>
              </w:rPr>
              <w:t>区域；二级保护区范围孟州林场内一级保护区内外的全部区域。</w:t>
            </w:r>
          </w:p>
          <w:p w14:paraId="0F3EAE5D" w14:textId="5C7BE917" w:rsidR="0013011A" w:rsidRPr="0013011A" w:rsidRDefault="0013011A" w:rsidP="008F1FA7">
            <w:pPr>
              <w:adjustRightInd w:val="0"/>
              <w:snapToGrid w:val="0"/>
              <w:spacing w:line="420" w:lineRule="auto"/>
              <w:ind w:firstLineChars="200" w:firstLine="480"/>
              <w:rPr>
                <w:bCs/>
                <w:kern w:val="28"/>
                <w:sz w:val="24"/>
              </w:rPr>
            </w:pPr>
            <w:r w:rsidRPr="0013011A">
              <w:rPr>
                <w:bCs/>
                <w:kern w:val="28"/>
                <w:sz w:val="24"/>
              </w:rPr>
              <w:t>本项目位于</w:t>
            </w:r>
            <w:r w:rsidRPr="0013011A">
              <w:rPr>
                <w:rFonts w:hint="eastAsia"/>
                <w:bCs/>
                <w:kern w:val="28"/>
                <w:sz w:val="24"/>
              </w:rPr>
              <w:t>孟津（吉利）区</w:t>
            </w:r>
            <w:r w:rsidRPr="0013011A">
              <w:rPr>
                <w:bCs/>
                <w:kern w:val="28"/>
                <w:sz w:val="24"/>
              </w:rPr>
              <w:t>饮用水源保护区的</w:t>
            </w:r>
            <w:r w:rsidR="003063F6">
              <w:rPr>
                <w:rFonts w:hint="eastAsia"/>
                <w:bCs/>
                <w:kern w:val="28"/>
                <w:sz w:val="24"/>
              </w:rPr>
              <w:t>西</w:t>
            </w:r>
            <w:r w:rsidRPr="0013011A">
              <w:rPr>
                <w:bCs/>
                <w:kern w:val="28"/>
                <w:sz w:val="24"/>
              </w:rPr>
              <w:t>北侧，不在</w:t>
            </w:r>
            <w:r w:rsidRPr="0013011A">
              <w:rPr>
                <w:rFonts w:hint="eastAsia"/>
                <w:bCs/>
                <w:kern w:val="28"/>
                <w:sz w:val="24"/>
              </w:rPr>
              <w:t>孟津（吉利）区</w:t>
            </w:r>
            <w:r w:rsidRPr="0013011A">
              <w:rPr>
                <w:bCs/>
                <w:kern w:val="28"/>
                <w:sz w:val="24"/>
              </w:rPr>
              <w:t>饮用水源保护区内，</w:t>
            </w:r>
            <w:r w:rsidRPr="0013011A">
              <w:rPr>
                <w:rFonts w:hint="eastAsia"/>
                <w:bCs/>
                <w:kern w:val="28"/>
                <w:sz w:val="24"/>
              </w:rPr>
              <w:t>厂区</w:t>
            </w:r>
            <w:r w:rsidRPr="0013011A">
              <w:rPr>
                <w:bCs/>
                <w:kern w:val="28"/>
                <w:sz w:val="24"/>
              </w:rPr>
              <w:t>距离二级保护区的最近距离约</w:t>
            </w:r>
            <w:r w:rsidR="00DE5F12">
              <w:rPr>
                <w:bCs/>
                <w:kern w:val="28"/>
                <w:sz w:val="24"/>
              </w:rPr>
              <w:t>4.2</w:t>
            </w:r>
            <w:r w:rsidRPr="0013011A">
              <w:rPr>
                <w:bCs/>
                <w:kern w:val="28"/>
                <w:sz w:val="24"/>
              </w:rPr>
              <w:t>km</w:t>
            </w:r>
            <w:r w:rsidRPr="0013011A">
              <w:rPr>
                <w:rFonts w:hint="eastAsia"/>
                <w:bCs/>
                <w:kern w:val="28"/>
                <w:sz w:val="24"/>
              </w:rPr>
              <w:t>，因此本项目选址符合《河南省城市集中饮用水源环境保护规划》的要求。</w:t>
            </w:r>
            <w:r w:rsidRPr="0013011A">
              <w:rPr>
                <w:bCs/>
                <w:kern w:val="28"/>
                <w:sz w:val="24"/>
              </w:rPr>
              <w:t>项目与保护区的位置关系</w:t>
            </w:r>
            <w:r w:rsidRPr="00E448F2">
              <w:rPr>
                <w:bCs/>
                <w:kern w:val="28"/>
                <w:sz w:val="24"/>
              </w:rPr>
              <w:t>见附图</w:t>
            </w:r>
            <w:r w:rsidR="00E448F2" w:rsidRPr="00E448F2">
              <w:rPr>
                <w:bCs/>
                <w:kern w:val="28"/>
                <w:sz w:val="24"/>
              </w:rPr>
              <w:t>5</w:t>
            </w:r>
            <w:r w:rsidRPr="00E448F2">
              <w:rPr>
                <w:bCs/>
                <w:kern w:val="28"/>
                <w:sz w:val="24"/>
              </w:rPr>
              <w:t>。</w:t>
            </w:r>
          </w:p>
          <w:p w14:paraId="449ADDB5" w14:textId="3EA1D901" w:rsidR="0013011A" w:rsidRPr="008F1FA7" w:rsidRDefault="0013011A" w:rsidP="008F1FA7">
            <w:pPr>
              <w:adjustRightInd w:val="0"/>
              <w:snapToGrid w:val="0"/>
              <w:spacing w:line="420" w:lineRule="auto"/>
              <w:ind w:firstLineChars="200" w:firstLine="480"/>
              <w:rPr>
                <w:bCs/>
                <w:kern w:val="28"/>
                <w:sz w:val="24"/>
              </w:rPr>
            </w:pPr>
          </w:p>
          <w:p w14:paraId="620ED547" w14:textId="6E18DD6E" w:rsidR="0013011A" w:rsidRPr="008F1FA7" w:rsidRDefault="0013011A" w:rsidP="008F1FA7">
            <w:pPr>
              <w:adjustRightInd w:val="0"/>
              <w:snapToGrid w:val="0"/>
              <w:spacing w:line="420" w:lineRule="auto"/>
              <w:ind w:firstLineChars="200" w:firstLine="480"/>
              <w:rPr>
                <w:bCs/>
                <w:kern w:val="28"/>
                <w:sz w:val="24"/>
              </w:rPr>
            </w:pPr>
          </w:p>
          <w:p w14:paraId="4AF3C098" w14:textId="043055F9" w:rsidR="0013011A" w:rsidRPr="008F1FA7" w:rsidRDefault="0013011A" w:rsidP="008F1FA7">
            <w:pPr>
              <w:adjustRightInd w:val="0"/>
              <w:snapToGrid w:val="0"/>
              <w:spacing w:line="420" w:lineRule="auto"/>
              <w:ind w:firstLineChars="200" w:firstLine="480"/>
              <w:rPr>
                <w:bCs/>
                <w:kern w:val="28"/>
                <w:sz w:val="24"/>
              </w:rPr>
            </w:pPr>
          </w:p>
          <w:p w14:paraId="4D5EE143" w14:textId="4BF49CD5" w:rsidR="0013011A" w:rsidRPr="008F1FA7" w:rsidRDefault="0013011A" w:rsidP="008F1FA7">
            <w:pPr>
              <w:adjustRightInd w:val="0"/>
              <w:snapToGrid w:val="0"/>
              <w:spacing w:line="420" w:lineRule="auto"/>
              <w:ind w:firstLineChars="200" w:firstLine="480"/>
              <w:rPr>
                <w:bCs/>
                <w:kern w:val="28"/>
                <w:sz w:val="24"/>
              </w:rPr>
            </w:pPr>
          </w:p>
          <w:p w14:paraId="02317AE3" w14:textId="3F441255" w:rsidR="0013011A" w:rsidRPr="008F1FA7" w:rsidRDefault="0013011A" w:rsidP="008F1FA7">
            <w:pPr>
              <w:adjustRightInd w:val="0"/>
              <w:snapToGrid w:val="0"/>
              <w:spacing w:line="420" w:lineRule="auto"/>
              <w:ind w:firstLineChars="200" w:firstLine="480"/>
              <w:rPr>
                <w:bCs/>
                <w:kern w:val="28"/>
                <w:sz w:val="24"/>
              </w:rPr>
            </w:pPr>
          </w:p>
          <w:p w14:paraId="318025BE" w14:textId="1C34B2DB" w:rsidR="0013011A" w:rsidRPr="008F1FA7" w:rsidRDefault="0013011A" w:rsidP="008F1FA7">
            <w:pPr>
              <w:adjustRightInd w:val="0"/>
              <w:snapToGrid w:val="0"/>
              <w:spacing w:line="420" w:lineRule="auto"/>
              <w:ind w:firstLineChars="200" w:firstLine="480"/>
              <w:rPr>
                <w:bCs/>
                <w:kern w:val="28"/>
                <w:sz w:val="24"/>
              </w:rPr>
            </w:pPr>
          </w:p>
          <w:p w14:paraId="24248558" w14:textId="77777777" w:rsidR="00225E1D" w:rsidRPr="008F1FA7" w:rsidRDefault="00225E1D" w:rsidP="008F1FA7">
            <w:pPr>
              <w:adjustRightInd w:val="0"/>
              <w:snapToGrid w:val="0"/>
              <w:spacing w:line="420" w:lineRule="auto"/>
              <w:ind w:firstLineChars="200" w:firstLine="480"/>
              <w:rPr>
                <w:bCs/>
                <w:kern w:val="28"/>
                <w:sz w:val="24"/>
              </w:rPr>
            </w:pPr>
          </w:p>
          <w:p w14:paraId="61369B7E" w14:textId="77777777" w:rsidR="00A6667A" w:rsidRPr="008F1FA7" w:rsidRDefault="00A6667A" w:rsidP="008F1FA7">
            <w:pPr>
              <w:adjustRightInd w:val="0"/>
              <w:snapToGrid w:val="0"/>
              <w:spacing w:line="420" w:lineRule="auto"/>
              <w:ind w:firstLineChars="200" w:firstLine="480"/>
              <w:rPr>
                <w:bCs/>
                <w:kern w:val="28"/>
                <w:sz w:val="24"/>
              </w:rPr>
            </w:pPr>
          </w:p>
          <w:p w14:paraId="6ED3863D" w14:textId="77777777" w:rsidR="00E85FA8" w:rsidRPr="008F1FA7" w:rsidRDefault="00E85FA8" w:rsidP="008F1FA7">
            <w:pPr>
              <w:adjustRightInd w:val="0"/>
              <w:snapToGrid w:val="0"/>
              <w:spacing w:line="420" w:lineRule="auto"/>
              <w:ind w:firstLineChars="200" w:firstLine="480"/>
              <w:rPr>
                <w:bCs/>
                <w:kern w:val="28"/>
                <w:sz w:val="24"/>
              </w:rPr>
            </w:pPr>
          </w:p>
          <w:p w14:paraId="612A3D5C" w14:textId="77777777" w:rsidR="008F1FA7" w:rsidRPr="008F1FA7" w:rsidRDefault="008F1FA7" w:rsidP="008F1FA7">
            <w:pPr>
              <w:adjustRightInd w:val="0"/>
              <w:snapToGrid w:val="0"/>
              <w:spacing w:line="420" w:lineRule="auto"/>
              <w:ind w:firstLineChars="200" w:firstLine="480"/>
              <w:rPr>
                <w:bCs/>
                <w:kern w:val="28"/>
                <w:sz w:val="24"/>
              </w:rPr>
            </w:pPr>
          </w:p>
          <w:p w14:paraId="64B5D1AC" w14:textId="77777777" w:rsidR="008F1FA7" w:rsidRPr="008F1FA7" w:rsidRDefault="008F1FA7" w:rsidP="008F1FA7">
            <w:pPr>
              <w:adjustRightInd w:val="0"/>
              <w:snapToGrid w:val="0"/>
              <w:spacing w:line="420" w:lineRule="auto"/>
              <w:ind w:firstLineChars="200" w:firstLine="480"/>
              <w:rPr>
                <w:bCs/>
                <w:kern w:val="28"/>
                <w:sz w:val="24"/>
              </w:rPr>
            </w:pPr>
          </w:p>
          <w:p w14:paraId="7519EAD7" w14:textId="3F52F5E3" w:rsidR="008F1FA7" w:rsidRDefault="008F1FA7" w:rsidP="008F1FA7">
            <w:pPr>
              <w:adjustRightInd w:val="0"/>
              <w:snapToGrid w:val="0"/>
              <w:spacing w:line="420" w:lineRule="auto"/>
              <w:ind w:firstLineChars="200" w:firstLine="480"/>
              <w:rPr>
                <w:bCs/>
                <w:kern w:val="28"/>
                <w:sz w:val="24"/>
              </w:rPr>
            </w:pPr>
          </w:p>
          <w:p w14:paraId="6CAFD64F" w14:textId="30BD9487" w:rsidR="009E57DA" w:rsidRDefault="009E57DA" w:rsidP="008F1FA7">
            <w:pPr>
              <w:adjustRightInd w:val="0"/>
              <w:snapToGrid w:val="0"/>
              <w:spacing w:line="420" w:lineRule="auto"/>
              <w:ind w:firstLineChars="200" w:firstLine="480"/>
              <w:rPr>
                <w:bCs/>
                <w:kern w:val="28"/>
                <w:sz w:val="24"/>
              </w:rPr>
            </w:pPr>
          </w:p>
          <w:p w14:paraId="73F7D462" w14:textId="059BAF89" w:rsidR="009E57DA" w:rsidRDefault="009E57DA" w:rsidP="008F1FA7">
            <w:pPr>
              <w:adjustRightInd w:val="0"/>
              <w:snapToGrid w:val="0"/>
              <w:spacing w:line="420" w:lineRule="auto"/>
              <w:ind w:firstLineChars="200" w:firstLine="480"/>
              <w:rPr>
                <w:bCs/>
                <w:kern w:val="28"/>
                <w:sz w:val="24"/>
              </w:rPr>
            </w:pPr>
          </w:p>
          <w:p w14:paraId="40A9DF08" w14:textId="4FDDFB97" w:rsidR="009E57DA" w:rsidRDefault="009E57DA" w:rsidP="008F1FA7">
            <w:pPr>
              <w:adjustRightInd w:val="0"/>
              <w:snapToGrid w:val="0"/>
              <w:spacing w:line="420" w:lineRule="auto"/>
              <w:ind w:firstLineChars="200" w:firstLine="480"/>
              <w:rPr>
                <w:bCs/>
                <w:kern w:val="28"/>
                <w:sz w:val="24"/>
              </w:rPr>
            </w:pPr>
          </w:p>
          <w:p w14:paraId="1209A6DA" w14:textId="1752A841" w:rsidR="009E57DA" w:rsidRDefault="009E57DA" w:rsidP="008F1FA7">
            <w:pPr>
              <w:adjustRightInd w:val="0"/>
              <w:snapToGrid w:val="0"/>
              <w:spacing w:line="420" w:lineRule="auto"/>
              <w:ind w:firstLineChars="200" w:firstLine="480"/>
              <w:rPr>
                <w:bCs/>
                <w:kern w:val="28"/>
                <w:sz w:val="24"/>
              </w:rPr>
            </w:pPr>
          </w:p>
          <w:p w14:paraId="590D7BC9" w14:textId="7552B45E" w:rsidR="009E57DA" w:rsidRDefault="009E57DA" w:rsidP="008F1FA7">
            <w:pPr>
              <w:adjustRightInd w:val="0"/>
              <w:snapToGrid w:val="0"/>
              <w:spacing w:line="420" w:lineRule="auto"/>
              <w:ind w:firstLineChars="200" w:firstLine="480"/>
              <w:rPr>
                <w:bCs/>
                <w:kern w:val="28"/>
                <w:sz w:val="24"/>
              </w:rPr>
            </w:pPr>
          </w:p>
          <w:p w14:paraId="00DE7F00" w14:textId="72BAD86C" w:rsidR="009E57DA" w:rsidRDefault="009E57DA" w:rsidP="008F1FA7">
            <w:pPr>
              <w:adjustRightInd w:val="0"/>
              <w:snapToGrid w:val="0"/>
              <w:spacing w:line="420" w:lineRule="auto"/>
              <w:ind w:firstLineChars="200" w:firstLine="480"/>
              <w:rPr>
                <w:bCs/>
                <w:kern w:val="28"/>
                <w:sz w:val="24"/>
              </w:rPr>
            </w:pPr>
          </w:p>
          <w:p w14:paraId="61D8FAFD" w14:textId="2E39A920" w:rsidR="008F1FA7" w:rsidRPr="00E85FA8" w:rsidRDefault="008F1FA7" w:rsidP="00BA7A1D">
            <w:pPr>
              <w:adjustRightInd w:val="0"/>
              <w:snapToGrid w:val="0"/>
              <w:spacing w:line="420" w:lineRule="auto"/>
              <w:rPr>
                <w:bCs/>
                <w:spacing w:val="7"/>
                <w:sz w:val="24"/>
              </w:rPr>
            </w:pPr>
          </w:p>
        </w:tc>
      </w:tr>
    </w:tbl>
    <w:p w14:paraId="1121456A" w14:textId="77777777" w:rsidR="00C3373F" w:rsidRDefault="00C3373F" w:rsidP="00C3373F">
      <w:pPr>
        <w:pStyle w:val="a9"/>
        <w:jc w:val="center"/>
        <w:outlineLvl w:val="0"/>
        <w:rPr>
          <w:rFonts w:ascii="黑体" w:eastAsia="黑体" w:hAnsi="黑体"/>
          <w:snapToGrid w:val="0"/>
          <w:sz w:val="30"/>
          <w:szCs w:val="30"/>
        </w:rPr>
        <w:sectPr w:rsidR="00C3373F" w:rsidSect="00700E1C">
          <w:footerReference w:type="default" r:id="rId11"/>
          <w:pgSz w:w="11906" w:h="16838"/>
          <w:pgMar w:top="1701" w:right="1531" w:bottom="1701" w:left="1531" w:header="851" w:footer="851" w:gutter="0"/>
          <w:cols w:space="720"/>
          <w:docGrid w:linePitch="312"/>
        </w:sectPr>
      </w:pPr>
    </w:p>
    <w:p w14:paraId="4470AE8D" w14:textId="77777777" w:rsidR="005401AE" w:rsidRPr="0018781E" w:rsidRDefault="005401AE" w:rsidP="00B26A28">
      <w:pPr>
        <w:pStyle w:val="a9"/>
        <w:jc w:val="center"/>
        <w:outlineLvl w:val="0"/>
        <w:rPr>
          <w:rFonts w:ascii="黑体" w:eastAsia="黑体" w:hAnsi="黑体"/>
          <w:snapToGrid w:val="0"/>
          <w:sz w:val="30"/>
          <w:szCs w:val="30"/>
        </w:rPr>
      </w:pPr>
      <w:r w:rsidRPr="0018781E">
        <w:rPr>
          <w:rFonts w:ascii="黑体" w:eastAsia="黑体" w:hAnsi="黑体" w:hint="eastAsia"/>
          <w:snapToGrid w:val="0"/>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699"/>
        <w:gridCol w:w="8254"/>
      </w:tblGrid>
      <w:tr w:rsidR="005401AE" w:rsidRPr="002805AB" w14:paraId="7E5FE563" w14:textId="77777777" w:rsidTr="00FB53CE">
        <w:trPr>
          <w:trHeight w:val="693"/>
          <w:jc w:val="center"/>
        </w:trPr>
        <w:tc>
          <w:tcPr>
            <w:tcW w:w="699" w:type="dxa"/>
            <w:vAlign w:val="center"/>
          </w:tcPr>
          <w:p w14:paraId="31E53628" w14:textId="77777777" w:rsidR="005401AE" w:rsidRPr="006C1300" w:rsidRDefault="005401AE">
            <w:pPr>
              <w:pStyle w:val="a9"/>
              <w:adjustRightInd w:val="0"/>
              <w:snapToGrid w:val="0"/>
              <w:spacing w:before="0" w:beforeAutospacing="0" w:after="0" w:afterAutospacing="0"/>
              <w:jc w:val="center"/>
              <w:rPr>
                <w:rFonts w:cs="宋体"/>
                <w:sz w:val="21"/>
                <w:szCs w:val="21"/>
                <w:lang w:val="en-US" w:eastAsia="zh-CN"/>
              </w:rPr>
            </w:pPr>
            <w:r w:rsidRPr="006C1300">
              <w:rPr>
                <w:rFonts w:cs="宋体" w:hint="eastAsia"/>
                <w:sz w:val="21"/>
                <w:szCs w:val="21"/>
                <w:lang w:val="en-US" w:eastAsia="zh-CN"/>
              </w:rPr>
              <w:t>建设内容</w:t>
            </w:r>
          </w:p>
        </w:tc>
        <w:tc>
          <w:tcPr>
            <w:tcW w:w="8126" w:type="dxa"/>
          </w:tcPr>
          <w:p w14:paraId="415B7BB1" w14:textId="77777777" w:rsidR="00927444" w:rsidRDefault="00927444" w:rsidP="00E448F2">
            <w:pPr>
              <w:adjustRightInd w:val="0"/>
              <w:snapToGrid w:val="0"/>
              <w:spacing w:line="420" w:lineRule="auto"/>
              <w:rPr>
                <w:bCs/>
                <w:sz w:val="24"/>
              </w:rPr>
            </w:pPr>
            <w:r w:rsidRPr="001D1BC2">
              <w:rPr>
                <w:rFonts w:ascii="黑体" w:eastAsia="黑体" w:hAnsi="黑体" w:cs="宋体" w:hint="eastAsia"/>
                <w:bCs/>
                <w:sz w:val="24"/>
              </w:rPr>
              <w:t>一、</w:t>
            </w:r>
            <w:r>
              <w:rPr>
                <w:rFonts w:ascii="黑体" w:eastAsia="黑体" w:hAnsi="黑体" w:cs="宋体" w:hint="eastAsia"/>
                <w:bCs/>
                <w:sz w:val="24"/>
              </w:rPr>
              <w:t>项目由来</w:t>
            </w:r>
          </w:p>
          <w:p w14:paraId="26EEA5D9" w14:textId="1FC8F798" w:rsidR="00F95F8C" w:rsidRDefault="00755881" w:rsidP="008F1FA7">
            <w:pPr>
              <w:adjustRightInd w:val="0"/>
              <w:snapToGrid w:val="0"/>
              <w:spacing w:line="420" w:lineRule="auto"/>
              <w:ind w:firstLineChars="200" w:firstLine="480"/>
              <w:rPr>
                <w:bCs/>
                <w:sz w:val="24"/>
              </w:rPr>
            </w:pPr>
            <w:r>
              <w:rPr>
                <w:rFonts w:hint="eastAsia"/>
                <w:bCs/>
                <w:sz w:val="24"/>
              </w:rPr>
              <w:t>华</w:t>
            </w:r>
            <w:r w:rsidRPr="00755881">
              <w:rPr>
                <w:rFonts w:hint="eastAsia"/>
                <w:bCs/>
                <w:sz w:val="24"/>
              </w:rPr>
              <w:t>久新能源（洛阳）有限公司</w:t>
            </w:r>
            <w:r>
              <w:rPr>
                <w:rFonts w:hint="eastAsia"/>
                <w:bCs/>
                <w:sz w:val="24"/>
              </w:rPr>
              <w:t>成立于</w:t>
            </w:r>
            <w:r w:rsidRPr="00755881">
              <w:rPr>
                <w:rFonts w:hint="eastAsia"/>
                <w:bCs/>
                <w:sz w:val="24"/>
              </w:rPr>
              <w:t>2021</w:t>
            </w:r>
            <w:r w:rsidRPr="00755881">
              <w:rPr>
                <w:rFonts w:hint="eastAsia"/>
                <w:bCs/>
                <w:sz w:val="24"/>
              </w:rPr>
              <w:t>年</w:t>
            </w:r>
            <w:r w:rsidRPr="00755881">
              <w:rPr>
                <w:rFonts w:hint="eastAsia"/>
                <w:bCs/>
                <w:sz w:val="24"/>
              </w:rPr>
              <w:t>12</w:t>
            </w:r>
            <w:r w:rsidRPr="00755881">
              <w:rPr>
                <w:rFonts w:hint="eastAsia"/>
                <w:bCs/>
                <w:sz w:val="24"/>
              </w:rPr>
              <w:t>月</w:t>
            </w:r>
            <w:r w:rsidRPr="00755881">
              <w:rPr>
                <w:rFonts w:hint="eastAsia"/>
                <w:bCs/>
                <w:sz w:val="24"/>
              </w:rPr>
              <w:t>1</w:t>
            </w:r>
            <w:r w:rsidRPr="00755881">
              <w:rPr>
                <w:rFonts w:hint="eastAsia"/>
                <w:bCs/>
                <w:sz w:val="24"/>
              </w:rPr>
              <w:t>日，公司经营范围包括：站用加氢及储氢设施销售</w:t>
            </w:r>
            <w:r>
              <w:rPr>
                <w:rFonts w:hint="eastAsia"/>
                <w:bCs/>
                <w:sz w:val="24"/>
              </w:rPr>
              <w:t>、</w:t>
            </w:r>
            <w:r w:rsidRPr="00755881">
              <w:rPr>
                <w:rFonts w:hint="eastAsia"/>
                <w:bCs/>
                <w:sz w:val="24"/>
              </w:rPr>
              <w:t>润滑油销售</w:t>
            </w:r>
            <w:r>
              <w:rPr>
                <w:rFonts w:hint="eastAsia"/>
                <w:bCs/>
                <w:sz w:val="24"/>
              </w:rPr>
              <w:t>、</w:t>
            </w:r>
            <w:r w:rsidRPr="00755881">
              <w:rPr>
                <w:rFonts w:hint="eastAsia"/>
                <w:bCs/>
                <w:sz w:val="24"/>
              </w:rPr>
              <w:t>新能源汽车电附件销售</w:t>
            </w:r>
            <w:r>
              <w:rPr>
                <w:rFonts w:hint="eastAsia"/>
                <w:bCs/>
                <w:sz w:val="24"/>
              </w:rPr>
              <w:t>、</w:t>
            </w:r>
            <w:r w:rsidRPr="00755881">
              <w:rPr>
                <w:rFonts w:hint="eastAsia"/>
                <w:bCs/>
                <w:sz w:val="24"/>
              </w:rPr>
              <w:t>燃气汽车加气经营</w:t>
            </w:r>
            <w:r w:rsidR="0095096E">
              <w:rPr>
                <w:rFonts w:hint="eastAsia"/>
                <w:bCs/>
                <w:sz w:val="24"/>
              </w:rPr>
              <w:t>、</w:t>
            </w:r>
            <w:r w:rsidRPr="00755881">
              <w:rPr>
                <w:rFonts w:hint="eastAsia"/>
                <w:bCs/>
                <w:sz w:val="24"/>
              </w:rPr>
              <w:t>成品油零售等。</w:t>
            </w:r>
            <w:r w:rsidR="0095096E">
              <w:rPr>
                <w:rFonts w:hint="eastAsia"/>
                <w:bCs/>
                <w:sz w:val="24"/>
              </w:rPr>
              <w:t>为满足</w:t>
            </w:r>
            <w:r w:rsidR="00FE1B56">
              <w:rPr>
                <w:rFonts w:hint="eastAsia"/>
                <w:bCs/>
                <w:sz w:val="24"/>
              </w:rPr>
              <w:t>市场</w:t>
            </w:r>
            <w:r w:rsidR="0095096E">
              <w:rPr>
                <w:rFonts w:hint="eastAsia"/>
                <w:bCs/>
                <w:sz w:val="24"/>
              </w:rPr>
              <w:t>需求，</w:t>
            </w:r>
            <w:r w:rsidR="0095096E" w:rsidRPr="0095096E">
              <w:rPr>
                <w:rFonts w:hint="eastAsia"/>
                <w:bCs/>
                <w:sz w:val="24"/>
              </w:rPr>
              <w:t>华久新能源（洛阳）有限公司</w:t>
            </w:r>
            <w:r w:rsidR="0095096E">
              <w:rPr>
                <w:rFonts w:hint="eastAsia"/>
                <w:bCs/>
                <w:sz w:val="24"/>
              </w:rPr>
              <w:t>拟在</w:t>
            </w:r>
            <w:r w:rsidR="0095096E" w:rsidRPr="0095096E">
              <w:rPr>
                <w:bCs/>
                <w:sz w:val="24"/>
              </w:rPr>
              <w:t>洛阳市</w:t>
            </w:r>
            <w:r w:rsidR="0095096E" w:rsidRPr="0095096E">
              <w:rPr>
                <w:rFonts w:hint="eastAsia"/>
                <w:bCs/>
                <w:sz w:val="24"/>
              </w:rPr>
              <w:t>孟津（吉利）区洛吉快速通道西侧建设加油、加气、加氢和充电的综合智慧能源站</w:t>
            </w:r>
            <w:r w:rsidR="00E448F2">
              <w:rPr>
                <w:rFonts w:hint="eastAsia"/>
                <w:bCs/>
                <w:sz w:val="24"/>
              </w:rPr>
              <w:t>。</w:t>
            </w:r>
            <w:r w:rsidR="00E509C3" w:rsidRPr="00E509C3">
              <w:rPr>
                <w:bCs/>
                <w:sz w:val="24"/>
              </w:rPr>
              <w:t>本项目建成后将是河南省黄河以北首座集加油、加气、加氢、充电为一体的综合能源示范站，满足洛阳市吉利石化产业园区及途径车辆的燃料加注需求。</w:t>
            </w:r>
          </w:p>
          <w:p w14:paraId="504C3EBA" w14:textId="30956B68" w:rsidR="0095096E" w:rsidRDefault="00A30B82" w:rsidP="003063F6">
            <w:pPr>
              <w:adjustRightInd w:val="0"/>
              <w:snapToGrid w:val="0"/>
              <w:spacing w:line="420" w:lineRule="auto"/>
              <w:ind w:firstLineChars="200" w:firstLine="480"/>
              <w:rPr>
                <w:bCs/>
                <w:sz w:val="24"/>
              </w:rPr>
            </w:pPr>
            <w:r>
              <w:rPr>
                <w:rFonts w:hint="eastAsia"/>
                <w:bCs/>
                <w:sz w:val="24"/>
              </w:rPr>
              <w:t>华久新能源综合能源站分两期进行建设，一期主要建设</w:t>
            </w:r>
            <w:r w:rsidR="00946C90">
              <w:rPr>
                <w:rFonts w:hint="eastAsia"/>
                <w:bCs/>
                <w:sz w:val="24"/>
              </w:rPr>
              <w:t>车用汽柴</w:t>
            </w:r>
            <w:r w:rsidR="00E17FEE">
              <w:rPr>
                <w:rFonts w:hint="eastAsia"/>
                <w:bCs/>
                <w:sz w:val="24"/>
              </w:rPr>
              <w:t>油储存及加油设备、</w:t>
            </w:r>
            <w:r w:rsidR="00E17FEE">
              <w:rPr>
                <w:rFonts w:hint="eastAsia"/>
                <w:bCs/>
                <w:sz w:val="24"/>
              </w:rPr>
              <w:t>L</w:t>
            </w:r>
            <w:r w:rsidR="00E17FEE">
              <w:rPr>
                <w:bCs/>
                <w:sz w:val="24"/>
              </w:rPr>
              <w:t>NG</w:t>
            </w:r>
            <w:r w:rsidR="00E17FEE">
              <w:rPr>
                <w:rFonts w:hint="eastAsia"/>
                <w:bCs/>
                <w:sz w:val="24"/>
              </w:rPr>
              <w:t>储存及加气设备、氢气储存及加氢设备、充电桩、站房和其它公辅设施；</w:t>
            </w:r>
            <w:r w:rsidR="00493C95">
              <w:rPr>
                <w:rFonts w:hint="eastAsia"/>
                <w:bCs/>
                <w:sz w:val="24"/>
              </w:rPr>
              <w:t>二期主要建设</w:t>
            </w:r>
            <w:r w:rsidR="000715B1">
              <w:rPr>
                <w:rFonts w:hint="eastAsia"/>
                <w:bCs/>
                <w:sz w:val="24"/>
              </w:rPr>
              <w:t>液氢</w:t>
            </w:r>
            <w:r w:rsidR="00E17FEE">
              <w:rPr>
                <w:rFonts w:hint="eastAsia"/>
                <w:bCs/>
                <w:sz w:val="24"/>
              </w:rPr>
              <w:t>储存</w:t>
            </w:r>
            <w:r w:rsidR="000715B1">
              <w:rPr>
                <w:rFonts w:hint="eastAsia"/>
                <w:bCs/>
                <w:sz w:val="24"/>
              </w:rPr>
              <w:t>、高压气化设备和加氢机等。根据企业规划，二期液</w:t>
            </w:r>
            <w:r w:rsidR="003063F6">
              <w:rPr>
                <w:rFonts w:hint="eastAsia"/>
                <w:bCs/>
                <w:sz w:val="24"/>
              </w:rPr>
              <w:t>态</w:t>
            </w:r>
            <w:r w:rsidR="000715B1">
              <w:rPr>
                <w:rFonts w:hint="eastAsia"/>
                <w:bCs/>
                <w:sz w:val="24"/>
              </w:rPr>
              <w:t>氢储存和加注</w:t>
            </w:r>
            <w:r w:rsidR="00E17FEE">
              <w:rPr>
                <w:rFonts w:hint="eastAsia"/>
                <w:bCs/>
                <w:sz w:val="24"/>
              </w:rPr>
              <w:t>设施</w:t>
            </w:r>
            <w:r w:rsidR="00F95F8C">
              <w:rPr>
                <w:rFonts w:hint="eastAsia"/>
                <w:bCs/>
                <w:sz w:val="24"/>
              </w:rPr>
              <w:t>，</w:t>
            </w:r>
            <w:r w:rsidR="000715B1">
              <w:rPr>
                <w:rFonts w:hint="eastAsia"/>
                <w:bCs/>
                <w:sz w:val="24"/>
              </w:rPr>
              <w:t>近期不进行建设，本次环评</w:t>
            </w:r>
            <w:r w:rsidR="003063F6">
              <w:rPr>
                <w:rFonts w:hint="eastAsia"/>
                <w:bCs/>
                <w:sz w:val="24"/>
              </w:rPr>
              <w:t>仅对</w:t>
            </w:r>
            <w:r w:rsidR="000715B1">
              <w:rPr>
                <w:rFonts w:hint="eastAsia"/>
                <w:bCs/>
                <w:sz w:val="24"/>
              </w:rPr>
              <w:t>一期</w:t>
            </w:r>
            <w:r w:rsidR="00F95F8C">
              <w:rPr>
                <w:rFonts w:hint="eastAsia"/>
                <w:bCs/>
                <w:sz w:val="24"/>
              </w:rPr>
              <w:t>建设内容</w:t>
            </w:r>
            <w:r w:rsidR="003063F6">
              <w:rPr>
                <w:rFonts w:hint="eastAsia"/>
                <w:bCs/>
                <w:sz w:val="24"/>
              </w:rPr>
              <w:t>进行评价</w:t>
            </w:r>
            <w:r w:rsidR="00F95F8C">
              <w:rPr>
                <w:rFonts w:hint="eastAsia"/>
                <w:bCs/>
                <w:sz w:val="24"/>
              </w:rPr>
              <w:t>。</w:t>
            </w:r>
          </w:p>
          <w:p w14:paraId="6E70FEB3" w14:textId="05E0C159" w:rsidR="00845CF4" w:rsidRDefault="00845CF4" w:rsidP="003063F6">
            <w:pPr>
              <w:adjustRightInd w:val="0"/>
              <w:snapToGrid w:val="0"/>
              <w:spacing w:line="420" w:lineRule="auto"/>
              <w:ind w:firstLineChars="200" w:firstLine="480"/>
              <w:rPr>
                <w:bCs/>
                <w:sz w:val="24"/>
              </w:rPr>
            </w:pPr>
            <w:r>
              <w:rPr>
                <w:rFonts w:hint="eastAsia"/>
                <w:bCs/>
                <w:sz w:val="24"/>
              </w:rPr>
              <w:t>根据《中华人民共和国环境保护法》、《中华人民共和国环境影响评价法》和《建设项目环境保护管理条例》的规定和要求，本项目需进行环境影响评价。</w:t>
            </w:r>
            <w:r w:rsidR="00E448F2">
              <w:rPr>
                <w:rFonts w:hint="eastAsia"/>
                <w:bCs/>
                <w:sz w:val="24"/>
              </w:rPr>
              <w:t>本项目位于洛阳市孟津（吉利）区规划范围内，</w:t>
            </w:r>
            <w:r>
              <w:rPr>
                <w:rFonts w:hint="eastAsia"/>
                <w:bCs/>
                <w:sz w:val="24"/>
              </w:rPr>
              <w:t>根据《建设项目环境影响评价分类管理名录》（</w:t>
            </w:r>
            <w:r>
              <w:rPr>
                <w:rFonts w:hint="eastAsia"/>
                <w:bCs/>
                <w:sz w:val="24"/>
              </w:rPr>
              <w:t>2021</w:t>
            </w:r>
            <w:r>
              <w:rPr>
                <w:rFonts w:hint="eastAsia"/>
                <w:bCs/>
                <w:sz w:val="24"/>
              </w:rPr>
              <w:t>年版）</w:t>
            </w:r>
            <w:r w:rsidR="00E448F2">
              <w:rPr>
                <w:rFonts w:hint="eastAsia"/>
                <w:bCs/>
                <w:sz w:val="24"/>
              </w:rPr>
              <w:t xml:space="preserve"> </w:t>
            </w:r>
            <w:r>
              <w:rPr>
                <w:rFonts w:hint="eastAsia"/>
                <w:bCs/>
                <w:sz w:val="24"/>
              </w:rPr>
              <w:t>“</w:t>
            </w:r>
            <w:r w:rsidR="0095096E">
              <w:rPr>
                <w:rFonts w:hint="eastAsia"/>
                <w:bCs/>
                <w:sz w:val="24"/>
              </w:rPr>
              <w:t>五十</w:t>
            </w:r>
            <w:r w:rsidRPr="00D55471">
              <w:rPr>
                <w:rFonts w:hint="eastAsia"/>
                <w:bCs/>
                <w:sz w:val="24"/>
              </w:rPr>
              <w:t>、</w:t>
            </w:r>
            <w:r w:rsidR="0095096E">
              <w:rPr>
                <w:rFonts w:hint="eastAsia"/>
                <w:bCs/>
                <w:sz w:val="24"/>
              </w:rPr>
              <w:t>社会</w:t>
            </w:r>
            <w:r w:rsidR="000A0772">
              <w:rPr>
                <w:rFonts w:hint="eastAsia"/>
                <w:bCs/>
                <w:sz w:val="24"/>
              </w:rPr>
              <w:t>事业与服务业</w:t>
            </w:r>
            <w:r>
              <w:rPr>
                <w:rFonts w:hint="eastAsia"/>
                <w:bCs/>
                <w:sz w:val="24"/>
              </w:rPr>
              <w:t>”中</w:t>
            </w:r>
            <w:r>
              <w:rPr>
                <w:rFonts w:hint="eastAsia"/>
                <w:bCs/>
                <w:sz w:val="24"/>
              </w:rPr>
              <w:t xml:space="preserve"> </w:t>
            </w:r>
            <w:r>
              <w:rPr>
                <w:rFonts w:hint="eastAsia"/>
                <w:bCs/>
                <w:sz w:val="24"/>
              </w:rPr>
              <w:t>“</w:t>
            </w:r>
            <w:r w:rsidR="000A0772">
              <w:rPr>
                <w:rFonts w:hint="eastAsia"/>
                <w:bCs/>
                <w:sz w:val="24"/>
              </w:rPr>
              <w:t>1</w:t>
            </w:r>
            <w:r w:rsidR="000A0772">
              <w:rPr>
                <w:bCs/>
                <w:sz w:val="24"/>
              </w:rPr>
              <w:t>19</w:t>
            </w:r>
            <w:r w:rsidR="000A0772">
              <w:rPr>
                <w:rFonts w:hint="eastAsia"/>
                <w:bCs/>
                <w:sz w:val="24"/>
              </w:rPr>
              <w:t>加油、加气站</w:t>
            </w:r>
            <w:r>
              <w:rPr>
                <w:rFonts w:hint="eastAsia"/>
                <w:bCs/>
                <w:sz w:val="24"/>
              </w:rPr>
              <w:t>”</w:t>
            </w:r>
            <w:r w:rsidR="000A0772">
              <w:rPr>
                <w:rFonts w:hint="eastAsia"/>
                <w:bCs/>
                <w:sz w:val="24"/>
              </w:rPr>
              <w:t>中</w:t>
            </w:r>
            <w:r w:rsidR="00FE1B56">
              <w:rPr>
                <w:rFonts w:hint="eastAsia"/>
                <w:bCs/>
                <w:sz w:val="24"/>
              </w:rPr>
              <w:t>“</w:t>
            </w:r>
            <w:r w:rsidR="000A0772" w:rsidRPr="000A0772">
              <w:rPr>
                <w:bCs/>
                <w:sz w:val="24"/>
              </w:rPr>
              <w:t>城市建成区新建、扩建加油站</w:t>
            </w:r>
            <w:r w:rsidR="00FE1B56">
              <w:rPr>
                <w:rFonts w:hint="eastAsia"/>
                <w:bCs/>
                <w:sz w:val="24"/>
              </w:rPr>
              <w:t>”</w:t>
            </w:r>
            <w:r>
              <w:rPr>
                <w:rFonts w:hint="eastAsia"/>
                <w:bCs/>
                <w:sz w:val="24"/>
              </w:rPr>
              <w:t>，需要编制环境影响报告表。</w:t>
            </w:r>
          </w:p>
          <w:p w14:paraId="7FE801D9" w14:textId="22C6AA2C" w:rsidR="00845CF4" w:rsidRDefault="00845CF4" w:rsidP="00E17FEE">
            <w:pPr>
              <w:adjustRightInd w:val="0"/>
              <w:snapToGrid w:val="0"/>
              <w:spacing w:line="420" w:lineRule="auto"/>
              <w:ind w:firstLineChars="200" w:firstLine="480"/>
              <w:rPr>
                <w:bCs/>
                <w:kern w:val="28"/>
                <w:sz w:val="24"/>
              </w:rPr>
            </w:pPr>
            <w:r>
              <w:rPr>
                <w:rFonts w:hint="eastAsia"/>
                <w:bCs/>
                <w:sz w:val="24"/>
              </w:rPr>
              <w:t>为此，建设单位委托</w:t>
            </w:r>
            <w:r w:rsidR="004034F7">
              <w:rPr>
                <w:rFonts w:hint="eastAsia"/>
                <w:bCs/>
                <w:sz w:val="24"/>
              </w:rPr>
              <w:t>河南赛佳节能</w:t>
            </w:r>
            <w:r>
              <w:rPr>
                <w:rFonts w:hint="eastAsia"/>
                <w:bCs/>
                <w:sz w:val="24"/>
              </w:rPr>
              <w:t>环保科技有限公司承担该项目的环境影响评价工作（见附件</w:t>
            </w:r>
            <w:r>
              <w:rPr>
                <w:bCs/>
                <w:sz w:val="24"/>
              </w:rPr>
              <w:t>1</w:t>
            </w:r>
            <w:r>
              <w:rPr>
                <w:rFonts w:hint="eastAsia"/>
                <w:bCs/>
                <w:sz w:val="24"/>
              </w:rPr>
              <w:t>）。我公司在接受委托后，组织人员对项目场地进行了现场踏勘，在了解区域环境现状，对建设项目进行充分分析的基础上，根据国家和河南省环保法规、标准和环境影响评价技术导则要求，编制完成了</w:t>
            </w:r>
            <w:r>
              <w:rPr>
                <w:rFonts w:hint="eastAsia"/>
                <w:bCs/>
                <w:sz w:val="24"/>
              </w:rPr>
              <w:lastRenderedPageBreak/>
              <w:t>《</w:t>
            </w:r>
            <w:r w:rsidR="000A0772">
              <w:rPr>
                <w:rFonts w:hint="eastAsia"/>
                <w:bCs/>
                <w:sz w:val="24"/>
              </w:rPr>
              <w:t>华久新能源（洛阳）有限公司华久新能源综合能源站</w:t>
            </w:r>
            <w:r w:rsidR="00E448F2">
              <w:rPr>
                <w:rFonts w:hint="eastAsia"/>
                <w:bCs/>
                <w:sz w:val="24"/>
              </w:rPr>
              <w:t>（一期）</w:t>
            </w:r>
            <w:r>
              <w:rPr>
                <w:rFonts w:hint="eastAsia"/>
                <w:bCs/>
                <w:sz w:val="24"/>
              </w:rPr>
              <w:t>环境影响报告表》</w:t>
            </w:r>
            <w:r>
              <w:rPr>
                <w:rFonts w:hint="eastAsia"/>
                <w:bCs/>
                <w:kern w:val="28"/>
                <w:sz w:val="24"/>
              </w:rPr>
              <w:t>，</w:t>
            </w:r>
            <w:r>
              <w:rPr>
                <w:bCs/>
                <w:kern w:val="28"/>
                <w:sz w:val="24"/>
              </w:rPr>
              <w:t>送环保主管部门审批</w:t>
            </w:r>
            <w:r>
              <w:rPr>
                <w:rFonts w:hint="eastAsia"/>
                <w:bCs/>
                <w:kern w:val="28"/>
                <w:sz w:val="24"/>
              </w:rPr>
              <w:t>。</w:t>
            </w:r>
          </w:p>
          <w:p w14:paraId="029BE689" w14:textId="77777777" w:rsidR="00822F2A" w:rsidRDefault="00461D73" w:rsidP="003063F6">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二</w:t>
            </w:r>
            <w:r w:rsidR="0070628D" w:rsidRPr="001D1BC2">
              <w:rPr>
                <w:rFonts w:ascii="黑体" w:eastAsia="黑体" w:hAnsi="黑体" w:cs="宋体" w:hint="eastAsia"/>
                <w:bCs/>
                <w:sz w:val="24"/>
              </w:rPr>
              <w:t>、</w:t>
            </w:r>
            <w:r w:rsidR="00822F2A">
              <w:rPr>
                <w:rFonts w:ascii="黑体" w:eastAsia="黑体" w:hAnsi="黑体" w:cs="宋体" w:hint="eastAsia"/>
                <w:bCs/>
                <w:sz w:val="24"/>
              </w:rPr>
              <w:t>建设地点及周围环境概况</w:t>
            </w:r>
          </w:p>
          <w:p w14:paraId="31E7BD42" w14:textId="4E59F625" w:rsidR="009E1C16" w:rsidRDefault="009E1C16" w:rsidP="003063F6">
            <w:pPr>
              <w:adjustRightInd w:val="0"/>
              <w:snapToGrid w:val="0"/>
              <w:spacing w:line="420" w:lineRule="auto"/>
              <w:ind w:firstLineChars="200" w:firstLine="480"/>
              <w:rPr>
                <w:bCs/>
                <w:sz w:val="24"/>
              </w:rPr>
            </w:pPr>
            <w:r w:rsidRPr="009E1C16">
              <w:rPr>
                <w:bCs/>
                <w:sz w:val="24"/>
              </w:rPr>
              <w:t>项目厂址位于</w:t>
            </w:r>
            <w:r w:rsidR="000A0772">
              <w:rPr>
                <w:rFonts w:hint="eastAsia"/>
                <w:bCs/>
                <w:sz w:val="24"/>
              </w:rPr>
              <w:t>洛阳市孟津（吉利）区中原路以北，洛</w:t>
            </w:r>
            <w:r w:rsidR="00A13FC0">
              <w:rPr>
                <w:rFonts w:hint="eastAsia"/>
                <w:bCs/>
                <w:sz w:val="24"/>
              </w:rPr>
              <w:t>吉快速路以西，</w:t>
            </w:r>
            <w:r w:rsidRPr="009E1C16">
              <w:rPr>
                <w:bCs/>
                <w:sz w:val="24"/>
              </w:rPr>
              <w:t>项目所在地地理位置优越，交通运输便利</w:t>
            </w:r>
            <w:r>
              <w:rPr>
                <w:rFonts w:hint="eastAsia"/>
                <w:bCs/>
                <w:sz w:val="24"/>
              </w:rPr>
              <w:t>，</w:t>
            </w:r>
            <w:r w:rsidRPr="009E1C16">
              <w:rPr>
                <w:bCs/>
                <w:sz w:val="24"/>
              </w:rPr>
              <w:t>项目地理位置详见附图</w:t>
            </w:r>
            <w:r w:rsidR="00E17FEE">
              <w:rPr>
                <w:rFonts w:hint="eastAsia"/>
                <w:bCs/>
                <w:sz w:val="24"/>
              </w:rPr>
              <w:t>1</w:t>
            </w:r>
            <w:r w:rsidRPr="009E1C16">
              <w:rPr>
                <w:bCs/>
                <w:sz w:val="24"/>
              </w:rPr>
              <w:t>。</w:t>
            </w:r>
          </w:p>
          <w:p w14:paraId="22545C41" w14:textId="118DEAB4" w:rsidR="009E1C16" w:rsidRDefault="009E1C16" w:rsidP="003063F6">
            <w:pPr>
              <w:adjustRightInd w:val="0"/>
              <w:snapToGrid w:val="0"/>
              <w:spacing w:line="420" w:lineRule="auto"/>
              <w:ind w:firstLineChars="200" w:firstLine="480"/>
              <w:rPr>
                <w:bCs/>
                <w:sz w:val="24"/>
              </w:rPr>
            </w:pPr>
            <w:r>
              <w:rPr>
                <w:rFonts w:hint="eastAsia"/>
                <w:bCs/>
                <w:sz w:val="24"/>
              </w:rPr>
              <w:t>本项目</w:t>
            </w:r>
            <w:r w:rsidR="00A13FC0">
              <w:rPr>
                <w:rFonts w:hint="eastAsia"/>
                <w:bCs/>
                <w:sz w:val="24"/>
              </w:rPr>
              <w:t>南侧为中原路，西侧为村道，隔村道为南陈社区，北侧和</w:t>
            </w:r>
            <w:r w:rsidR="00E17FEE">
              <w:rPr>
                <w:rFonts w:hint="eastAsia"/>
                <w:bCs/>
                <w:sz w:val="24"/>
              </w:rPr>
              <w:t>东</w:t>
            </w:r>
            <w:r w:rsidR="00A13FC0">
              <w:rPr>
                <w:rFonts w:hint="eastAsia"/>
                <w:bCs/>
                <w:sz w:val="24"/>
              </w:rPr>
              <w:t>侧</w:t>
            </w:r>
            <w:r w:rsidR="00B579E6">
              <w:rPr>
                <w:rFonts w:hint="eastAsia"/>
                <w:bCs/>
                <w:sz w:val="24"/>
              </w:rPr>
              <w:t>现状</w:t>
            </w:r>
            <w:r w:rsidR="00A13FC0">
              <w:rPr>
                <w:rFonts w:hint="eastAsia"/>
                <w:bCs/>
                <w:sz w:val="24"/>
              </w:rPr>
              <w:t>为</w:t>
            </w:r>
            <w:r w:rsidR="003063F6">
              <w:rPr>
                <w:rFonts w:hint="eastAsia"/>
                <w:bCs/>
                <w:sz w:val="24"/>
              </w:rPr>
              <w:t>闲置用地</w:t>
            </w:r>
            <w:r w:rsidR="00B579E6">
              <w:rPr>
                <w:rFonts w:hint="eastAsia"/>
                <w:bCs/>
                <w:sz w:val="24"/>
              </w:rPr>
              <w:t>。</w:t>
            </w:r>
            <w:r w:rsidR="0051337A">
              <w:rPr>
                <w:rFonts w:hint="eastAsia"/>
                <w:bCs/>
                <w:sz w:val="24"/>
              </w:rPr>
              <w:t>距本项目最近的敏感点为</w:t>
            </w:r>
            <w:r w:rsidR="00B579E6">
              <w:rPr>
                <w:rFonts w:hint="eastAsia"/>
                <w:bCs/>
                <w:sz w:val="24"/>
              </w:rPr>
              <w:t>西</w:t>
            </w:r>
            <w:r w:rsidR="0051337A">
              <w:rPr>
                <w:rFonts w:hint="eastAsia"/>
                <w:bCs/>
                <w:sz w:val="24"/>
              </w:rPr>
              <w:t>侧</w:t>
            </w:r>
            <w:r w:rsidR="00B404BD">
              <w:rPr>
                <w:bCs/>
                <w:sz w:val="24"/>
              </w:rPr>
              <w:t>10</w:t>
            </w:r>
            <w:r w:rsidR="0051337A">
              <w:rPr>
                <w:rFonts w:hint="eastAsia"/>
                <w:bCs/>
                <w:sz w:val="24"/>
              </w:rPr>
              <w:t>m</w:t>
            </w:r>
            <w:r w:rsidR="0051337A">
              <w:rPr>
                <w:rFonts w:hint="eastAsia"/>
                <w:bCs/>
                <w:sz w:val="24"/>
              </w:rPr>
              <w:t>的</w:t>
            </w:r>
            <w:r w:rsidR="00B579E6">
              <w:rPr>
                <w:rFonts w:hint="eastAsia"/>
                <w:bCs/>
                <w:sz w:val="24"/>
              </w:rPr>
              <w:t>南陈社区</w:t>
            </w:r>
            <w:r w:rsidR="0051337A">
              <w:rPr>
                <w:rFonts w:hint="eastAsia"/>
                <w:bCs/>
                <w:sz w:val="24"/>
              </w:rPr>
              <w:t>居民点。</w:t>
            </w:r>
          </w:p>
          <w:p w14:paraId="1963FAD7" w14:textId="77777777" w:rsidR="001626F8" w:rsidRPr="001D1BC2" w:rsidRDefault="00461D73" w:rsidP="0051337A">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三</w:t>
            </w:r>
            <w:r w:rsidR="00822F2A">
              <w:rPr>
                <w:rFonts w:ascii="黑体" w:eastAsia="黑体" w:hAnsi="黑体" w:cs="宋体" w:hint="eastAsia"/>
                <w:bCs/>
                <w:sz w:val="24"/>
              </w:rPr>
              <w:t>、</w:t>
            </w:r>
            <w:r w:rsidR="0070628D" w:rsidRPr="001D1BC2">
              <w:rPr>
                <w:rFonts w:ascii="黑体" w:eastAsia="黑体" w:hAnsi="黑体" w:cs="宋体" w:hint="eastAsia"/>
                <w:bCs/>
                <w:sz w:val="24"/>
              </w:rPr>
              <w:t>项目</w:t>
            </w:r>
            <w:r w:rsidR="006724DE">
              <w:rPr>
                <w:rFonts w:ascii="黑体" w:eastAsia="黑体" w:hAnsi="黑体" w:cs="宋体" w:hint="eastAsia"/>
                <w:bCs/>
                <w:sz w:val="24"/>
              </w:rPr>
              <w:t>工程</w:t>
            </w:r>
            <w:r w:rsidR="0070628D" w:rsidRPr="001D1BC2">
              <w:rPr>
                <w:rFonts w:ascii="黑体" w:eastAsia="黑体" w:hAnsi="黑体" w:cs="宋体" w:hint="eastAsia"/>
                <w:bCs/>
                <w:sz w:val="24"/>
              </w:rPr>
              <w:t>内容</w:t>
            </w:r>
          </w:p>
          <w:p w14:paraId="32680A49" w14:textId="694D0230" w:rsidR="00B579E6" w:rsidRDefault="00B579E6" w:rsidP="00B579E6">
            <w:pPr>
              <w:spacing w:before="20" w:after="20" w:line="420" w:lineRule="auto"/>
              <w:ind w:leftChars="50" w:left="105" w:firstLineChars="150" w:firstLine="360"/>
              <w:rPr>
                <w:sz w:val="24"/>
              </w:rPr>
            </w:pPr>
            <w:r>
              <w:rPr>
                <w:rFonts w:hint="eastAsia"/>
                <w:sz w:val="24"/>
              </w:rPr>
              <w:t>华久新能源综合能源站项目</w:t>
            </w:r>
            <w:r>
              <w:rPr>
                <w:sz w:val="24"/>
              </w:rPr>
              <w:t>总占地</w:t>
            </w:r>
            <w:r w:rsidR="005209E3">
              <w:rPr>
                <w:sz w:val="24"/>
              </w:rPr>
              <w:t>12247</w:t>
            </w:r>
            <w:r>
              <w:rPr>
                <w:sz w:val="24"/>
              </w:rPr>
              <w:t>m</w:t>
            </w:r>
            <w:r>
              <w:rPr>
                <w:sz w:val="24"/>
                <w:vertAlign w:val="superscript"/>
              </w:rPr>
              <w:t>2</w:t>
            </w:r>
            <w:r>
              <w:rPr>
                <w:sz w:val="24"/>
              </w:rPr>
              <w:t>，</w:t>
            </w:r>
            <w:r w:rsidR="00D92EDB">
              <w:rPr>
                <w:rFonts w:hint="eastAsia"/>
                <w:sz w:val="24"/>
              </w:rPr>
              <w:t>用地性质为加油加气站用地，</w:t>
            </w:r>
            <w:r>
              <w:rPr>
                <w:sz w:val="24"/>
              </w:rPr>
              <w:t>主要建设内容包括站房楼、</w:t>
            </w:r>
            <w:r w:rsidR="006B1942">
              <w:rPr>
                <w:rFonts w:hint="eastAsia"/>
                <w:sz w:val="24"/>
              </w:rPr>
              <w:t>加油加气</w:t>
            </w:r>
            <w:r>
              <w:rPr>
                <w:sz w:val="24"/>
              </w:rPr>
              <w:t>罩棚、</w:t>
            </w:r>
            <w:r w:rsidR="006B1942">
              <w:rPr>
                <w:rFonts w:hint="eastAsia"/>
                <w:sz w:val="24"/>
              </w:rPr>
              <w:t>地下油罐、</w:t>
            </w:r>
            <w:r w:rsidR="006B1942">
              <w:rPr>
                <w:rFonts w:hint="eastAsia"/>
                <w:sz w:val="24"/>
              </w:rPr>
              <w:t>L</w:t>
            </w:r>
            <w:r w:rsidR="006B1942">
              <w:rPr>
                <w:sz w:val="24"/>
              </w:rPr>
              <w:t>NG</w:t>
            </w:r>
            <w:r w:rsidR="00484F9C">
              <w:rPr>
                <w:rFonts w:hint="eastAsia"/>
                <w:sz w:val="24"/>
              </w:rPr>
              <w:t>储存</w:t>
            </w:r>
            <w:r w:rsidR="00FE1B56">
              <w:rPr>
                <w:rFonts w:hint="eastAsia"/>
                <w:sz w:val="24"/>
              </w:rPr>
              <w:t>设施</w:t>
            </w:r>
            <w:r w:rsidR="006B1942">
              <w:rPr>
                <w:rFonts w:hint="eastAsia"/>
                <w:sz w:val="24"/>
              </w:rPr>
              <w:t>、</w:t>
            </w:r>
            <w:r w:rsidR="00484F9C" w:rsidRPr="00484F9C">
              <w:rPr>
                <w:rFonts w:hint="eastAsia"/>
                <w:sz w:val="24"/>
              </w:rPr>
              <w:t>氢气储存</w:t>
            </w:r>
            <w:r w:rsidR="00FE1B56">
              <w:rPr>
                <w:rFonts w:hint="eastAsia"/>
                <w:sz w:val="24"/>
              </w:rPr>
              <w:t>设施</w:t>
            </w:r>
            <w:r w:rsidR="00686353">
              <w:rPr>
                <w:rFonts w:hint="eastAsia"/>
                <w:sz w:val="24"/>
              </w:rPr>
              <w:t>和</w:t>
            </w:r>
            <w:r w:rsidR="006B1942">
              <w:rPr>
                <w:rFonts w:hint="eastAsia"/>
                <w:sz w:val="24"/>
              </w:rPr>
              <w:t>洗车区</w:t>
            </w:r>
            <w:r>
              <w:rPr>
                <w:sz w:val="24"/>
              </w:rPr>
              <w:t>等。具体工程建设内容见下表。</w:t>
            </w:r>
          </w:p>
          <w:p w14:paraId="69D25586" w14:textId="13B8BF15" w:rsidR="008564DA" w:rsidRPr="00F42F47" w:rsidRDefault="008564DA" w:rsidP="00F42F47">
            <w:pPr>
              <w:pStyle w:val="a9"/>
              <w:widowControl w:val="0"/>
              <w:numPr>
                <w:ilvl w:val="0"/>
                <w:numId w:val="1"/>
              </w:numPr>
              <w:spacing w:before="0" w:beforeAutospacing="0" w:after="0" w:afterAutospacing="0" w:line="360" w:lineRule="auto"/>
              <w:jc w:val="center"/>
              <w:rPr>
                <w:rFonts w:ascii="黑体" w:eastAsia="黑体" w:hAnsi="黑体"/>
                <w:bCs/>
              </w:rPr>
            </w:pPr>
            <w:r w:rsidRPr="00F42F47">
              <w:rPr>
                <w:rFonts w:ascii="黑体" w:eastAsia="黑体" w:hAnsi="黑体" w:hint="eastAsia"/>
                <w:bCs/>
              </w:rPr>
              <w:t>项目主要工程建设内容</w:t>
            </w:r>
          </w:p>
          <w:tbl>
            <w:tblPr>
              <w:tblStyle w:val="af8"/>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798"/>
              <w:gridCol w:w="1348"/>
              <w:gridCol w:w="1650"/>
              <w:gridCol w:w="2964"/>
              <w:gridCol w:w="1272"/>
            </w:tblGrid>
            <w:tr w:rsidR="007305FB" w14:paraId="340B9724" w14:textId="142E0514" w:rsidTr="0085013F">
              <w:trPr>
                <w:trHeight w:val="397"/>
                <w:jc w:val="center"/>
              </w:trPr>
              <w:tc>
                <w:tcPr>
                  <w:tcW w:w="497" w:type="pct"/>
                  <w:vAlign w:val="center"/>
                </w:tcPr>
                <w:p w14:paraId="0108AC28" w14:textId="77777777" w:rsidR="00877130" w:rsidRDefault="00877130" w:rsidP="00877130">
                  <w:pPr>
                    <w:jc w:val="center"/>
                    <w:rPr>
                      <w:szCs w:val="21"/>
                    </w:rPr>
                  </w:pPr>
                  <w:r>
                    <w:rPr>
                      <w:rFonts w:hint="eastAsia"/>
                      <w:szCs w:val="21"/>
                    </w:rPr>
                    <w:t>类别</w:t>
                  </w:r>
                </w:p>
              </w:tc>
              <w:tc>
                <w:tcPr>
                  <w:tcW w:w="839" w:type="pct"/>
                  <w:vAlign w:val="center"/>
                </w:tcPr>
                <w:p w14:paraId="44C11AD3" w14:textId="0AC74794" w:rsidR="00877130" w:rsidRDefault="00877130" w:rsidP="00877130">
                  <w:pPr>
                    <w:jc w:val="center"/>
                    <w:rPr>
                      <w:szCs w:val="21"/>
                    </w:rPr>
                  </w:pPr>
                  <w:r>
                    <w:rPr>
                      <w:rFonts w:hint="eastAsia"/>
                      <w:szCs w:val="21"/>
                    </w:rPr>
                    <w:t>名称</w:t>
                  </w:r>
                </w:p>
              </w:tc>
              <w:tc>
                <w:tcPr>
                  <w:tcW w:w="2872" w:type="pct"/>
                  <w:gridSpan w:val="2"/>
                  <w:vAlign w:val="center"/>
                </w:tcPr>
                <w:p w14:paraId="52F249F1" w14:textId="53D8EA57" w:rsidR="00877130" w:rsidRDefault="00877130" w:rsidP="00877130">
                  <w:pPr>
                    <w:jc w:val="center"/>
                    <w:rPr>
                      <w:szCs w:val="21"/>
                    </w:rPr>
                  </w:pPr>
                  <w:r>
                    <w:rPr>
                      <w:rFonts w:hint="eastAsia"/>
                      <w:szCs w:val="21"/>
                    </w:rPr>
                    <w:t>建设内容</w:t>
                  </w:r>
                </w:p>
              </w:tc>
              <w:tc>
                <w:tcPr>
                  <w:tcW w:w="792" w:type="pct"/>
                  <w:vAlign w:val="center"/>
                </w:tcPr>
                <w:p w14:paraId="44858F21" w14:textId="326C9A00" w:rsidR="00877130" w:rsidRDefault="00877130" w:rsidP="00877130">
                  <w:pPr>
                    <w:jc w:val="center"/>
                    <w:rPr>
                      <w:szCs w:val="21"/>
                    </w:rPr>
                  </w:pPr>
                  <w:r>
                    <w:rPr>
                      <w:rFonts w:hint="eastAsia"/>
                      <w:szCs w:val="21"/>
                    </w:rPr>
                    <w:t>备注</w:t>
                  </w:r>
                </w:p>
              </w:tc>
            </w:tr>
            <w:tr w:rsidR="007305FB" w14:paraId="0D206329" w14:textId="52D0CE09" w:rsidTr="0085013F">
              <w:trPr>
                <w:trHeight w:val="397"/>
                <w:jc w:val="center"/>
              </w:trPr>
              <w:tc>
                <w:tcPr>
                  <w:tcW w:w="497" w:type="pct"/>
                  <w:vMerge w:val="restart"/>
                  <w:vAlign w:val="center"/>
                </w:tcPr>
                <w:p w14:paraId="3BB20BD5" w14:textId="77777777" w:rsidR="002D3E58" w:rsidRDefault="002D3E58" w:rsidP="00877130">
                  <w:pPr>
                    <w:jc w:val="center"/>
                    <w:rPr>
                      <w:szCs w:val="21"/>
                    </w:rPr>
                  </w:pPr>
                  <w:r>
                    <w:rPr>
                      <w:rFonts w:hint="eastAsia"/>
                      <w:szCs w:val="21"/>
                    </w:rPr>
                    <w:t>主体</w:t>
                  </w:r>
                </w:p>
                <w:p w14:paraId="387CB65B" w14:textId="77777777" w:rsidR="002D3E58" w:rsidRDefault="002D3E58" w:rsidP="00877130">
                  <w:pPr>
                    <w:jc w:val="center"/>
                    <w:rPr>
                      <w:szCs w:val="21"/>
                    </w:rPr>
                  </w:pPr>
                  <w:r>
                    <w:rPr>
                      <w:rFonts w:hint="eastAsia"/>
                      <w:szCs w:val="21"/>
                    </w:rPr>
                    <w:t>工程</w:t>
                  </w:r>
                </w:p>
              </w:tc>
              <w:tc>
                <w:tcPr>
                  <w:tcW w:w="839" w:type="pct"/>
                  <w:vAlign w:val="center"/>
                </w:tcPr>
                <w:p w14:paraId="767DC5FF" w14:textId="77777777" w:rsidR="002D3E58" w:rsidRDefault="002D3E58" w:rsidP="00877130">
                  <w:pPr>
                    <w:jc w:val="center"/>
                    <w:rPr>
                      <w:szCs w:val="21"/>
                    </w:rPr>
                  </w:pPr>
                  <w:r>
                    <w:rPr>
                      <w:rFonts w:hint="eastAsia"/>
                      <w:szCs w:val="21"/>
                    </w:rPr>
                    <w:t>加油加</w:t>
                  </w:r>
                </w:p>
                <w:p w14:paraId="236CA1F1" w14:textId="3C53D0CB" w:rsidR="002D3E58" w:rsidRDefault="002D3E58" w:rsidP="00877130">
                  <w:pPr>
                    <w:jc w:val="center"/>
                    <w:rPr>
                      <w:szCs w:val="21"/>
                    </w:rPr>
                  </w:pPr>
                  <w:r>
                    <w:rPr>
                      <w:rFonts w:hint="eastAsia"/>
                      <w:szCs w:val="21"/>
                    </w:rPr>
                    <w:t>气罩棚</w:t>
                  </w:r>
                </w:p>
              </w:tc>
              <w:tc>
                <w:tcPr>
                  <w:tcW w:w="2872" w:type="pct"/>
                  <w:gridSpan w:val="2"/>
                  <w:vAlign w:val="center"/>
                </w:tcPr>
                <w:p w14:paraId="09E76528" w14:textId="5A78A7ED" w:rsidR="002D3E58" w:rsidRPr="00747C54" w:rsidRDefault="002D3E58" w:rsidP="00351B59">
                  <w:pPr>
                    <w:jc w:val="left"/>
                    <w:rPr>
                      <w:szCs w:val="21"/>
                    </w:rPr>
                  </w:pPr>
                  <w:r>
                    <w:rPr>
                      <w:rFonts w:hint="eastAsia"/>
                      <w:szCs w:val="21"/>
                    </w:rPr>
                    <w:t>面积</w:t>
                  </w:r>
                  <w:r w:rsidR="00B75937">
                    <w:rPr>
                      <w:szCs w:val="21"/>
                    </w:rPr>
                    <w:t>1550</w:t>
                  </w:r>
                  <w:r w:rsidR="00B75937">
                    <w:rPr>
                      <w:rFonts w:hint="eastAsia"/>
                      <w:szCs w:val="21"/>
                    </w:rPr>
                    <w:t>m</w:t>
                  </w:r>
                  <w:r w:rsidR="00B75937" w:rsidRPr="00B75937">
                    <w:rPr>
                      <w:szCs w:val="21"/>
                      <w:vertAlign w:val="superscript"/>
                    </w:rPr>
                    <w:t>2</w:t>
                  </w:r>
                  <w:r>
                    <w:rPr>
                      <w:rFonts w:hint="eastAsia"/>
                      <w:szCs w:val="21"/>
                    </w:rPr>
                    <w:t>，主要设置</w:t>
                  </w:r>
                  <w:r w:rsidRPr="00747C54">
                    <w:rPr>
                      <w:rFonts w:hint="eastAsia"/>
                      <w:szCs w:val="21"/>
                    </w:rPr>
                    <w:t>双油品四枪汽油加油机</w:t>
                  </w:r>
                  <w:r w:rsidRPr="00747C54">
                    <w:rPr>
                      <w:rFonts w:hint="eastAsia"/>
                      <w:szCs w:val="21"/>
                    </w:rPr>
                    <w:t xml:space="preserve"> 3 </w:t>
                  </w:r>
                  <w:r w:rsidRPr="00747C54">
                    <w:rPr>
                      <w:rFonts w:hint="eastAsia"/>
                      <w:szCs w:val="21"/>
                    </w:rPr>
                    <w:t>台</w:t>
                  </w:r>
                  <w:r>
                    <w:rPr>
                      <w:rFonts w:hint="eastAsia"/>
                      <w:szCs w:val="21"/>
                    </w:rPr>
                    <w:t>、</w:t>
                  </w:r>
                  <w:r w:rsidRPr="00747C54">
                    <w:rPr>
                      <w:rFonts w:hint="eastAsia"/>
                      <w:szCs w:val="21"/>
                    </w:rPr>
                    <w:t>单油品双枪柴油加油机</w:t>
                  </w:r>
                  <w:r w:rsidR="00166662">
                    <w:rPr>
                      <w:rFonts w:hint="eastAsia"/>
                      <w:szCs w:val="21"/>
                    </w:rPr>
                    <w:t>3</w:t>
                  </w:r>
                  <w:r w:rsidRPr="00747C54">
                    <w:rPr>
                      <w:rFonts w:hint="eastAsia"/>
                      <w:szCs w:val="21"/>
                    </w:rPr>
                    <w:t>台</w:t>
                  </w:r>
                  <w:r>
                    <w:rPr>
                      <w:rFonts w:hint="eastAsia"/>
                      <w:szCs w:val="21"/>
                    </w:rPr>
                    <w:t>、</w:t>
                  </w:r>
                  <w:r w:rsidRPr="00747C54">
                    <w:rPr>
                      <w:rFonts w:hint="eastAsia"/>
                      <w:szCs w:val="21"/>
                    </w:rPr>
                    <w:t xml:space="preserve">LNG </w:t>
                  </w:r>
                  <w:r>
                    <w:rPr>
                      <w:rFonts w:hint="eastAsia"/>
                      <w:szCs w:val="21"/>
                    </w:rPr>
                    <w:t>加</w:t>
                  </w:r>
                  <w:r w:rsidR="003063F6">
                    <w:rPr>
                      <w:rFonts w:hint="eastAsia"/>
                      <w:szCs w:val="21"/>
                    </w:rPr>
                    <w:t>气</w:t>
                  </w:r>
                  <w:r>
                    <w:rPr>
                      <w:rFonts w:hint="eastAsia"/>
                      <w:szCs w:val="21"/>
                    </w:rPr>
                    <w:t>机</w:t>
                  </w:r>
                  <w:r>
                    <w:rPr>
                      <w:rFonts w:hint="eastAsia"/>
                      <w:szCs w:val="21"/>
                    </w:rPr>
                    <w:t>2</w:t>
                  </w:r>
                  <w:r>
                    <w:rPr>
                      <w:rFonts w:hint="eastAsia"/>
                      <w:szCs w:val="21"/>
                    </w:rPr>
                    <w:t>台和加氢机</w:t>
                  </w:r>
                  <w:r>
                    <w:rPr>
                      <w:rFonts w:hint="eastAsia"/>
                      <w:szCs w:val="21"/>
                    </w:rPr>
                    <w:t>2</w:t>
                  </w:r>
                  <w:r>
                    <w:rPr>
                      <w:rFonts w:hint="eastAsia"/>
                      <w:szCs w:val="21"/>
                    </w:rPr>
                    <w:t>台。</w:t>
                  </w:r>
                </w:p>
              </w:tc>
              <w:tc>
                <w:tcPr>
                  <w:tcW w:w="792" w:type="pct"/>
                  <w:vAlign w:val="center"/>
                </w:tcPr>
                <w:p w14:paraId="4CE03329" w14:textId="77777777" w:rsidR="002D3E58" w:rsidRDefault="002D3E58" w:rsidP="00877130">
                  <w:pPr>
                    <w:jc w:val="center"/>
                    <w:rPr>
                      <w:szCs w:val="21"/>
                    </w:rPr>
                  </w:pPr>
                  <w:r>
                    <w:rPr>
                      <w:rFonts w:hint="eastAsia"/>
                      <w:szCs w:val="21"/>
                    </w:rPr>
                    <w:t>钢网</w:t>
                  </w:r>
                </w:p>
                <w:p w14:paraId="2F7D2270" w14:textId="1E26ADA4" w:rsidR="002D3E58" w:rsidRDefault="002D3E58" w:rsidP="00877130">
                  <w:pPr>
                    <w:jc w:val="center"/>
                    <w:rPr>
                      <w:szCs w:val="21"/>
                    </w:rPr>
                  </w:pPr>
                  <w:r>
                    <w:rPr>
                      <w:rFonts w:hint="eastAsia"/>
                      <w:szCs w:val="21"/>
                    </w:rPr>
                    <w:t>架结构</w:t>
                  </w:r>
                </w:p>
              </w:tc>
            </w:tr>
            <w:tr w:rsidR="007305FB" w14:paraId="42A1D3C0" w14:textId="6E9EDD21" w:rsidTr="0085013F">
              <w:trPr>
                <w:trHeight w:val="397"/>
                <w:jc w:val="center"/>
              </w:trPr>
              <w:tc>
                <w:tcPr>
                  <w:tcW w:w="497" w:type="pct"/>
                  <w:vMerge/>
                  <w:vAlign w:val="center"/>
                </w:tcPr>
                <w:p w14:paraId="2E88D524" w14:textId="77777777" w:rsidR="002D3E58" w:rsidRDefault="002D3E58" w:rsidP="00877130">
                  <w:pPr>
                    <w:jc w:val="center"/>
                    <w:rPr>
                      <w:szCs w:val="21"/>
                    </w:rPr>
                  </w:pPr>
                </w:p>
              </w:tc>
              <w:tc>
                <w:tcPr>
                  <w:tcW w:w="839" w:type="pct"/>
                  <w:vAlign w:val="center"/>
                </w:tcPr>
                <w:p w14:paraId="5265973A" w14:textId="6CDA4F22" w:rsidR="002D3E58" w:rsidRDefault="002D3E58" w:rsidP="00877130">
                  <w:pPr>
                    <w:jc w:val="center"/>
                    <w:rPr>
                      <w:szCs w:val="21"/>
                    </w:rPr>
                  </w:pPr>
                  <w:r w:rsidRPr="00351B59">
                    <w:rPr>
                      <w:rFonts w:hint="eastAsia"/>
                      <w:szCs w:val="21"/>
                    </w:rPr>
                    <w:t>LNG</w:t>
                  </w:r>
                  <w:r>
                    <w:rPr>
                      <w:rFonts w:hint="eastAsia"/>
                      <w:szCs w:val="21"/>
                    </w:rPr>
                    <w:t>储存</w:t>
                  </w:r>
                </w:p>
              </w:tc>
              <w:tc>
                <w:tcPr>
                  <w:tcW w:w="2872" w:type="pct"/>
                  <w:gridSpan w:val="2"/>
                  <w:vAlign w:val="center"/>
                </w:tcPr>
                <w:p w14:paraId="2B359BAC" w14:textId="234CDA6B" w:rsidR="002D3E58" w:rsidRPr="00D67E4A" w:rsidRDefault="002D3E58" w:rsidP="00852E2D">
                  <w:pPr>
                    <w:rPr>
                      <w:szCs w:val="21"/>
                    </w:rPr>
                  </w:pPr>
                  <w:r w:rsidRPr="00D67E4A">
                    <w:rPr>
                      <w:szCs w:val="21"/>
                    </w:rPr>
                    <w:t>主要设置</w:t>
                  </w:r>
                  <w:r w:rsidRPr="00D67E4A">
                    <w:rPr>
                      <w:szCs w:val="21"/>
                    </w:rPr>
                    <w:t xml:space="preserve">LNG </w:t>
                  </w:r>
                  <w:r w:rsidRPr="00D67E4A">
                    <w:rPr>
                      <w:szCs w:val="21"/>
                    </w:rPr>
                    <w:t>撬装设备一套，撬装设备包含</w:t>
                  </w:r>
                  <w:r w:rsidRPr="00D67E4A">
                    <w:rPr>
                      <w:szCs w:val="21"/>
                    </w:rPr>
                    <w:t>60m³LNG</w:t>
                  </w:r>
                  <w:r w:rsidRPr="00D67E4A">
                    <w:rPr>
                      <w:szCs w:val="21"/>
                    </w:rPr>
                    <w:t>储罐</w:t>
                  </w:r>
                  <w:r w:rsidRPr="00D67E4A">
                    <w:rPr>
                      <w:szCs w:val="21"/>
                    </w:rPr>
                    <w:t>1</w:t>
                  </w:r>
                  <w:r w:rsidRPr="00D67E4A">
                    <w:rPr>
                      <w:szCs w:val="21"/>
                    </w:rPr>
                    <w:t>个，</w:t>
                  </w:r>
                  <w:r w:rsidRPr="00D67E4A">
                    <w:rPr>
                      <w:szCs w:val="21"/>
                    </w:rPr>
                    <w:t>LNG</w:t>
                  </w:r>
                  <w:r w:rsidRPr="00D67E4A">
                    <w:rPr>
                      <w:szCs w:val="21"/>
                    </w:rPr>
                    <w:t>潜液泵、卸车增压器</w:t>
                  </w:r>
                  <w:r w:rsidRPr="00D67E4A">
                    <w:rPr>
                      <w:szCs w:val="21"/>
                    </w:rPr>
                    <w:t>1</w:t>
                  </w:r>
                  <w:r w:rsidR="00E509C3" w:rsidRPr="00D67E4A">
                    <w:rPr>
                      <w:szCs w:val="21"/>
                    </w:rPr>
                    <w:t>台</w:t>
                  </w:r>
                  <w:r w:rsidRPr="00D67E4A">
                    <w:rPr>
                      <w:szCs w:val="21"/>
                    </w:rPr>
                    <w:t>和</w:t>
                  </w:r>
                  <w:r w:rsidRPr="00D67E4A">
                    <w:rPr>
                      <w:szCs w:val="21"/>
                    </w:rPr>
                    <w:t>EAG</w:t>
                  </w:r>
                  <w:r w:rsidRPr="00D67E4A">
                    <w:rPr>
                      <w:szCs w:val="21"/>
                    </w:rPr>
                    <w:t>加热器等。</w:t>
                  </w:r>
                </w:p>
              </w:tc>
              <w:tc>
                <w:tcPr>
                  <w:tcW w:w="792" w:type="pct"/>
                  <w:vAlign w:val="center"/>
                </w:tcPr>
                <w:p w14:paraId="5F962EE7" w14:textId="158CFE5B" w:rsidR="002D3E58" w:rsidRDefault="002D3E58" w:rsidP="00877130">
                  <w:pPr>
                    <w:jc w:val="center"/>
                    <w:rPr>
                      <w:szCs w:val="21"/>
                    </w:rPr>
                  </w:pPr>
                  <w:r>
                    <w:rPr>
                      <w:rFonts w:hint="eastAsia"/>
                      <w:szCs w:val="21"/>
                    </w:rPr>
                    <w:t>/</w:t>
                  </w:r>
                </w:p>
              </w:tc>
            </w:tr>
            <w:tr w:rsidR="007305FB" w14:paraId="4C619E83" w14:textId="1F922DC2" w:rsidTr="0085013F">
              <w:trPr>
                <w:trHeight w:val="397"/>
                <w:jc w:val="center"/>
              </w:trPr>
              <w:tc>
                <w:tcPr>
                  <w:tcW w:w="497" w:type="pct"/>
                  <w:vMerge/>
                  <w:vAlign w:val="center"/>
                </w:tcPr>
                <w:p w14:paraId="5545446A" w14:textId="77777777" w:rsidR="002D3E58" w:rsidRDefault="002D3E58" w:rsidP="00877130">
                  <w:pPr>
                    <w:jc w:val="center"/>
                    <w:rPr>
                      <w:szCs w:val="21"/>
                    </w:rPr>
                  </w:pPr>
                </w:p>
              </w:tc>
              <w:tc>
                <w:tcPr>
                  <w:tcW w:w="839" w:type="pct"/>
                  <w:vAlign w:val="center"/>
                </w:tcPr>
                <w:p w14:paraId="5D5E8447" w14:textId="125548E6" w:rsidR="002D3E58" w:rsidRDefault="002D3E58" w:rsidP="00877130">
                  <w:pPr>
                    <w:jc w:val="center"/>
                    <w:rPr>
                      <w:szCs w:val="21"/>
                    </w:rPr>
                  </w:pPr>
                  <w:r>
                    <w:rPr>
                      <w:rFonts w:hint="eastAsia"/>
                      <w:szCs w:val="21"/>
                    </w:rPr>
                    <w:t>氢气储存</w:t>
                  </w:r>
                </w:p>
              </w:tc>
              <w:tc>
                <w:tcPr>
                  <w:tcW w:w="2872" w:type="pct"/>
                  <w:gridSpan w:val="2"/>
                  <w:vAlign w:val="center"/>
                </w:tcPr>
                <w:p w14:paraId="23714B47" w14:textId="388679A4" w:rsidR="002D3E58" w:rsidRDefault="002D3E58" w:rsidP="00852E2D">
                  <w:pPr>
                    <w:jc w:val="left"/>
                    <w:rPr>
                      <w:szCs w:val="21"/>
                    </w:rPr>
                  </w:pPr>
                  <w:r>
                    <w:rPr>
                      <w:rFonts w:hint="eastAsia"/>
                      <w:szCs w:val="21"/>
                    </w:rPr>
                    <w:t>主要设置</w:t>
                  </w:r>
                  <w:r w:rsidRPr="00852E2D">
                    <w:rPr>
                      <w:rFonts w:hint="eastAsia"/>
                      <w:szCs w:val="21"/>
                    </w:rPr>
                    <w:t>45Mpa</w:t>
                  </w:r>
                  <w:r w:rsidRPr="00852E2D">
                    <w:rPr>
                      <w:rFonts w:hint="eastAsia"/>
                      <w:szCs w:val="21"/>
                    </w:rPr>
                    <w:t>高压储氢瓶组</w:t>
                  </w:r>
                  <w:r w:rsidRPr="00852E2D">
                    <w:rPr>
                      <w:rFonts w:hint="eastAsia"/>
                      <w:szCs w:val="21"/>
                    </w:rPr>
                    <w:t>1</w:t>
                  </w:r>
                  <w:r w:rsidRPr="00852E2D">
                    <w:rPr>
                      <w:rFonts w:hint="eastAsia"/>
                      <w:szCs w:val="21"/>
                    </w:rPr>
                    <w:t>套</w:t>
                  </w:r>
                  <w:r>
                    <w:rPr>
                      <w:rFonts w:hint="eastAsia"/>
                      <w:szCs w:val="21"/>
                    </w:rPr>
                    <w:t>、</w:t>
                  </w:r>
                  <w:r w:rsidRPr="00852E2D">
                    <w:rPr>
                      <w:rFonts w:hint="eastAsia"/>
                      <w:szCs w:val="21"/>
                    </w:rPr>
                    <w:t>氢气压缩机</w:t>
                  </w:r>
                  <w:r>
                    <w:rPr>
                      <w:rFonts w:hint="eastAsia"/>
                      <w:szCs w:val="21"/>
                    </w:rPr>
                    <w:t>组和压缩机用冷水机组等。</w:t>
                  </w:r>
                </w:p>
              </w:tc>
              <w:tc>
                <w:tcPr>
                  <w:tcW w:w="792" w:type="pct"/>
                  <w:vAlign w:val="center"/>
                </w:tcPr>
                <w:p w14:paraId="45F23D26" w14:textId="5D06B2DD" w:rsidR="002D3E58" w:rsidRDefault="002D3E58" w:rsidP="00877130">
                  <w:pPr>
                    <w:jc w:val="center"/>
                    <w:rPr>
                      <w:szCs w:val="21"/>
                    </w:rPr>
                  </w:pPr>
                  <w:r>
                    <w:rPr>
                      <w:rFonts w:hint="eastAsia"/>
                      <w:szCs w:val="21"/>
                    </w:rPr>
                    <w:t>/</w:t>
                  </w:r>
                </w:p>
              </w:tc>
            </w:tr>
            <w:tr w:rsidR="007305FB" w14:paraId="7E15DF20" w14:textId="77777777" w:rsidTr="0085013F">
              <w:trPr>
                <w:trHeight w:val="397"/>
                <w:jc w:val="center"/>
              </w:trPr>
              <w:tc>
                <w:tcPr>
                  <w:tcW w:w="497" w:type="pct"/>
                  <w:vMerge/>
                  <w:vAlign w:val="center"/>
                </w:tcPr>
                <w:p w14:paraId="38B7B54D" w14:textId="77777777" w:rsidR="002D3E58" w:rsidRDefault="002D3E58" w:rsidP="002D3E58">
                  <w:pPr>
                    <w:jc w:val="center"/>
                    <w:rPr>
                      <w:szCs w:val="21"/>
                    </w:rPr>
                  </w:pPr>
                </w:p>
              </w:tc>
              <w:tc>
                <w:tcPr>
                  <w:tcW w:w="839" w:type="pct"/>
                  <w:vAlign w:val="center"/>
                </w:tcPr>
                <w:p w14:paraId="7AB31D51" w14:textId="70A01E09" w:rsidR="002D3E58" w:rsidRPr="002A28ED" w:rsidRDefault="002D3E58" w:rsidP="002D3E58">
                  <w:pPr>
                    <w:jc w:val="center"/>
                    <w:rPr>
                      <w:b/>
                      <w:bCs/>
                      <w:szCs w:val="21"/>
                      <w:u w:val="single"/>
                    </w:rPr>
                  </w:pPr>
                  <w:r w:rsidRPr="002A28ED">
                    <w:rPr>
                      <w:rFonts w:hint="eastAsia"/>
                      <w:b/>
                      <w:bCs/>
                      <w:szCs w:val="21"/>
                      <w:u w:val="single"/>
                    </w:rPr>
                    <w:t>成品油储存</w:t>
                  </w:r>
                </w:p>
              </w:tc>
              <w:tc>
                <w:tcPr>
                  <w:tcW w:w="2872" w:type="pct"/>
                  <w:gridSpan w:val="2"/>
                  <w:vAlign w:val="center"/>
                </w:tcPr>
                <w:p w14:paraId="44789E2B" w14:textId="4F224672" w:rsidR="002D3E58" w:rsidRPr="002A28ED" w:rsidRDefault="002D3E58" w:rsidP="002D3E58">
                  <w:pPr>
                    <w:jc w:val="left"/>
                    <w:rPr>
                      <w:b/>
                      <w:bCs/>
                      <w:szCs w:val="21"/>
                      <w:u w:val="single"/>
                    </w:rPr>
                  </w:pPr>
                  <w:r w:rsidRPr="002A28ED">
                    <w:rPr>
                      <w:rFonts w:hint="eastAsia"/>
                      <w:b/>
                      <w:bCs/>
                      <w:szCs w:val="21"/>
                      <w:u w:val="single"/>
                    </w:rPr>
                    <w:t>地埋式储油区，设置</w:t>
                  </w:r>
                  <w:r w:rsidRPr="002A28ED">
                    <w:rPr>
                      <w:rFonts w:hint="eastAsia"/>
                      <w:b/>
                      <w:bCs/>
                      <w:szCs w:val="21"/>
                      <w:u w:val="single"/>
                    </w:rPr>
                    <w:t>30m</w:t>
                  </w:r>
                  <w:r w:rsidRPr="002A28ED">
                    <w:rPr>
                      <w:rFonts w:hint="eastAsia"/>
                      <w:b/>
                      <w:bCs/>
                      <w:szCs w:val="21"/>
                      <w:u w:val="single"/>
                    </w:rPr>
                    <w:t>³</w:t>
                  </w:r>
                  <w:r w:rsidRPr="002A28ED">
                    <w:rPr>
                      <w:rFonts w:hint="eastAsia"/>
                      <w:b/>
                      <w:bCs/>
                      <w:szCs w:val="21"/>
                      <w:u w:val="single"/>
                    </w:rPr>
                    <w:t>92#</w:t>
                  </w:r>
                  <w:r w:rsidRPr="002A28ED">
                    <w:rPr>
                      <w:rFonts w:hint="eastAsia"/>
                      <w:b/>
                      <w:bCs/>
                      <w:szCs w:val="21"/>
                      <w:u w:val="single"/>
                    </w:rPr>
                    <w:t>汽油储罐</w:t>
                  </w:r>
                  <w:r w:rsidRPr="002A28ED">
                    <w:rPr>
                      <w:rFonts w:hint="eastAsia"/>
                      <w:b/>
                      <w:bCs/>
                      <w:szCs w:val="21"/>
                      <w:u w:val="single"/>
                    </w:rPr>
                    <w:t>1</w:t>
                  </w:r>
                  <w:r w:rsidRPr="002A28ED">
                    <w:rPr>
                      <w:rFonts w:hint="eastAsia"/>
                      <w:b/>
                      <w:bCs/>
                      <w:szCs w:val="21"/>
                      <w:u w:val="single"/>
                    </w:rPr>
                    <w:t>个，</w:t>
                  </w:r>
                  <w:r w:rsidRPr="002A28ED">
                    <w:rPr>
                      <w:rFonts w:hint="eastAsia"/>
                      <w:b/>
                      <w:bCs/>
                      <w:szCs w:val="21"/>
                      <w:u w:val="single"/>
                    </w:rPr>
                    <w:t>30m</w:t>
                  </w:r>
                  <w:r w:rsidRPr="002A28ED">
                    <w:rPr>
                      <w:rFonts w:hint="eastAsia"/>
                      <w:b/>
                      <w:bCs/>
                      <w:szCs w:val="21"/>
                      <w:u w:val="single"/>
                    </w:rPr>
                    <w:t>³</w:t>
                  </w:r>
                  <w:r w:rsidRPr="002A28ED">
                    <w:rPr>
                      <w:rFonts w:hint="eastAsia"/>
                      <w:b/>
                      <w:bCs/>
                      <w:szCs w:val="21"/>
                      <w:u w:val="single"/>
                    </w:rPr>
                    <w:t>95#</w:t>
                  </w:r>
                  <w:r w:rsidRPr="002A28ED">
                    <w:rPr>
                      <w:rFonts w:hint="eastAsia"/>
                      <w:b/>
                      <w:bCs/>
                      <w:szCs w:val="21"/>
                      <w:u w:val="single"/>
                    </w:rPr>
                    <w:t>汽油储罐</w:t>
                  </w:r>
                  <w:r w:rsidRPr="002A28ED">
                    <w:rPr>
                      <w:rFonts w:hint="eastAsia"/>
                      <w:b/>
                      <w:bCs/>
                      <w:szCs w:val="21"/>
                      <w:u w:val="single"/>
                    </w:rPr>
                    <w:t xml:space="preserve"> 1 </w:t>
                  </w:r>
                  <w:r w:rsidRPr="002A28ED">
                    <w:rPr>
                      <w:rFonts w:hint="eastAsia"/>
                      <w:b/>
                      <w:bCs/>
                      <w:szCs w:val="21"/>
                      <w:u w:val="single"/>
                    </w:rPr>
                    <w:t>个，</w:t>
                  </w:r>
                  <w:r w:rsidR="00FE1B56" w:rsidRPr="002A28ED">
                    <w:rPr>
                      <w:b/>
                      <w:bCs/>
                      <w:szCs w:val="21"/>
                      <w:u w:val="single"/>
                    </w:rPr>
                    <w:t>50</w:t>
                  </w:r>
                  <w:r w:rsidRPr="002A28ED">
                    <w:rPr>
                      <w:rFonts w:hint="eastAsia"/>
                      <w:b/>
                      <w:bCs/>
                      <w:szCs w:val="21"/>
                      <w:u w:val="single"/>
                    </w:rPr>
                    <w:t>m</w:t>
                  </w:r>
                  <w:r w:rsidRPr="002A28ED">
                    <w:rPr>
                      <w:rFonts w:hint="eastAsia"/>
                      <w:b/>
                      <w:bCs/>
                      <w:szCs w:val="21"/>
                      <w:u w:val="single"/>
                    </w:rPr>
                    <w:t>³柴油储罐</w:t>
                  </w:r>
                  <w:r w:rsidRPr="002A28ED">
                    <w:rPr>
                      <w:rFonts w:hint="eastAsia"/>
                      <w:b/>
                      <w:bCs/>
                      <w:szCs w:val="21"/>
                      <w:u w:val="single"/>
                    </w:rPr>
                    <w:t>2</w:t>
                  </w:r>
                  <w:r w:rsidRPr="002A28ED">
                    <w:rPr>
                      <w:rFonts w:hint="eastAsia"/>
                      <w:b/>
                      <w:bCs/>
                      <w:szCs w:val="21"/>
                      <w:u w:val="single"/>
                    </w:rPr>
                    <w:t>个。</w:t>
                  </w:r>
                </w:p>
              </w:tc>
              <w:tc>
                <w:tcPr>
                  <w:tcW w:w="792" w:type="pct"/>
                  <w:vAlign w:val="center"/>
                </w:tcPr>
                <w:p w14:paraId="6258A745" w14:textId="59EF40F1" w:rsidR="002D3E58" w:rsidRPr="002A28ED" w:rsidRDefault="00B53063" w:rsidP="002D3E58">
                  <w:pPr>
                    <w:jc w:val="center"/>
                    <w:rPr>
                      <w:b/>
                      <w:bCs/>
                      <w:szCs w:val="21"/>
                      <w:u w:val="single"/>
                    </w:rPr>
                  </w:pPr>
                  <w:r w:rsidRPr="002A28ED">
                    <w:rPr>
                      <w:rFonts w:hint="eastAsia"/>
                      <w:b/>
                      <w:bCs/>
                      <w:u w:val="single"/>
                    </w:rPr>
                    <w:t>汽油和柴油</w:t>
                  </w:r>
                  <w:r w:rsidR="008F1FA7">
                    <w:rPr>
                      <w:rFonts w:hint="eastAsia"/>
                      <w:b/>
                      <w:bCs/>
                      <w:u w:val="single"/>
                    </w:rPr>
                    <w:t>均为</w:t>
                  </w:r>
                  <w:r w:rsidR="00504013" w:rsidRPr="002A28ED">
                    <w:rPr>
                      <w:rFonts w:hint="eastAsia"/>
                      <w:b/>
                      <w:bCs/>
                      <w:u w:val="single"/>
                    </w:rPr>
                    <w:t>双层罐</w:t>
                  </w:r>
                </w:p>
              </w:tc>
            </w:tr>
            <w:tr w:rsidR="007305FB" w14:paraId="34091536" w14:textId="77777777" w:rsidTr="0085013F">
              <w:trPr>
                <w:trHeight w:val="397"/>
                <w:jc w:val="center"/>
              </w:trPr>
              <w:tc>
                <w:tcPr>
                  <w:tcW w:w="497" w:type="pct"/>
                  <w:vMerge/>
                  <w:vAlign w:val="center"/>
                </w:tcPr>
                <w:p w14:paraId="18CB3AD7" w14:textId="77777777" w:rsidR="002D3E58" w:rsidRDefault="002D3E58" w:rsidP="002D3E58">
                  <w:pPr>
                    <w:jc w:val="center"/>
                    <w:rPr>
                      <w:szCs w:val="21"/>
                    </w:rPr>
                  </w:pPr>
                </w:p>
              </w:tc>
              <w:tc>
                <w:tcPr>
                  <w:tcW w:w="839" w:type="pct"/>
                  <w:vAlign w:val="center"/>
                </w:tcPr>
                <w:p w14:paraId="479CF6C3" w14:textId="2B6C8FF5" w:rsidR="002D3E58" w:rsidRDefault="002D3E58" w:rsidP="002D3E58">
                  <w:pPr>
                    <w:jc w:val="center"/>
                    <w:rPr>
                      <w:szCs w:val="21"/>
                    </w:rPr>
                  </w:pPr>
                  <w:r>
                    <w:rPr>
                      <w:rFonts w:hint="eastAsia"/>
                      <w:szCs w:val="21"/>
                    </w:rPr>
                    <w:t>充电桩</w:t>
                  </w:r>
                </w:p>
              </w:tc>
              <w:tc>
                <w:tcPr>
                  <w:tcW w:w="2872" w:type="pct"/>
                  <w:gridSpan w:val="2"/>
                  <w:vAlign w:val="center"/>
                </w:tcPr>
                <w:p w14:paraId="6BB37A91" w14:textId="6CE556DC" w:rsidR="002D3E58" w:rsidRDefault="00E509C3" w:rsidP="002D3E58">
                  <w:pPr>
                    <w:jc w:val="left"/>
                    <w:rPr>
                      <w:szCs w:val="21"/>
                    </w:rPr>
                  </w:pPr>
                  <w:r>
                    <w:rPr>
                      <w:rFonts w:hint="eastAsia"/>
                      <w:szCs w:val="21"/>
                    </w:rPr>
                    <w:t>设置</w:t>
                  </w:r>
                  <w:r w:rsidR="00940FD8">
                    <w:rPr>
                      <w:rFonts w:hint="eastAsia"/>
                      <w:szCs w:val="21"/>
                    </w:rPr>
                    <w:t>1</w:t>
                  </w:r>
                  <w:r w:rsidR="00940FD8">
                    <w:rPr>
                      <w:szCs w:val="21"/>
                    </w:rPr>
                    <w:t>2</w:t>
                  </w:r>
                  <w:r w:rsidR="00940FD8">
                    <w:rPr>
                      <w:rFonts w:hint="eastAsia"/>
                      <w:szCs w:val="21"/>
                    </w:rPr>
                    <w:t>个充电位。</w:t>
                  </w:r>
                </w:p>
              </w:tc>
              <w:tc>
                <w:tcPr>
                  <w:tcW w:w="792" w:type="pct"/>
                  <w:vAlign w:val="center"/>
                </w:tcPr>
                <w:p w14:paraId="5F7203CF" w14:textId="463EBFF9" w:rsidR="002D3E58" w:rsidRDefault="002D3E58" w:rsidP="002D3E58">
                  <w:pPr>
                    <w:jc w:val="center"/>
                    <w:rPr>
                      <w:szCs w:val="21"/>
                    </w:rPr>
                  </w:pPr>
                  <w:r w:rsidRPr="00276CD3">
                    <w:t>/</w:t>
                  </w:r>
                </w:p>
              </w:tc>
            </w:tr>
            <w:tr w:rsidR="007305FB" w14:paraId="457268F9" w14:textId="7920B431" w:rsidTr="0085013F">
              <w:trPr>
                <w:trHeight w:val="397"/>
                <w:jc w:val="center"/>
              </w:trPr>
              <w:tc>
                <w:tcPr>
                  <w:tcW w:w="497" w:type="pct"/>
                  <w:vMerge w:val="restart"/>
                  <w:vAlign w:val="center"/>
                </w:tcPr>
                <w:p w14:paraId="580AEF84" w14:textId="3C29B02B" w:rsidR="00856851" w:rsidRDefault="00856851" w:rsidP="00877130">
                  <w:pPr>
                    <w:jc w:val="center"/>
                    <w:rPr>
                      <w:szCs w:val="21"/>
                    </w:rPr>
                  </w:pPr>
                  <w:r>
                    <w:rPr>
                      <w:rFonts w:hint="eastAsia"/>
                      <w:szCs w:val="21"/>
                    </w:rPr>
                    <w:t>公辅</w:t>
                  </w:r>
                </w:p>
                <w:p w14:paraId="36937252" w14:textId="77777777" w:rsidR="00856851" w:rsidRDefault="00856851" w:rsidP="00877130">
                  <w:pPr>
                    <w:jc w:val="center"/>
                    <w:rPr>
                      <w:szCs w:val="21"/>
                    </w:rPr>
                  </w:pPr>
                  <w:r>
                    <w:rPr>
                      <w:rFonts w:hint="eastAsia"/>
                      <w:szCs w:val="21"/>
                    </w:rPr>
                    <w:t>工程</w:t>
                  </w:r>
                </w:p>
              </w:tc>
              <w:tc>
                <w:tcPr>
                  <w:tcW w:w="839" w:type="pct"/>
                  <w:vAlign w:val="center"/>
                </w:tcPr>
                <w:p w14:paraId="519585AF" w14:textId="26583312" w:rsidR="00856851" w:rsidRDefault="00856851" w:rsidP="00877130">
                  <w:pPr>
                    <w:jc w:val="center"/>
                    <w:rPr>
                      <w:szCs w:val="21"/>
                    </w:rPr>
                  </w:pPr>
                  <w:r>
                    <w:rPr>
                      <w:rFonts w:hint="eastAsia"/>
                      <w:szCs w:val="21"/>
                    </w:rPr>
                    <w:t>站房</w:t>
                  </w:r>
                </w:p>
              </w:tc>
              <w:tc>
                <w:tcPr>
                  <w:tcW w:w="2872" w:type="pct"/>
                  <w:gridSpan w:val="2"/>
                  <w:vAlign w:val="center"/>
                </w:tcPr>
                <w:p w14:paraId="2ED89254" w14:textId="418B1A71" w:rsidR="00856851" w:rsidRPr="002D3E58" w:rsidRDefault="00856851" w:rsidP="002D3E58">
                  <w:pPr>
                    <w:jc w:val="left"/>
                    <w:rPr>
                      <w:szCs w:val="21"/>
                    </w:rPr>
                  </w:pPr>
                  <w:r>
                    <w:rPr>
                      <w:rFonts w:hint="eastAsia"/>
                      <w:szCs w:val="21"/>
                    </w:rPr>
                    <w:t>建筑面积</w:t>
                  </w:r>
                  <w:r w:rsidR="00B0640F">
                    <w:rPr>
                      <w:rFonts w:hint="eastAsia"/>
                      <w:szCs w:val="21"/>
                    </w:rPr>
                    <w:t>492</w:t>
                  </w:r>
                  <w:r>
                    <w:rPr>
                      <w:rFonts w:hint="eastAsia"/>
                      <w:szCs w:val="21"/>
                    </w:rPr>
                    <w:t>m</w:t>
                  </w:r>
                  <w:r w:rsidRPr="002D3E58">
                    <w:rPr>
                      <w:szCs w:val="21"/>
                      <w:vertAlign w:val="superscript"/>
                    </w:rPr>
                    <w:t>2</w:t>
                  </w:r>
                  <w:r>
                    <w:rPr>
                      <w:rFonts w:hint="eastAsia"/>
                      <w:szCs w:val="21"/>
                    </w:rPr>
                    <w:t>，</w:t>
                  </w:r>
                  <w:r>
                    <w:rPr>
                      <w:rFonts w:hint="eastAsia"/>
                      <w:szCs w:val="21"/>
                    </w:rPr>
                    <w:t>2F</w:t>
                  </w:r>
                  <w:r>
                    <w:rPr>
                      <w:rFonts w:hint="eastAsia"/>
                      <w:szCs w:val="21"/>
                    </w:rPr>
                    <w:t>，包括</w:t>
                  </w:r>
                  <w:r w:rsidR="00215318" w:rsidRPr="00215318">
                    <w:rPr>
                      <w:rFonts w:hint="eastAsia"/>
                      <w:szCs w:val="21"/>
                    </w:rPr>
                    <w:t>值班室、办公室、配电室、便利店、休息室、卫生间</w:t>
                  </w:r>
                  <w:r>
                    <w:rPr>
                      <w:rFonts w:hint="eastAsia"/>
                      <w:szCs w:val="21"/>
                    </w:rPr>
                    <w:t>等</w:t>
                  </w:r>
                  <w:r w:rsidR="00215318">
                    <w:rPr>
                      <w:rFonts w:hint="eastAsia"/>
                      <w:szCs w:val="21"/>
                    </w:rPr>
                    <w:t>。</w:t>
                  </w:r>
                </w:p>
              </w:tc>
              <w:tc>
                <w:tcPr>
                  <w:tcW w:w="792" w:type="pct"/>
                  <w:vAlign w:val="center"/>
                </w:tcPr>
                <w:p w14:paraId="3D4011C4" w14:textId="77777777" w:rsidR="00166662" w:rsidRDefault="00856851" w:rsidP="00877130">
                  <w:pPr>
                    <w:jc w:val="center"/>
                    <w:rPr>
                      <w:szCs w:val="21"/>
                    </w:rPr>
                  </w:pPr>
                  <w:r>
                    <w:rPr>
                      <w:rFonts w:hint="eastAsia"/>
                      <w:szCs w:val="21"/>
                    </w:rPr>
                    <w:t>砖混</w:t>
                  </w:r>
                </w:p>
                <w:p w14:paraId="76ADB063" w14:textId="6AB85920" w:rsidR="00856851" w:rsidRDefault="00856851" w:rsidP="00877130">
                  <w:pPr>
                    <w:jc w:val="center"/>
                    <w:rPr>
                      <w:szCs w:val="21"/>
                    </w:rPr>
                  </w:pPr>
                  <w:r>
                    <w:rPr>
                      <w:rFonts w:hint="eastAsia"/>
                      <w:szCs w:val="21"/>
                    </w:rPr>
                    <w:t>结构</w:t>
                  </w:r>
                </w:p>
              </w:tc>
            </w:tr>
            <w:tr w:rsidR="007305FB" w14:paraId="05563F99" w14:textId="0054B816" w:rsidTr="0085013F">
              <w:trPr>
                <w:trHeight w:val="397"/>
                <w:jc w:val="center"/>
              </w:trPr>
              <w:tc>
                <w:tcPr>
                  <w:tcW w:w="497" w:type="pct"/>
                  <w:vMerge/>
                  <w:vAlign w:val="center"/>
                </w:tcPr>
                <w:p w14:paraId="5131E4BC" w14:textId="77777777" w:rsidR="00856851" w:rsidRDefault="00856851" w:rsidP="00877130">
                  <w:pPr>
                    <w:jc w:val="center"/>
                    <w:rPr>
                      <w:szCs w:val="21"/>
                    </w:rPr>
                  </w:pPr>
                </w:p>
              </w:tc>
              <w:tc>
                <w:tcPr>
                  <w:tcW w:w="839" w:type="pct"/>
                  <w:vAlign w:val="center"/>
                </w:tcPr>
                <w:p w14:paraId="0220D6B1" w14:textId="032AA33A" w:rsidR="00856851" w:rsidRDefault="00856851" w:rsidP="00877130">
                  <w:pPr>
                    <w:jc w:val="center"/>
                    <w:rPr>
                      <w:b/>
                      <w:bCs/>
                      <w:szCs w:val="21"/>
                      <w:u w:val="single"/>
                    </w:rPr>
                  </w:pPr>
                  <w:r w:rsidRPr="002D3E58">
                    <w:rPr>
                      <w:rFonts w:hint="eastAsia"/>
                      <w:szCs w:val="21"/>
                    </w:rPr>
                    <w:t>辅助用房</w:t>
                  </w:r>
                </w:p>
              </w:tc>
              <w:tc>
                <w:tcPr>
                  <w:tcW w:w="2872" w:type="pct"/>
                  <w:gridSpan w:val="2"/>
                  <w:vAlign w:val="center"/>
                </w:tcPr>
                <w:p w14:paraId="625F83F5" w14:textId="117328FA" w:rsidR="00856851" w:rsidRDefault="00856851" w:rsidP="00877130">
                  <w:pPr>
                    <w:jc w:val="center"/>
                    <w:rPr>
                      <w:szCs w:val="21"/>
                    </w:rPr>
                  </w:pPr>
                  <w:r>
                    <w:rPr>
                      <w:rFonts w:hint="eastAsia"/>
                      <w:szCs w:val="21"/>
                    </w:rPr>
                    <w:t>建筑面积</w:t>
                  </w:r>
                  <w:r w:rsidR="008E2B16">
                    <w:rPr>
                      <w:szCs w:val="21"/>
                    </w:rPr>
                    <w:t>340</w:t>
                  </w:r>
                  <w:r>
                    <w:rPr>
                      <w:rFonts w:hint="eastAsia"/>
                      <w:szCs w:val="21"/>
                    </w:rPr>
                    <w:t>m</w:t>
                  </w:r>
                  <w:r w:rsidRPr="002D3E58">
                    <w:rPr>
                      <w:szCs w:val="21"/>
                      <w:vertAlign w:val="superscript"/>
                    </w:rPr>
                    <w:t>2</w:t>
                  </w:r>
                  <w:r>
                    <w:rPr>
                      <w:rFonts w:hint="eastAsia"/>
                      <w:szCs w:val="21"/>
                    </w:rPr>
                    <w:t>，</w:t>
                  </w:r>
                  <w:r>
                    <w:rPr>
                      <w:rFonts w:hint="eastAsia"/>
                      <w:szCs w:val="21"/>
                    </w:rPr>
                    <w:t>2F</w:t>
                  </w:r>
                  <w:r>
                    <w:rPr>
                      <w:rFonts w:hint="eastAsia"/>
                      <w:szCs w:val="21"/>
                    </w:rPr>
                    <w:t>，主要用于存放杂物</w:t>
                  </w:r>
                </w:p>
              </w:tc>
              <w:tc>
                <w:tcPr>
                  <w:tcW w:w="792" w:type="pct"/>
                  <w:vAlign w:val="center"/>
                </w:tcPr>
                <w:p w14:paraId="1C9B9DE8" w14:textId="77777777" w:rsidR="00166662" w:rsidRDefault="00856851" w:rsidP="00877130">
                  <w:pPr>
                    <w:jc w:val="center"/>
                    <w:rPr>
                      <w:szCs w:val="21"/>
                    </w:rPr>
                  </w:pPr>
                  <w:r>
                    <w:rPr>
                      <w:rFonts w:hint="eastAsia"/>
                      <w:szCs w:val="21"/>
                    </w:rPr>
                    <w:t>砖混</w:t>
                  </w:r>
                </w:p>
                <w:p w14:paraId="4D26C9AE" w14:textId="75A38113" w:rsidR="00856851" w:rsidRDefault="00856851" w:rsidP="00877130">
                  <w:pPr>
                    <w:jc w:val="center"/>
                    <w:rPr>
                      <w:szCs w:val="21"/>
                    </w:rPr>
                  </w:pPr>
                  <w:r>
                    <w:rPr>
                      <w:rFonts w:hint="eastAsia"/>
                      <w:szCs w:val="21"/>
                    </w:rPr>
                    <w:t>结构</w:t>
                  </w:r>
                </w:p>
              </w:tc>
            </w:tr>
            <w:tr w:rsidR="007305FB" w14:paraId="37BA1840" w14:textId="77777777" w:rsidTr="0085013F">
              <w:trPr>
                <w:trHeight w:val="397"/>
                <w:jc w:val="center"/>
              </w:trPr>
              <w:tc>
                <w:tcPr>
                  <w:tcW w:w="497" w:type="pct"/>
                  <w:vMerge/>
                  <w:vAlign w:val="center"/>
                </w:tcPr>
                <w:p w14:paraId="0ECDDABF" w14:textId="77777777" w:rsidR="00856851" w:rsidRDefault="00856851" w:rsidP="00877130">
                  <w:pPr>
                    <w:jc w:val="center"/>
                    <w:rPr>
                      <w:szCs w:val="21"/>
                    </w:rPr>
                  </w:pPr>
                </w:p>
              </w:tc>
              <w:tc>
                <w:tcPr>
                  <w:tcW w:w="839" w:type="pct"/>
                  <w:vAlign w:val="center"/>
                </w:tcPr>
                <w:p w14:paraId="0A4D7D99" w14:textId="77CE22E9" w:rsidR="00856851" w:rsidRPr="002D3E58" w:rsidRDefault="00856851" w:rsidP="00877130">
                  <w:pPr>
                    <w:jc w:val="center"/>
                    <w:rPr>
                      <w:szCs w:val="21"/>
                    </w:rPr>
                  </w:pPr>
                  <w:r>
                    <w:rPr>
                      <w:rFonts w:hint="eastAsia"/>
                      <w:szCs w:val="21"/>
                    </w:rPr>
                    <w:t>给水</w:t>
                  </w:r>
                </w:p>
              </w:tc>
              <w:tc>
                <w:tcPr>
                  <w:tcW w:w="2872" w:type="pct"/>
                  <w:gridSpan w:val="2"/>
                  <w:vAlign w:val="center"/>
                </w:tcPr>
                <w:p w14:paraId="59D81080" w14:textId="28F73E3D" w:rsidR="00856851" w:rsidRDefault="00856851" w:rsidP="00877130">
                  <w:pPr>
                    <w:jc w:val="center"/>
                    <w:rPr>
                      <w:szCs w:val="21"/>
                    </w:rPr>
                  </w:pPr>
                  <w:r w:rsidRPr="002C4C96">
                    <w:rPr>
                      <w:rFonts w:hint="eastAsia"/>
                      <w:szCs w:val="21"/>
                    </w:rPr>
                    <w:t>由孟津</w:t>
                  </w:r>
                  <w:r>
                    <w:rPr>
                      <w:rFonts w:hint="eastAsia"/>
                      <w:szCs w:val="21"/>
                    </w:rPr>
                    <w:t>（吉利）</w:t>
                  </w:r>
                  <w:r w:rsidRPr="002C4C96">
                    <w:rPr>
                      <w:rFonts w:hint="eastAsia"/>
                      <w:szCs w:val="21"/>
                    </w:rPr>
                    <w:t>区</w:t>
                  </w:r>
                  <w:r>
                    <w:rPr>
                      <w:rFonts w:hint="eastAsia"/>
                      <w:szCs w:val="21"/>
                    </w:rPr>
                    <w:t>市政供水</w:t>
                  </w:r>
                  <w:r w:rsidRPr="002C4C96">
                    <w:rPr>
                      <w:rFonts w:hint="eastAsia"/>
                      <w:szCs w:val="21"/>
                    </w:rPr>
                    <w:t>管网供水</w:t>
                  </w:r>
                  <w:r>
                    <w:rPr>
                      <w:rFonts w:hint="eastAsia"/>
                      <w:szCs w:val="21"/>
                    </w:rPr>
                    <w:t>。</w:t>
                  </w:r>
                </w:p>
              </w:tc>
              <w:tc>
                <w:tcPr>
                  <w:tcW w:w="792" w:type="pct"/>
                  <w:vAlign w:val="center"/>
                </w:tcPr>
                <w:p w14:paraId="50FDE800" w14:textId="35597ACD" w:rsidR="00856851" w:rsidRDefault="0096205F" w:rsidP="00877130">
                  <w:pPr>
                    <w:jc w:val="center"/>
                    <w:rPr>
                      <w:szCs w:val="21"/>
                    </w:rPr>
                  </w:pPr>
                  <w:r>
                    <w:rPr>
                      <w:rFonts w:hint="eastAsia"/>
                      <w:szCs w:val="21"/>
                    </w:rPr>
                    <w:t>/</w:t>
                  </w:r>
                </w:p>
              </w:tc>
            </w:tr>
            <w:tr w:rsidR="007305FB" w14:paraId="5BF4694B" w14:textId="77777777" w:rsidTr="0085013F">
              <w:trPr>
                <w:trHeight w:val="397"/>
                <w:jc w:val="center"/>
              </w:trPr>
              <w:tc>
                <w:tcPr>
                  <w:tcW w:w="497" w:type="pct"/>
                  <w:vMerge/>
                  <w:vAlign w:val="center"/>
                </w:tcPr>
                <w:p w14:paraId="5C0DAC75" w14:textId="77777777" w:rsidR="00856851" w:rsidRDefault="00856851" w:rsidP="00877130">
                  <w:pPr>
                    <w:jc w:val="center"/>
                    <w:rPr>
                      <w:szCs w:val="21"/>
                    </w:rPr>
                  </w:pPr>
                </w:p>
              </w:tc>
              <w:tc>
                <w:tcPr>
                  <w:tcW w:w="839" w:type="pct"/>
                  <w:vAlign w:val="center"/>
                </w:tcPr>
                <w:p w14:paraId="139DE850" w14:textId="29FB686F" w:rsidR="00856851" w:rsidRDefault="00856851" w:rsidP="00877130">
                  <w:pPr>
                    <w:jc w:val="center"/>
                    <w:rPr>
                      <w:szCs w:val="21"/>
                    </w:rPr>
                  </w:pPr>
                  <w:r>
                    <w:rPr>
                      <w:rFonts w:hint="eastAsia"/>
                      <w:szCs w:val="21"/>
                    </w:rPr>
                    <w:t>排水</w:t>
                  </w:r>
                </w:p>
              </w:tc>
              <w:tc>
                <w:tcPr>
                  <w:tcW w:w="2872" w:type="pct"/>
                  <w:gridSpan w:val="2"/>
                  <w:vAlign w:val="center"/>
                </w:tcPr>
                <w:p w14:paraId="2BE604D4" w14:textId="52C7D41B" w:rsidR="00856851" w:rsidRDefault="0096205F" w:rsidP="0096205F">
                  <w:pPr>
                    <w:jc w:val="left"/>
                    <w:rPr>
                      <w:szCs w:val="21"/>
                    </w:rPr>
                  </w:pPr>
                  <w:r>
                    <w:rPr>
                      <w:rFonts w:hint="eastAsia"/>
                      <w:szCs w:val="21"/>
                    </w:rPr>
                    <w:t>车辆</w:t>
                  </w:r>
                  <w:r w:rsidRPr="00856851">
                    <w:rPr>
                      <w:rFonts w:hint="eastAsia"/>
                      <w:szCs w:val="21"/>
                    </w:rPr>
                    <w:t>清洗废水</w:t>
                  </w:r>
                  <w:r>
                    <w:rPr>
                      <w:rFonts w:hint="eastAsia"/>
                      <w:szCs w:val="21"/>
                    </w:rPr>
                    <w:t>经</w:t>
                  </w:r>
                  <w:r w:rsidRPr="00856851">
                    <w:rPr>
                      <w:rFonts w:hint="eastAsia"/>
                      <w:szCs w:val="21"/>
                    </w:rPr>
                    <w:t>隔油池</w:t>
                  </w:r>
                  <w:r w:rsidR="00504013">
                    <w:rPr>
                      <w:rFonts w:hint="eastAsia"/>
                      <w:szCs w:val="21"/>
                    </w:rPr>
                    <w:t>+</w:t>
                  </w:r>
                  <w:r w:rsidR="00504013">
                    <w:rPr>
                      <w:rFonts w:hint="eastAsia"/>
                      <w:szCs w:val="21"/>
                    </w:rPr>
                    <w:t>沉淀池</w:t>
                  </w:r>
                  <w:r w:rsidRPr="00856851">
                    <w:rPr>
                      <w:rFonts w:hint="eastAsia"/>
                      <w:szCs w:val="21"/>
                    </w:rPr>
                    <w:t>预处理后与生活污水</w:t>
                  </w:r>
                  <w:r>
                    <w:rPr>
                      <w:rFonts w:hint="eastAsia"/>
                      <w:szCs w:val="21"/>
                    </w:rPr>
                    <w:t>经进入</w:t>
                  </w:r>
                  <w:r w:rsidRPr="00856851">
                    <w:rPr>
                      <w:rFonts w:hint="eastAsia"/>
                      <w:szCs w:val="21"/>
                    </w:rPr>
                    <w:t>市政管网排入</w:t>
                  </w:r>
                  <w:r w:rsidR="00E7532C">
                    <w:rPr>
                      <w:rFonts w:hint="eastAsia"/>
                      <w:szCs w:val="21"/>
                    </w:rPr>
                    <w:t>吉利</w:t>
                  </w:r>
                  <w:r w:rsidRPr="002A7C43">
                    <w:t>污水处理厂</w:t>
                  </w:r>
                  <w:r w:rsidRPr="00856851">
                    <w:rPr>
                      <w:rFonts w:hint="eastAsia"/>
                      <w:szCs w:val="21"/>
                    </w:rPr>
                    <w:t>。</w:t>
                  </w:r>
                </w:p>
              </w:tc>
              <w:tc>
                <w:tcPr>
                  <w:tcW w:w="792" w:type="pct"/>
                  <w:vAlign w:val="center"/>
                </w:tcPr>
                <w:p w14:paraId="32540299" w14:textId="44C8E8CF" w:rsidR="00856851" w:rsidRDefault="0096205F" w:rsidP="00877130">
                  <w:pPr>
                    <w:jc w:val="center"/>
                    <w:rPr>
                      <w:szCs w:val="21"/>
                    </w:rPr>
                  </w:pPr>
                  <w:r>
                    <w:rPr>
                      <w:rFonts w:hint="eastAsia"/>
                      <w:szCs w:val="21"/>
                    </w:rPr>
                    <w:t>/</w:t>
                  </w:r>
                </w:p>
              </w:tc>
            </w:tr>
            <w:tr w:rsidR="007305FB" w14:paraId="47F093FC" w14:textId="77777777" w:rsidTr="0085013F">
              <w:trPr>
                <w:trHeight w:val="397"/>
                <w:jc w:val="center"/>
              </w:trPr>
              <w:tc>
                <w:tcPr>
                  <w:tcW w:w="497" w:type="pct"/>
                  <w:vMerge/>
                  <w:vAlign w:val="center"/>
                </w:tcPr>
                <w:p w14:paraId="088E0ED0" w14:textId="77777777" w:rsidR="00856851" w:rsidRDefault="00856851" w:rsidP="00877130">
                  <w:pPr>
                    <w:jc w:val="center"/>
                    <w:rPr>
                      <w:szCs w:val="21"/>
                    </w:rPr>
                  </w:pPr>
                </w:p>
              </w:tc>
              <w:tc>
                <w:tcPr>
                  <w:tcW w:w="839" w:type="pct"/>
                  <w:vAlign w:val="center"/>
                </w:tcPr>
                <w:p w14:paraId="4CDAF4BD" w14:textId="2CE23CBF" w:rsidR="00856851" w:rsidRDefault="00856851" w:rsidP="00877130">
                  <w:pPr>
                    <w:jc w:val="center"/>
                    <w:rPr>
                      <w:szCs w:val="21"/>
                    </w:rPr>
                  </w:pPr>
                  <w:r>
                    <w:rPr>
                      <w:rFonts w:hint="eastAsia"/>
                      <w:szCs w:val="21"/>
                    </w:rPr>
                    <w:t>供电</w:t>
                  </w:r>
                </w:p>
              </w:tc>
              <w:tc>
                <w:tcPr>
                  <w:tcW w:w="2872" w:type="pct"/>
                  <w:gridSpan w:val="2"/>
                  <w:vAlign w:val="center"/>
                </w:tcPr>
                <w:p w14:paraId="06EBD2D3" w14:textId="4CEC6FFC" w:rsidR="00856851" w:rsidRDefault="005A7F62" w:rsidP="005A7F62">
                  <w:pPr>
                    <w:rPr>
                      <w:szCs w:val="21"/>
                    </w:rPr>
                  </w:pPr>
                  <w:r>
                    <w:rPr>
                      <w:rFonts w:hint="eastAsia"/>
                      <w:szCs w:val="21"/>
                    </w:rPr>
                    <w:t>设置</w:t>
                  </w:r>
                  <w:r w:rsidR="00166662">
                    <w:rPr>
                      <w:rFonts w:hint="eastAsia"/>
                      <w:szCs w:val="21"/>
                    </w:rPr>
                    <w:t>1</w:t>
                  </w:r>
                  <w:r w:rsidR="00166662">
                    <w:rPr>
                      <w:rFonts w:hint="eastAsia"/>
                      <w:szCs w:val="21"/>
                    </w:rPr>
                    <w:t>台</w:t>
                  </w:r>
                  <w:r w:rsidRPr="005A7F62">
                    <w:rPr>
                      <w:rFonts w:hint="eastAsia"/>
                      <w:szCs w:val="21"/>
                    </w:rPr>
                    <w:t xml:space="preserve"> </w:t>
                  </w:r>
                  <w:r w:rsidR="00166662">
                    <w:rPr>
                      <w:szCs w:val="21"/>
                    </w:rPr>
                    <w:t>1250</w:t>
                  </w:r>
                  <w:r w:rsidRPr="005A7F62">
                    <w:rPr>
                      <w:rFonts w:hint="eastAsia"/>
                      <w:szCs w:val="21"/>
                    </w:rPr>
                    <w:t>kVA</w:t>
                  </w:r>
                  <w:r w:rsidR="00166662">
                    <w:rPr>
                      <w:rFonts w:hint="eastAsia"/>
                      <w:szCs w:val="21"/>
                    </w:rPr>
                    <w:t>变压器</w:t>
                  </w:r>
                  <w:r>
                    <w:rPr>
                      <w:rFonts w:hint="eastAsia"/>
                      <w:szCs w:val="21"/>
                    </w:rPr>
                    <w:t>。</w:t>
                  </w:r>
                </w:p>
              </w:tc>
              <w:tc>
                <w:tcPr>
                  <w:tcW w:w="792" w:type="pct"/>
                  <w:vAlign w:val="center"/>
                </w:tcPr>
                <w:p w14:paraId="2003AC2A" w14:textId="0FA7743C" w:rsidR="00856851" w:rsidRDefault="005A7F62" w:rsidP="00877130">
                  <w:pPr>
                    <w:jc w:val="center"/>
                    <w:rPr>
                      <w:szCs w:val="21"/>
                    </w:rPr>
                  </w:pPr>
                  <w:r>
                    <w:rPr>
                      <w:rFonts w:hint="eastAsia"/>
                      <w:szCs w:val="21"/>
                    </w:rPr>
                    <w:t>/</w:t>
                  </w:r>
                </w:p>
              </w:tc>
            </w:tr>
            <w:tr w:rsidR="005312E7" w14:paraId="56B651C0" w14:textId="64140010" w:rsidTr="0085013F">
              <w:trPr>
                <w:trHeight w:val="817"/>
                <w:jc w:val="center"/>
              </w:trPr>
              <w:tc>
                <w:tcPr>
                  <w:tcW w:w="497" w:type="pct"/>
                  <w:vMerge w:val="restart"/>
                  <w:vAlign w:val="center"/>
                </w:tcPr>
                <w:p w14:paraId="58D29225" w14:textId="77777777" w:rsidR="005A7F62" w:rsidRDefault="005A7F62" w:rsidP="00877130">
                  <w:pPr>
                    <w:jc w:val="center"/>
                    <w:rPr>
                      <w:szCs w:val="21"/>
                    </w:rPr>
                  </w:pPr>
                  <w:r>
                    <w:rPr>
                      <w:rFonts w:hint="eastAsia"/>
                      <w:szCs w:val="21"/>
                    </w:rPr>
                    <w:lastRenderedPageBreak/>
                    <w:t>环保</w:t>
                  </w:r>
                </w:p>
                <w:p w14:paraId="213D6CCF" w14:textId="77777777" w:rsidR="005A7F62" w:rsidRDefault="005A7F62" w:rsidP="00877130">
                  <w:pPr>
                    <w:jc w:val="center"/>
                    <w:rPr>
                      <w:szCs w:val="21"/>
                    </w:rPr>
                  </w:pPr>
                  <w:r>
                    <w:rPr>
                      <w:rFonts w:hint="eastAsia"/>
                      <w:szCs w:val="21"/>
                    </w:rPr>
                    <w:t>工程</w:t>
                  </w:r>
                </w:p>
              </w:tc>
              <w:tc>
                <w:tcPr>
                  <w:tcW w:w="839" w:type="pct"/>
                  <w:vAlign w:val="center"/>
                </w:tcPr>
                <w:p w14:paraId="4C841318" w14:textId="7A5BA121" w:rsidR="005A7F62" w:rsidRDefault="005A7F62" w:rsidP="00877130">
                  <w:pPr>
                    <w:jc w:val="center"/>
                    <w:rPr>
                      <w:szCs w:val="21"/>
                    </w:rPr>
                  </w:pPr>
                  <w:r>
                    <w:rPr>
                      <w:rFonts w:hint="eastAsia"/>
                      <w:szCs w:val="21"/>
                    </w:rPr>
                    <w:t>废气</w:t>
                  </w:r>
                </w:p>
              </w:tc>
              <w:tc>
                <w:tcPr>
                  <w:tcW w:w="1027" w:type="pct"/>
                  <w:vAlign w:val="center"/>
                </w:tcPr>
                <w:p w14:paraId="26D25151" w14:textId="3EBC3D56" w:rsidR="005A7F62" w:rsidRDefault="005A7F62" w:rsidP="00877130">
                  <w:pPr>
                    <w:jc w:val="center"/>
                    <w:rPr>
                      <w:szCs w:val="21"/>
                    </w:rPr>
                  </w:pPr>
                  <w:r w:rsidRPr="005A7F62">
                    <w:rPr>
                      <w:rFonts w:hint="eastAsia"/>
                      <w:szCs w:val="21"/>
                    </w:rPr>
                    <w:t>油气回收设施</w:t>
                  </w:r>
                </w:p>
              </w:tc>
              <w:tc>
                <w:tcPr>
                  <w:tcW w:w="1845" w:type="pct"/>
                  <w:vAlign w:val="center"/>
                </w:tcPr>
                <w:p w14:paraId="6D865D4D" w14:textId="0DB528D9" w:rsidR="005A7F62" w:rsidRDefault="005A7F62" w:rsidP="00877130">
                  <w:pPr>
                    <w:jc w:val="center"/>
                    <w:rPr>
                      <w:szCs w:val="21"/>
                    </w:rPr>
                  </w:pPr>
                  <w:r>
                    <w:rPr>
                      <w:rFonts w:hint="eastAsia"/>
                      <w:szCs w:val="21"/>
                    </w:rPr>
                    <w:t>设置</w:t>
                  </w:r>
                  <w:r w:rsidR="004E2168" w:rsidRPr="004E2168">
                    <w:rPr>
                      <w:rFonts w:hint="eastAsia"/>
                      <w:szCs w:val="21"/>
                    </w:rPr>
                    <w:t>卸油油气回收系统、汽油密闭储存、加油油气回收系统和油气处理装置</w:t>
                  </w:r>
                  <w:r>
                    <w:rPr>
                      <w:rFonts w:hint="eastAsia"/>
                      <w:szCs w:val="21"/>
                    </w:rPr>
                    <w:t>。</w:t>
                  </w:r>
                </w:p>
              </w:tc>
              <w:tc>
                <w:tcPr>
                  <w:tcW w:w="792" w:type="pct"/>
                  <w:vAlign w:val="center"/>
                </w:tcPr>
                <w:p w14:paraId="6E534498" w14:textId="1FAFAC2F" w:rsidR="005A7F62" w:rsidRDefault="005A7F62" w:rsidP="00877130">
                  <w:pPr>
                    <w:jc w:val="center"/>
                    <w:rPr>
                      <w:szCs w:val="21"/>
                    </w:rPr>
                  </w:pPr>
                  <w:r>
                    <w:rPr>
                      <w:rFonts w:hint="eastAsia"/>
                      <w:szCs w:val="21"/>
                    </w:rPr>
                    <w:t>/</w:t>
                  </w:r>
                </w:p>
              </w:tc>
            </w:tr>
            <w:tr w:rsidR="005312E7" w14:paraId="387FCD89" w14:textId="780BC66F" w:rsidTr="0085013F">
              <w:trPr>
                <w:trHeight w:val="397"/>
                <w:jc w:val="center"/>
              </w:trPr>
              <w:tc>
                <w:tcPr>
                  <w:tcW w:w="497" w:type="pct"/>
                  <w:vMerge/>
                  <w:vAlign w:val="center"/>
                </w:tcPr>
                <w:p w14:paraId="63A74F53" w14:textId="77777777" w:rsidR="005A7F62" w:rsidRDefault="005A7F62" w:rsidP="005A7F62">
                  <w:pPr>
                    <w:jc w:val="center"/>
                    <w:rPr>
                      <w:szCs w:val="21"/>
                    </w:rPr>
                  </w:pPr>
                </w:p>
              </w:tc>
              <w:tc>
                <w:tcPr>
                  <w:tcW w:w="839" w:type="pct"/>
                  <w:vMerge w:val="restart"/>
                  <w:vAlign w:val="center"/>
                </w:tcPr>
                <w:p w14:paraId="249B1E09" w14:textId="1787DE3A" w:rsidR="005A7F62" w:rsidRDefault="005A7F62" w:rsidP="005A7F62">
                  <w:pPr>
                    <w:jc w:val="center"/>
                    <w:rPr>
                      <w:szCs w:val="21"/>
                    </w:rPr>
                  </w:pPr>
                  <w:r>
                    <w:rPr>
                      <w:rFonts w:hint="eastAsia"/>
                      <w:szCs w:val="21"/>
                    </w:rPr>
                    <w:t>废水</w:t>
                  </w:r>
                </w:p>
              </w:tc>
              <w:tc>
                <w:tcPr>
                  <w:tcW w:w="1027" w:type="pct"/>
                  <w:vAlign w:val="center"/>
                </w:tcPr>
                <w:p w14:paraId="2F1B2016" w14:textId="20CAD9F8" w:rsidR="005A7F62" w:rsidRPr="005A7F62" w:rsidRDefault="005A7F62" w:rsidP="005A7F62">
                  <w:pPr>
                    <w:jc w:val="center"/>
                    <w:rPr>
                      <w:szCs w:val="21"/>
                    </w:rPr>
                  </w:pPr>
                  <w:r w:rsidRPr="005A7F62">
                    <w:rPr>
                      <w:rFonts w:hint="eastAsia"/>
                      <w:szCs w:val="21"/>
                    </w:rPr>
                    <w:t>隔油池</w:t>
                  </w:r>
                </w:p>
              </w:tc>
              <w:tc>
                <w:tcPr>
                  <w:tcW w:w="1845" w:type="pct"/>
                  <w:vAlign w:val="center"/>
                </w:tcPr>
                <w:p w14:paraId="3EAAC622" w14:textId="2F431141" w:rsidR="005A7F62" w:rsidRPr="00EF161A" w:rsidRDefault="00EF161A" w:rsidP="005A7F62">
                  <w:pPr>
                    <w:jc w:val="center"/>
                    <w:rPr>
                      <w:szCs w:val="21"/>
                    </w:rPr>
                  </w:pPr>
                  <w:r>
                    <w:rPr>
                      <w:rFonts w:hint="eastAsia"/>
                      <w:szCs w:val="21"/>
                    </w:rPr>
                    <w:t>隔油池</w:t>
                  </w:r>
                  <w:r>
                    <w:rPr>
                      <w:rFonts w:hint="eastAsia"/>
                      <w:szCs w:val="21"/>
                    </w:rPr>
                    <w:t>1</w:t>
                  </w:r>
                  <w:r>
                    <w:rPr>
                      <w:rFonts w:hint="eastAsia"/>
                      <w:szCs w:val="21"/>
                    </w:rPr>
                    <w:t>座，容积</w:t>
                  </w:r>
                  <w:r w:rsidR="00484F9C">
                    <w:rPr>
                      <w:szCs w:val="21"/>
                    </w:rPr>
                    <w:t>2</w:t>
                  </w:r>
                  <w:r>
                    <w:rPr>
                      <w:rFonts w:hint="eastAsia"/>
                      <w:szCs w:val="21"/>
                    </w:rPr>
                    <w:t>m</w:t>
                  </w:r>
                  <w:r w:rsidRPr="00EF161A">
                    <w:rPr>
                      <w:szCs w:val="21"/>
                      <w:vertAlign w:val="superscript"/>
                    </w:rPr>
                    <w:t>3</w:t>
                  </w:r>
                  <w:r>
                    <w:rPr>
                      <w:rFonts w:hint="eastAsia"/>
                      <w:szCs w:val="21"/>
                    </w:rPr>
                    <w:t>。</w:t>
                  </w:r>
                </w:p>
              </w:tc>
              <w:tc>
                <w:tcPr>
                  <w:tcW w:w="792" w:type="pct"/>
                  <w:vAlign w:val="center"/>
                </w:tcPr>
                <w:p w14:paraId="76C879BF" w14:textId="2F9C2A69" w:rsidR="005A7F62" w:rsidRDefault="005A7F62" w:rsidP="005A7F62">
                  <w:pPr>
                    <w:jc w:val="center"/>
                    <w:rPr>
                      <w:szCs w:val="21"/>
                    </w:rPr>
                  </w:pPr>
                  <w:r w:rsidRPr="00DD1A40">
                    <w:t>/</w:t>
                  </w:r>
                </w:p>
              </w:tc>
            </w:tr>
            <w:tr w:rsidR="00484F9C" w14:paraId="78B74595" w14:textId="77777777" w:rsidTr="0085013F">
              <w:trPr>
                <w:trHeight w:val="397"/>
                <w:jc w:val="center"/>
              </w:trPr>
              <w:tc>
                <w:tcPr>
                  <w:tcW w:w="497" w:type="pct"/>
                  <w:vMerge/>
                  <w:vAlign w:val="center"/>
                </w:tcPr>
                <w:p w14:paraId="397BBB62" w14:textId="77777777" w:rsidR="00484F9C" w:rsidRDefault="00484F9C" w:rsidP="005A7F62">
                  <w:pPr>
                    <w:jc w:val="center"/>
                    <w:rPr>
                      <w:szCs w:val="21"/>
                    </w:rPr>
                  </w:pPr>
                </w:p>
              </w:tc>
              <w:tc>
                <w:tcPr>
                  <w:tcW w:w="839" w:type="pct"/>
                  <w:vMerge/>
                  <w:vAlign w:val="center"/>
                </w:tcPr>
                <w:p w14:paraId="5AD0640F" w14:textId="77777777" w:rsidR="00484F9C" w:rsidRDefault="00484F9C" w:rsidP="005A7F62">
                  <w:pPr>
                    <w:jc w:val="center"/>
                    <w:rPr>
                      <w:szCs w:val="21"/>
                    </w:rPr>
                  </w:pPr>
                </w:p>
              </w:tc>
              <w:tc>
                <w:tcPr>
                  <w:tcW w:w="1027" w:type="pct"/>
                  <w:vAlign w:val="center"/>
                </w:tcPr>
                <w:p w14:paraId="079B7BE7" w14:textId="29F55B11" w:rsidR="00484F9C" w:rsidRPr="005A7F62" w:rsidRDefault="00484F9C" w:rsidP="005A7F62">
                  <w:pPr>
                    <w:jc w:val="center"/>
                    <w:rPr>
                      <w:szCs w:val="21"/>
                    </w:rPr>
                  </w:pPr>
                  <w:r>
                    <w:rPr>
                      <w:rFonts w:hint="eastAsia"/>
                      <w:szCs w:val="21"/>
                    </w:rPr>
                    <w:t>沉淀池</w:t>
                  </w:r>
                </w:p>
              </w:tc>
              <w:tc>
                <w:tcPr>
                  <w:tcW w:w="1845" w:type="pct"/>
                  <w:vAlign w:val="center"/>
                </w:tcPr>
                <w:p w14:paraId="72ED0855" w14:textId="5A874193" w:rsidR="00484F9C" w:rsidRPr="00D67E4A" w:rsidRDefault="00484F9C" w:rsidP="005A7F62">
                  <w:pPr>
                    <w:jc w:val="center"/>
                    <w:rPr>
                      <w:szCs w:val="21"/>
                    </w:rPr>
                  </w:pPr>
                  <w:r>
                    <w:rPr>
                      <w:rFonts w:hint="eastAsia"/>
                      <w:szCs w:val="21"/>
                    </w:rPr>
                    <w:t>沉淀池</w:t>
                  </w:r>
                  <w:r>
                    <w:rPr>
                      <w:rFonts w:hint="eastAsia"/>
                      <w:szCs w:val="21"/>
                    </w:rPr>
                    <w:t>1</w:t>
                  </w:r>
                  <w:r>
                    <w:rPr>
                      <w:rFonts w:hint="eastAsia"/>
                      <w:szCs w:val="21"/>
                    </w:rPr>
                    <w:t>座，容积</w:t>
                  </w:r>
                  <w:r>
                    <w:rPr>
                      <w:rFonts w:hint="eastAsia"/>
                      <w:szCs w:val="21"/>
                    </w:rPr>
                    <w:t>5m</w:t>
                  </w:r>
                  <w:r w:rsidRPr="00EF161A">
                    <w:rPr>
                      <w:szCs w:val="21"/>
                      <w:vertAlign w:val="superscript"/>
                    </w:rPr>
                    <w:t>3</w:t>
                  </w:r>
                  <w:r w:rsidR="00D67E4A">
                    <w:rPr>
                      <w:rFonts w:hint="eastAsia"/>
                      <w:szCs w:val="21"/>
                    </w:rPr>
                    <w:t>。</w:t>
                  </w:r>
                </w:p>
              </w:tc>
              <w:tc>
                <w:tcPr>
                  <w:tcW w:w="792" w:type="pct"/>
                  <w:vAlign w:val="center"/>
                </w:tcPr>
                <w:p w14:paraId="0A65A6A9" w14:textId="77777777" w:rsidR="00484F9C" w:rsidRPr="00DD1A40" w:rsidRDefault="00484F9C" w:rsidP="005A7F62">
                  <w:pPr>
                    <w:jc w:val="center"/>
                  </w:pPr>
                </w:p>
              </w:tc>
            </w:tr>
            <w:tr w:rsidR="005312E7" w14:paraId="21D5299C" w14:textId="77777777" w:rsidTr="0085013F">
              <w:trPr>
                <w:trHeight w:val="397"/>
                <w:jc w:val="center"/>
              </w:trPr>
              <w:tc>
                <w:tcPr>
                  <w:tcW w:w="497" w:type="pct"/>
                  <w:vMerge/>
                  <w:vAlign w:val="center"/>
                </w:tcPr>
                <w:p w14:paraId="7835E36E" w14:textId="77777777" w:rsidR="005A7F62" w:rsidRDefault="005A7F62" w:rsidP="005A7F62">
                  <w:pPr>
                    <w:jc w:val="center"/>
                    <w:rPr>
                      <w:szCs w:val="21"/>
                    </w:rPr>
                  </w:pPr>
                </w:p>
              </w:tc>
              <w:tc>
                <w:tcPr>
                  <w:tcW w:w="839" w:type="pct"/>
                  <w:vMerge/>
                  <w:vAlign w:val="center"/>
                </w:tcPr>
                <w:p w14:paraId="4662DE55" w14:textId="77777777" w:rsidR="005A7F62" w:rsidRDefault="005A7F62" w:rsidP="005A7F62">
                  <w:pPr>
                    <w:jc w:val="center"/>
                    <w:rPr>
                      <w:szCs w:val="21"/>
                    </w:rPr>
                  </w:pPr>
                </w:p>
              </w:tc>
              <w:tc>
                <w:tcPr>
                  <w:tcW w:w="1027" w:type="pct"/>
                  <w:vAlign w:val="center"/>
                </w:tcPr>
                <w:p w14:paraId="59F847F5" w14:textId="4EF9D502" w:rsidR="005A7F62" w:rsidRPr="005A7F62" w:rsidRDefault="005A7F62" w:rsidP="005A7F62">
                  <w:pPr>
                    <w:jc w:val="center"/>
                    <w:rPr>
                      <w:szCs w:val="21"/>
                    </w:rPr>
                  </w:pPr>
                  <w:r w:rsidRPr="005A7F62">
                    <w:rPr>
                      <w:rFonts w:hint="eastAsia"/>
                      <w:szCs w:val="21"/>
                    </w:rPr>
                    <w:t>化粪池</w:t>
                  </w:r>
                </w:p>
              </w:tc>
              <w:tc>
                <w:tcPr>
                  <w:tcW w:w="1845" w:type="pct"/>
                  <w:vAlign w:val="center"/>
                </w:tcPr>
                <w:p w14:paraId="24ED5D1E" w14:textId="69E110C9" w:rsidR="005A7F62" w:rsidRPr="00EF161A" w:rsidRDefault="00EF161A" w:rsidP="005A7F62">
                  <w:pPr>
                    <w:jc w:val="center"/>
                    <w:rPr>
                      <w:szCs w:val="21"/>
                    </w:rPr>
                  </w:pPr>
                  <w:r>
                    <w:rPr>
                      <w:rFonts w:hint="eastAsia"/>
                      <w:szCs w:val="21"/>
                    </w:rPr>
                    <w:t>化粪池一座，容积</w:t>
                  </w:r>
                  <w:r>
                    <w:rPr>
                      <w:rFonts w:hint="eastAsia"/>
                      <w:szCs w:val="21"/>
                    </w:rPr>
                    <w:t>1</w:t>
                  </w:r>
                  <w:r>
                    <w:rPr>
                      <w:szCs w:val="21"/>
                    </w:rPr>
                    <w:t>0</w:t>
                  </w:r>
                  <w:r>
                    <w:rPr>
                      <w:rFonts w:hint="eastAsia"/>
                      <w:szCs w:val="21"/>
                    </w:rPr>
                    <w:t>m</w:t>
                  </w:r>
                  <w:r w:rsidRPr="00EF161A">
                    <w:rPr>
                      <w:szCs w:val="21"/>
                      <w:vertAlign w:val="superscript"/>
                    </w:rPr>
                    <w:t>3</w:t>
                  </w:r>
                  <w:r>
                    <w:rPr>
                      <w:rFonts w:hint="eastAsia"/>
                      <w:szCs w:val="21"/>
                    </w:rPr>
                    <w:t>。</w:t>
                  </w:r>
                </w:p>
              </w:tc>
              <w:tc>
                <w:tcPr>
                  <w:tcW w:w="792" w:type="pct"/>
                  <w:vAlign w:val="center"/>
                </w:tcPr>
                <w:p w14:paraId="411A1CF1" w14:textId="1513C46E" w:rsidR="005A7F62" w:rsidRDefault="005A7F62" w:rsidP="005A7F62">
                  <w:pPr>
                    <w:jc w:val="center"/>
                    <w:rPr>
                      <w:szCs w:val="21"/>
                    </w:rPr>
                  </w:pPr>
                  <w:r w:rsidRPr="00DD1A40">
                    <w:t>/</w:t>
                  </w:r>
                </w:p>
              </w:tc>
            </w:tr>
            <w:tr w:rsidR="007305FB" w14:paraId="64BDD6A5" w14:textId="03F3841C" w:rsidTr="0085013F">
              <w:trPr>
                <w:trHeight w:val="397"/>
                <w:jc w:val="center"/>
              </w:trPr>
              <w:tc>
                <w:tcPr>
                  <w:tcW w:w="497" w:type="pct"/>
                  <w:vMerge/>
                  <w:vAlign w:val="center"/>
                </w:tcPr>
                <w:p w14:paraId="19FCC9AD" w14:textId="77777777" w:rsidR="005A7F62" w:rsidRDefault="005A7F62" w:rsidP="005A7F62">
                  <w:pPr>
                    <w:jc w:val="center"/>
                    <w:rPr>
                      <w:szCs w:val="21"/>
                    </w:rPr>
                  </w:pPr>
                </w:p>
              </w:tc>
              <w:tc>
                <w:tcPr>
                  <w:tcW w:w="839" w:type="pct"/>
                  <w:vAlign w:val="center"/>
                </w:tcPr>
                <w:p w14:paraId="11D1C193" w14:textId="5B57F3B8" w:rsidR="005A7F62" w:rsidRDefault="005A7F62" w:rsidP="005A7F62">
                  <w:pPr>
                    <w:jc w:val="center"/>
                    <w:rPr>
                      <w:szCs w:val="21"/>
                    </w:rPr>
                  </w:pPr>
                  <w:r>
                    <w:rPr>
                      <w:rFonts w:hint="eastAsia"/>
                      <w:szCs w:val="21"/>
                    </w:rPr>
                    <w:t>噪声</w:t>
                  </w:r>
                </w:p>
              </w:tc>
              <w:tc>
                <w:tcPr>
                  <w:tcW w:w="2872" w:type="pct"/>
                  <w:gridSpan w:val="2"/>
                  <w:vAlign w:val="center"/>
                </w:tcPr>
                <w:p w14:paraId="7B396AA9" w14:textId="0A2ABDF5" w:rsidR="005A7F62" w:rsidRDefault="005A7F62" w:rsidP="005A7F62">
                  <w:pPr>
                    <w:jc w:val="center"/>
                    <w:rPr>
                      <w:szCs w:val="21"/>
                    </w:rPr>
                  </w:pPr>
                  <w:r w:rsidRPr="005A7F62">
                    <w:rPr>
                      <w:szCs w:val="21"/>
                    </w:rPr>
                    <w:t>选用低噪声设备、建筑隔声、设备减振，禁止机动车鸣笛等。</w:t>
                  </w:r>
                </w:p>
              </w:tc>
              <w:tc>
                <w:tcPr>
                  <w:tcW w:w="792" w:type="pct"/>
                  <w:vAlign w:val="center"/>
                </w:tcPr>
                <w:p w14:paraId="301FD30E" w14:textId="2C183846" w:rsidR="005A7F62" w:rsidRDefault="005A7F62" w:rsidP="005A7F62">
                  <w:pPr>
                    <w:jc w:val="center"/>
                    <w:rPr>
                      <w:szCs w:val="21"/>
                    </w:rPr>
                  </w:pPr>
                  <w:r>
                    <w:rPr>
                      <w:rFonts w:hint="eastAsia"/>
                      <w:szCs w:val="21"/>
                    </w:rPr>
                    <w:t>/</w:t>
                  </w:r>
                </w:p>
              </w:tc>
            </w:tr>
            <w:tr w:rsidR="005312E7" w14:paraId="16384318" w14:textId="4FF0925B" w:rsidTr="0085013F">
              <w:trPr>
                <w:trHeight w:val="397"/>
                <w:jc w:val="center"/>
              </w:trPr>
              <w:tc>
                <w:tcPr>
                  <w:tcW w:w="497" w:type="pct"/>
                  <w:vMerge/>
                  <w:vAlign w:val="center"/>
                </w:tcPr>
                <w:p w14:paraId="61E05E84" w14:textId="77777777" w:rsidR="005A7F62" w:rsidRDefault="005A7F62" w:rsidP="005A7F62">
                  <w:pPr>
                    <w:jc w:val="center"/>
                    <w:rPr>
                      <w:szCs w:val="21"/>
                    </w:rPr>
                  </w:pPr>
                </w:p>
              </w:tc>
              <w:tc>
                <w:tcPr>
                  <w:tcW w:w="839" w:type="pct"/>
                  <w:vAlign w:val="center"/>
                </w:tcPr>
                <w:p w14:paraId="7796E157" w14:textId="24C61B20" w:rsidR="005A7F62" w:rsidRDefault="005A7F62" w:rsidP="005A7F62">
                  <w:pPr>
                    <w:jc w:val="center"/>
                    <w:rPr>
                      <w:b/>
                      <w:bCs/>
                      <w:szCs w:val="21"/>
                      <w:u w:val="single"/>
                    </w:rPr>
                  </w:pPr>
                  <w:r w:rsidRPr="005A7F62">
                    <w:rPr>
                      <w:rFonts w:hint="eastAsia"/>
                      <w:szCs w:val="21"/>
                    </w:rPr>
                    <w:t>固废</w:t>
                  </w:r>
                </w:p>
              </w:tc>
              <w:tc>
                <w:tcPr>
                  <w:tcW w:w="1027" w:type="pct"/>
                  <w:vAlign w:val="center"/>
                </w:tcPr>
                <w:p w14:paraId="70A2850B" w14:textId="77777777" w:rsidR="00E509C3" w:rsidRDefault="005A7F62" w:rsidP="005A7F62">
                  <w:pPr>
                    <w:jc w:val="center"/>
                    <w:rPr>
                      <w:szCs w:val="21"/>
                    </w:rPr>
                  </w:pPr>
                  <w:r>
                    <w:rPr>
                      <w:rFonts w:hint="eastAsia"/>
                      <w:szCs w:val="21"/>
                    </w:rPr>
                    <w:t>危险废</w:t>
                  </w:r>
                </w:p>
                <w:p w14:paraId="77F8570C" w14:textId="228C04D8" w:rsidR="005A7F62" w:rsidRPr="005A7F62" w:rsidRDefault="005A7F62" w:rsidP="005A7F62">
                  <w:pPr>
                    <w:jc w:val="center"/>
                    <w:rPr>
                      <w:szCs w:val="21"/>
                    </w:rPr>
                  </w:pPr>
                  <w:r>
                    <w:rPr>
                      <w:rFonts w:hint="eastAsia"/>
                      <w:szCs w:val="21"/>
                    </w:rPr>
                    <w:t>物暂存间</w:t>
                  </w:r>
                </w:p>
              </w:tc>
              <w:tc>
                <w:tcPr>
                  <w:tcW w:w="1845" w:type="pct"/>
                  <w:vAlign w:val="center"/>
                </w:tcPr>
                <w:p w14:paraId="0D306FA8" w14:textId="4F384786" w:rsidR="005A7F62" w:rsidRPr="00124DB8" w:rsidRDefault="00124DB8" w:rsidP="005A7F62">
                  <w:pPr>
                    <w:jc w:val="center"/>
                    <w:rPr>
                      <w:b/>
                      <w:bCs/>
                      <w:szCs w:val="21"/>
                      <w:u w:val="single"/>
                    </w:rPr>
                  </w:pPr>
                  <w:r w:rsidRPr="00124DB8">
                    <w:rPr>
                      <w:rFonts w:hint="eastAsia"/>
                      <w:szCs w:val="21"/>
                    </w:rPr>
                    <w:t>建筑面积</w:t>
                  </w:r>
                  <w:r w:rsidR="007F2B0F">
                    <w:rPr>
                      <w:szCs w:val="21"/>
                    </w:rPr>
                    <w:t>3</w:t>
                  </w:r>
                  <w:r w:rsidRPr="00124DB8">
                    <w:rPr>
                      <w:rFonts w:hint="eastAsia"/>
                      <w:szCs w:val="21"/>
                    </w:rPr>
                    <w:t>m</w:t>
                  </w:r>
                  <w:r w:rsidRPr="00124DB8">
                    <w:rPr>
                      <w:szCs w:val="21"/>
                      <w:vertAlign w:val="superscript"/>
                    </w:rPr>
                    <w:t>2</w:t>
                  </w:r>
                  <w:r>
                    <w:rPr>
                      <w:rFonts w:hint="eastAsia"/>
                      <w:szCs w:val="21"/>
                    </w:rPr>
                    <w:t>。</w:t>
                  </w:r>
                </w:p>
              </w:tc>
              <w:tc>
                <w:tcPr>
                  <w:tcW w:w="792" w:type="pct"/>
                  <w:vAlign w:val="center"/>
                </w:tcPr>
                <w:p w14:paraId="5B2B97D4" w14:textId="326371F9" w:rsidR="005A7F62" w:rsidRDefault="005A7F62" w:rsidP="005A7F62">
                  <w:pPr>
                    <w:jc w:val="center"/>
                    <w:rPr>
                      <w:b/>
                      <w:bCs/>
                      <w:szCs w:val="21"/>
                      <w:u w:val="single"/>
                    </w:rPr>
                  </w:pPr>
                  <w:r w:rsidRPr="00DD1A40">
                    <w:t>/</w:t>
                  </w:r>
                </w:p>
              </w:tc>
            </w:tr>
            <w:tr w:rsidR="007305FB" w14:paraId="48127F9F" w14:textId="77777777" w:rsidTr="0085013F">
              <w:trPr>
                <w:trHeight w:val="397"/>
                <w:jc w:val="center"/>
              </w:trPr>
              <w:tc>
                <w:tcPr>
                  <w:tcW w:w="497" w:type="pct"/>
                  <w:vMerge/>
                  <w:vAlign w:val="center"/>
                </w:tcPr>
                <w:p w14:paraId="5A3112E5" w14:textId="77777777" w:rsidR="00124DB8" w:rsidRDefault="00124DB8" w:rsidP="005A7F62">
                  <w:pPr>
                    <w:jc w:val="center"/>
                    <w:rPr>
                      <w:szCs w:val="21"/>
                    </w:rPr>
                  </w:pPr>
                </w:p>
              </w:tc>
              <w:tc>
                <w:tcPr>
                  <w:tcW w:w="839" w:type="pct"/>
                  <w:vAlign w:val="center"/>
                </w:tcPr>
                <w:p w14:paraId="27AEBB07" w14:textId="3634F292" w:rsidR="00124DB8" w:rsidRPr="00D67E4A" w:rsidRDefault="00124DB8" w:rsidP="005A7F62">
                  <w:pPr>
                    <w:jc w:val="center"/>
                    <w:rPr>
                      <w:b/>
                      <w:bCs/>
                      <w:szCs w:val="21"/>
                      <w:u w:val="single"/>
                    </w:rPr>
                  </w:pPr>
                  <w:r w:rsidRPr="00D67E4A">
                    <w:rPr>
                      <w:rFonts w:hint="eastAsia"/>
                      <w:b/>
                      <w:bCs/>
                      <w:szCs w:val="21"/>
                      <w:u w:val="single"/>
                    </w:rPr>
                    <w:t>防渗</w:t>
                  </w:r>
                </w:p>
              </w:tc>
              <w:tc>
                <w:tcPr>
                  <w:tcW w:w="2872" w:type="pct"/>
                  <w:gridSpan w:val="2"/>
                  <w:vAlign w:val="center"/>
                </w:tcPr>
                <w:p w14:paraId="28A0AF69" w14:textId="0EAF28AA" w:rsidR="00124DB8" w:rsidRPr="00D67E4A" w:rsidRDefault="00124DB8" w:rsidP="00124DB8">
                  <w:pPr>
                    <w:jc w:val="left"/>
                    <w:rPr>
                      <w:b/>
                      <w:bCs/>
                      <w:szCs w:val="21"/>
                      <w:u w:val="single"/>
                    </w:rPr>
                  </w:pPr>
                  <w:r w:rsidRPr="00D67E4A">
                    <w:rPr>
                      <w:rFonts w:hint="eastAsia"/>
                      <w:b/>
                      <w:bCs/>
                      <w:szCs w:val="21"/>
                      <w:u w:val="single"/>
                    </w:rPr>
                    <w:t>采用埋地式双层储油罐，每台储罐设置油品渗漏在线监测系统；站区采取分区防渗措施</w:t>
                  </w:r>
                  <w:r w:rsidR="007E0386" w:rsidRPr="00D67E4A">
                    <w:rPr>
                      <w:rFonts w:hint="eastAsia"/>
                      <w:b/>
                      <w:bCs/>
                      <w:szCs w:val="21"/>
                      <w:u w:val="single"/>
                    </w:rPr>
                    <w:t>；</w:t>
                  </w:r>
                  <w:r w:rsidRPr="00D67E4A">
                    <w:rPr>
                      <w:rFonts w:hint="eastAsia"/>
                      <w:b/>
                      <w:bCs/>
                      <w:szCs w:val="21"/>
                      <w:u w:val="single"/>
                    </w:rPr>
                    <w:t>设置常规地下水监测井。</w:t>
                  </w:r>
                </w:p>
              </w:tc>
              <w:tc>
                <w:tcPr>
                  <w:tcW w:w="792" w:type="pct"/>
                  <w:vAlign w:val="center"/>
                </w:tcPr>
                <w:p w14:paraId="3776150E" w14:textId="43DC6285" w:rsidR="00124DB8" w:rsidRPr="00D67E4A" w:rsidRDefault="00124DB8" w:rsidP="005A7F62">
                  <w:pPr>
                    <w:jc w:val="center"/>
                    <w:rPr>
                      <w:b/>
                      <w:bCs/>
                      <w:u w:val="single"/>
                    </w:rPr>
                  </w:pPr>
                  <w:r w:rsidRPr="00D67E4A">
                    <w:rPr>
                      <w:rFonts w:hint="eastAsia"/>
                      <w:b/>
                      <w:bCs/>
                      <w:u w:val="single"/>
                    </w:rPr>
                    <w:t>/</w:t>
                  </w:r>
                </w:p>
              </w:tc>
            </w:tr>
            <w:tr w:rsidR="00510954" w14:paraId="2DF48EF8" w14:textId="77777777" w:rsidTr="0085013F">
              <w:trPr>
                <w:trHeight w:val="397"/>
                <w:jc w:val="center"/>
              </w:trPr>
              <w:tc>
                <w:tcPr>
                  <w:tcW w:w="497" w:type="pct"/>
                  <w:vMerge/>
                  <w:vAlign w:val="center"/>
                </w:tcPr>
                <w:p w14:paraId="4050CBDD" w14:textId="77777777" w:rsidR="00510954" w:rsidRDefault="00510954" w:rsidP="005A7F62">
                  <w:pPr>
                    <w:jc w:val="center"/>
                    <w:rPr>
                      <w:szCs w:val="21"/>
                    </w:rPr>
                  </w:pPr>
                </w:p>
              </w:tc>
              <w:tc>
                <w:tcPr>
                  <w:tcW w:w="839" w:type="pct"/>
                  <w:vAlign w:val="center"/>
                </w:tcPr>
                <w:p w14:paraId="45344C9E" w14:textId="77777777" w:rsidR="00510954" w:rsidRPr="00510954" w:rsidRDefault="00510954" w:rsidP="00510954">
                  <w:pPr>
                    <w:jc w:val="center"/>
                    <w:rPr>
                      <w:b/>
                      <w:bCs/>
                      <w:szCs w:val="21"/>
                      <w:u w:val="single"/>
                    </w:rPr>
                  </w:pPr>
                  <w:r w:rsidRPr="00510954">
                    <w:rPr>
                      <w:rFonts w:hint="eastAsia"/>
                      <w:b/>
                      <w:bCs/>
                      <w:szCs w:val="21"/>
                      <w:u w:val="single"/>
                    </w:rPr>
                    <w:t>地下水</w:t>
                  </w:r>
                </w:p>
                <w:p w14:paraId="76A9B71F" w14:textId="7E455755" w:rsidR="00510954" w:rsidRPr="00510954" w:rsidRDefault="00510954" w:rsidP="00510954">
                  <w:pPr>
                    <w:jc w:val="center"/>
                    <w:rPr>
                      <w:b/>
                      <w:bCs/>
                      <w:szCs w:val="21"/>
                      <w:u w:val="single"/>
                    </w:rPr>
                  </w:pPr>
                  <w:r w:rsidRPr="00510954">
                    <w:rPr>
                      <w:rFonts w:hint="eastAsia"/>
                      <w:b/>
                      <w:bCs/>
                      <w:szCs w:val="21"/>
                      <w:u w:val="single"/>
                    </w:rPr>
                    <w:t>监控井</w:t>
                  </w:r>
                </w:p>
              </w:tc>
              <w:tc>
                <w:tcPr>
                  <w:tcW w:w="2872" w:type="pct"/>
                  <w:gridSpan w:val="2"/>
                  <w:vAlign w:val="center"/>
                </w:tcPr>
                <w:p w14:paraId="67E3184B" w14:textId="5278F671" w:rsidR="00510954" w:rsidRPr="00510954" w:rsidRDefault="00510954" w:rsidP="00124DB8">
                  <w:pPr>
                    <w:jc w:val="left"/>
                    <w:rPr>
                      <w:b/>
                      <w:bCs/>
                      <w:szCs w:val="21"/>
                      <w:u w:val="single"/>
                    </w:rPr>
                  </w:pPr>
                  <w:r w:rsidRPr="00510954">
                    <w:rPr>
                      <w:b/>
                      <w:bCs/>
                      <w:szCs w:val="21"/>
                      <w:u w:val="single"/>
                    </w:rPr>
                    <w:t>埋地油罐外地下水流向上、下游</w:t>
                  </w:r>
                  <w:r w:rsidRPr="00510954">
                    <w:rPr>
                      <w:rFonts w:hint="eastAsia"/>
                      <w:b/>
                      <w:bCs/>
                      <w:szCs w:val="21"/>
                      <w:u w:val="single"/>
                    </w:rPr>
                    <w:t>20</w:t>
                  </w:r>
                  <w:r w:rsidRPr="00510954">
                    <w:rPr>
                      <w:b/>
                      <w:bCs/>
                      <w:szCs w:val="21"/>
                      <w:u w:val="single"/>
                    </w:rPr>
                    <w:t>m</w:t>
                  </w:r>
                  <w:r w:rsidRPr="00510954">
                    <w:rPr>
                      <w:rFonts w:hint="eastAsia"/>
                      <w:b/>
                      <w:bCs/>
                      <w:szCs w:val="21"/>
                      <w:u w:val="single"/>
                    </w:rPr>
                    <w:t>内</w:t>
                  </w:r>
                  <w:r w:rsidRPr="00510954">
                    <w:rPr>
                      <w:b/>
                      <w:bCs/>
                      <w:szCs w:val="21"/>
                      <w:u w:val="single"/>
                    </w:rPr>
                    <w:t>各布设一个监测井，共</w:t>
                  </w:r>
                  <w:r w:rsidRPr="00510954">
                    <w:rPr>
                      <w:b/>
                      <w:bCs/>
                      <w:szCs w:val="21"/>
                      <w:u w:val="single"/>
                    </w:rPr>
                    <w:t>2</w:t>
                  </w:r>
                  <w:r w:rsidRPr="00510954">
                    <w:rPr>
                      <w:b/>
                      <w:bCs/>
                      <w:szCs w:val="21"/>
                      <w:u w:val="single"/>
                    </w:rPr>
                    <w:t>座</w:t>
                  </w:r>
                  <w:r w:rsidRPr="00510954">
                    <w:rPr>
                      <w:rFonts w:hint="eastAsia"/>
                      <w:b/>
                      <w:bCs/>
                      <w:szCs w:val="21"/>
                      <w:u w:val="single"/>
                    </w:rPr>
                    <w:t>。</w:t>
                  </w:r>
                </w:p>
              </w:tc>
              <w:tc>
                <w:tcPr>
                  <w:tcW w:w="792" w:type="pct"/>
                  <w:vAlign w:val="center"/>
                </w:tcPr>
                <w:p w14:paraId="0E27F527" w14:textId="05933C2C" w:rsidR="00510954" w:rsidRPr="00510954" w:rsidRDefault="00510954" w:rsidP="005A7F62">
                  <w:pPr>
                    <w:jc w:val="center"/>
                    <w:rPr>
                      <w:b/>
                      <w:bCs/>
                      <w:u w:val="single"/>
                    </w:rPr>
                  </w:pPr>
                  <w:r w:rsidRPr="00510954">
                    <w:rPr>
                      <w:rFonts w:hint="eastAsia"/>
                      <w:b/>
                      <w:bCs/>
                      <w:u w:val="single"/>
                    </w:rPr>
                    <w:t>/</w:t>
                  </w:r>
                </w:p>
              </w:tc>
            </w:tr>
            <w:tr w:rsidR="007305FB" w14:paraId="19A4967A" w14:textId="77777777" w:rsidTr="0085013F">
              <w:trPr>
                <w:trHeight w:val="397"/>
                <w:jc w:val="center"/>
              </w:trPr>
              <w:tc>
                <w:tcPr>
                  <w:tcW w:w="497" w:type="pct"/>
                  <w:vMerge/>
                  <w:vAlign w:val="center"/>
                </w:tcPr>
                <w:p w14:paraId="0534D8DB" w14:textId="77777777" w:rsidR="00124DB8" w:rsidRDefault="00124DB8" w:rsidP="005A7F62">
                  <w:pPr>
                    <w:jc w:val="center"/>
                    <w:rPr>
                      <w:szCs w:val="21"/>
                    </w:rPr>
                  </w:pPr>
                </w:p>
              </w:tc>
              <w:tc>
                <w:tcPr>
                  <w:tcW w:w="839" w:type="pct"/>
                  <w:vAlign w:val="center"/>
                </w:tcPr>
                <w:p w14:paraId="57700D11" w14:textId="4408247E" w:rsidR="00124DB8" w:rsidRPr="00D67E4A" w:rsidRDefault="00124DB8" w:rsidP="005A7F62">
                  <w:pPr>
                    <w:jc w:val="center"/>
                    <w:rPr>
                      <w:szCs w:val="21"/>
                    </w:rPr>
                  </w:pPr>
                  <w:r w:rsidRPr="00D67E4A">
                    <w:rPr>
                      <w:rFonts w:hint="eastAsia"/>
                      <w:szCs w:val="21"/>
                    </w:rPr>
                    <w:t>绿化</w:t>
                  </w:r>
                </w:p>
              </w:tc>
              <w:tc>
                <w:tcPr>
                  <w:tcW w:w="2872" w:type="pct"/>
                  <w:gridSpan w:val="2"/>
                  <w:vAlign w:val="center"/>
                </w:tcPr>
                <w:p w14:paraId="5025628B" w14:textId="408D3209" w:rsidR="00124DB8" w:rsidRPr="00D67E4A" w:rsidRDefault="00124DB8" w:rsidP="00124DB8">
                  <w:pPr>
                    <w:jc w:val="center"/>
                    <w:rPr>
                      <w:szCs w:val="21"/>
                    </w:rPr>
                  </w:pPr>
                  <w:r w:rsidRPr="00D67E4A">
                    <w:rPr>
                      <w:rFonts w:hint="eastAsia"/>
                      <w:szCs w:val="21"/>
                    </w:rPr>
                    <w:t>周边绿化覆盖。</w:t>
                  </w:r>
                </w:p>
              </w:tc>
              <w:tc>
                <w:tcPr>
                  <w:tcW w:w="792" w:type="pct"/>
                  <w:vAlign w:val="center"/>
                </w:tcPr>
                <w:p w14:paraId="4542402B" w14:textId="77777777" w:rsidR="00124DB8" w:rsidRPr="00D67E4A" w:rsidRDefault="00124DB8" w:rsidP="005A7F62">
                  <w:pPr>
                    <w:jc w:val="center"/>
                  </w:pPr>
                </w:p>
              </w:tc>
            </w:tr>
          </w:tbl>
          <w:p w14:paraId="26A5A42F" w14:textId="3FCFF124" w:rsidR="00EF161A" w:rsidRPr="00EF161A" w:rsidRDefault="00EF161A" w:rsidP="00166662">
            <w:pPr>
              <w:adjustRightInd w:val="0"/>
              <w:snapToGrid w:val="0"/>
              <w:spacing w:line="420" w:lineRule="auto"/>
              <w:ind w:firstLineChars="200" w:firstLine="480"/>
              <w:rPr>
                <w:sz w:val="24"/>
              </w:rPr>
            </w:pPr>
            <w:r w:rsidRPr="00EF161A">
              <w:rPr>
                <w:sz w:val="24"/>
              </w:rPr>
              <w:t>（</w:t>
            </w:r>
            <w:r w:rsidRPr="00EF161A">
              <w:rPr>
                <w:sz w:val="24"/>
              </w:rPr>
              <w:t>2</w:t>
            </w:r>
            <w:r w:rsidRPr="00EF161A">
              <w:rPr>
                <w:sz w:val="24"/>
              </w:rPr>
              <w:t>）项目平面布置</w:t>
            </w:r>
          </w:p>
          <w:p w14:paraId="57B9008A" w14:textId="15AE5818" w:rsidR="008A18C5" w:rsidRPr="008A18C5" w:rsidRDefault="008A18C5" w:rsidP="00166662">
            <w:pPr>
              <w:adjustRightInd w:val="0"/>
              <w:snapToGrid w:val="0"/>
              <w:spacing w:line="420" w:lineRule="auto"/>
              <w:ind w:firstLineChars="200" w:firstLine="480"/>
              <w:rPr>
                <w:sz w:val="24"/>
              </w:rPr>
            </w:pPr>
            <w:r>
              <w:rPr>
                <w:rFonts w:hint="eastAsia"/>
                <w:sz w:val="24"/>
              </w:rPr>
              <w:t>本项目</w:t>
            </w:r>
            <w:r w:rsidRPr="008A18C5">
              <w:rPr>
                <w:rFonts w:hint="eastAsia"/>
                <w:sz w:val="24"/>
              </w:rPr>
              <w:t>站区总平面布置中，充分考虑安全和各区功能的基础上尽量节约用地，合理布局。</w:t>
            </w:r>
          </w:p>
          <w:p w14:paraId="20003B5F" w14:textId="1E80EE02" w:rsidR="008E2B16" w:rsidRDefault="008A18C5" w:rsidP="00166662">
            <w:pPr>
              <w:adjustRightInd w:val="0"/>
              <w:snapToGrid w:val="0"/>
              <w:spacing w:line="420" w:lineRule="auto"/>
              <w:ind w:firstLineChars="200" w:firstLine="480"/>
              <w:rPr>
                <w:sz w:val="24"/>
              </w:rPr>
            </w:pPr>
            <w:r w:rsidRPr="008A18C5">
              <w:rPr>
                <w:rFonts w:hint="eastAsia"/>
                <w:sz w:val="24"/>
              </w:rPr>
              <w:t>本方案采取按使用功能和使用特点进行分区布置的布置规则，主要分为：埋地油罐区、</w:t>
            </w:r>
            <w:r w:rsidRPr="008A18C5">
              <w:rPr>
                <w:rFonts w:hint="eastAsia"/>
                <w:sz w:val="24"/>
              </w:rPr>
              <w:t>LNG</w:t>
            </w:r>
            <w:r w:rsidRPr="008A18C5">
              <w:rPr>
                <w:rFonts w:hint="eastAsia"/>
                <w:sz w:val="24"/>
              </w:rPr>
              <w:t>和高压氢设备区、加注区、辅助服务区及站房。加注区位于站区中南部，设罩棚一座；罩棚下设有</w:t>
            </w:r>
            <w:r w:rsidRPr="008A18C5">
              <w:rPr>
                <w:rFonts w:hint="eastAsia"/>
                <w:sz w:val="24"/>
              </w:rPr>
              <w:t>4</w:t>
            </w:r>
            <w:r w:rsidRPr="008A18C5">
              <w:rPr>
                <w:rFonts w:hint="eastAsia"/>
                <w:sz w:val="24"/>
              </w:rPr>
              <w:t>个埋地储油罐；站房位于站区中部，设有休息室、办公室、营业厅、值班室、卫生间等功能开间；彼此之间消防间距均满足规范规定要求</w:t>
            </w:r>
            <w:r w:rsidR="008E2B16" w:rsidRPr="008E2B16">
              <w:rPr>
                <w:rFonts w:hint="eastAsia"/>
                <w:sz w:val="24"/>
              </w:rPr>
              <w:t>。</w:t>
            </w:r>
            <w:r w:rsidR="00215318" w:rsidRPr="00215318">
              <w:rPr>
                <w:rFonts w:hint="eastAsia"/>
                <w:sz w:val="24"/>
              </w:rPr>
              <w:t>LNG</w:t>
            </w:r>
            <w:r w:rsidR="00215318" w:rsidRPr="00215318">
              <w:rPr>
                <w:rFonts w:hint="eastAsia"/>
                <w:sz w:val="24"/>
              </w:rPr>
              <w:t>储存</w:t>
            </w:r>
            <w:r w:rsidR="00484F9C">
              <w:rPr>
                <w:rFonts w:hint="eastAsia"/>
                <w:sz w:val="24"/>
              </w:rPr>
              <w:t>设备区</w:t>
            </w:r>
            <w:r w:rsidR="00215318">
              <w:rPr>
                <w:rFonts w:hint="eastAsia"/>
                <w:sz w:val="24"/>
              </w:rPr>
              <w:t>位于站区东北角</w:t>
            </w:r>
            <w:r w:rsidR="000070F6">
              <w:rPr>
                <w:rFonts w:hint="eastAsia"/>
                <w:sz w:val="24"/>
              </w:rPr>
              <w:t>，氢气存储区</w:t>
            </w:r>
            <w:r w:rsidR="00484F9C">
              <w:rPr>
                <w:rFonts w:hint="eastAsia"/>
                <w:sz w:val="24"/>
              </w:rPr>
              <w:t>设备区</w:t>
            </w:r>
            <w:r w:rsidR="000070F6">
              <w:rPr>
                <w:rFonts w:hint="eastAsia"/>
                <w:sz w:val="24"/>
              </w:rPr>
              <w:t>位于站区</w:t>
            </w:r>
            <w:r w:rsidR="000070F6" w:rsidRPr="00215318">
              <w:rPr>
                <w:rFonts w:hint="eastAsia"/>
                <w:sz w:val="24"/>
              </w:rPr>
              <w:t>LNG</w:t>
            </w:r>
            <w:r w:rsidR="000070F6" w:rsidRPr="00215318">
              <w:rPr>
                <w:rFonts w:hint="eastAsia"/>
                <w:sz w:val="24"/>
              </w:rPr>
              <w:t>储存</w:t>
            </w:r>
            <w:r w:rsidR="000070F6">
              <w:rPr>
                <w:rFonts w:hint="eastAsia"/>
                <w:sz w:val="24"/>
              </w:rPr>
              <w:t>区西侧，远离敏感点南陈社区。消防泵房、辅助用房和洗车区位于站区西侧，由北到南依次布设。</w:t>
            </w:r>
          </w:p>
          <w:p w14:paraId="5CA61088" w14:textId="77777777" w:rsidR="0001011B" w:rsidRDefault="004E5CEE" w:rsidP="0001011B">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四</w:t>
            </w:r>
            <w:r w:rsidR="00980F65" w:rsidRPr="001D1BC2">
              <w:rPr>
                <w:rFonts w:ascii="黑体" w:eastAsia="黑体" w:hAnsi="黑体" w:cs="宋体" w:hint="eastAsia"/>
                <w:bCs/>
                <w:sz w:val="24"/>
              </w:rPr>
              <w:t>、</w:t>
            </w:r>
            <w:r w:rsidR="0001011B" w:rsidRPr="0001011B">
              <w:rPr>
                <w:rFonts w:ascii="黑体" w:eastAsia="黑体" w:hAnsi="黑体" w:cs="宋体" w:hint="eastAsia"/>
                <w:bCs/>
                <w:sz w:val="24"/>
              </w:rPr>
              <w:t>项目原材料、能源及耗量</w:t>
            </w:r>
          </w:p>
          <w:p w14:paraId="34C936DF" w14:textId="452F2DB9" w:rsidR="00913EDC" w:rsidRDefault="008E2B16" w:rsidP="008E2B16">
            <w:pPr>
              <w:adjustRightInd w:val="0"/>
              <w:snapToGrid w:val="0"/>
              <w:spacing w:line="420" w:lineRule="auto"/>
              <w:ind w:firstLineChars="200" w:firstLine="480"/>
              <w:jc w:val="left"/>
              <w:rPr>
                <w:rFonts w:hAnsi="宋体"/>
                <w:bCs/>
                <w:sz w:val="24"/>
              </w:rPr>
            </w:pPr>
            <w:r w:rsidRPr="008E2B16">
              <w:rPr>
                <w:rFonts w:hAnsi="宋体" w:hint="eastAsia"/>
                <w:bCs/>
                <w:sz w:val="24"/>
              </w:rPr>
              <w:t>本项目为储存经营项目</w:t>
            </w:r>
            <w:r>
              <w:rPr>
                <w:rFonts w:hAnsi="宋体" w:hint="eastAsia"/>
                <w:bCs/>
                <w:sz w:val="24"/>
              </w:rPr>
              <w:t>，主要进行汽油、柴油、</w:t>
            </w:r>
            <w:r>
              <w:rPr>
                <w:rFonts w:hAnsi="宋体" w:hint="eastAsia"/>
                <w:bCs/>
                <w:sz w:val="24"/>
              </w:rPr>
              <w:t>L</w:t>
            </w:r>
            <w:r>
              <w:rPr>
                <w:rFonts w:hAnsi="宋体"/>
                <w:bCs/>
                <w:sz w:val="24"/>
              </w:rPr>
              <w:t>NG</w:t>
            </w:r>
            <w:r>
              <w:rPr>
                <w:rFonts w:hAnsi="宋体" w:hint="eastAsia"/>
                <w:bCs/>
                <w:sz w:val="24"/>
              </w:rPr>
              <w:t>和氢气的销售</w:t>
            </w:r>
            <w:r w:rsidR="00C04C5B">
              <w:rPr>
                <w:rFonts w:hAnsi="宋体" w:hint="eastAsia"/>
                <w:bCs/>
                <w:sz w:val="24"/>
              </w:rPr>
              <w:t>，同时设置充电桩提供充电服务</w:t>
            </w:r>
            <w:r w:rsidR="001F7452" w:rsidRPr="00F305EF">
              <w:rPr>
                <w:rFonts w:hAnsi="宋体"/>
                <w:bCs/>
                <w:sz w:val="24"/>
              </w:rPr>
              <w:t>，</w:t>
            </w:r>
            <w:r w:rsidR="0001011B" w:rsidRPr="0001011B">
              <w:rPr>
                <w:rFonts w:hAnsi="宋体" w:hint="eastAsia"/>
                <w:bCs/>
                <w:sz w:val="24"/>
              </w:rPr>
              <w:t>原辅材料及能耗详见下表。</w:t>
            </w:r>
          </w:p>
          <w:p w14:paraId="3DF9E3F4" w14:textId="77777777" w:rsidR="0085013F" w:rsidRDefault="0085013F" w:rsidP="008E2B16">
            <w:pPr>
              <w:adjustRightInd w:val="0"/>
              <w:snapToGrid w:val="0"/>
              <w:spacing w:line="420" w:lineRule="auto"/>
              <w:ind w:firstLineChars="200" w:firstLine="480"/>
              <w:jc w:val="left"/>
              <w:rPr>
                <w:rFonts w:hAnsi="宋体"/>
                <w:bCs/>
                <w:sz w:val="24"/>
              </w:rPr>
            </w:pPr>
          </w:p>
          <w:p w14:paraId="014F4E3A" w14:textId="77777777" w:rsidR="0085013F" w:rsidRDefault="0085013F" w:rsidP="008E2B16">
            <w:pPr>
              <w:adjustRightInd w:val="0"/>
              <w:snapToGrid w:val="0"/>
              <w:spacing w:line="420" w:lineRule="auto"/>
              <w:ind w:firstLineChars="200" w:firstLine="480"/>
              <w:jc w:val="left"/>
              <w:rPr>
                <w:rFonts w:hAnsi="宋体"/>
                <w:bCs/>
                <w:sz w:val="24"/>
              </w:rPr>
            </w:pPr>
          </w:p>
          <w:p w14:paraId="7D7C35C3" w14:textId="5720F45C" w:rsidR="00FC073F" w:rsidRPr="00F42F47" w:rsidRDefault="00FC073F" w:rsidP="00695716">
            <w:pPr>
              <w:pStyle w:val="a9"/>
              <w:widowControl w:val="0"/>
              <w:numPr>
                <w:ilvl w:val="0"/>
                <w:numId w:val="1"/>
              </w:numPr>
              <w:spacing w:before="0" w:beforeAutospacing="0" w:after="0" w:afterAutospacing="0"/>
              <w:ind w:left="419" w:hanging="130"/>
              <w:jc w:val="center"/>
              <w:rPr>
                <w:rFonts w:ascii="黑体" w:eastAsia="黑体" w:hAnsi="黑体"/>
                <w:bCs/>
              </w:rPr>
            </w:pPr>
            <w:r w:rsidRPr="00F42F47">
              <w:rPr>
                <w:rFonts w:ascii="黑体" w:eastAsia="黑体" w:hAnsi="黑体" w:hint="eastAsia"/>
                <w:bCs/>
              </w:rPr>
              <w:lastRenderedPageBreak/>
              <w:t>项目</w:t>
            </w:r>
            <w:r w:rsidR="0001011B" w:rsidRPr="00F42F47">
              <w:rPr>
                <w:rFonts w:ascii="黑体" w:eastAsia="黑体" w:hAnsi="黑体" w:hint="eastAsia"/>
                <w:bCs/>
              </w:rPr>
              <w:t>原辅材料及能耗一览表</w:t>
            </w:r>
          </w:p>
          <w:tbl>
            <w:tblPr>
              <w:tblpPr w:leftFromText="180" w:rightFromText="180" w:vertAnchor="text" w:horzAnchor="margin" w:tblpXSpec="center" w:tblpY="78"/>
              <w:tblOverlap w:val="neve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716"/>
              <w:gridCol w:w="837"/>
              <w:gridCol w:w="1423"/>
              <w:gridCol w:w="1279"/>
              <w:gridCol w:w="1284"/>
              <w:gridCol w:w="2493"/>
            </w:tblGrid>
            <w:tr w:rsidR="005312E7" w14:paraId="2321441B" w14:textId="77777777" w:rsidTr="007E0386">
              <w:trPr>
                <w:trHeight w:val="397"/>
                <w:jc w:val="center"/>
              </w:trPr>
              <w:tc>
                <w:tcPr>
                  <w:tcW w:w="446" w:type="pct"/>
                  <w:vAlign w:val="center"/>
                </w:tcPr>
                <w:p w14:paraId="48B5507D" w14:textId="77777777" w:rsidR="0009688A" w:rsidRDefault="0009688A" w:rsidP="00EF161A">
                  <w:pPr>
                    <w:tabs>
                      <w:tab w:val="left" w:pos="6120"/>
                      <w:tab w:val="left" w:pos="6840"/>
                    </w:tabs>
                    <w:spacing w:line="360" w:lineRule="exact"/>
                    <w:jc w:val="center"/>
                    <w:rPr>
                      <w:bCs/>
                    </w:rPr>
                  </w:pPr>
                  <w:r>
                    <w:rPr>
                      <w:bCs/>
                    </w:rPr>
                    <w:t>序号</w:t>
                  </w:r>
                </w:p>
              </w:tc>
              <w:tc>
                <w:tcPr>
                  <w:tcW w:w="1407" w:type="pct"/>
                  <w:gridSpan w:val="2"/>
                  <w:vAlign w:val="center"/>
                </w:tcPr>
                <w:p w14:paraId="6EDDA552" w14:textId="77777777" w:rsidR="0009688A" w:rsidRDefault="0009688A" w:rsidP="00EF161A">
                  <w:pPr>
                    <w:tabs>
                      <w:tab w:val="left" w:pos="6120"/>
                      <w:tab w:val="left" w:pos="6840"/>
                    </w:tabs>
                    <w:spacing w:line="360" w:lineRule="exact"/>
                    <w:jc w:val="center"/>
                    <w:rPr>
                      <w:bCs/>
                    </w:rPr>
                  </w:pPr>
                  <w:r>
                    <w:rPr>
                      <w:bCs/>
                    </w:rPr>
                    <w:t>物料名称</w:t>
                  </w:r>
                </w:p>
              </w:tc>
              <w:tc>
                <w:tcPr>
                  <w:tcW w:w="796" w:type="pct"/>
                  <w:vAlign w:val="center"/>
                </w:tcPr>
                <w:p w14:paraId="481C39CB" w14:textId="77777777" w:rsidR="0009688A" w:rsidRDefault="0009688A" w:rsidP="00EF161A">
                  <w:pPr>
                    <w:tabs>
                      <w:tab w:val="left" w:pos="6120"/>
                      <w:tab w:val="left" w:pos="6840"/>
                    </w:tabs>
                    <w:spacing w:line="360" w:lineRule="exact"/>
                    <w:jc w:val="center"/>
                    <w:rPr>
                      <w:bCs/>
                    </w:rPr>
                  </w:pPr>
                  <w:r>
                    <w:rPr>
                      <w:bCs/>
                    </w:rPr>
                    <w:t>单位</w:t>
                  </w:r>
                </w:p>
              </w:tc>
              <w:tc>
                <w:tcPr>
                  <w:tcW w:w="799" w:type="pct"/>
                  <w:vAlign w:val="center"/>
                </w:tcPr>
                <w:p w14:paraId="60AAA5EC" w14:textId="11D5F5C7" w:rsidR="0009688A" w:rsidRDefault="0009688A" w:rsidP="00EF161A">
                  <w:pPr>
                    <w:tabs>
                      <w:tab w:val="left" w:pos="6120"/>
                      <w:tab w:val="left" w:pos="6840"/>
                    </w:tabs>
                    <w:spacing w:line="360" w:lineRule="exact"/>
                    <w:jc w:val="center"/>
                    <w:rPr>
                      <w:bCs/>
                    </w:rPr>
                  </w:pPr>
                  <w:r w:rsidRPr="0009688A">
                    <w:rPr>
                      <w:rFonts w:hint="eastAsia"/>
                      <w:bCs/>
                    </w:rPr>
                    <w:t>年</w:t>
                  </w:r>
                  <w:r w:rsidR="0001011B">
                    <w:rPr>
                      <w:rFonts w:hint="eastAsia"/>
                      <w:bCs/>
                    </w:rPr>
                    <w:t>用量</w:t>
                  </w:r>
                </w:p>
              </w:tc>
              <w:tc>
                <w:tcPr>
                  <w:tcW w:w="1552" w:type="pct"/>
                  <w:vAlign w:val="center"/>
                </w:tcPr>
                <w:p w14:paraId="0DAC395C" w14:textId="5530CC6A" w:rsidR="0009688A" w:rsidRDefault="00825876" w:rsidP="00EF161A">
                  <w:pPr>
                    <w:tabs>
                      <w:tab w:val="left" w:pos="6120"/>
                      <w:tab w:val="left" w:pos="6840"/>
                    </w:tabs>
                    <w:spacing w:line="360" w:lineRule="exact"/>
                    <w:jc w:val="center"/>
                    <w:rPr>
                      <w:bCs/>
                    </w:rPr>
                  </w:pPr>
                  <w:r>
                    <w:rPr>
                      <w:rFonts w:hint="eastAsia"/>
                      <w:bCs/>
                    </w:rPr>
                    <w:t>备注</w:t>
                  </w:r>
                </w:p>
              </w:tc>
            </w:tr>
            <w:tr w:rsidR="005312E7" w14:paraId="5F7D375E" w14:textId="77777777" w:rsidTr="007E0386">
              <w:trPr>
                <w:trHeight w:val="180"/>
                <w:jc w:val="center"/>
              </w:trPr>
              <w:tc>
                <w:tcPr>
                  <w:tcW w:w="446" w:type="pct"/>
                  <w:vMerge w:val="restart"/>
                  <w:vAlign w:val="center"/>
                </w:tcPr>
                <w:p w14:paraId="4E3E96CD" w14:textId="77777777" w:rsidR="0009688A" w:rsidRDefault="0009688A" w:rsidP="00EF161A">
                  <w:pPr>
                    <w:tabs>
                      <w:tab w:val="left" w:pos="6120"/>
                      <w:tab w:val="left" w:pos="6840"/>
                    </w:tabs>
                    <w:spacing w:line="360" w:lineRule="exact"/>
                    <w:jc w:val="center"/>
                    <w:rPr>
                      <w:bCs/>
                    </w:rPr>
                  </w:pPr>
                  <w:r>
                    <w:rPr>
                      <w:bCs/>
                    </w:rPr>
                    <w:t>1</w:t>
                  </w:r>
                </w:p>
              </w:tc>
              <w:tc>
                <w:tcPr>
                  <w:tcW w:w="521" w:type="pct"/>
                  <w:vMerge w:val="restart"/>
                  <w:vAlign w:val="center"/>
                </w:tcPr>
                <w:p w14:paraId="7F8EECB3" w14:textId="77777777" w:rsidR="0009688A" w:rsidRDefault="0009688A" w:rsidP="00EF161A">
                  <w:pPr>
                    <w:tabs>
                      <w:tab w:val="left" w:pos="6120"/>
                      <w:tab w:val="left" w:pos="6840"/>
                    </w:tabs>
                    <w:spacing w:line="360" w:lineRule="exact"/>
                    <w:jc w:val="center"/>
                    <w:rPr>
                      <w:bCs/>
                    </w:rPr>
                  </w:pPr>
                  <w:r>
                    <w:rPr>
                      <w:bCs/>
                    </w:rPr>
                    <w:t>汽油</w:t>
                  </w:r>
                </w:p>
              </w:tc>
              <w:tc>
                <w:tcPr>
                  <w:tcW w:w="886" w:type="pct"/>
                  <w:vAlign w:val="center"/>
                </w:tcPr>
                <w:p w14:paraId="522C0BE4" w14:textId="51AF6802" w:rsidR="0009688A" w:rsidRDefault="0009688A" w:rsidP="00EF161A">
                  <w:pPr>
                    <w:tabs>
                      <w:tab w:val="left" w:pos="6120"/>
                      <w:tab w:val="left" w:pos="6840"/>
                    </w:tabs>
                    <w:spacing w:line="360" w:lineRule="exact"/>
                    <w:jc w:val="center"/>
                    <w:rPr>
                      <w:bCs/>
                    </w:rPr>
                  </w:pPr>
                  <w:r w:rsidRPr="0009688A">
                    <w:rPr>
                      <w:rFonts w:hint="eastAsia"/>
                      <w:bCs/>
                    </w:rPr>
                    <w:t>E92#</w:t>
                  </w:r>
                  <w:r w:rsidRPr="0009688A">
                    <w:rPr>
                      <w:rFonts w:hint="eastAsia"/>
                      <w:bCs/>
                    </w:rPr>
                    <w:t>汽油</w:t>
                  </w:r>
                </w:p>
              </w:tc>
              <w:tc>
                <w:tcPr>
                  <w:tcW w:w="796" w:type="pct"/>
                  <w:vMerge w:val="restart"/>
                  <w:vAlign w:val="center"/>
                </w:tcPr>
                <w:p w14:paraId="7ED1065C" w14:textId="77777777" w:rsidR="0009688A" w:rsidRDefault="0009688A" w:rsidP="00EF161A">
                  <w:pPr>
                    <w:tabs>
                      <w:tab w:val="left" w:pos="6120"/>
                      <w:tab w:val="left" w:pos="6840"/>
                    </w:tabs>
                    <w:spacing w:line="360" w:lineRule="exact"/>
                    <w:jc w:val="center"/>
                    <w:rPr>
                      <w:bCs/>
                    </w:rPr>
                  </w:pPr>
                  <w:r>
                    <w:rPr>
                      <w:rFonts w:hint="eastAsia"/>
                      <w:bCs/>
                    </w:rPr>
                    <w:t>t</w:t>
                  </w:r>
                  <w:r>
                    <w:rPr>
                      <w:bCs/>
                    </w:rPr>
                    <w:t>/a</w:t>
                  </w:r>
                </w:p>
              </w:tc>
              <w:tc>
                <w:tcPr>
                  <w:tcW w:w="799" w:type="pct"/>
                  <w:vAlign w:val="center"/>
                </w:tcPr>
                <w:p w14:paraId="4D219159" w14:textId="05B6A1D4" w:rsidR="0009688A" w:rsidRPr="0009688A" w:rsidRDefault="00EB6DCD" w:rsidP="00EF161A">
                  <w:pPr>
                    <w:tabs>
                      <w:tab w:val="left" w:pos="6120"/>
                      <w:tab w:val="left" w:pos="6840"/>
                    </w:tabs>
                    <w:spacing w:line="360" w:lineRule="exact"/>
                    <w:jc w:val="center"/>
                    <w:rPr>
                      <w:bCs/>
                    </w:rPr>
                  </w:pPr>
                  <w:r>
                    <w:rPr>
                      <w:bCs/>
                    </w:rPr>
                    <w:t>2500</w:t>
                  </w:r>
                </w:p>
              </w:tc>
              <w:tc>
                <w:tcPr>
                  <w:tcW w:w="1552" w:type="pct"/>
                  <w:vMerge w:val="restart"/>
                  <w:vAlign w:val="center"/>
                </w:tcPr>
                <w:p w14:paraId="1BD1ECFC" w14:textId="2F0100CD" w:rsidR="0009688A" w:rsidRPr="00825876" w:rsidRDefault="00825876" w:rsidP="00EF161A">
                  <w:pPr>
                    <w:tabs>
                      <w:tab w:val="left" w:pos="6120"/>
                      <w:tab w:val="left" w:pos="6840"/>
                    </w:tabs>
                    <w:jc w:val="center"/>
                    <w:rPr>
                      <w:bCs/>
                    </w:rPr>
                  </w:pPr>
                  <w:r w:rsidRPr="00825876">
                    <w:rPr>
                      <w:rFonts w:hint="eastAsia"/>
                      <w:bCs/>
                    </w:rPr>
                    <w:t>汽车槽车运输</w:t>
                  </w:r>
                </w:p>
              </w:tc>
            </w:tr>
            <w:tr w:rsidR="005312E7" w14:paraId="4044B604" w14:textId="77777777" w:rsidTr="007E0386">
              <w:trPr>
                <w:trHeight w:val="180"/>
                <w:jc w:val="center"/>
              </w:trPr>
              <w:tc>
                <w:tcPr>
                  <w:tcW w:w="446" w:type="pct"/>
                  <w:vMerge/>
                  <w:vAlign w:val="center"/>
                </w:tcPr>
                <w:p w14:paraId="3EEC0C20" w14:textId="77777777" w:rsidR="0009688A" w:rsidRDefault="0009688A" w:rsidP="00EF161A">
                  <w:pPr>
                    <w:tabs>
                      <w:tab w:val="left" w:pos="6120"/>
                      <w:tab w:val="left" w:pos="6840"/>
                    </w:tabs>
                    <w:spacing w:line="360" w:lineRule="exact"/>
                    <w:jc w:val="center"/>
                    <w:rPr>
                      <w:bCs/>
                    </w:rPr>
                  </w:pPr>
                </w:p>
              </w:tc>
              <w:tc>
                <w:tcPr>
                  <w:tcW w:w="521" w:type="pct"/>
                  <w:vMerge/>
                  <w:vAlign w:val="center"/>
                </w:tcPr>
                <w:p w14:paraId="0099EC1D" w14:textId="77777777" w:rsidR="0009688A" w:rsidRDefault="0009688A" w:rsidP="00EF161A">
                  <w:pPr>
                    <w:tabs>
                      <w:tab w:val="left" w:pos="6120"/>
                      <w:tab w:val="left" w:pos="6840"/>
                    </w:tabs>
                    <w:spacing w:line="360" w:lineRule="exact"/>
                    <w:jc w:val="center"/>
                    <w:rPr>
                      <w:bCs/>
                    </w:rPr>
                  </w:pPr>
                </w:p>
              </w:tc>
              <w:tc>
                <w:tcPr>
                  <w:tcW w:w="886" w:type="pct"/>
                  <w:vAlign w:val="center"/>
                </w:tcPr>
                <w:p w14:paraId="2C03C8C3" w14:textId="786C1D12" w:rsidR="0009688A" w:rsidRDefault="0009688A" w:rsidP="00EF161A">
                  <w:pPr>
                    <w:tabs>
                      <w:tab w:val="left" w:pos="6120"/>
                      <w:tab w:val="left" w:pos="6840"/>
                    </w:tabs>
                    <w:spacing w:line="360" w:lineRule="exact"/>
                    <w:jc w:val="center"/>
                    <w:rPr>
                      <w:bCs/>
                    </w:rPr>
                  </w:pPr>
                  <w:r w:rsidRPr="0009688A">
                    <w:rPr>
                      <w:rFonts w:hint="eastAsia"/>
                      <w:bCs/>
                    </w:rPr>
                    <w:t>E95#</w:t>
                  </w:r>
                  <w:r w:rsidRPr="0009688A">
                    <w:rPr>
                      <w:rFonts w:hint="eastAsia"/>
                      <w:bCs/>
                    </w:rPr>
                    <w:t>汽油</w:t>
                  </w:r>
                </w:p>
              </w:tc>
              <w:tc>
                <w:tcPr>
                  <w:tcW w:w="796" w:type="pct"/>
                  <w:vMerge/>
                  <w:vAlign w:val="center"/>
                </w:tcPr>
                <w:p w14:paraId="2839AB79" w14:textId="77777777" w:rsidR="0009688A" w:rsidRDefault="0009688A" w:rsidP="00EF161A">
                  <w:pPr>
                    <w:tabs>
                      <w:tab w:val="left" w:pos="6120"/>
                      <w:tab w:val="left" w:pos="6840"/>
                    </w:tabs>
                    <w:spacing w:line="360" w:lineRule="exact"/>
                    <w:jc w:val="center"/>
                    <w:rPr>
                      <w:bCs/>
                    </w:rPr>
                  </w:pPr>
                </w:p>
              </w:tc>
              <w:tc>
                <w:tcPr>
                  <w:tcW w:w="799" w:type="pct"/>
                  <w:vAlign w:val="center"/>
                </w:tcPr>
                <w:p w14:paraId="4773FCA3" w14:textId="1E3CFA11" w:rsidR="0009688A" w:rsidRPr="0009688A" w:rsidRDefault="0009688A" w:rsidP="00EF161A">
                  <w:pPr>
                    <w:tabs>
                      <w:tab w:val="left" w:pos="6120"/>
                      <w:tab w:val="left" w:pos="6840"/>
                    </w:tabs>
                    <w:spacing w:line="360" w:lineRule="exact"/>
                    <w:jc w:val="center"/>
                    <w:rPr>
                      <w:bCs/>
                    </w:rPr>
                  </w:pPr>
                  <w:r w:rsidRPr="0009688A">
                    <w:rPr>
                      <w:rFonts w:hint="eastAsia"/>
                      <w:bCs/>
                    </w:rPr>
                    <w:t>1</w:t>
                  </w:r>
                  <w:r w:rsidRPr="0009688A">
                    <w:rPr>
                      <w:bCs/>
                    </w:rPr>
                    <w:t>500</w:t>
                  </w:r>
                </w:p>
              </w:tc>
              <w:tc>
                <w:tcPr>
                  <w:tcW w:w="1552" w:type="pct"/>
                  <w:vMerge/>
                  <w:vAlign w:val="center"/>
                </w:tcPr>
                <w:p w14:paraId="47AFD9D6" w14:textId="77777777" w:rsidR="0009688A" w:rsidRDefault="0009688A" w:rsidP="00EF161A">
                  <w:pPr>
                    <w:tabs>
                      <w:tab w:val="left" w:pos="6120"/>
                      <w:tab w:val="left" w:pos="6840"/>
                    </w:tabs>
                    <w:jc w:val="center"/>
                    <w:rPr>
                      <w:b/>
                      <w:u w:val="single"/>
                    </w:rPr>
                  </w:pPr>
                </w:p>
              </w:tc>
            </w:tr>
            <w:tr w:rsidR="005312E7" w14:paraId="4C816470" w14:textId="77777777" w:rsidTr="007E0386">
              <w:trPr>
                <w:trHeight w:val="397"/>
                <w:jc w:val="center"/>
              </w:trPr>
              <w:tc>
                <w:tcPr>
                  <w:tcW w:w="446" w:type="pct"/>
                  <w:vAlign w:val="center"/>
                </w:tcPr>
                <w:p w14:paraId="61C1F759" w14:textId="77777777" w:rsidR="0009688A" w:rsidRDefault="0009688A" w:rsidP="00EF161A">
                  <w:pPr>
                    <w:tabs>
                      <w:tab w:val="left" w:pos="6120"/>
                      <w:tab w:val="left" w:pos="6840"/>
                    </w:tabs>
                    <w:spacing w:line="360" w:lineRule="exact"/>
                    <w:jc w:val="center"/>
                    <w:rPr>
                      <w:bCs/>
                    </w:rPr>
                  </w:pPr>
                  <w:r>
                    <w:rPr>
                      <w:bCs/>
                    </w:rPr>
                    <w:t>2</w:t>
                  </w:r>
                </w:p>
              </w:tc>
              <w:tc>
                <w:tcPr>
                  <w:tcW w:w="1407" w:type="pct"/>
                  <w:gridSpan w:val="2"/>
                  <w:vAlign w:val="center"/>
                </w:tcPr>
                <w:p w14:paraId="693B083E" w14:textId="77777777" w:rsidR="0009688A" w:rsidRDefault="0009688A" w:rsidP="00EF161A">
                  <w:pPr>
                    <w:tabs>
                      <w:tab w:val="left" w:pos="6120"/>
                      <w:tab w:val="left" w:pos="6840"/>
                    </w:tabs>
                    <w:spacing w:line="360" w:lineRule="exact"/>
                    <w:jc w:val="center"/>
                    <w:rPr>
                      <w:bCs/>
                    </w:rPr>
                  </w:pPr>
                  <w:r>
                    <w:rPr>
                      <w:szCs w:val="21"/>
                    </w:rPr>
                    <w:t>柴油</w:t>
                  </w:r>
                </w:p>
              </w:tc>
              <w:tc>
                <w:tcPr>
                  <w:tcW w:w="796" w:type="pct"/>
                  <w:vAlign w:val="center"/>
                </w:tcPr>
                <w:p w14:paraId="18B8167B" w14:textId="77777777" w:rsidR="0009688A" w:rsidRDefault="0009688A" w:rsidP="00EF161A">
                  <w:pPr>
                    <w:tabs>
                      <w:tab w:val="left" w:pos="6120"/>
                      <w:tab w:val="left" w:pos="6840"/>
                    </w:tabs>
                    <w:spacing w:line="360" w:lineRule="exact"/>
                    <w:jc w:val="center"/>
                    <w:rPr>
                      <w:bCs/>
                    </w:rPr>
                  </w:pPr>
                  <w:r>
                    <w:rPr>
                      <w:bCs/>
                    </w:rPr>
                    <w:t>t/a</w:t>
                  </w:r>
                </w:p>
              </w:tc>
              <w:tc>
                <w:tcPr>
                  <w:tcW w:w="799" w:type="pct"/>
                  <w:vAlign w:val="center"/>
                </w:tcPr>
                <w:p w14:paraId="50FBC222" w14:textId="6F2412D4" w:rsidR="0009688A" w:rsidRPr="0009688A" w:rsidRDefault="00EB6DCD" w:rsidP="00EF161A">
                  <w:pPr>
                    <w:tabs>
                      <w:tab w:val="left" w:pos="6120"/>
                      <w:tab w:val="left" w:pos="6840"/>
                    </w:tabs>
                    <w:spacing w:line="360" w:lineRule="exact"/>
                    <w:jc w:val="center"/>
                    <w:rPr>
                      <w:bCs/>
                    </w:rPr>
                  </w:pPr>
                  <w:r>
                    <w:rPr>
                      <w:bCs/>
                    </w:rPr>
                    <w:t>6000</w:t>
                  </w:r>
                </w:p>
              </w:tc>
              <w:tc>
                <w:tcPr>
                  <w:tcW w:w="1552" w:type="pct"/>
                  <w:vAlign w:val="center"/>
                </w:tcPr>
                <w:p w14:paraId="65536CCA" w14:textId="264B647C" w:rsidR="0009688A" w:rsidRDefault="00825876" w:rsidP="00EF161A">
                  <w:pPr>
                    <w:tabs>
                      <w:tab w:val="left" w:pos="6120"/>
                      <w:tab w:val="left" w:pos="6840"/>
                    </w:tabs>
                    <w:jc w:val="center"/>
                    <w:rPr>
                      <w:b/>
                      <w:u w:val="single"/>
                    </w:rPr>
                  </w:pPr>
                  <w:r w:rsidRPr="00825876">
                    <w:rPr>
                      <w:rFonts w:hint="eastAsia"/>
                      <w:bCs/>
                    </w:rPr>
                    <w:t>汽车槽车运</w:t>
                  </w:r>
                  <w:r w:rsidR="00504013">
                    <w:rPr>
                      <w:rFonts w:hint="eastAsia"/>
                      <w:bCs/>
                    </w:rPr>
                    <w:t>输</w:t>
                  </w:r>
                </w:p>
              </w:tc>
            </w:tr>
            <w:tr w:rsidR="005312E7" w14:paraId="48571C7D" w14:textId="77777777" w:rsidTr="007E0386">
              <w:trPr>
                <w:trHeight w:val="397"/>
                <w:jc w:val="center"/>
              </w:trPr>
              <w:tc>
                <w:tcPr>
                  <w:tcW w:w="446" w:type="pct"/>
                  <w:vAlign w:val="center"/>
                </w:tcPr>
                <w:p w14:paraId="406C0AC5" w14:textId="509F961B" w:rsidR="0009688A" w:rsidRDefault="0009688A" w:rsidP="0009688A">
                  <w:pPr>
                    <w:tabs>
                      <w:tab w:val="left" w:pos="6120"/>
                      <w:tab w:val="left" w:pos="6840"/>
                    </w:tabs>
                    <w:spacing w:line="360" w:lineRule="exact"/>
                    <w:jc w:val="center"/>
                    <w:rPr>
                      <w:bCs/>
                    </w:rPr>
                  </w:pPr>
                  <w:r>
                    <w:rPr>
                      <w:bCs/>
                    </w:rPr>
                    <w:t>3</w:t>
                  </w:r>
                </w:p>
              </w:tc>
              <w:tc>
                <w:tcPr>
                  <w:tcW w:w="1407" w:type="pct"/>
                  <w:gridSpan w:val="2"/>
                  <w:vAlign w:val="center"/>
                </w:tcPr>
                <w:p w14:paraId="0BE60DC6" w14:textId="59ECA45A" w:rsidR="0009688A" w:rsidRDefault="0009688A" w:rsidP="0009688A">
                  <w:pPr>
                    <w:tabs>
                      <w:tab w:val="left" w:pos="6120"/>
                      <w:tab w:val="left" w:pos="6840"/>
                    </w:tabs>
                    <w:spacing w:line="360" w:lineRule="exact"/>
                    <w:jc w:val="center"/>
                    <w:rPr>
                      <w:szCs w:val="21"/>
                    </w:rPr>
                  </w:pPr>
                  <w:r>
                    <w:rPr>
                      <w:rFonts w:hint="eastAsia"/>
                      <w:szCs w:val="21"/>
                    </w:rPr>
                    <w:t>L</w:t>
                  </w:r>
                  <w:r>
                    <w:rPr>
                      <w:szCs w:val="21"/>
                    </w:rPr>
                    <w:t>NG</w:t>
                  </w:r>
                </w:p>
              </w:tc>
              <w:tc>
                <w:tcPr>
                  <w:tcW w:w="796" w:type="pct"/>
                  <w:vAlign w:val="center"/>
                </w:tcPr>
                <w:p w14:paraId="13AB0F1E" w14:textId="1BEF28F1" w:rsidR="0009688A" w:rsidRDefault="0009688A" w:rsidP="0009688A">
                  <w:pPr>
                    <w:tabs>
                      <w:tab w:val="left" w:pos="6120"/>
                      <w:tab w:val="left" w:pos="6840"/>
                    </w:tabs>
                    <w:spacing w:line="360" w:lineRule="exact"/>
                    <w:jc w:val="center"/>
                    <w:rPr>
                      <w:bCs/>
                    </w:rPr>
                  </w:pPr>
                  <w:r>
                    <w:rPr>
                      <w:bCs/>
                    </w:rPr>
                    <w:t>t/a</w:t>
                  </w:r>
                </w:p>
              </w:tc>
              <w:tc>
                <w:tcPr>
                  <w:tcW w:w="799" w:type="pct"/>
                  <w:vAlign w:val="center"/>
                </w:tcPr>
                <w:p w14:paraId="246FAF7E" w14:textId="3D1B79E3" w:rsidR="0009688A" w:rsidRPr="0009688A" w:rsidRDefault="00EB6DCD" w:rsidP="0009688A">
                  <w:pPr>
                    <w:tabs>
                      <w:tab w:val="left" w:pos="6120"/>
                      <w:tab w:val="left" w:pos="6840"/>
                    </w:tabs>
                    <w:spacing w:line="360" w:lineRule="exact"/>
                    <w:jc w:val="center"/>
                    <w:rPr>
                      <w:bCs/>
                    </w:rPr>
                  </w:pPr>
                  <w:r>
                    <w:rPr>
                      <w:bCs/>
                    </w:rPr>
                    <w:t>3500</w:t>
                  </w:r>
                </w:p>
              </w:tc>
              <w:tc>
                <w:tcPr>
                  <w:tcW w:w="1552" w:type="pct"/>
                  <w:vAlign w:val="center"/>
                </w:tcPr>
                <w:p w14:paraId="6BAC3416" w14:textId="355AB493" w:rsidR="0009688A" w:rsidRDefault="00825876" w:rsidP="0009688A">
                  <w:pPr>
                    <w:tabs>
                      <w:tab w:val="left" w:pos="6120"/>
                      <w:tab w:val="left" w:pos="6840"/>
                    </w:tabs>
                    <w:jc w:val="center"/>
                    <w:rPr>
                      <w:b/>
                      <w:u w:val="single"/>
                    </w:rPr>
                  </w:pPr>
                  <w:r w:rsidRPr="00825876">
                    <w:rPr>
                      <w:rFonts w:hint="eastAsia"/>
                      <w:bCs/>
                    </w:rPr>
                    <w:t>汽车槽车运</w:t>
                  </w:r>
                  <w:r w:rsidR="00504013">
                    <w:rPr>
                      <w:rFonts w:hint="eastAsia"/>
                      <w:bCs/>
                    </w:rPr>
                    <w:t>输</w:t>
                  </w:r>
                </w:p>
              </w:tc>
            </w:tr>
            <w:tr w:rsidR="005312E7" w14:paraId="684DDDA3" w14:textId="77777777" w:rsidTr="007E0386">
              <w:trPr>
                <w:trHeight w:val="397"/>
                <w:jc w:val="center"/>
              </w:trPr>
              <w:tc>
                <w:tcPr>
                  <w:tcW w:w="446" w:type="pct"/>
                  <w:vAlign w:val="center"/>
                </w:tcPr>
                <w:p w14:paraId="5D7E1AD8" w14:textId="0E3CA99C" w:rsidR="0009688A" w:rsidRDefault="0009688A" w:rsidP="00041A10">
                  <w:pPr>
                    <w:tabs>
                      <w:tab w:val="left" w:pos="6120"/>
                      <w:tab w:val="left" w:pos="6840"/>
                    </w:tabs>
                    <w:adjustRightInd w:val="0"/>
                    <w:snapToGrid w:val="0"/>
                    <w:jc w:val="center"/>
                    <w:rPr>
                      <w:bCs/>
                    </w:rPr>
                  </w:pPr>
                  <w:r>
                    <w:rPr>
                      <w:rFonts w:hint="eastAsia"/>
                      <w:bCs/>
                    </w:rPr>
                    <w:t>4</w:t>
                  </w:r>
                </w:p>
              </w:tc>
              <w:tc>
                <w:tcPr>
                  <w:tcW w:w="1407" w:type="pct"/>
                  <w:gridSpan w:val="2"/>
                  <w:vAlign w:val="center"/>
                </w:tcPr>
                <w:p w14:paraId="49D8B459" w14:textId="2C1C0630" w:rsidR="0009688A" w:rsidRDefault="0009688A" w:rsidP="00041A10">
                  <w:pPr>
                    <w:tabs>
                      <w:tab w:val="left" w:pos="6120"/>
                      <w:tab w:val="left" w:pos="6840"/>
                    </w:tabs>
                    <w:adjustRightInd w:val="0"/>
                    <w:snapToGrid w:val="0"/>
                    <w:jc w:val="center"/>
                    <w:rPr>
                      <w:szCs w:val="21"/>
                    </w:rPr>
                  </w:pPr>
                  <w:r>
                    <w:rPr>
                      <w:rFonts w:hint="eastAsia"/>
                      <w:szCs w:val="21"/>
                    </w:rPr>
                    <w:t>氢气</w:t>
                  </w:r>
                </w:p>
              </w:tc>
              <w:tc>
                <w:tcPr>
                  <w:tcW w:w="796" w:type="pct"/>
                  <w:vAlign w:val="center"/>
                </w:tcPr>
                <w:p w14:paraId="198B990B" w14:textId="37B1383A" w:rsidR="0009688A" w:rsidRDefault="00041A10" w:rsidP="00041A10">
                  <w:pPr>
                    <w:tabs>
                      <w:tab w:val="left" w:pos="6120"/>
                      <w:tab w:val="left" w:pos="6840"/>
                    </w:tabs>
                    <w:adjustRightInd w:val="0"/>
                    <w:snapToGrid w:val="0"/>
                    <w:jc w:val="center"/>
                    <w:rPr>
                      <w:bCs/>
                    </w:rPr>
                  </w:pPr>
                  <w:r>
                    <w:rPr>
                      <w:bCs/>
                    </w:rPr>
                    <w:t>t/a</w:t>
                  </w:r>
                </w:p>
              </w:tc>
              <w:tc>
                <w:tcPr>
                  <w:tcW w:w="799" w:type="pct"/>
                  <w:vAlign w:val="center"/>
                </w:tcPr>
                <w:p w14:paraId="1B7B0541" w14:textId="21B0B58A" w:rsidR="0009688A" w:rsidRPr="0009688A" w:rsidRDefault="00EB6DCD" w:rsidP="00041A10">
                  <w:pPr>
                    <w:tabs>
                      <w:tab w:val="left" w:pos="6120"/>
                      <w:tab w:val="left" w:pos="6840"/>
                    </w:tabs>
                    <w:adjustRightInd w:val="0"/>
                    <w:snapToGrid w:val="0"/>
                    <w:jc w:val="center"/>
                    <w:rPr>
                      <w:bCs/>
                    </w:rPr>
                  </w:pPr>
                  <w:r>
                    <w:rPr>
                      <w:rFonts w:hint="eastAsia"/>
                      <w:bCs/>
                    </w:rPr>
                    <w:t>3</w:t>
                  </w:r>
                  <w:r>
                    <w:rPr>
                      <w:bCs/>
                    </w:rPr>
                    <w:t>50</w:t>
                  </w:r>
                </w:p>
              </w:tc>
              <w:tc>
                <w:tcPr>
                  <w:tcW w:w="1552" w:type="pct"/>
                  <w:vAlign w:val="center"/>
                </w:tcPr>
                <w:p w14:paraId="59854250" w14:textId="73CE48D6" w:rsidR="0009688A" w:rsidRDefault="00825876" w:rsidP="00041A10">
                  <w:pPr>
                    <w:tabs>
                      <w:tab w:val="left" w:pos="6120"/>
                      <w:tab w:val="left" w:pos="6840"/>
                    </w:tabs>
                    <w:adjustRightInd w:val="0"/>
                    <w:snapToGrid w:val="0"/>
                    <w:jc w:val="center"/>
                    <w:rPr>
                      <w:b/>
                      <w:u w:val="single"/>
                    </w:rPr>
                  </w:pPr>
                  <w:r w:rsidRPr="00825876">
                    <w:rPr>
                      <w:rFonts w:hint="eastAsia"/>
                      <w:bCs/>
                    </w:rPr>
                    <w:t>汽车槽车运</w:t>
                  </w:r>
                  <w:r w:rsidR="00504013">
                    <w:rPr>
                      <w:rFonts w:hint="eastAsia"/>
                      <w:bCs/>
                    </w:rPr>
                    <w:t>输</w:t>
                  </w:r>
                </w:p>
              </w:tc>
            </w:tr>
            <w:tr w:rsidR="005312E7" w14:paraId="7C753B59" w14:textId="77777777" w:rsidTr="007E0386">
              <w:trPr>
                <w:trHeight w:val="397"/>
                <w:jc w:val="center"/>
              </w:trPr>
              <w:tc>
                <w:tcPr>
                  <w:tcW w:w="446" w:type="pct"/>
                  <w:vAlign w:val="center"/>
                </w:tcPr>
                <w:p w14:paraId="04F530E7" w14:textId="2608403D" w:rsidR="00AF7C08" w:rsidRDefault="00AF7C08" w:rsidP="00AF7C08">
                  <w:pPr>
                    <w:tabs>
                      <w:tab w:val="left" w:pos="6120"/>
                      <w:tab w:val="left" w:pos="6840"/>
                    </w:tabs>
                    <w:adjustRightInd w:val="0"/>
                    <w:snapToGrid w:val="0"/>
                    <w:jc w:val="center"/>
                    <w:rPr>
                      <w:bCs/>
                    </w:rPr>
                  </w:pPr>
                  <w:r>
                    <w:rPr>
                      <w:bCs/>
                    </w:rPr>
                    <w:t>5</w:t>
                  </w:r>
                </w:p>
              </w:tc>
              <w:tc>
                <w:tcPr>
                  <w:tcW w:w="1407" w:type="pct"/>
                  <w:gridSpan w:val="2"/>
                  <w:vAlign w:val="center"/>
                </w:tcPr>
                <w:p w14:paraId="4D61CD02" w14:textId="470D4F7C" w:rsidR="00AF7C08" w:rsidRDefault="00AF7C08" w:rsidP="00AF7C08">
                  <w:pPr>
                    <w:tabs>
                      <w:tab w:val="left" w:pos="6120"/>
                      <w:tab w:val="left" w:pos="6840"/>
                    </w:tabs>
                    <w:adjustRightInd w:val="0"/>
                    <w:snapToGrid w:val="0"/>
                    <w:jc w:val="center"/>
                    <w:rPr>
                      <w:szCs w:val="21"/>
                    </w:rPr>
                  </w:pPr>
                  <w:r>
                    <w:rPr>
                      <w:rFonts w:hint="eastAsia"/>
                    </w:rPr>
                    <w:t>车充电</w:t>
                  </w:r>
                  <w:r w:rsidR="00B33004">
                    <w:rPr>
                      <w:rFonts w:hint="eastAsia"/>
                    </w:rPr>
                    <w:t>用电</w:t>
                  </w:r>
                </w:p>
              </w:tc>
              <w:tc>
                <w:tcPr>
                  <w:tcW w:w="796" w:type="pct"/>
                  <w:vAlign w:val="center"/>
                </w:tcPr>
                <w:p w14:paraId="3C029D51" w14:textId="00B1C9F2" w:rsidR="00AF7C08" w:rsidRDefault="00166662" w:rsidP="00AF7C08">
                  <w:pPr>
                    <w:tabs>
                      <w:tab w:val="left" w:pos="6120"/>
                      <w:tab w:val="left" w:pos="6840"/>
                    </w:tabs>
                    <w:adjustRightInd w:val="0"/>
                    <w:snapToGrid w:val="0"/>
                    <w:jc w:val="center"/>
                    <w:rPr>
                      <w:bCs/>
                    </w:rPr>
                  </w:pPr>
                  <w:r>
                    <w:rPr>
                      <w:rFonts w:hint="eastAsia"/>
                      <w:bCs/>
                    </w:rPr>
                    <w:t>万</w:t>
                  </w:r>
                  <w:r w:rsidR="00AF7C08" w:rsidRPr="00AF7C08">
                    <w:rPr>
                      <w:bCs/>
                    </w:rPr>
                    <w:t>kW·h/a</w:t>
                  </w:r>
                </w:p>
              </w:tc>
              <w:tc>
                <w:tcPr>
                  <w:tcW w:w="799" w:type="pct"/>
                  <w:vAlign w:val="center"/>
                </w:tcPr>
                <w:p w14:paraId="4B5A133A" w14:textId="39151D31" w:rsidR="00AF7C08" w:rsidRDefault="00B33004" w:rsidP="00AF7C08">
                  <w:pPr>
                    <w:tabs>
                      <w:tab w:val="left" w:pos="6120"/>
                      <w:tab w:val="left" w:pos="6840"/>
                    </w:tabs>
                    <w:adjustRightInd w:val="0"/>
                    <w:snapToGrid w:val="0"/>
                    <w:jc w:val="center"/>
                    <w:rPr>
                      <w:bCs/>
                    </w:rPr>
                  </w:pPr>
                  <w:r>
                    <w:t>288</w:t>
                  </w:r>
                </w:p>
              </w:tc>
              <w:tc>
                <w:tcPr>
                  <w:tcW w:w="1552" w:type="pct"/>
                  <w:vAlign w:val="center"/>
                </w:tcPr>
                <w:p w14:paraId="59A07A00" w14:textId="239F2ECC" w:rsidR="00AF7C08" w:rsidRPr="00825876" w:rsidRDefault="00B33004" w:rsidP="00AF7C08">
                  <w:pPr>
                    <w:tabs>
                      <w:tab w:val="left" w:pos="6120"/>
                      <w:tab w:val="left" w:pos="6840"/>
                    </w:tabs>
                    <w:adjustRightInd w:val="0"/>
                    <w:snapToGrid w:val="0"/>
                    <w:jc w:val="center"/>
                    <w:rPr>
                      <w:bCs/>
                    </w:rPr>
                  </w:pPr>
                  <w:r>
                    <w:rPr>
                      <w:rFonts w:hint="eastAsia"/>
                      <w:bCs/>
                    </w:rPr>
                    <w:t>市政电网</w:t>
                  </w:r>
                </w:p>
              </w:tc>
            </w:tr>
            <w:tr w:rsidR="005312E7" w14:paraId="59BB559F" w14:textId="77777777" w:rsidTr="007E0386">
              <w:trPr>
                <w:trHeight w:val="90"/>
                <w:jc w:val="center"/>
              </w:trPr>
              <w:tc>
                <w:tcPr>
                  <w:tcW w:w="446" w:type="pct"/>
                  <w:vAlign w:val="center"/>
                </w:tcPr>
                <w:p w14:paraId="1AF6FB79" w14:textId="25953024" w:rsidR="00AF7C08" w:rsidRDefault="00AF7C08" w:rsidP="00AF7C08">
                  <w:pPr>
                    <w:tabs>
                      <w:tab w:val="left" w:pos="6120"/>
                      <w:tab w:val="left" w:pos="6840"/>
                    </w:tabs>
                    <w:spacing w:line="360" w:lineRule="exact"/>
                    <w:jc w:val="center"/>
                    <w:rPr>
                      <w:bCs/>
                    </w:rPr>
                  </w:pPr>
                  <w:r>
                    <w:rPr>
                      <w:bCs/>
                    </w:rPr>
                    <w:t>6</w:t>
                  </w:r>
                </w:p>
              </w:tc>
              <w:tc>
                <w:tcPr>
                  <w:tcW w:w="1407" w:type="pct"/>
                  <w:gridSpan w:val="2"/>
                  <w:vAlign w:val="center"/>
                </w:tcPr>
                <w:p w14:paraId="101A222F" w14:textId="77777777" w:rsidR="00AF7C08" w:rsidRDefault="00AF7C08" w:rsidP="00AF7C08">
                  <w:pPr>
                    <w:tabs>
                      <w:tab w:val="left" w:pos="6120"/>
                      <w:tab w:val="left" w:pos="6840"/>
                    </w:tabs>
                    <w:spacing w:line="360" w:lineRule="exact"/>
                    <w:jc w:val="center"/>
                    <w:rPr>
                      <w:bCs/>
                    </w:rPr>
                  </w:pPr>
                  <w:r>
                    <w:rPr>
                      <w:bCs/>
                    </w:rPr>
                    <w:t>水</w:t>
                  </w:r>
                </w:p>
              </w:tc>
              <w:tc>
                <w:tcPr>
                  <w:tcW w:w="796" w:type="pct"/>
                  <w:vAlign w:val="center"/>
                </w:tcPr>
                <w:p w14:paraId="559E14A7" w14:textId="77777777" w:rsidR="00AF7C08" w:rsidRDefault="00AF7C08" w:rsidP="00AF7C08">
                  <w:pPr>
                    <w:tabs>
                      <w:tab w:val="left" w:pos="6120"/>
                      <w:tab w:val="left" w:pos="6840"/>
                    </w:tabs>
                    <w:spacing w:line="360" w:lineRule="exact"/>
                    <w:jc w:val="center"/>
                    <w:rPr>
                      <w:bCs/>
                    </w:rPr>
                  </w:pPr>
                  <w:r>
                    <w:rPr>
                      <w:bCs/>
                    </w:rPr>
                    <w:t>t/a</w:t>
                  </w:r>
                </w:p>
              </w:tc>
              <w:tc>
                <w:tcPr>
                  <w:tcW w:w="799" w:type="pct"/>
                  <w:vAlign w:val="center"/>
                </w:tcPr>
                <w:p w14:paraId="72FB6A43" w14:textId="2EBF50B5" w:rsidR="00AF7C08" w:rsidRDefault="00940FD8" w:rsidP="00AF7C08">
                  <w:pPr>
                    <w:tabs>
                      <w:tab w:val="left" w:pos="6120"/>
                      <w:tab w:val="left" w:pos="6840"/>
                    </w:tabs>
                    <w:spacing w:line="360" w:lineRule="exact"/>
                    <w:jc w:val="center"/>
                    <w:rPr>
                      <w:bCs/>
                    </w:rPr>
                  </w:pPr>
                  <w:r>
                    <w:rPr>
                      <w:rFonts w:hint="eastAsia"/>
                      <w:bCs/>
                    </w:rPr>
                    <w:t>7</w:t>
                  </w:r>
                  <w:r>
                    <w:rPr>
                      <w:bCs/>
                    </w:rPr>
                    <w:t>99.4</w:t>
                  </w:r>
                </w:p>
              </w:tc>
              <w:tc>
                <w:tcPr>
                  <w:tcW w:w="1552" w:type="pct"/>
                  <w:vAlign w:val="center"/>
                </w:tcPr>
                <w:p w14:paraId="322893D0" w14:textId="46C9C4FE" w:rsidR="00AF7C08" w:rsidRDefault="00AF7C08" w:rsidP="00AF7C08">
                  <w:pPr>
                    <w:tabs>
                      <w:tab w:val="left" w:pos="6120"/>
                      <w:tab w:val="left" w:pos="6840"/>
                    </w:tabs>
                    <w:spacing w:line="360" w:lineRule="exact"/>
                    <w:jc w:val="center"/>
                  </w:pPr>
                  <w:r>
                    <w:rPr>
                      <w:rFonts w:hint="eastAsia"/>
                    </w:rPr>
                    <w:t>市政</w:t>
                  </w:r>
                  <w:r>
                    <w:t>管网</w:t>
                  </w:r>
                </w:p>
              </w:tc>
            </w:tr>
            <w:tr w:rsidR="005312E7" w14:paraId="112AB07C" w14:textId="77777777" w:rsidTr="007E0386">
              <w:trPr>
                <w:trHeight w:val="397"/>
                <w:jc w:val="center"/>
              </w:trPr>
              <w:tc>
                <w:tcPr>
                  <w:tcW w:w="446" w:type="pct"/>
                  <w:vAlign w:val="center"/>
                </w:tcPr>
                <w:p w14:paraId="02D0A469" w14:textId="67648F98" w:rsidR="00AF7C08" w:rsidRDefault="00AF7C08" w:rsidP="00AF7C08">
                  <w:pPr>
                    <w:tabs>
                      <w:tab w:val="left" w:pos="6120"/>
                      <w:tab w:val="left" w:pos="6840"/>
                    </w:tabs>
                    <w:spacing w:line="360" w:lineRule="exact"/>
                    <w:jc w:val="center"/>
                    <w:rPr>
                      <w:bCs/>
                    </w:rPr>
                  </w:pPr>
                  <w:r>
                    <w:rPr>
                      <w:rFonts w:hint="eastAsia"/>
                      <w:bCs/>
                    </w:rPr>
                    <w:t>7</w:t>
                  </w:r>
                </w:p>
              </w:tc>
              <w:tc>
                <w:tcPr>
                  <w:tcW w:w="1407" w:type="pct"/>
                  <w:gridSpan w:val="2"/>
                  <w:vAlign w:val="center"/>
                </w:tcPr>
                <w:p w14:paraId="193FF5FC" w14:textId="2CF9FF97" w:rsidR="00AF7C08" w:rsidRDefault="00AF7C08" w:rsidP="00AF7C08">
                  <w:pPr>
                    <w:tabs>
                      <w:tab w:val="left" w:pos="6120"/>
                      <w:tab w:val="left" w:pos="6840"/>
                    </w:tabs>
                    <w:spacing w:line="360" w:lineRule="exact"/>
                    <w:jc w:val="center"/>
                    <w:rPr>
                      <w:bCs/>
                    </w:rPr>
                  </w:pPr>
                  <w:r>
                    <w:rPr>
                      <w:rFonts w:hint="eastAsia"/>
                      <w:bCs/>
                    </w:rPr>
                    <w:t>动力用电</w:t>
                  </w:r>
                </w:p>
              </w:tc>
              <w:tc>
                <w:tcPr>
                  <w:tcW w:w="796" w:type="pct"/>
                  <w:vAlign w:val="center"/>
                </w:tcPr>
                <w:p w14:paraId="45CC93F9" w14:textId="77777777" w:rsidR="00AF7C08" w:rsidRDefault="00AF7C08" w:rsidP="00AF7C08">
                  <w:pPr>
                    <w:tabs>
                      <w:tab w:val="left" w:pos="6120"/>
                      <w:tab w:val="left" w:pos="6840"/>
                    </w:tabs>
                    <w:spacing w:line="360" w:lineRule="exact"/>
                    <w:jc w:val="center"/>
                    <w:rPr>
                      <w:bCs/>
                    </w:rPr>
                  </w:pPr>
                  <w:r>
                    <w:rPr>
                      <w:bCs/>
                      <w:kern w:val="28"/>
                      <w:szCs w:val="21"/>
                    </w:rPr>
                    <w:t>万</w:t>
                  </w:r>
                  <w:r>
                    <w:rPr>
                      <w:bCs/>
                      <w:kern w:val="28"/>
                      <w:szCs w:val="21"/>
                    </w:rPr>
                    <w:t>kW·h/a</w:t>
                  </w:r>
                </w:p>
              </w:tc>
              <w:tc>
                <w:tcPr>
                  <w:tcW w:w="799" w:type="pct"/>
                  <w:vAlign w:val="center"/>
                </w:tcPr>
                <w:p w14:paraId="727FF919" w14:textId="4FA2D495" w:rsidR="00AF7C08" w:rsidRDefault="00B33004" w:rsidP="00AF7C08">
                  <w:pPr>
                    <w:tabs>
                      <w:tab w:val="left" w:pos="6120"/>
                      <w:tab w:val="left" w:pos="6840"/>
                    </w:tabs>
                    <w:spacing w:line="360" w:lineRule="exact"/>
                    <w:jc w:val="center"/>
                    <w:rPr>
                      <w:bCs/>
                    </w:rPr>
                  </w:pPr>
                  <w:r>
                    <w:t>203</w:t>
                  </w:r>
                </w:p>
              </w:tc>
              <w:tc>
                <w:tcPr>
                  <w:tcW w:w="1552" w:type="pct"/>
                  <w:vAlign w:val="center"/>
                </w:tcPr>
                <w:p w14:paraId="32841BC9" w14:textId="4A3E0B61" w:rsidR="00AF7C08" w:rsidRDefault="00AF7C08" w:rsidP="00AF7C08">
                  <w:pPr>
                    <w:tabs>
                      <w:tab w:val="left" w:pos="6120"/>
                      <w:tab w:val="left" w:pos="6840"/>
                    </w:tabs>
                    <w:spacing w:line="360" w:lineRule="exact"/>
                    <w:jc w:val="center"/>
                    <w:rPr>
                      <w:bCs/>
                    </w:rPr>
                  </w:pPr>
                  <w:r>
                    <w:rPr>
                      <w:rFonts w:hint="eastAsia"/>
                    </w:rPr>
                    <w:t>市政</w:t>
                  </w:r>
                  <w:r>
                    <w:rPr>
                      <w:bCs/>
                    </w:rPr>
                    <w:t>电网</w:t>
                  </w:r>
                </w:p>
              </w:tc>
            </w:tr>
          </w:tbl>
          <w:p w14:paraId="31F6DB36" w14:textId="3267989D" w:rsidR="0001011B" w:rsidRPr="00FB0212" w:rsidRDefault="008A18C5" w:rsidP="0085013F">
            <w:pPr>
              <w:adjustRightInd w:val="0"/>
              <w:snapToGrid w:val="0"/>
              <w:spacing w:line="420" w:lineRule="auto"/>
              <w:jc w:val="left"/>
              <w:rPr>
                <w:rFonts w:ascii="黑体" w:eastAsia="黑体" w:hAnsi="黑体" w:cs="宋体"/>
                <w:bCs/>
                <w:sz w:val="24"/>
              </w:rPr>
            </w:pPr>
            <w:r w:rsidRPr="00FB0212">
              <w:rPr>
                <w:rFonts w:ascii="黑体" w:eastAsia="黑体" w:hAnsi="黑体" w:cs="宋体" w:hint="eastAsia"/>
                <w:bCs/>
                <w:sz w:val="24"/>
              </w:rPr>
              <w:t>五、</w:t>
            </w:r>
            <w:r w:rsidR="0001011B" w:rsidRPr="00FB0212">
              <w:rPr>
                <w:rFonts w:ascii="黑体" w:eastAsia="黑体" w:hAnsi="黑体" w:cs="宋体"/>
                <w:bCs/>
                <w:sz w:val="24"/>
              </w:rPr>
              <w:t>项目生产规模</w:t>
            </w:r>
          </w:p>
          <w:p w14:paraId="4E351301" w14:textId="76D4E486" w:rsidR="00C04C5B" w:rsidRDefault="00EB6DCD" w:rsidP="0085013F">
            <w:pPr>
              <w:adjustRightInd w:val="0"/>
              <w:snapToGrid w:val="0"/>
              <w:spacing w:line="420" w:lineRule="auto"/>
              <w:ind w:firstLineChars="200" w:firstLine="480"/>
              <w:jc w:val="left"/>
              <w:rPr>
                <w:rFonts w:hAnsi="宋体"/>
                <w:bCs/>
                <w:sz w:val="24"/>
              </w:rPr>
            </w:pPr>
            <w:r>
              <w:rPr>
                <w:rFonts w:hAnsi="宋体" w:hint="eastAsia"/>
                <w:bCs/>
                <w:sz w:val="24"/>
              </w:rPr>
              <w:t>本项目</w:t>
            </w:r>
            <w:r w:rsidRPr="00EB6DCD">
              <w:rPr>
                <w:rFonts w:hAnsi="宋体"/>
                <w:bCs/>
                <w:sz w:val="24"/>
              </w:rPr>
              <w:t>加油、加气、加氢、充电为一体的一级综合能源站</w:t>
            </w:r>
            <w:r w:rsidR="00AF7C08">
              <w:rPr>
                <w:rFonts w:hAnsi="宋体" w:hint="eastAsia"/>
                <w:bCs/>
                <w:sz w:val="24"/>
              </w:rPr>
              <w:t>，</w:t>
            </w:r>
            <w:r w:rsidR="00C04C5B">
              <w:rPr>
                <w:rFonts w:hAnsi="宋体" w:hint="eastAsia"/>
                <w:bCs/>
                <w:sz w:val="24"/>
              </w:rPr>
              <w:t>根据设计资料站区设计</w:t>
            </w:r>
            <w:r w:rsidR="00B33004">
              <w:rPr>
                <w:rFonts w:hAnsi="宋体" w:hint="eastAsia"/>
                <w:bCs/>
                <w:sz w:val="24"/>
              </w:rPr>
              <w:t>最大</w:t>
            </w:r>
            <w:r w:rsidR="00C04C5B">
              <w:rPr>
                <w:rFonts w:hAnsi="宋体" w:hint="eastAsia"/>
                <w:bCs/>
                <w:sz w:val="24"/>
              </w:rPr>
              <w:t>汽柴油加注量</w:t>
            </w:r>
            <w:r w:rsidR="00C04C5B">
              <w:rPr>
                <w:rFonts w:hAnsi="宋体" w:hint="eastAsia"/>
                <w:bCs/>
                <w:sz w:val="24"/>
              </w:rPr>
              <w:t>5</w:t>
            </w:r>
            <w:r w:rsidR="00C04C5B">
              <w:rPr>
                <w:rFonts w:hAnsi="宋体"/>
                <w:bCs/>
                <w:sz w:val="24"/>
              </w:rPr>
              <w:t>0</w:t>
            </w:r>
            <w:r w:rsidR="00C04C5B">
              <w:rPr>
                <w:rFonts w:hAnsi="宋体" w:hint="eastAsia"/>
                <w:bCs/>
                <w:sz w:val="24"/>
              </w:rPr>
              <w:t>t/d</w:t>
            </w:r>
            <w:r w:rsidR="00C04C5B">
              <w:rPr>
                <w:rFonts w:hAnsi="宋体" w:hint="eastAsia"/>
                <w:bCs/>
                <w:sz w:val="24"/>
              </w:rPr>
              <w:t>，加氢量</w:t>
            </w:r>
            <w:r w:rsidR="00C04C5B">
              <w:rPr>
                <w:rFonts w:hAnsi="宋体" w:hint="eastAsia"/>
                <w:bCs/>
                <w:sz w:val="24"/>
              </w:rPr>
              <w:t>1</w:t>
            </w:r>
            <w:r w:rsidR="00C04C5B">
              <w:rPr>
                <w:rFonts w:hAnsi="宋体"/>
                <w:bCs/>
                <w:sz w:val="24"/>
              </w:rPr>
              <w:t>000</w:t>
            </w:r>
            <w:r w:rsidR="00C04C5B">
              <w:rPr>
                <w:rFonts w:hAnsi="宋体" w:hint="eastAsia"/>
                <w:bCs/>
                <w:sz w:val="24"/>
              </w:rPr>
              <w:t>kg</w:t>
            </w:r>
            <w:r w:rsidR="00C04C5B">
              <w:rPr>
                <w:rFonts w:hAnsi="宋体"/>
                <w:bCs/>
                <w:sz w:val="24"/>
              </w:rPr>
              <w:t>/12</w:t>
            </w:r>
            <w:r w:rsidR="00C04C5B">
              <w:rPr>
                <w:rFonts w:hAnsi="宋体" w:hint="eastAsia"/>
                <w:bCs/>
                <w:sz w:val="24"/>
              </w:rPr>
              <w:t>小时，液化天然气最大加量注量</w:t>
            </w:r>
            <w:r w:rsidR="00C04C5B">
              <w:rPr>
                <w:rFonts w:hAnsi="宋体" w:hint="eastAsia"/>
                <w:bCs/>
                <w:sz w:val="24"/>
              </w:rPr>
              <w:t>1</w:t>
            </w:r>
            <w:r w:rsidR="00C04C5B">
              <w:rPr>
                <w:rFonts w:hAnsi="宋体"/>
                <w:bCs/>
                <w:sz w:val="24"/>
              </w:rPr>
              <w:t>0</w:t>
            </w:r>
            <w:r w:rsidR="00C04C5B">
              <w:rPr>
                <w:rFonts w:hAnsi="宋体" w:hint="eastAsia"/>
                <w:bCs/>
                <w:sz w:val="24"/>
              </w:rPr>
              <w:t>t/d</w:t>
            </w:r>
            <w:r w:rsidR="00C04C5B">
              <w:rPr>
                <w:rFonts w:hAnsi="宋体" w:hint="eastAsia"/>
                <w:bCs/>
                <w:sz w:val="24"/>
              </w:rPr>
              <w:t>。</w:t>
            </w:r>
          </w:p>
          <w:p w14:paraId="4B569A13" w14:textId="06A592D0" w:rsidR="00D95692" w:rsidRPr="00D67E4A" w:rsidRDefault="00C04C5B" w:rsidP="0085013F">
            <w:pPr>
              <w:adjustRightInd w:val="0"/>
              <w:snapToGrid w:val="0"/>
              <w:spacing w:line="420" w:lineRule="auto"/>
              <w:ind w:firstLineChars="200" w:firstLine="482"/>
              <w:jc w:val="left"/>
              <w:rPr>
                <w:rFonts w:hAnsi="宋体"/>
                <w:b/>
                <w:sz w:val="24"/>
                <w:u w:val="single"/>
              </w:rPr>
            </w:pPr>
            <w:r w:rsidRPr="00D67E4A">
              <w:rPr>
                <w:rFonts w:hAnsi="宋体" w:hint="eastAsia"/>
                <w:b/>
                <w:sz w:val="24"/>
                <w:u w:val="single"/>
              </w:rPr>
              <w:t>经类比同类加油加气站</w:t>
            </w:r>
            <w:r w:rsidR="0005191A" w:rsidRPr="00D67E4A">
              <w:rPr>
                <w:rFonts w:hAnsi="宋体" w:hint="eastAsia"/>
                <w:b/>
                <w:sz w:val="24"/>
                <w:u w:val="single"/>
              </w:rPr>
              <w:t>实际</w:t>
            </w:r>
            <w:r w:rsidR="00A40C3D" w:rsidRPr="00D67E4A">
              <w:rPr>
                <w:rFonts w:hAnsi="宋体" w:hint="eastAsia"/>
                <w:b/>
                <w:sz w:val="24"/>
                <w:u w:val="single"/>
              </w:rPr>
              <w:t>运营</w:t>
            </w:r>
            <w:r w:rsidR="0005191A" w:rsidRPr="00D67E4A">
              <w:rPr>
                <w:rFonts w:hAnsi="宋体" w:hint="eastAsia"/>
                <w:b/>
                <w:sz w:val="24"/>
                <w:u w:val="single"/>
              </w:rPr>
              <w:t>情况</w:t>
            </w:r>
            <w:r w:rsidRPr="00D67E4A">
              <w:rPr>
                <w:rFonts w:hAnsi="宋体" w:hint="eastAsia"/>
                <w:b/>
                <w:sz w:val="24"/>
                <w:u w:val="single"/>
              </w:rPr>
              <w:t>，</w:t>
            </w:r>
            <w:r w:rsidR="00AF7C08" w:rsidRPr="00D67E4A">
              <w:rPr>
                <w:rFonts w:hAnsi="宋体"/>
                <w:b/>
                <w:sz w:val="24"/>
                <w:u w:val="single"/>
              </w:rPr>
              <w:t>预计</w:t>
            </w:r>
            <w:r w:rsidR="00D67E4A" w:rsidRPr="00D67E4A">
              <w:rPr>
                <w:rFonts w:hAnsi="宋体" w:hint="eastAsia"/>
                <w:b/>
                <w:sz w:val="24"/>
                <w:u w:val="single"/>
              </w:rPr>
              <w:t>本项目（一期工程）</w:t>
            </w:r>
            <w:r w:rsidR="00940FD8" w:rsidRPr="00D67E4A">
              <w:rPr>
                <w:rFonts w:hAnsi="宋体" w:hint="eastAsia"/>
                <w:b/>
                <w:sz w:val="24"/>
                <w:u w:val="single"/>
              </w:rPr>
              <w:t>全年</w:t>
            </w:r>
            <w:r w:rsidR="00AF7C08" w:rsidRPr="00D67E4A">
              <w:rPr>
                <w:rFonts w:hAnsi="宋体" w:hint="eastAsia"/>
                <w:b/>
                <w:sz w:val="24"/>
                <w:u w:val="single"/>
              </w:rPr>
              <w:t>汽</w:t>
            </w:r>
            <w:r w:rsidR="00AF7C08" w:rsidRPr="00D67E4A">
              <w:rPr>
                <w:rFonts w:hAnsi="宋体"/>
                <w:b/>
                <w:sz w:val="24"/>
                <w:u w:val="single"/>
              </w:rPr>
              <w:t>油</w:t>
            </w:r>
            <w:r w:rsidR="00A8630D" w:rsidRPr="00D67E4A">
              <w:rPr>
                <w:rFonts w:hAnsi="宋体" w:hint="eastAsia"/>
                <w:b/>
                <w:sz w:val="24"/>
                <w:u w:val="single"/>
              </w:rPr>
              <w:t>加注</w:t>
            </w:r>
            <w:r w:rsidR="00AF7C08" w:rsidRPr="00D67E4A">
              <w:rPr>
                <w:rFonts w:hAnsi="宋体"/>
                <w:b/>
                <w:sz w:val="24"/>
                <w:u w:val="single"/>
              </w:rPr>
              <w:t>量</w:t>
            </w:r>
            <w:r w:rsidR="00AF7C08" w:rsidRPr="00D67E4A">
              <w:rPr>
                <w:rFonts w:hAnsi="宋体"/>
                <w:b/>
                <w:sz w:val="24"/>
                <w:u w:val="single"/>
              </w:rPr>
              <w:t>4000</w:t>
            </w:r>
            <w:r w:rsidR="00A8630D" w:rsidRPr="00D67E4A">
              <w:rPr>
                <w:rFonts w:hAnsi="宋体" w:hint="eastAsia"/>
                <w:b/>
                <w:sz w:val="24"/>
                <w:u w:val="single"/>
              </w:rPr>
              <w:t>t</w:t>
            </w:r>
            <w:r w:rsidR="00AF7C08" w:rsidRPr="00D67E4A">
              <w:rPr>
                <w:rFonts w:hAnsi="宋体" w:hint="eastAsia"/>
                <w:b/>
                <w:sz w:val="24"/>
                <w:u w:val="single"/>
              </w:rPr>
              <w:t>，柴油量</w:t>
            </w:r>
            <w:r w:rsidR="00AF7C08" w:rsidRPr="00D67E4A">
              <w:rPr>
                <w:rFonts w:hAnsi="宋体" w:hint="eastAsia"/>
                <w:b/>
                <w:sz w:val="24"/>
                <w:u w:val="single"/>
              </w:rPr>
              <w:t>6</w:t>
            </w:r>
            <w:r w:rsidR="00AF7C08" w:rsidRPr="00D67E4A">
              <w:rPr>
                <w:rFonts w:hAnsi="宋体"/>
                <w:b/>
                <w:sz w:val="24"/>
                <w:u w:val="single"/>
              </w:rPr>
              <w:t>000</w:t>
            </w:r>
            <w:r w:rsidR="00A8630D" w:rsidRPr="00D67E4A">
              <w:rPr>
                <w:rFonts w:hAnsi="宋体" w:hint="eastAsia"/>
                <w:b/>
                <w:sz w:val="24"/>
                <w:u w:val="single"/>
              </w:rPr>
              <w:t>t</w:t>
            </w:r>
            <w:r w:rsidR="00AF7C08" w:rsidRPr="00D67E4A">
              <w:rPr>
                <w:rFonts w:hAnsi="宋体" w:hint="eastAsia"/>
                <w:b/>
                <w:sz w:val="24"/>
                <w:u w:val="single"/>
              </w:rPr>
              <w:t>，</w:t>
            </w:r>
            <w:r w:rsidR="00AF7C08" w:rsidRPr="00D67E4A">
              <w:rPr>
                <w:rFonts w:hAnsi="宋体" w:hint="eastAsia"/>
                <w:b/>
                <w:sz w:val="24"/>
                <w:u w:val="single"/>
              </w:rPr>
              <w:t>L</w:t>
            </w:r>
            <w:r w:rsidR="00AF7C08" w:rsidRPr="00D67E4A">
              <w:rPr>
                <w:rFonts w:hAnsi="宋体"/>
                <w:b/>
                <w:sz w:val="24"/>
                <w:u w:val="single"/>
              </w:rPr>
              <w:t>NG</w:t>
            </w:r>
            <w:r w:rsidR="00AF7C08" w:rsidRPr="00D67E4A">
              <w:rPr>
                <w:rFonts w:hAnsi="宋体" w:hint="eastAsia"/>
                <w:b/>
                <w:sz w:val="24"/>
                <w:u w:val="single"/>
              </w:rPr>
              <w:t>加注量</w:t>
            </w:r>
            <w:r w:rsidR="00A8630D" w:rsidRPr="00D67E4A">
              <w:rPr>
                <w:rFonts w:hAnsi="宋体"/>
                <w:b/>
                <w:sz w:val="24"/>
                <w:u w:val="single"/>
              </w:rPr>
              <w:t>3500</w:t>
            </w:r>
            <w:r w:rsidR="00A8630D" w:rsidRPr="00D67E4A">
              <w:rPr>
                <w:rFonts w:hAnsi="宋体" w:hint="eastAsia"/>
                <w:b/>
                <w:sz w:val="24"/>
                <w:u w:val="single"/>
              </w:rPr>
              <w:t>t</w:t>
            </w:r>
            <w:r w:rsidR="00A8630D" w:rsidRPr="00D67E4A">
              <w:rPr>
                <w:rFonts w:hAnsi="宋体" w:hint="eastAsia"/>
                <w:b/>
                <w:sz w:val="24"/>
                <w:u w:val="single"/>
              </w:rPr>
              <w:t>，氢气加注量</w:t>
            </w:r>
            <w:r w:rsidR="00A8630D" w:rsidRPr="00D67E4A">
              <w:rPr>
                <w:rFonts w:hAnsi="宋体" w:hint="eastAsia"/>
                <w:b/>
                <w:sz w:val="24"/>
                <w:u w:val="single"/>
              </w:rPr>
              <w:t>3</w:t>
            </w:r>
            <w:r w:rsidR="00A8630D" w:rsidRPr="00D67E4A">
              <w:rPr>
                <w:rFonts w:hAnsi="宋体"/>
                <w:b/>
                <w:sz w:val="24"/>
                <w:u w:val="single"/>
              </w:rPr>
              <w:t>50</w:t>
            </w:r>
            <w:r w:rsidR="00A8630D" w:rsidRPr="00D67E4A">
              <w:rPr>
                <w:rFonts w:hAnsi="宋体" w:hint="eastAsia"/>
                <w:b/>
                <w:sz w:val="24"/>
                <w:u w:val="single"/>
              </w:rPr>
              <w:t>t</w:t>
            </w:r>
            <w:r w:rsidR="00A8630D" w:rsidRPr="00D67E4A">
              <w:rPr>
                <w:rFonts w:hAnsi="宋体" w:hint="eastAsia"/>
                <w:b/>
                <w:sz w:val="24"/>
                <w:u w:val="single"/>
              </w:rPr>
              <w:t>。</w:t>
            </w:r>
          </w:p>
          <w:p w14:paraId="572E80BE" w14:textId="0285E3B0" w:rsidR="00971735" w:rsidRPr="00FB0212" w:rsidRDefault="00D95692" w:rsidP="00695716">
            <w:pPr>
              <w:adjustRightInd w:val="0"/>
              <w:snapToGrid w:val="0"/>
              <w:spacing w:line="420" w:lineRule="auto"/>
              <w:jc w:val="left"/>
              <w:rPr>
                <w:rFonts w:ascii="黑体" w:eastAsia="黑体" w:hAnsi="黑体" w:cs="宋体"/>
                <w:bCs/>
                <w:sz w:val="24"/>
              </w:rPr>
            </w:pPr>
            <w:r w:rsidRPr="00FB0212">
              <w:rPr>
                <w:rFonts w:ascii="黑体" w:eastAsia="黑体" w:hAnsi="黑体" w:cs="宋体" w:hint="eastAsia"/>
                <w:bCs/>
                <w:sz w:val="24"/>
              </w:rPr>
              <w:t>六</w:t>
            </w:r>
            <w:r w:rsidR="00980F65" w:rsidRPr="00FB0212">
              <w:rPr>
                <w:rFonts w:ascii="黑体" w:eastAsia="黑体" w:hAnsi="黑体" w:cs="宋体" w:hint="eastAsia"/>
                <w:bCs/>
                <w:sz w:val="24"/>
              </w:rPr>
              <w:t>、主要</w:t>
            </w:r>
            <w:r w:rsidR="00051628" w:rsidRPr="00FB0212">
              <w:rPr>
                <w:rFonts w:ascii="黑体" w:eastAsia="黑体" w:hAnsi="黑体" w:cs="宋体" w:hint="eastAsia"/>
                <w:bCs/>
                <w:sz w:val="24"/>
              </w:rPr>
              <w:t>生产设施及设施参数</w:t>
            </w:r>
          </w:p>
          <w:p w14:paraId="2E0DE8D1" w14:textId="5CC65136" w:rsidR="009F40DB" w:rsidRDefault="009F40DB" w:rsidP="00695716">
            <w:pPr>
              <w:adjustRightInd w:val="0"/>
              <w:snapToGrid w:val="0"/>
              <w:spacing w:line="420" w:lineRule="auto"/>
              <w:ind w:firstLineChars="200" w:firstLine="480"/>
              <w:jc w:val="left"/>
              <w:rPr>
                <w:rFonts w:ascii="黑体" w:eastAsia="黑体" w:hAnsi="黑体" w:cs="宋体"/>
                <w:bCs/>
                <w:sz w:val="24"/>
              </w:rPr>
            </w:pPr>
            <w:r>
              <w:rPr>
                <w:color w:val="000000"/>
                <w:sz w:val="24"/>
              </w:rPr>
              <w:t>本项目</w:t>
            </w:r>
            <w:r>
              <w:rPr>
                <w:rFonts w:hint="eastAsia"/>
                <w:color w:val="000000"/>
                <w:sz w:val="24"/>
              </w:rPr>
              <w:t>包括</w:t>
            </w:r>
            <w:r w:rsidR="00FB0212" w:rsidRPr="00FB0212">
              <w:rPr>
                <w:rFonts w:hint="eastAsia"/>
                <w:color w:val="000000"/>
                <w:sz w:val="24"/>
              </w:rPr>
              <w:t>加氢</w:t>
            </w:r>
            <w:r w:rsidR="00FB0212">
              <w:rPr>
                <w:rFonts w:hint="eastAsia"/>
                <w:color w:val="000000"/>
                <w:sz w:val="24"/>
              </w:rPr>
              <w:t>设备、充电设备、加油设备和</w:t>
            </w:r>
            <w:r w:rsidR="00FB0212">
              <w:rPr>
                <w:rFonts w:hint="eastAsia"/>
                <w:color w:val="000000"/>
                <w:sz w:val="24"/>
              </w:rPr>
              <w:t>L</w:t>
            </w:r>
            <w:r w:rsidR="00FB0212">
              <w:rPr>
                <w:color w:val="000000"/>
                <w:sz w:val="24"/>
              </w:rPr>
              <w:t>NG</w:t>
            </w:r>
            <w:r w:rsidR="00FB0212">
              <w:rPr>
                <w:rFonts w:hint="eastAsia"/>
                <w:color w:val="000000"/>
                <w:sz w:val="24"/>
              </w:rPr>
              <w:t>加气设备</w:t>
            </w:r>
            <w:r>
              <w:rPr>
                <w:rFonts w:hint="eastAsia"/>
                <w:color w:val="000000"/>
                <w:sz w:val="24"/>
              </w:rPr>
              <w:t>等，</w:t>
            </w:r>
            <w:r>
              <w:rPr>
                <w:color w:val="000000"/>
                <w:sz w:val="24"/>
              </w:rPr>
              <w:t>详见下表</w:t>
            </w:r>
            <w:r>
              <w:rPr>
                <w:rFonts w:hint="eastAsia"/>
                <w:color w:val="000000"/>
                <w:sz w:val="24"/>
              </w:rPr>
              <w:t>。</w:t>
            </w:r>
          </w:p>
          <w:p w14:paraId="66A97410" w14:textId="5A57F7D1" w:rsidR="00971735" w:rsidRPr="00F42F47" w:rsidRDefault="009F40DB" w:rsidP="00D67E4A">
            <w:pPr>
              <w:pStyle w:val="a9"/>
              <w:widowControl w:val="0"/>
              <w:numPr>
                <w:ilvl w:val="0"/>
                <w:numId w:val="1"/>
              </w:numPr>
              <w:spacing w:before="0" w:beforeAutospacing="0" w:after="0" w:afterAutospacing="0" w:line="360" w:lineRule="auto"/>
              <w:ind w:left="0" w:firstLine="0"/>
              <w:jc w:val="center"/>
              <w:rPr>
                <w:rFonts w:ascii="黑体" w:eastAsia="黑体" w:hAnsi="黑体"/>
                <w:bCs/>
              </w:rPr>
            </w:pPr>
            <w:r w:rsidRPr="00F42F47">
              <w:rPr>
                <w:rFonts w:ascii="黑体" w:eastAsia="黑体" w:hAnsi="黑体" w:hint="eastAsia"/>
                <w:bCs/>
              </w:rPr>
              <w:t xml:space="preserve">  </w:t>
            </w:r>
            <w:r w:rsidR="00971735" w:rsidRPr="00F42F47">
              <w:rPr>
                <w:rFonts w:ascii="黑体" w:eastAsia="黑体" w:hAnsi="黑体" w:hint="eastAsia"/>
                <w:bCs/>
              </w:rPr>
              <w:t>项目主要生产设备一览表</w:t>
            </w:r>
          </w:p>
          <w:tbl>
            <w:tblPr>
              <w:tblW w:w="0" w:type="auto"/>
              <w:jc w:val="center"/>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ook w:val="04A0" w:firstRow="1" w:lastRow="0" w:firstColumn="1" w:lastColumn="0" w:noHBand="0" w:noVBand="1"/>
            </w:tblPr>
            <w:tblGrid>
              <w:gridCol w:w="1072"/>
              <w:gridCol w:w="1731"/>
              <w:gridCol w:w="4251"/>
              <w:gridCol w:w="888"/>
            </w:tblGrid>
            <w:tr w:rsidR="00D95692" w14:paraId="16CAFFA6" w14:textId="77777777" w:rsidTr="00FE22E1">
              <w:trPr>
                <w:trHeight w:val="397"/>
                <w:jc w:val="center"/>
              </w:trPr>
              <w:tc>
                <w:tcPr>
                  <w:tcW w:w="1072" w:type="dxa"/>
                  <w:vAlign w:val="center"/>
                </w:tcPr>
                <w:p w14:paraId="7A07A2B7" w14:textId="77777777" w:rsidR="00D95692" w:rsidRDefault="00D95692" w:rsidP="00D95692">
                  <w:pPr>
                    <w:spacing w:before="20" w:after="20"/>
                    <w:jc w:val="center"/>
                    <w:rPr>
                      <w:szCs w:val="21"/>
                    </w:rPr>
                  </w:pPr>
                  <w:r>
                    <w:rPr>
                      <w:szCs w:val="21"/>
                    </w:rPr>
                    <w:t>序号</w:t>
                  </w:r>
                </w:p>
              </w:tc>
              <w:tc>
                <w:tcPr>
                  <w:tcW w:w="1731" w:type="dxa"/>
                  <w:vAlign w:val="center"/>
                </w:tcPr>
                <w:p w14:paraId="11FA2F4F" w14:textId="77777777" w:rsidR="00D95692" w:rsidRDefault="00D95692" w:rsidP="00D95692">
                  <w:pPr>
                    <w:spacing w:before="20" w:after="20"/>
                    <w:jc w:val="center"/>
                    <w:rPr>
                      <w:szCs w:val="21"/>
                    </w:rPr>
                  </w:pPr>
                  <w:r>
                    <w:rPr>
                      <w:szCs w:val="21"/>
                    </w:rPr>
                    <w:t>设备名称</w:t>
                  </w:r>
                </w:p>
              </w:tc>
              <w:tc>
                <w:tcPr>
                  <w:tcW w:w="4251" w:type="dxa"/>
                  <w:vAlign w:val="center"/>
                </w:tcPr>
                <w:p w14:paraId="45F5A1AC" w14:textId="586C57CD" w:rsidR="00D95692" w:rsidRDefault="004D310B" w:rsidP="00D95692">
                  <w:pPr>
                    <w:spacing w:before="20" w:after="20"/>
                    <w:jc w:val="center"/>
                    <w:rPr>
                      <w:szCs w:val="21"/>
                    </w:rPr>
                  </w:pPr>
                  <w:r>
                    <w:rPr>
                      <w:rFonts w:hint="eastAsia"/>
                      <w:szCs w:val="21"/>
                    </w:rPr>
                    <w:t>技术参数</w:t>
                  </w:r>
                </w:p>
              </w:tc>
              <w:tc>
                <w:tcPr>
                  <w:tcW w:w="888" w:type="dxa"/>
                  <w:vAlign w:val="center"/>
                </w:tcPr>
                <w:p w14:paraId="7B481142" w14:textId="77777777" w:rsidR="00D95692" w:rsidRDefault="00D95692" w:rsidP="00D95692">
                  <w:pPr>
                    <w:spacing w:before="20" w:after="20"/>
                    <w:jc w:val="center"/>
                    <w:rPr>
                      <w:szCs w:val="21"/>
                    </w:rPr>
                  </w:pPr>
                  <w:r>
                    <w:rPr>
                      <w:szCs w:val="21"/>
                    </w:rPr>
                    <w:t>数量</w:t>
                  </w:r>
                </w:p>
              </w:tc>
            </w:tr>
            <w:tr w:rsidR="004D310B" w14:paraId="2C874E99" w14:textId="77777777" w:rsidTr="004E185F">
              <w:trPr>
                <w:trHeight w:val="397"/>
                <w:jc w:val="center"/>
              </w:trPr>
              <w:tc>
                <w:tcPr>
                  <w:tcW w:w="7942" w:type="dxa"/>
                  <w:gridSpan w:val="4"/>
                  <w:vAlign w:val="center"/>
                </w:tcPr>
                <w:p w14:paraId="56C3B1C2" w14:textId="1120A5EA" w:rsidR="004D310B" w:rsidRDefault="004D310B" w:rsidP="004D310B">
                  <w:pPr>
                    <w:spacing w:before="20" w:after="20"/>
                    <w:jc w:val="left"/>
                    <w:rPr>
                      <w:szCs w:val="21"/>
                    </w:rPr>
                  </w:pPr>
                  <w:r>
                    <w:rPr>
                      <w:rFonts w:hint="eastAsia"/>
                      <w:szCs w:val="21"/>
                    </w:rPr>
                    <w:t>一、</w:t>
                  </w:r>
                  <w:r w:rsidRPr="004D310B">
                    <w:rPr>
                      <w:rFonts w:hint="eastAsia"/>
                      <w:szCs w:val="21"/>
                    </w:rPr>
                    <w:t>加氢</w:t>
                  </w:r>
                  <w:r>
                    <w:rPr>
                      <w:rFonts w:hint="eastAsia"/>
                      <w:szCs w:val="21"/>
                    </w:rPr>
                    <w:t>、</w:t>
                  </w:r>
                  <w:r w:rsidRPr="004D310B">
                    <w:rPr>
                      <w:rFonts w:hint="eastAsia"/>
                      <w:szCs w:val="21"/>
                    </w:rPr>
                    <w:t>充电</w:t>
                  </w:r>
                  <w:r>
                    <w:rPr>
                      <w:rFonts w:hint="eastAsia"/>
                      <w:szCs w:val="21"/>
                    </w:rPr>
                    <w:t>设备</w:t>
                  </w:r>
                </w:p>
              </w:tc>
            </w:tr>
            <w:tr w:rsidR="00D95692" w14:paraId="4C6453DA" w14:textId="77777777" w:rsidTr="00FE22E1">
              <w:trPr>
                <w:trHeight w:val="397"/>
                <w:jc w:val="center"/>
              </w:trPr>
              <w:tc>
                <w:tcPr>
                  <w:tcW w:w="1072" w:type="dxa"/>
                  <w:vAlign w:val="center"/>
                </w:tcPr>
                <w:p w14:paraId="04BE41B9" w14:textId="77777777" w:rsidR="00D95692" w:rsidRDefault="00D95692" w:rsidP="00D95692">
                  <w:pPr>
                    <w:spacing w:before="20" w:after="20"/>
                    <w:jc w:val="center"/>
                    <w:rPr>
                      <w:szCs w:val="21"/>
                    </w:rPr>
                  </w:pPr>
                  <w:r>
                    <w:rPr>
                      <w:szCs w:val="21"/>
                    </w:rPr>
                    <w:t>1</w:t>
                  </w:r>
                </w:p>
              </w:tc>
              <w:tc>
                <w:tcPr>
                  <w:tcW w:w="1731" w:type="dxa"/>
                  <w:vAlign w:val="center"/>
                </w:tcPr>
                <w:p w14:paraId="11EC1573" w14:textId="1647D046" w:rsidR="00D95692" w:rsidRDefault="004D310B" w:rsidP="00D95692">
                  <w:pPr>
                    <w:pStyle w:val="afd"/>
                    <w:ind w:firstLine="0"/>
                    <w:jc w:val="center"/>
                    <w:rPr>
                      <w:bCs/>
                      <w:kern w:val="28"/>
                      <w:szCs w:val="21"/>
                    </w:rPr>
                  </w:pPr>
                  <w:r w:rsidRPr="004D310B">
                    <w:rPr>
                      <w:rFonts w:hint="eastAsia"/>
                      <w:bCs/>
                      <w:kern w:val="28"/>
                      <w:szCs w:val="21"/>
                    </w:rPr>
                    <w:t>储氢瓶组</w:t>
                  </w:r>
                </w:p>
              </w:tc>
              <w:tc>
                <w:tcPr>
                  <w:tcW w:w="4251" w:type="dxa"/>
                  <w:vAlign w:val="center"/>
                </w:tcPr>
                <w:p w14:paraId="28FF9BF2" w14:textId="1C015425" w:rsidR="00D95692" w:rsidRDefault="004D310B" w:rsidP="00D95692">
                  <w:pPr>
                    <w:spacing w:before="20" w:after="20"/>
                    <w:jc w:val="center"/>
                    <w:rPr>
                      <w:szCs w:val="21"/>
                    </w:rPr>
                  </w:pPr>
                  <w:r w:rsidRPr="004D310B">
                    <w:rPr>
                      <w:rFonts w:hint="eastAsia"/>
                      <w:szCs w:val="21"/>
                    </w:rPr>
                    <w:t>Pw=45MPa</w:t>
                  </w:r>
                  <w:r w:rsidRPr="004D310B">
                    <w:rPr>
                      <w:rFonts w:hint="eastAsia"/>
                      <w:szCs w:val="21"/>
                    </w:rPr>
                    <w:t>，</w:t>
                  </w:r>
                  <w:r w:rsidRPr="004D310B">
                    <w:rPr>
                      <w:rFonts w:hint="eastAsia"/>
                      <w:szCs w:val="21"/>
                    </w:rPr>
                    <w:t>12m</w:t>
                  </w:r>
                  <w:r w:rsidRPr="004D310B">
                    <w:rPr>
                      <w:rFonts w:hint="eastAsia"/>
                      <w:szCs w:val="21"/>
                    </w:rPr>
                    <w:t>³</w:t>
                  </w:r>
                </w:p>
              </w:tc>
              <w:tc>
                <w:tcPr>
                  <w:tcW w:w="888" w:type="dxa"/>
                  <w:vAlign w:val="center"/>
                </w:tcPr>
                <w:p w14:paraId="710E4B1C" w14:textId="4B49F513" w:rsidR="00D95692" w:rsidRDefault="004D310B" w:rsidP="00D95692">
                  <w:pPr>
                    <w:spacing w:before="20" w:after="20"/>
                    <w:jc w:val="center"/>
                    <w:rPr>
                      <w:szCs w:val="21"/>
                    </w:rPr>
                  </w:pPr>
                  <w:r>
                    <w:rPr>
                      <w:rFonts w:hint="eastAsia"/>
                      <w:szCs w:val="21"/>
                    </w:rPr>
                    <w:t>1</w:t>
                  </w:r>
                  <w:r>
                    <w:rPr>
                      <w:rFonts w:hint="eastAsia"/>
                      <w:szCs w:val="21"/>
                    </w:rPr>
                    <w:t>台</w:t>
                  </w:r>
                </w:p>
              </w:tc>
            </w:tr>
            <w:tr w:rsidR="00D95692" w14:paraId="6219491C" w14:textId="77777777" w:rsidTr="00FE22E1">
              <w:trPr>
                <w:trHeight w:val="397"/>
                <w:jc w:val="center"/>
              </w:trPr>
              <w:tc>
                <w:tcPr>
                  <w:tcW w:w="1072" w:type="dxa"/>
                  <w:vAlign w:val="center"/>
                </w:tcPr>
                <w:p w14:paraId="3FF1B494" w14:textId="77777777" w:rsidR="00D95692" w:rsidRDefault="00D95692" w:rsidP="00D95692">
                  <w:pPr>
                    <w:spacing w:before="20" w:after="20"/>
                    <w:jc w:val="center"/>
                    <w:rPr>
                      <w:szCs w:val="21"/>
                    </w:rPr>
                  </w:pPr>
                  <w:r>
                    <w:rPr>
                      <w:szCs w:val="21"/>
                    </w:rPr>
                    <w:t>2</w:t>
                  </w:r>
                </w:p>
              </w:tc>
              <w:tc>
                <w:tcPr>
                  <w:tcW w:w="1731" w:type="dxa"/>
                  <w:vAlign w:val="center"/>
                </w:tcPr>
                <w:p w14:paraId="36A95833" w14:textId="59A92C80" w:rsidR="00D95692" w:rsidRDefault="004D310B" w:rsidP="00D95692">
                  <w:pPr>
                    <w:spacing w:before="20" w:after="20"/>
                    <w:jc w:val="center"/>
                    <w:rPr>
                      <w:szCs w:val="21"/>
                    </w:rPr>
                  </w:pPr>
                  <w:r w:rsidRPr="004D310B">
                    <w:rPr>
                      <w:rFonts w:hint="eastAsia"/>
                      <w:szCs w:val="21"/>
                    </w:rPr>
                    <w:t>加氢机</w:t>
                  </w:r>
                </w:p>
              </w:tc>
              <w:tc>
                <w:tcPr>
                  <w:tcW w:w="4251" w:type="dxa"/>
                  <w:vAlign w:val="center"/>
                </w:tcPr>
                <w:p w14:paraId="19A96C7A" w14:textId="74AC875C" w:rsidR="00D95692" w:rsidRDefault="004D310B" w:rsidP="00D95692">
                  <w:pPr>
                    <w:spacing w:before="20" w:after="20"/>
                    <w:jc w:val="center"/>
                    <w:rPr>
                      <w:szCs w:val="21"/>
                    </w:rPr>
                  </w:pPr>
                  <w:r w:rsidRPr="004D310B">
                    <w:rPr>
                      <w:rFonts w:hint="eastAsia"/>
                      <w:szCs w:val="21"/>
                    </w:rPr>
                    <w:t>35MPa</w:t>
                  </w:r>
                  <w:r w:rsidRPr="004D310B">
                    <w:rPr>
                      <w:rFonts w:hint="eastAsia"/>
                      <w:szCs w:val="21"/>
                    </w:rPr>
                    <w:t>，</w:t>
                  </w:r>
                  <w:r w:rsidR="00337552" w:rsidRPr="00337552">
                    <w:rPr>
                      <w:rFonts w:hint="eastAsia"/>
                      <w:szCs w:val="21"/>
                    </w:rPr>
                    <w:t>双枪双计量</w:t>
                  </w:r>
                </w:p>
              </w:tc>
              <w:tc>
                <w:tcPr>
                  <w:tcW w:w="888" w:type="dxa"/>
                  <w:vAlign w:val="center"/>
                </w:tcPr>
                <w:p w14:paraId="13B356E5" w14:textId="7AFEACE9" w:rsidR="00D95692" w:rsidRDefault="004D310B" w:rsidP="00D95692">
                  <w:pPr>
                    <w:spacing w:before="20" w:after="20"/>
                    <w:jc w:val="center"/>
                    <w:rPr>
                      <w:szCs w:val="21"/>
                    </w:rPr>
                  </w:pPr>
                  <w:r>
                    <w:rPr>
                      <w:rFonts w:hint="eastAsia"/>
                      <w:szCs w:val="21"/>
                    </w:rPr>
                    <w:t>2</w:t>
                  </w:r>
                  <w:r>
                    <w:rPr>
                      <w:rFonts w:hint="eastAsia"/>
                      <w:szCs w:val="21"/>
                    </w:rPr>
                    <w:t>台</w:t>
                  </w:r>
                </w:p>
              </w:tc>
            </w:tr>
            <w:tr w:rsidR="00D95692" w14:paraId="378F2529" w14:textId="77777777" w:rsidTr="00FE22E1">
              <w:trPr>
                <w:trHeight w:val="397"/>
                <w:jc w:val="center"/>
              </w:trPr>
              <w:tc>
                <w:tcPr>
                  <w:tcW w:w="1072" w:type="dxa"/>
                  <w:vAlign w:val="center"/>
                </w:tcPr>
                <w:p w14:paraId="7F16A0AB" w14:textId="77777777" w:rsidR="00D95692" w:rsidRDefault="00D95692" w:rsidP="00D95692">
                  <w:pPr>
                    <w:spacing w:before="20" w:after="20"/>
                    <w:jc w:val="center"/>
                    <w:rPr>
                      <w:bCs/>
                      <w:szCs w:val="21"/>
                    </w:rPr>
                  </w:pPr>
                  <w:r>
                    <w:rPr>
                      <w:bCs/>
                      <w:szCs w:val="21"/>
                    </w:rPr>
                    <w:t>3</w:t>
                  </w:r>
                </w:p>
              </w:tc>
              <w:tc>
                <w:tcPr>
                  <w:tcW w:w="1731" w:type="dxa"/>
                  <w:vAlign w:val="center"/>
                </w:tcPr>
                <w:p w14:paraId="221EB6BC" w14:textId="0D1D1C15" w:rsidR="00D95692" w:rsidRDefault="00DC1942" w:rsidP="00D95692">
                  <w:pPr>
                    <w:spacing w:before="20" w:after="20"/>
                    <w:jc w:val="center"/>
                    <w:rPr>
                      <w:bCs/>
                      <w:szCs w:val="21"/>
                    </w:rPr>
                  </w:pPr>
                  <w:r w:rsidRPr="00DC1942">
                    <w:rPr>
                      <w:rFonts w:hint="eastAsia"/>
                      <w:bCs/>
                      <w:szCs w:val="21"/>
                    </w:rPr>
                    <w:t>压缩机撬</w:t>
                  </w:r>
                </w:p>
              </w:tc>
              <w:tc>
                <w:tcPr>
                  <w:tcW w:w="4251" w:type="dxa"/>
                  <w:vAlign w:val="center"/>
                </w:tcPr>
                <w:p w14:paraId="0F551275" w14:textId="4750FDD7" w:rsidR="00D95692" w:rsidRDefault="00DC1942" w:rsidP="00D95692">
                  <w:pPr>
                    <w:spacing w:before="20" w:after="20"/>
                    <w:jc w:val="center"/>
                    <w:rPr>
                      <w:bCs/>
                      <w:szCs w:val="21"/>
                    </w:rPr>
                  </w:pPr>
                  <w:r w:rsidRPr="00DC1942">
                    <w:rPr>
                      <w:rFonts w:hint="eastAsia"/>
                      <w:bCs/>
                      <w:szCs w:val="21"/>
                    </w:rPr>
                    <w:t>出口压力</w:t>
                  </w:r>
                  <w:r w:rsidRPr="00DC1942">
                    <w:rPr>
                      <w:rFonts w:hint="eastAsia"/>
                      <w:bCs/>
                      <w:szCs w:val="21"/>
                    </w:rPr>
                    <w:t>45MPa</w:t>
                  </w:r>
                </w:p>
              </w:tc>
              <w:tc>
                <w:tcPr>
                  <w:tcW w:w="888" w:type="dxa"/>
                  <w:vAlign w:val="center"/>
                </w:tcPr>
                <w:p w14:paraId="4DB1C2E8" w14:textId="1D7042C1" w:rsidR="00D95692" w:rsidRDefault="00DC1942" w:rsidP="00D95692">
                  <w:pPr>
                    <w:spacing w:before="20" w:after="20"/>
                    <w:jc w:val="center"/>
                    <w:rPr>
                      <w:bCs/>
                      <w:szCs w:val="21"/>
                    </w:rPr>
                  </w:pPr>
                  <w:r>
                    <w:rPr>
                      <w:rFonts w:hint="eastAsia"/>
                      <w:bCs/>
                      <w:szCs w:val="21"/>
                    </w:rPr>
                    <w:t>1</w:t>
                  </w:r>
                  <w:r>
                    <w:rPr>
                      <w:rFonts w:hint="eastAsia"/>
                      <w:bCs/>
                      <w:szCs w:val="21"/>
                    </w:rPr>
                    <w:t>台</w:t>
                  </w:r>
                </w:p>
              </w:tc>
            </w:tr>
            <w:tr w:rsidR="00D95692" w14:paraId="5C1F876C" w14:textId="77777777" w:rsidTr="00FE22E1">
              <w:trPr>
                <w:trHeight w:val="397"/>
                <w:jc w:val="center"/>
              </w:trPr>
              <w:tc>
                <w:tcPr>
                  <w:tcW w:w="1072" w:type="dxa"/>
                  <w:vAlign w:val="center"/>
                </w:tcPr>
                <w:p w14:paraId="0991586F" w14:textId="77777777" w:rsidR="00D95692" w:rsidRDefault="00D95692" w:rsidP="00D95692">
                  <w:pPr>
                    <w:spacing w:before="20" w:after="20"/>
                    <w:jc w:val="center"/>
                    <w:rPr>
                      <w:szCs w:val="21"/>
                    </w:rPr>
                  </w:pPr>
                  <w:r>
                    <w:rPr>
                      <w:szCs w:val="21"/>
                    </w:rPr>
                    <w:t>4</w:t>
                  </w:r>
                </w:p>
              </w:tc>
              <w:tc>
                <w:tcPr>
                  <w:tcW w:w="1731" w:type="dxa"/>
                  <w:vAlign w:val="center"/>
                </w:tcPr>
                <w:p w14:paraId="27FA5931" w14:textId="78385CD2" w:rsidR="00D95692" w:rsidRDefault="00DC1942" w:rsidP="00D95692">
                  <w:pPr>
                    <w:spacing w:before="20" w:after="20"/>
                    <w:jc w:val="center"/>
                    <w:rPr>
                      <w:bCs/>
                      <w:szCs w:val="21"/>
                    </w:rPr>
                  </w:pPr>
                  <w:r w:rsidRPr="00DC1942">
                    <w:rPr>
                      <w:rFonts w:hint="eastAsia"/>
                      <w:bCs/>
                      <w:szCs w:val="21"/>
                    </w:rPr>
                    <w:t>充气卸气柱</w:t>
                  </w:r>
                </w:p>
              </w:tc>
              <w:tc>
                <w:tcPr>
                  <w:tcW w:w="4251" w:type="dxa"/>
                  <w:vAlign w:val="center"/>
                </w:tcPr>
                <w:p w14:paraId="4A3C6F7D" w14:textId="60A37E99" w:rsidR="00D95692" w:rsidRDefault="00337552" w:rsidP="00D95692">
                  <w:pPr>
                    <w:spacing w:before="20" w:after="20"/>
                    <w:jc w:val="center"/>
                    <w:rPr>
                      <w:bCs/>
                      <w:szCs w:val="21"/>
                    </w:rPr>
                  </w:pPr>
                  <w:r w:rsidRPr="00A96BE7">
                    <w:rPr>
                      <w:rFonts w:ascii="宋体" w:hAnsi="宋体" w:cs="宋体" w:hint="eastAsia"/>
                      <w:kern w:val="0"/>
                      <w:szCs w:val="21"/>
                    </w:rPr>
                    <w:t>双路，简易式带外壳</w:t>
                  </w:r>
                </w:p>
              </w:tc>
              <w:tc>
                <w:tcPr>
                  <w:tcW w:w="888" w:type="dxa"/>
                  <w:vAlign w:val="center"/>
                </w:tcPr>
                <w:p w14:paraId="0B8DDB37" w14:textId="13967D62" w:rsidR="00D95692" w:rsidRDefault="000C3B7F" w:rsidP="00D95692">
                  <w:pPr>
                    <w:spacing w:before="20" w:after="20"/>
                    <w:jc w:val="center"/>
                    <w:rPr>
                      <w:bCs/>
                      <w:szCs w:val="21"/>
                    </w:rPr>
                  </w:pPr>
                  <w:r>
                    <w:rPr>
                      <w:bCs/>
                      <w:szCs w:val="21"/>
                    </w:rPr>
                    <w:t>1</w:t>
                  </w:r>
                  <w:r w:rsidR="00DC1942">
                    <w:rPr>
                      <w:rFonts w:hint="eastAsia"/>
                      <w:bCs/>
                      <w:szCs w:val="21"/>
                    </w:rPr>
                    <w:t>台</w:t>
                  </w:r>
                </w:p>
              </w:tc>
            </w:tr>
            <w:tr w:rsidR="00D95692" w14:paraId="1A881B9F" w14:textId="77777777" w:rsidTr="00FE22E1">
              <w:trPr>
                <w:trHeight w:val="397"/>
                <w:jc w:val="center"/>
              </w:trPr>
              <w:tc>
                <w:tcPr>
                  <w:tcW w:w="1072" w:type="dxa"/>
                  <w:vAlign w:val="center"/>
                </w:tcPr>
                <w:p w14:paraId="409B2E26" w14:textId="77777777" w:rsidR="00D95692" w:rsidRPr="00FE22E1" w:rsidRDefault="00D95692" w:rsidP="00D95692">
                  <w:pPr>
                    <w:spacing w:before="20" w:after="20"/>
                    <w:jc w:val="center"/>
                    <w:rPr>
                      <w:b/>
                      <w:bCs/>
                      <w:szCs w:val="21"/>
                      <w:u w:val="single"/>
                    </w:rPr>
                  </w:pPr>
                  <w:r w:rsidRPr="00FE22E1">
                    <w:rPr>
                      <w:b/>
                      <w:bCs/>
                      <w:szCs w:val="21"/>
                      <w:u w:val="single"/>
                    </w:rPr>
                    <w:t>5</w:t>
                  </w:r>
                </w:p>
              </w:tc>
              <w:tc>
                <w:tcPr>
                  <w:tcW w:w="1731" w:type="dxa"/>
                  <w:vAlign w:val="center"/>
                </w:tcPr>
                <w:p w14:paraId="1C464192" w14:textId="4057628A" w:rsidR="00D95692" w:rsidRPr="00FE22E1" w:rsidRDefault="00DC1942" w:rsidP="00D95692">
                  <w:pPr>
                    <w:spacing w:before="20" w:after="20"/>
                    <w:jc w:val="center"/>
                    <w:rPr>
                      <w:b/>
                      <w:bCs/>
                      <w:szCs w:val="21"/>
                      <w:u w:val="single"/>
                    </w:rPr>
                  </w:pPr>
                  <w:r w:rsidRPr="00FE22E1">
                    <w:rPr>
                      <w:rFonts w:hint="eastAsia"/>
                      <w:b/>
                      <w:bCs/>
                      <w:szCs w:val="21"/>
                      <w:u w:val="single"/>
                    </w:rPr>
                    <w:t>控制柜</w:t>
                  </w:r>
                </w:p>
              </w:tc>
              <w:tc>
                <w:tcPr>
                  <w:tcW w:w="4251" w:type="dxa"/>
                  <w:vAlign w:val="center"/>
                </w:tcPr>
                <w:p w14:paraId="4E4E48BE" w14:textId="7B1539C9" w:rsidR="00D95692" w:rsidRPr="00FE22E1" w:rsidRDefault="00DC1942" w:rsidP="00D95692">
                  <w:pPr>
                    <w:spacing w:before="20" w:after="20"/>
                    <w:jc w:val="center"/>
                    <w:rPr>
                      <w:b/>
                      <w:bCs/>
                      <w:szCs w:val="21"/>
                      <w:u w:val="single"/>
                    </w:rPr>
                  </w:pPr>
                  <w:r w:rsidRPr="00FE22E1">
                    <w:rPr>
                      <w:rFonts w:hint="eastAsia"/>
                      <w:b/>
                      <w:bCs/>
                      <w:szCs w:val="21"/>
                      <w:u w:val="single"/>
                    </w:rPr>
                    <w:t>满足最大量</w:t>
                  </w:r>
                  <w:r w:rsidRPr="00FE22E1">
                    <w:rPr>
                      <w:rFonts w:hint="eastAsia"/>
                      <w:b/>
                      <w:bCs/>
                      <w:szCs w:val="21"/>
                      <w:u w:val="single"/>
                    </w:rPr>
                    <w:t xml:space="preserve"> 100Nm</w:t>
                  </w:r>
                  <w:r w:rsidRPr="00FE22E1">
                    <w:rPr>
                      <w:rFonts w:hint="eastAsia"/>
                      <w:b/>
                      <w:bCs/>
                      <w:szCs w:val="21"/>
                      <w:u w:val="single"/>
                      <w:vertAlign w:val="superscript"/>
                    </w:rPr>
                    <w:t>3</w:t>
                  </w:r>
                  <w:r w:rsidRPr="00FE22E1">
                    <w:rPr>
                      <w:rFonts w:hint="eastAsia"/>
                      <w:b/>
                      <w:bCs/>
                      <w:szCs w:val="21"/>
                      <w:u w:val="single"/>
                    </w:rPr>
                    <w:t>/h</w:t>
                  </w:r>
                  <w:r w:rsidRPr="00FE22E1">
                    <w:rPr>
                      <w:rFonts w:hint="eastAsia"/>
                      <w:b/>
                      <w:bCs/>
                      <w:szCs w:val="21"/>
                      <w:u w:val="single"/>
                    </w:rPr>
                    <w:t>氢气充装，带储气瓶</w:t>
                  </w:r>
                </w:p>
              </w:tc>
              <w:tc>
                <w:tcPr>
                  <w:tcW w:w="888" w:type="dxa"/>
                  <w:vAlign w:val="center"/>
                </w:tcPr>
                <w:p w14:paraId="2C497E89" w14:textId="3633C575" w:rsidR="00D95692" w:rsidRPr="00FE22E1" w:rsidRDefault="00DC1942" w:rsidP="00D95692">
                  <w:pPr>
                    <w:spacing w:before="20" w:after="20"/>
                    <w:jc w:val="center"/>
                    <w:rPr>
                      <w:b/>
                      <w:bCs/>
                      <w:szCs w:val="21"/>
                      <w:u w:val="single"/>
                    </w:rPr>
                  </w:pPr>
                  <w:r w:rsidRPr="00FE22E1">
                    <w:rPr>
                      <w:b/>
                      <w:bCs/>
                      <w:szCs w:val="21"/>
                      <w:u w:val="single"/>
                    </w:rPr>
                    <w:t>1</w:t>
                  </w:r>
                  <w:r w:rsidRPr="00FE22E1">
                    <w:rPr>
                      <w:rFonts w:hint="eastAsia"/>
                      <w:b/>
                      <w:bCs/>
                      <w:szCs w:val="21"/>
                      <w:u w:val="single"/>
                    </w:rPr>
                    <w:t>台</w:t>
                  </w:r>
                </w:p>
              </w:tc>
            </w:tr>
            <w:tr w:rsidR="00D95692" w14:paraId="20E3C94A" w14:textId="77777777" w:rsidTr="00FE22E1">
              <w:trPr>
                <w:trHeight w:val="397"/>
                <w:jc w:val="center"/>
              </w:trPr>
              <w:tc>
                <w:tcPr>
                  <w:tcW w:w="1072" w:type="dxa"/>
                  <w:vAlign w:val="center"/>
                </w:tcPr>
                <w:p w14:paraId="72987208" w14:textId="77777777" w:rsidR="00D95692" w:rsidRDefault="00D95692" w:rsidP="00D95692">
                  <w:pPr>
                    <w:spacing w:before="20" w:after="20"/>
                    <w:jc w:val="center"/>
                    <w:rPr>
                      <w:szCs w:val="21"/>
                    </w:rPr>
                  </w:pPr>
                  <w:r>
                    <w:rPr>
                      <w:szCs w:val="21"/>
                    </w:rPr>
                    <w:t>6</w:t>
                  </w:r>
                </w:p>
              </w:tc>
              <w:tc>
                <w:tcPr>
                  <w:tcW w:w="1731" w:type="dxa"/>
                  <w:vAlign w:val="center"/>
                </w:tcPr>
                <w:p w14:paraId="5D5BA3DA" w14:textId="266CD50A" w:rsidR="00D95692" w:rsidRDefault="00DC1942" w:rsidP="00D95692">
                  <w:pPr>
                    <w:spacing w:before="20" w:after="20"/>
                    <w:jc w:val="center"/>
                    <w:rPr>
                      <w:szCs w:val="21"/>
                    </w:rPr>
                  </w:pPr>
                  <w:r w:rsidRPr="00DC1942">
                    <w:rPr>
                      <w:rFonts w:hint="eastAsia"/>
                      <w:szCs w:val="21"/>
                    </w:rPr>
                    <w:t>水冷机组</w:t>
                  </w:r>
                </w:p>
              </w:tc>
              <w:tc>
                <w:tcPr>
                  <w:tcW w:w="4251" w:type="dxa"/>
                  <w:vAlign w:val="center"/>
                </w:tcPr>
                <w:p w14:paraId="1FA9C148" w14:textId="59DF52C4" w:rsidR="00D95692" w:rsidRDefault="00DC1942" w:rsidP="00D95692">
                  <w:pPr>
                    <w:spacing w:before="20" w:after="20"/>
                    <w:jc w:val="center"/>
                    <w:rPr>
                      <w:szCs w:val="21"/>
                    </w:rPr>
                  </w:pPr>
                  <w:r w:rsidRPr="00DC1942">
                    <w:rPr>
                      <w:rFonts w:hint="eastAsia"/>
                      <w:szCs w:val="21"/>
                    </w:rPr>
                    <w:t>配套供加氢机和压缩机使用</w:t>
                  </w:r>
                </w:p>
              </w:tc>
              <w:tc>
                <w:tcPr>
                  <w:tcW w:w="888" w:type="dxa"/>
                  <w:vAlign w:val="center"/>
                </w:tcPr>
                <w:p w14:paraId="4E68ADE3" w14:textId="5CADC5A0" w:rsidR="00D95692" w:rsidRDefault="00DC1942" w:rsidP="00D95692">
                  <w:pPr>
                    <w:spacing w:before="20" w:after="20"/>
                    <w:jc w:val="center"/>
                    <w:rPr>
                      <w:szCs w:val="21"/>
                    </w:rPr>
                  </w:pPr>
                  <w:r>
                    <w:rPr>
                      <w:rFonts w:hint="eastAsia"/>
                      <w:szCs w:val="21"/>
                    </w:rPr>
                    <w:t>3</w:t>
                  </w:r>
                  <w:r>
                    <w:rPr>
                      <w:rFonts w:hint="eastAsia"/>
                      <w:szCs w:val="21"/>
                    </w:rPr>
                    <w:t>台</w:t>
                  </w:r>
                  <w:r>
                    <w:rPr>
                      <w:rFonts w:hint="eastAsia"/>
                      <w:szCs w:val="21"/>
                    </w:rPr>
                    <w:t xml:space="preserve"> </w:t>
                  </w:r>
                </w:p>
              </w:tc>
            </w:tr>
            <w:tr w:rsidR="00BB5F55" w14:paraId="4FACA9C3" w14:textId="77777777" w:rsidTr="00FE22E1">
              <w:trPr>
                <w:trHeight w:val="279"/>
                <w:jc w:val="center"/>
              </w:trPr>
              <w:tc>
                <w:tcPr>
                  <w:tcW w:w="1072" w:type="dxa"/>
                  <w:vAlign w:val="center"/>
                </w:tcPr>
                <w:p w14:paraId="5DADDDF8" w14:textId="799AE0FC" w:rsidR="00BB5F55" w:rsidRDefault="00BB5F55" w:rsidP="00BB5F55">
                  <w:pPr>
                    <w:spacing w:before="20" w:after="20"/>
                    <w:jc w:val="center"/>
                    <w:rPr>
                      <w:szCs w:val="21"/>
                    </w:rPr>
                  </w:pPr>
                  <w:r>
                    <w:rPr>
                      <w:szCs w:val="21"/>
                    </w:rPr>
                    <w:t>7</w:t>
                  </w:r>
                </w:p>
              </w:tc>
              <w:tc>
                <w:tcPr>
                  <w:tcW w:w="1731" w:type="dxa"/>
                  <w:vAlign w:val="center"/>
                </w:tcPr>
                <w:p w14:paraId="722954DF" w14:textId="58FD3B9B" w:rsidR="00BB5F55" w:rsidRDefault="00BB5F55" w:rsidP="00BB5F55">
                  <w:pPr>
                    <w:spacing w:before="20" w:after="20"/>
                    <w:jc w:val="center"/>
                    <w:rPr>
                      <w:szCs w:val="21"/>
                    </w:rPr>
                  </w:pPr>
                  <w:r w:rsidRPr="00DC1942">
                    <w:rPr>
                      <w:rFonts w:hint="eastAsia"/>
                      <w:szCs w:val="21"/>
                    </w:rPr>
                    <w:t>充电桩</w:t>
                  </w:r>
                </w:p>
              </w:tc>
              <w:tc>
                <w:tcPr>
                  <w:tcW w:w="4251" w:type="dxa"/>
                  <w:vAlign w:val="center"/>
                </w:tcPr>
                <w:p w14:paraId="36A9F0CA" w14:textId="05E48D7E" w:rsidR="00BB5F55" w:rsidRDefault="00BB5F55" w:rsidP="00BB5F55">
                  <w:pPr>
                    <w:spacing w:before="20" w:after="20"/>
                    <w:jc w:val="center"/>
                    <w:rPr>
                      <w:szCs w:val="21"/>
                    </w:rPr>
                  </w:pPr>
                  <w:r w:rsidRPr="00DC1942">
                    <w:rPr>
                      <w:rFonts w:hint="eastAsia"/>
                      <w:szCs w:val="21"/>
                    </w:rPr>
                    <w:t xml:space="preserve">120KW </w:t>
                  </w:r>
                  <w:r w:rsidRPr="00DC1942">
                    <w:rPr>
                      <w:rFonts w:hint="eastAsia"/>
                      <w:szCs w:val="21"/>
                    </w:rPr>
                    <w:t>充电桩，两枪</w:t>
                  </w:r>
                </w:p>
              </w:tc>
              <w:tc>
                <w:tcPr>
                  <w:tcW w:w="888" w:type="dxa"/>
                  <w:vAlign w:val="center"/>
                </w:tcPr>
                <w:p w14:paraId="30873FF0" w14:textId="45B26F95" w:rsidR="00BB5F55" w:rsidRDefault="000C3B7F" w:rsidP="00BB5F55">
                  <w:pPr>
                    <w:spacing w:before="20" w:after="20"/>
                    <w:jc w:val="center"/>
                    <w:rPr>
                      <w:szCs w:val="21"/>
                    </w:rPr>
                  </w:pPr>
                  <w:r>
                    <w:rPr>
                      <w:szCs w:val="21"/>
                    </w:rPr>
                    <w:t>6</w:t>
                  </w:r>
                  <w:r w:rsidR="00BB5F55">
                    <w:rPr>
                      <w:rFonts w:hint="eastAsia"/>
                      <w:szCs w:val="21"/>
                    </w:rPr>
                    <w:t>台</w:t>
                  </w:r>
                </w:p>
              </w:tc>
            </w:tr>
            <w:tr w:rsidR="00BB5F55" w14:paraId="6D95D677" w14:textId="77777777" w:rsidTr="004E185F">
              <w:trPr>
                <w:trHeight w:val="397"/>
                <w:jc w:val="center"/>
              </w:trPr>
              <w:tc>
                <w:tcPr>
                  <w:tcW w:w="7942" w:type="dxa"/>
                  <w:gridSpan w:val="4"/>
                  <w:vAlign w:val="center"/>
                </w:tcPr>
                <w:p w14:paraId="63BD3B39" w14:textId="7937A11E" w:rsidR="00BB5F55" w:rsidRDefault="00BB5F55" w:rsidP="00BB5F55">
                  <w:pPr>
                    <w:spacing w:before="20" w:after="20"/>
                    <w:jc w:val="left"/>
                    <w:rPr>
                      <w:szCs w:val="21"/>
                    </w:rPr>
                  </w:pPr>
                  <w:r>
                    <w:rPr>
                      <w:rFonts w:hint="eastAsia"/>
                      <w:szCs w:val="21"/>
                    </w:rPr>
                    <w:lastRenderedPageBreak/>
                    <w:t>二、加油设备</w:t>
                  </w:r>
                </w:p>
              </w:tc>
            </w:tr>
            <w:tr w:rsidR="00BB5F55" w14:paraId="5A126ADE" w14:textId="77777777" w:rsidTr="00FE22E1">
              <w:trPr>
                <w:trHeight w:val="397"/>
                <w:jc w:val="center"/>
              </w:trPr>
              <w:tc>
                <w:tcPr>
                  <w:tcW w:w="1072" w:type="dxa"/>
                  <w:vAlign w:val="center"/>
                </w:tcPr>
                <w:p w14:paraId="38741F3E" w14:textId="662CF9B3" w:rsidR="00BB5F55" w:rsidRDefault="00BB5F55" w:rsidP="00BB5F55">
                  <w:pPr>
                    <w:spacing w:before="20" w:after="20"/>
                    <w:jc w:val="center"/>
                    <w:rPr>
                      <w:szCs w:val="21"/>
                    </w:rPr>
                  </w:pPr>
                  <w:r>
                    <w:rPr>
                      <w:rFonts w:hint="eastAsia"/>
                      <w:szCs w:val="21"/>
                    </w:rPr>
                    <w:t>1</w:t>
                  </w:r>
                </w:p>
              </w:tc>
              <w:tc>
                <w:tcPr>
                  <w:tcW w:w="1731" w:type="dxa"/>
                  <w:vAlign w:val="center"/>
                </w:tcPr>
                <w:p w14:paraId="59DF6E2E" w14:textId="3372AD89" w:rsidR="00BB5F55" w:rsidRPr="00DC1942" w:rsidRDefault="00BB5F55" w:rsidP="00BB5F55">
                  <w:pPr>
                    <w:spacing w:before="20" w:after="20"/>
                    <w:jc w:val="center"/>
                    <w:rPr>
                      <w:szCs w:val="21"/>
                    </w:rPr>
                  </w:pPr>
                  <w:r w:rsidRPr="00DC1942">
                    <w:rPr>
                      <w:rFonts w:hint="eastAsia"/>
                      <w:szCs w:val="21"/>
                    </w:rPr>
                    <w:t>汽油罐</w:t>
                  </w:r>
                </w:p>
              </w:tc>
              <w:tc>
                <w:tcPr>
                  <w:tcW w:w="4251" w:type="dxa"/>
                  <w:vAlign w:val="center"/>
                </w:tcPr>
                <w:p w14:paraId="6B92C0B0" w14:textId="56DD3E3B" w:rsidR="00BB5F55" w:rsidRPr="00DC1942" w:rsidRDefault="00BB5F55" w:rsidP="00BB5F55">
                  <w:pPr>
                    <w:spacing w:before="20" w:after="20"/>
                    <w:jc w:val="center"/>
                    <w:rPr>
                      <w:szCs w:val="21"/>
                    </w:rPr>
                  </w:pPr>
                  <w:r>
                    <w:rPr>
                      <w:rFonts w:hint="eastAsia"/>
                      <w:szCs w:val="21"/>
                    </w:rPr>
                    <w:t>3</w:t>
                  </w:r>
                  <w:r>
                    <w:rPr>
                      <w:szCs w:val="21"/>
                    </w:rPr>
                    <w:t>0</w:t>
                  </w:r>
                  <w:r>
                    <w:rPr>
                      <w:rFonts w:hint="eastAsia"/>
                      <w:szCs w:val="21"/>
                    </w:rPr>
                    <w:t>m</w:t>
                  </w:r>
                  <w:r w:rsidRPr="00DC1942">
                    <w:rPr>
                      <w:szCs w:val="21"/>
                      <w:vertAlign w:val="superscript"/>
                    </w:rPr>
                    <w:t>3</w:t>
                  </w:r>
                </w:p>
              </w:tc>
              <w:tc>
                <w:tcPr>
                  <w:tcW w:w="888" w:type="dxa"/>
                  <w:vAlign w:val="center"/>
                </w:tcPr>
                <w:p w14:paraId="77F701F1" w14:textId="11FD6D98" w:rsidR="00BB5F55" w:rsidRDefault="00BB5F55" w:rsidP="00BB5F55">
                  <w:pPr>
                    <w:spacing w:before="20" w:after="20"/>
                    <w:jc w:val="center"/>
                    <w:rPr>
                      <w:szCs w:val="21"/>
                    </w:rPr>
                  </w:pPr>
                  <w:r>
                    <w:rPr>
                      <w:rFonts w:hint="eastAsia"/>
                      <w:szCs w:val="21"/>
                    </w:rPr>
                    <w:t>2</w:t>
                  </w:r>
                  <w:r>
                    <w:rPr>
                      <w:rFonts w:hint="eastAsia"/>
                      <w:szCs w:val="21"/>
                    </w:rPr>
                    <w:t>台</w:t>
                  </w:r>
                </w:p>
              </w:tc>
            </w:tr>
            <w:tr w:rsidR="00BB5F55" w14:paraId="7A83F2C5" w14:textId="77777777" w:rsidTr="00FE22E1">
              <w:trPr>
                <w:trHeight w:val="397"/>
                <w:jc w:val="center"/>
              </w:trPr>
              <w:tc>
                <w:tcPr>
                  <w:tcW w:w="1072" w:type="dxa"/>
                  <w:vAlign w:val="center"/>
                </w:tcPr>
                <w:p w14:paraId="4A5D1322" w14:textId="42621112" w:rsidR="00BB5F55" w:rsidRDefault="00BB5F55" w:rsidP="00BB5F55">
                  <w:pPr>
                    <w:spacing w:before="20" w:after="20"/>
                    <w:jc w:val="center"/>
                    <w:rPr>
                      <w:szCs w:val="21"/>
                    </w:rPr>
                  </w:pPr>
                  <w:r>
                    <w:rPr>
                      <w:rFonts w:hint="eastAsia"/>
                      <w:szCs w:val="21"/>
                    </w:rPr>
                    <w:t>2</w:t>
                  </w:r>
                </w:p>
              </w:tc>
              <w:tc>
                <w:tcPr>
                  <w:tcW w:w="1731" w:type="dxa"/>
                  <w:vAlign w:val="center"/>
                </w:tcPr>
                <w:p w14:paraId="6FB3EB78" w14:textId="0726C3D2" w:rsidR="00BB5F55" w:rsidRPr="00DC1942" w:rsidRDefault="00BB5F55" w:rsidP="00BB5F55">
                  <w:pPr>
                    <w:spacing w:before="20" w:after="20"/>
                    <w:jc w:val="center"/>
                    <w:rPr>
                      <w:szCs w:val="21"/>
                    </w:rPr>
                  </w:pPr>
                  <w:r w:rsidRPr="00DC1942">
                    <w:rPr>
                      <w:rFonts w:hint="eastAsia"/>
                      <w:szCs w:val="21"/>
                    </w:rPr>
                    <w:t>柴油罐</w:t>
                  </w:r>
                </w:p>
              </w:tc>
              <w:tc>
                <w:tcPr>
                  <w:tcW w:w="4251" w:type="dxa"/>
                  <w:vAlign w:val="center"/>
                </w:tcPr>
                <w:p w14:paraId="645D5EEA" w14:textId="0CE78CC1" w:rsidR="00BB5F55" w:rsidRPr="00DC1942" w:rsidRDefault="00BB5F55" w:rsidP="00BB5F55">
                  <w:pPr>
                    <w:spacing w:before="20" w:after="20"/>
                    <w:jc w:val="center"/>
                    <w:rPr>
                      <w:szCs w:val="21"/>
                    </w:rPr>
                  </w:pPr>
                  <w:r>
                    <w:rPr>
                      <w:rFonts w:hint="eastAsia"/>
                      <w:szCs w:val="21"/>
                    </w:rPr>
                    <w:t>50m</w:t>
                  </w:r>
                  <w:r w:rsidRPr="00443D43">
                    <w:rPr>
                      <w:rFonts w:hint="eastAsia"/>
                      <w:szCs w:val="21"/>
                      <w:vertAlign w:val="superscript"/>
                    </w:rPr>
                    <w:t>3</w:t>
                  </w:r>
                </w:p>
              </w:tc>
              <w:tc>
                <w:tcPr>
                  <w:tcW w:w="888" w:type="dxa"/>
                  <w:vAlign w:val="center"/>
                </w:tcPr>
                <w:p w14:paraId="6D0F2ED1" w14:textId="2DB3C591" w:rsidR="00BB5F55" w:rsidRDefault="00BB5F55" w:rsidP="00BB5F55">
                  <w:pPr>
                    <w:spacing w:before="20" w:after="20"/>
                    <w:jc w:val="center"/>
                    <w:rPr>
                      <w:szCs w:val="21"/>
                    </w:rPr>
                  </w:pPr>
                  <w:r>
                    <w:rPr>
                      <w:rFonts w:hint="eastAsia"/>
                      <w:szCs w:val="21"/>
                    </w:rPr>
                    <w:t>2</w:t>
                  </w:r>
                  <w:r>
                    <w:rPr>
                      <w:rFonts w:hint="eastAsia"/>
                      <w:szCs w:val="21"/>
                    </w:rPr>
                    <w:t>台</w:t>
                  </w:r>
                </w:p>
              </w:tc>
            </w:tr>
            <w:tr w:rsidR="00BB5F55" w14:paraId="63B42E87" w14:textId="77777777" w:rsidTr="00FE22E1">
              <w:trPr>
                <w:trHeight w:val="397"/>
                <w:jc w:val="center"/>
              </w:trPr>
              <w:tc>
                <w:tcPr>
                  <w:tcW w:w="1072" w:type="dxa"/>
                  <w:vAlign w:val="center"/>
                </w:tcPr>
                <w:p w14:paraId="68BF5B7D" w14:textId="128534E2" w:rsidR="00BB5F55" w:rsidRDefault="00BB5F55" w:rsidP="00BB5F55">
                  <w:pPr>
                    <w:spacing w:before="20" w:after="20"/>
                    <w:jc w:val="center"/>
                    <w:rPr>
                      <w:szCs w:val="21"/>
                    </w:rPr>
                  </w:pPr>
                  <w:r>
                    <w:rPr>
                      <w:rFonts w:hint="eastAsia"/>
                      <w:szCs w:val="21"/>
                    </w:rPr>
                    <w:t>3</w:t>
                  </w:r>
                </w:p>
              </w:tc>
              <w:tc>
                <w:tcPr>
                  <w:tcW w:w="1731" w:type="dxa"/>
                  <w:vAlign w:val="center"/>
                </w:tcPr>
                <w:p w14:paraId="1025C6DF" w14:textId="0997758C" w:rsidR="00BB5F55" w:rsidRPr="00DC1942" w:rsidRDefault="00BB5F55" w:rsidP="00BB5F55">
                  <w:pPr>
                    <w:spacing w:before="20" w:after="20"/>
                    <w:jc w:val="center"/>
                    <w:rPr>
                      <w:szCs w:val="21"/>
                    </w:rPr>
                  </w:pPr>
                  <w:r w:rsidRPr="00DC1942">
                    <w:rPr>
                      <w:rFonts w:hint="eastAsia"/>
                      <w:szCs w:val="21"/>
                    </w:rPr>
                    <w:t>加油机</w:t>
                  </w:r>
                </w:p>
              </w:tc>
              <w:tc>
                <w:tcPr>
                  <w:tcW w:w="4251" w:type="dxa"/>
                  <w:vAlign w:val="center"/>
                </w:tcPr>
                <w:p w14:paraId="144B012D" w14:textId="684D203B" w:rsidR="00BB5F55" w:rsidRDefault="00BB5F55" w:rsidP="00BB5F55">
                  <w:pPr>
                    <w:spacing w:before="20" w:after="20"/>
                    <w:jc w:val="center"/>
                    <w:rPr>
                      <w:szCs w:val="21"/>
                    </w:rPr>
                  </w:pPr>
                  <w:r w:rsidRPr="00F71C00">
                    <w:rPr>
                      <w:rFonts w:hint="eastAsia"/>
                      <w:szCs w:val="21"/>
                    </w:rPr>
                    <w:t>双油品</w:t>
                  </w:r>
                  <w:r w:rsidRPr="00F71C00">
                    <w:rPr>
                      <w:rFonts w:hint="eastAsia"/>
                      <w:szCs w:val="21"/>
                    </w:rPr>
                    <w:t>4</w:t>
                  </w:r>
                  <w:r w:rsidRPr="00F71C00">
                    <w:rPr>
                      <w:rFonts w:hint="eastAsia"/>
                      <w:szCs w:val="21"/>
                    </w:rPr>
                    <w:t>枪，汽油</w:t>
                  </w:r>
                </w:p>
              </w:tc>
              <w:tc>
                <w:tcPr>
                  <w:tcW w:w="888" w:type="dxa"/>
                  <w:vAlign w:val="center"/>
                </w:tcPr>
                <w:p w14:paraId="1C78DC9D" w14:textId="68004683" w:rsidR="00BB5F55" w:rsidRDefault="00BB5F55" w:rsidP="00BB5F55">
                  <w:pPr>
                    <w:spacing w:before="20" w:after="20"/>
                    <w:jc w:val="center"/>
                    <w:rPr>
                      <w:szCs w:val="21"/>
                    </w:rPr>
                  </w:pPr>
                  <w:r>
                    <w:rPr>
                      <w:rFonts w:hint="eastAsia"/>
                      <w:szCs w:val="21"/>
                    </w:rPr>
                    <w:t>3</w:t>
                  </w:r>
                  <w:r>
                    <w:rPr>
                      <w:rFonts w:hint="eastAsia"/>
                      <w:szCs w:val="21"/>
                    </w:rPr>
                    <w:t>台</w:t>
                  </w:r>
                </w:p>
              </w:tc>
            </w:tr>
            <w:tr w:rsidR="00BB5F55" w14:paraId="7BD318F6" w14:textId="77777777" w:rsidTr="00FE22E1">
              <w:trPr>
                <w:trHeight w:val="397"/>
                <w:jc w:val="center"/>
              </w:trPr>
              <w:tc>
                <w:tcPr>
                  <w:tcW w:w="1072" w:type="dxa"/>
                  <w:vAlign w:val="center"/>
                </w:tcPr>
                <w:p w14:paraId="2A33D2BD" w14:textId="1B4A7E59" w:rsidR="00BB5F55" w:rsidRDefault="00BB5F55" w:rsidP="00BB5F55">
                  <w:pPr>
                    <w:spacing w:before="20" w:after="20"/>
                    <w:jc w:val="center"/>
                    <w:rPr>
                      <w:szCs w:val="21"/>
                    </w:rPr>
                  </w:pPr>
                  <w:r>
                    <w:rPr>
                      <w:rFonts w:hint="eastAsia"/>
                      <w:szCs w:val="21"/>
                    </w:rPr>
                    <w:t>4</w:t>
                  </w:r>
                </w:p>
              </w:tc>
              <w:tc>
                <w:tcPr>
                  <w:tcW w:w="1731" w:type="dxa"/>
                  <w:vAlign w:val="center"/>
                </w:tcPr>
                <w:p w14:paraId="212857C8" w14:textId="68558E1C" w:rsidR="00BB5F55" w:rsidRPr="00DC1942" w:rsidRDefault="00BB5F55" w:rsidP="00BB5F55">
                  <w:pPr>
                    <w:spacing w:before="20" w:after="20"/>
                    <w:jc w:val="center"/>
                    <w:rPr>
                      <w:szCs w:val="21"/>
                    </w:rPr>
                  </w:pPr>
                  <w:r w:rsidRPr="00F71C00">
                    <w:rPr>
                      <w:rFonts w:hint="eastAsia"/>
                      <w:szCs w:val="21"/>
                    </w:rPr>
                    <w:t>加油机</w:t>
                  </w:r>
                </w:p>
              </w:tc>
              <w:tc>
                <w:tcPr>
                  <w:tcW w:w="4251" w:type="dxa"/>
                  <w:vAlign w:val="center"/>
                </w:tcPr>
                <w:p w14:paraId="23BC5333" w14:textId="61BDA2B0" w:rsidR="00BB5F55" w:rsidRDefault="00BB5F55" w:rsidP="00BB5F55">
                  <w:pPr>
                    <w:spacing w:before="20" w:after="20"/>
                    <w:jc w:val="center"/>
                    <w:rPr>
                      <w:szCs w:val="21"/>
                    </w:rPr>
                  </w:pPr>
                  <w:r w:rsidRPr="00F71C00">
                    <w:rPr>
                      <w:rFonts w:hint="eastAsia"/>
                      <w:szCs w:val="21"/>
                    </w:rPr>
                    <w:t>单油品双枪，柴油</w:t>
                  </w:r>
                </w:p>
              </w:tc>
              <w:tc>
                <w:tcPr>
                  <w:tcW w:w="888" w:type="dxa"/>
                  <w:vAlign w:val="center"/>
                </w:tcPr>
                <w:p w14:paraId="0AD08035" w14:textId="5FD71751" w:rsidR="00BB5F55" w:rsidRDefault="00BB5F55" w:rsidP="00BB5F55">
                  <w:pPr>
                    <w:spacing w:before="20" w:after="20"/>
                    <w:jc w:val="center"/>
                    <w:rPr>
                      <w:szCs w:val="21"/>
                    </w:rPr>
                  </w:pPr>
                  <w:r>
                    <w:rPr>
                      <w:rFonts w:hint="eastAsia"/>
                      <w:szCs w:val="21"/>
                    </w:rPr>
                    <w:t>3</w:t>
                  </w:r>
                  <w:r>
                    <w:rPr>
                      <w:rFonts w:hint="eastAsia"/>
                      <w:szCs w:val="21"/>
                    </w:rPr>
                    <w:t>台</w:t>
                  </w:r>
                </w:p>
              </w:tc>
            </w:tr>
            <w:tr w:rsidR="00BB5F55" w14:paraId="0DAA324C" w14:textId="77777777" w:rsidTr="004E185F">
              <w:trPr>
                <w:trHeight w:val="397"/>
                <w:jc w:val="center"/>
              </w:trPr>
              <w:tc>
                <w:tcPr>
                  <w:tcW w:w="7942" w:type="dxa"/>
                  <w:gridSpan w:val="4"/>
                  <w:vAlign w:val="center"/>
                </w:tcPr>
                <w:p w14:paraId="3157BAE8" w14:textId="65E8C00A" w:rsidR="00BB5F55" w:rsidRDefault="00BB5F55" w:rsidP="00BB5F55">
                  <w:pPr>
                    <w:spacing w:before="20" w:after="20"/>
                    <w:jc w:val="left"/>
                    <w:rPr>
                      <w:szCs w:val="21"/>
                    </w:rPr>
                  </w:pPr>
                  <w:r>
                    <w:rPr>
                      <w:rFonts w:hint="eastAsia"/>
                      <w:szCs w:val="21"/>
                    </w:rPr>
                    <w:t>三、</w:t>
                  </w:r>
                  <w:r>
                    <w:rPr>
                      <w:rFonts w:hint="eastAsia"/>
                      <w:szCs w:val="21"/>
                    </w:rPr>
                    <w:t>L</w:t>
                  </w:r>
                  <w:r>
                    <w:rPr>
                      <w:szCs w:val="21"/>
                    </w:rPr>
                    <w:t>NG</w:t>
                  </w:r>
                  <w:r>
                    <w:rPr>
                      <w:rFonts w:hint="eastAsia"/>
                      <w:szCs w:val="21"/>
                    </w:rPr>
                    <w:t>设备</w:t>
                  </w:r>
                </w:p>
              </w:tc>
            </w:tr>
            <w:tr w:rsidR="00BB5F55" w14:paraId="1DD8B172" w14:textId="77777777" w:rsidTr="00FE22E1">
              <w:trPr>
                <w:trHeight w:val="397"/>
                <w:jc w:val="center"/>
              </w:trPr>
              <w:tc>
                <w:tcPr>
                  <w:tcW w:w="1072" w:type="dxa"/>
                  <w:vAlign w:val="center"/>
                </w:tcPr>
                <w:p w14:paraId="7021AB71" w14:textId="2E26194C" w:rsidR="00BB5F55" w:rsidRDefault="00BB5F55" w:rsidP="00BB5F55">
                  <w:pPr>
                    <w:jc w:val="center"/>
                    <w:rPr>
                      <w:szCs w:val="21"/>
                    </w:rPr>
                  </w:pPr>
                  <w:r>
                    <w:rPr>
                      <w:rFonts w:hint="eastAsia"/>
                      <w:szCs w:val="21"/>
                    </w:rPr>
                    <w:t>1</w:t>
                  </w:r>
                </w:p>
              </w:tc>
              <w:tc>
                <w:tcPr>
                  <w:tcW w:w="1731" w:type="dxa"/>
                  <w:vAlign w:val="center"/>
                </w:tcPr>
                <w:p w14:paraId="56BAF560" w14:textId="0BD9DD9F" w:rsidR="00BB5F55" w:rsidRPr="00DC1942" w:rsidRDefault="00BB5F55" w:rsidP="00BB5F55">
                  <w:pPr>
                    <w:jc w:val="center"/>
                    <w:rPr>
                      <w:szCs w:val="21"/>
                    </w:rPr>
                  </w:pPr>
                  <w:r w:rsidRPr="00F71C00">
                    <w:rPr>
                      <w:rFonts w:hint="eastAsia"/>
                      <w:szCs w:val="21"/>
                    </w:rPr>
                    <w:t>LNG</w:t>
                  </w:r>
                  <w:r w:rsidRPr="00F71C00">
                    <w:rPr>
                      <w:rFonts w:hint="eastAsia"/>
                      <w:szCs w:val="21"/>
                    </w:rPr>
                    <w:t>储罐</w:t>
                  </w:r>
                </w:p>
              </w:tc>
              <w:tc>
                <w:tcPr>
                  <w:tcW w:w="4251" w:type="dxa"/>
                  <w:vAlign w:val="center"/>
                </w:tcPr>
                <w:p w14:paraId="5D64504B" w14:textId="221A5108" w:rsidR="00BB5F55" w:rsidRDefault="00BB5F55" w:rsidP="00BB5F55">
                  <w:pPr>
                    <w:jc w:val="center"/>
                    <w:rPr>
                      <w:szCs w:val="21"/>
                    </w:rPr>
                  </w:pPr>
                  <w:r w:rsidRPr="00F71C00">
                    <w:rPr>
                      <w:szCs w:val="21"/>
                    </w:rPr>
                    <w:t>60m</w:t>
                  </w:r>
                  <w:r w:rsidRPr="00F71C00">
                    <w:rPr>
                      <w:szCs w:val="21"/>
                      <w:vertAlign w:val="superscript"/>
                    </w:rPr>
                    <w:t>3</w:t>
                  </w:r>
                </w:p>
              </w:tc>
              <w:tc>
                <w:tcPr>
                  <w:tcW w:w="888" w:type="dxa"/>
                  <w:vAlign w:val="center"/>
                </w:tcPr>
                <w:p w14:paraId="6C694714" w14:textId="4EB18D11" w:rsidR="00BB5F55" w:rsidRDefault="00BB5F55" w:rsidP="00BB5F55">
                  <w:pPr>
                    <w:jc w:val="center"/>
                    <w:rPr>
                      <w:szCs w:val="21"/>
                    </w:rPr>
                  </w:pPr>
                  <w:r>
                    <w:rPr>
                      <w:rFonts w:hint="eastAsia"/>
                      <w:szCs w:val="21"/>
                    </w:rPr>
                    <w:t>1</w:t>
                  </w:r>
                  <w:r>
                    <w:rPr>
                      <w:rFonts w:hint="eastAsia"/>
                      <w:szCs w:val="21"/>
                    </w:rPr>
                    <w:t>台</w:t>
                  </w:r>
                </w:p>
              </w:tc>
            </w:tr>
            <w:tr w:rsidR="00BB5F55" w14:paraId="719B9F26" w14:textId="77777777" w:rsidTr="00FE22E1">
              <w:trPr>
                <w:trHeight w:val="397"/>
                <w:jc w:val="center"/>
              </w:trPr>
              <w:tc>
                <w:tcPr>
                  <w:tcW w:w="1072" w:type="dxa"/>
                  <w:vAlign w:val="center"/>
                </w:tcPr>
                <w:p w14:paraId="2B429155" w14:textId="1237627D" w:rsidR="00BB5F55" w:rsidRDefault="00BB5F55" w:rsidP="00BB5F55">
                  <w:pPr>
                    <w:jc w:val="center"/>
                    <w:rPr>
                      <w:szCs w:val="21"/>
                    </w:rPr>
                  </w:pPr>
                  <w:r>
                    <w:rPr>
                      <w:rFonts w:hint="eastAsia"/>
                      <w:szCs w:val="21"/>
                    </w:rPr>
                    <w:t>2</w:t>
                  </w:r>
                </w:p>
              </w:tc>
              <w:tc>
                <w:tcPr>
                  <w:tcW w:w="1731" w:type="dxa"/>
                  <w:vAlign w:val="center"/>
                </w:tcPr>
                <w:p w14:paraId="33CE3256" w14:textId="59BF8BA2" w:rsidR="00BB5F55" w:rsidRPr="00F71C00" w:rsidRDefault="00BB5F55" w:rsidP="00BB5F55">
                  <w:pPr>
                    <w:jc w:val="center"/>
                    <w:rPr>
                      <w:szCs w:val="21"/>
                    </w:rPr>
                  </w:pPr>
                  <w:r w:rsidRPr="00F71C00">
                    <w:rPr>
                      <w:rFonts w:hint="eastAsia"/>
                      <w:szCs w:val="21"/>
                    </w:rPr>
                    <w:t>LNG</w:t>
                  </w:r>
                  <w:r w:rsidRPr="00F71C00">
                    <w:rPr>
                      <w:rFonts w:hint="eastAsia"/>
                      <w:szCs w:val="21"/>
                    </w:rPr>
                    <w:t>撬装系统</w:t>
                  </w:r>
                </w:p>
              </w:tc>
              <w:tc>
                <w:tcPr>
                  <w:tcW w:w="4251" w:type="dxa"/>
                  <w:vAlign w:val="center"/>
                </w:tcPr>
                <w:p w14:paraId="086DD986" w14:textId="736DFD5F" w:rsidR="00BB5F55" w:rsidRPr="00F71C00" w:rsidRDefault="00BB5F55" w:rsidP="00BB5F55">
                  <w:pPr>
                    <w:jc w:val="left"/>
                    <w:rPr>
                      <w:szCs w:val="21"/>
                    </w:rPr>
                  </w:pPr>
                  <w:r>
                    <w:rPr>
                      <w:rFonts w:hint="eastAsia"/>
                      <w:szCs w:val="21"/>
                    </w:rPr>
                    <w:t>包含</w:t>
                  </w:r>
                  <w:r w:rsidRPr="00F71C00">
                    <w:rPr>
                      <w:rFonts w:hint="eastAsia"/>
                      <w:szCs w:val="21"/>
                    </w:rPr>
                    <w:t>低温潜液泵</w:t>
                  </w:r>
                  <w:r>
                    <w:rPr>
                      <w:rFonts w:hint="eastAsia"/>
                      <w:szCs w:val="21"/>
                    </w:rPr>
                    <w:t>、</w:t>
                  </w:r>
                  <w:r w:rsidRPr="00F71C00">
                    <w:rPr>
                      <w:rFonts w:hint="eastAsia"/>
                      <w:szCs w:val="21"/>
                    </w:rPr>
                    <w:t>低温泵池</w:t>
                  </w:r>
                  <w:r>
                    <w:rPr>
                      <w:rFonts w:hint="eastAsia"/>
                      <w:szCs w:val="21"/>
                    </w:rPr>
                    <w:t>、</w:t>
                  </w:r>
                  <w:r w:rsidRPr="00F71C00">
                    <w:rPr>
                      <w:rFonts w:hint="eastAsia"/>
                      <w:szCs w:val="21"/>
                    </w:rPr>
                    <w:t>压缩机撬</w:t>
                  </w:r>
                  <w:r>
                    <w:rPr>
                      <w:rFonts w:hint="eastAsia"/>
                      <w:szCs w:val="21"/>
                    </w:rPr>
                    <w:t>、</w:t>
                  </w:r>
                  <w:r w:rsidRPr="00F71C00">
                    <w:rPr>
                      <w:rFonts w:hint="eastAsia"/>
                      <w:szCs w:val="21"/>
                    </w:rPr>
                    <w:t>卸车增压器</w:t>
                  </w:r>
                  <w:r>
                    <w:rPr>
                      <w:rFonts w:hint="eastAsia"/>
                      <w:szCs w:val="21"/>
                    </w:rPr>
                    <w:t>和</w:t>
                  </w:r>
                  <w:r w:rsidRPr="00F71C00">
                    <w:rPr>
                      <w:rFonts w:hint="eastAsia"/>
                      <w:szCs w:val="21"/>
                    </w:rPr>
                    <w:t>汽化器</w:t>
                  </w:r>
                  <w:r>
                    <w:rPr>
                      <w:rFonts w:hint="eastAsia"/>
                      <w:szCs w:val="21"/>
                    </w:rPr>
                    <w:t>等成套设备。</w:t>
                  </w:r>
                </w:p>
              </w:tc>
              <w:tc>
                <w:tcPr>
                  <w:tcW w:w="888" w:type="dxa"/>
                  <w:vAlign w:val="center"/>
                </w:tcPr>
                <w:p w14:paraId="793E99B5" w14:textId="164EA72E" w:rsidR="00BB5F55" w:rsidRDefault="00BB5F55" w:rsidP="00BB5F55">
                  <w:pPr>
                    <w:jc w:val="center"/>
                    <w:rPr>
                      <w:szCs w:val="21"/>
                    </w:rPr>
                  </w:pPr>
                  <w:r>
                    <w:rPr>
                      <w:rFonts w:hint="eastAsia"/>
                      <w:szCs w:val="21"/>
                    </w:rPr>
                    <w:t>1</w:t>
                  </w:r>
                  <w:r>
                    <w:rPr>
                      <w:rFonts w:hint="eastAsia"/>
                      <w:szCs w:val="21"/>
                    </w:rPr>
                    <w:t>套</w:t>
                  </w:r>
                </w:p>
              </w:tc>
            </w:tr>
            <w:tr w:rsidR="00BB5F55" w14:paraId="78280A6C" w14:textId="77777777" w:rsidTr="00FE22E1">
              <w:trPr>
                <w:trHeight w:val="397"/>
                <w:jc w:val="center"/>
              </w:trPr>
              <w:tc>
                <w:tcPr>
                  <w:tcW w:w="1072" w:type="dxa"/>
                  <w:vAlign w:val="center"/>
                </w:tcPr>
                <w:p w14:paraId="3C43F403" w14:textId="5D9E1CB9" w:rsidR="00BB5F55" w:rsidRDefault="00BB5F55" w:rsidP="00BB5F55">
                  <w:pPr>
                    <w:jc w:val="center"/>
                    <w:rPr>
                      <w:szCs w:val="21"/>
                    </w:rPr>
                  </w:pPr>
                  <w:r>
                    <w:rPr>
                      <w:rFonts w:hint="eastAsia"/>
                      <w:szCs w:val="21"/>
                    </w:rPr>
                    <w:t>3</w:t>
                  </w:r>
                </w:p>
              </w:tc>
              <w:tc>
                <w:tcPr>
                  <w:tcW w:w="1731" w:type="dxa"/>
                  <w:vAlign w:val="center"/>
                </w:tcPr>
                <w:p w14:paraId="15F4E8D7" w14:textId="3B2D73C8" w:rsidR="00BB5F55" w:rsidRPr="00F71C00" w:rsidRDefault="00BB5F55" w:rsidP="00BB5F55">
                  <w:pPr>
                    <w:jc w:val="center"/>
                    <w:rPr>
                      <w:szCs w:val="21"/>
                    </w:rPr>
                  </w:pPr>
                  <w:r w:rsidRPr="00F71C00">
                    <w:rPr>
                      <w:rFonts w:hint="eastAsia"/>
                      <w:szCs w:val="21"/>
                    </w:rPr>
                    <w:t>LNG</w:t>
                  </w:r>
                  <w:r w:rsidRPr="00F71C00">
                    <w:rPr>
                      <w:rFonts w:hint="eastAsia"/>
                      <w:szCs w:val="21"/>
                    </w:rPr>
                    <w:t>加气机</w:t>
                  </w:r>
                </w:p>
              </w:tc>
              <w:tc>
                <w:tcPr>
                  <w:tcW w:w="4251" w:type="dxa"/>
                  <w:vAlign w:val="center"/>
                </w:tcPr>
                <w:p w14:paraId="6F953A19" w14:textId="5D7D83F8" w:rsidR="00BB5F55" w:rsidRPr="00F71C00" w:rsidRDefault="00BB5F55" w:rsidP="00BB5F55">
                  <w:pPr>
                    <w:jc w:val="center"/>
                    <w:rPr>
                      <w:szCs w:val="21"/>
                    </w:rPr>
                  </w:pPr>
                  <w:r>
                    <w:rPr>
                      <w:rFonts w:hint="eastAsia"/>
                      <w:szCs w:val="21"/>
                    </w:rPr>
                    <w:t>/</w:t>
                  </w:r>
                </w:p>
              </w:tc>
              <w:tc>
                <w:tcPr>
                  <w:tcW w:w="888" w:type="dxa"/>
                  <w:vAlign w:val="center"/>
                </w:tcPr>
                <w:p w14:paraId="4AE2C18D" w14:textId="11754ED2" w:rsidR="00BB5F55" w:rsidRDefault="00BB5F55" w:rsidP="00BB5F55">
                  <w:pPr>
                    <w:jc w:val="center"/>
                    <w:rPr>
                      <w:szCs w:val="21"/>
                    </w:rPr>
                  </w:pPr>
                  <w:r>
                    <w:rPr>
                      <w:rFonts w:hint="eastAsia"/>
                      <w:szCs w:val="21"/>
                    </w:rPr>
                    <w:t>2</w:t>
                  </w:r>
                  <w:r>
                    <w:rPr>
                      <w:rFonts w:hint="eastAsia"/>
                      <w:szCs w:val="21"/>
                    </w:rPr>
                    <w:t>台</w:t>
                  </w:r>
                </w:p>
              </w:tc>
            </w:tr>
            <w:tr w:rsidR="00BB5F55" w14:paraId="3CAE9FDB" w14:textId="77777777" w:rsidTr="00FE22E1">
              <w:trPr>
                <w:trHeight w:val="397"/>
                <w:jc w:val="center"/>
              </w:trPr>
              <w:tc>
                <w:tcPr>
                  <w:tcW w:w="1072" w:type="dxa"/>
                  <w:vAlign w:val="center"/>
                </w:tcPr>
                <w:p w14:paraId="7E526AD7" w14:textId="121937BC" w:rsidR="00BB5F55" w:rsidRDefault="00BB5F55" w:rsidP="00BB5F55">
                  <w:pPr>
                    <w:jc w:val="center"/>
                    <w:rPr>
                      <w:szCs w:val="21"/>
                    </w:rPr>
                  </w:pPr>
                  <w:r>
                    <w:rPr>
                      <w:rFonts w:hint="eastAsia"/>
                      <w:szCs w:val="21"/>
                    </w:rPr>
                    <w:t>4</w:t>
                  </w:r>
                </w:p>
              </w:tc>
              <w:tc>
                <w:tcPr>
                  <w:tcW w:w="1731" w:type="dxa"/>
                  <w:vAlign w:val="center"/>
                </w:tcPr>
                <w:p w14:paraId="3AD9C5B3" w14:textId="4DB07636" w:rsidR="00BB5F55" w:rsidRPr="00F71C00" w:rsidRDefault="00BB5F55" w:rsidP="00BB5F55">
                  <w:pPr>
                    <w:jc w:val="center"/>
                    <w:rPr>
                      <w:szCs w:val="21"/>
                    </w:rPr>
                  </w:pPr>
                  <w:r>
                    <w:rPr>
                      <w:rFonts w:hint="eastAsia"/>
                      <w:szCs w:val="21"/>
                    </w:rPr>
                    <w:t>空压机</w:t>
                  </w:r>
                </w:p>
              </w:tc>
              <w:tc>
                <w:tcPr>
                  <w:tcW w:w="4251" w:type="dxa"/>
                  <w:vAlign w:val="center"/>
                </w:tcPr>
                <w:p w14:paraId="4F8226CA" w14:textId="05B3E0C5" w:rsidR="00BB5F55" w:rsidRPr="00F71C00" w:rsidRDefault="00BB5F55" w:rsidP="00BB5F55">
                  <w:pPr>
                    <w:jc w:val="center"/>
                    <w:rPr>
                      <w:szCs w:val="21"/>
                    </w:rPr>
                  </w:pPr>
                  <w:r>
                    <w:rPr>
                      <w:rFonts w:hint="eastAsia"/>
                      <w:szCs w:val="21"/>
                    </w:rPr>
                    <w:t>/</w:t>
                  </w:r>
                </w:p>
              </w:tc>
              <w:tc>
                <w:tcPr>
                  <w:tcW w:w="888" w:type="dxa"/>
                  <w:vAlign w:val="center"/>
                </w:tcPr>
                <w:p w14:paraId="4F16E727" w14:textId="6673BE59" w:rsidR="00BB5F55" w:rsidRDefault="00BB5F55" w:rsidP="00BB5F55">
                  <w:pPr>
                    <w:jc w:val="center"/>
                    <w:rPr>
                      <w:szCs w:val="21"/>
                    </w:rPr>
                  </w:pPr>
                  <w:r>
                    <w:rPr>
                      <w:rFonts w:hint="eastAsia"/>
                      <w:szCs w:val="21"/>
                    </w:rPr>
                    <w:t>1</w:t>
                  </w:r>
                  <w:r>
                    <w:rPr>
                      <w:rFonts w:hint="eastAsia"/>
                      <w:szCs w:val="21"/>
                    </w:rPr>
                    <w:t>台</w:t>
                  </w:r>
                </w:p>
              </w:tc>
            </w:tr>
          </w:tbl>
          <w:p w14:paraId="4D5C091F" w14:textId="2B29DD86" w:rsidR="00A8630D" w:rsidRPr="00695716" w:rsidRDefault="00A8630D" w:rsidP="00D67E4A">
            <w:pPr>
              <w:adjustRightInd w:val="0"/>
              <w:snapToGrid w:val="0"/>
              <w:spacing w:beforeLines="50" w:before="120" w:line="420" w:lineRule="auto"/>
              <w:jc w:val="left"/>
              <w:rPr>
                <w:rFonts w:ascii="黑体" w:eastAsia="黑体" w:hAnsi="黑体" w:cs="宋体"/>
                <w:b/>
                <w:sz w:val="24"/>
                <w:u w:val="single"/>
              </w:rPr>
            </w:pPr>
            <w:r w:rsidRPr="00695716">
              <w:rPr>
                <w:rFonts w:ascii="黑体" w:eastAsia="黑体" w:hAnsi="黑体" w:cs="宋体" w:hint="eastAsia"/>
                <w:b/>
                <w:sz w:val="24"/>
                <w:u w:val="single"/>
              </w:rPr>
              <w:t>七</w:t>
            </w:r>
            <w:r w:rsidR="00A666B9" w:rsidRPr="00695716">
              <w:rPr>
                <w:rFonts w:ascii="黑体" w:eastAsia="黑体" w:hAnsi="黑体" w:cs="宋体" w:hint="eastAsia"/>
                <w:b/>
                <w:sz w:val="24"/>
                <w:u w:val="single"/>
              </w:rPr>
              <w:t>、安全间距</w:t>
            </w:r>
          </w:p>
          <w:p w14:paraId="5034D428" w14:textId="7FAD1FF5" w:rsidR="00A666B9" w:rsidRPr="00695716" w:rsidRDefault="00A666B9" w:rsidP="00D67E4A">
            <w:pPr>
              <w:adjustRightInd w:val="0"/>
              <w:snapToGrid w:val="0"/>
              <w:spacing w:line="420" w:lineRule="auto"/>
              <w:ind w:firstLineChars="200" w:firstLine="482"/>
              <w:jc w:val="left"/>
              <w:rPr>
                <w:b/>
                <w:color w:val="000000"/>
                <w:sz w:val="24"/>
                <w:u w:val="single"/>
              </w:rPr>
            </w:pPr>
            <w:r w:rsidRPr="00695716">
              <w:rPr>
                <w:b/>
                <w:color w:val="000000"/>
                <w:sz w:val="24"/>
                <w:u w:val="single"/>
              </w:rPr>
              <w:t>站内加油机、油罐、通气管管口</w:t>
            </w:r>
            <w:r w:rsidRPr="00695716">
              <w:rPr>
                <w:rFonts w:hint="eastAsia"/>
                <w:b/>
                <w:color w:val="000000"/>
                <w:sz w:val="24"/>
                <w:u w:val="single"/>
              </w:rPr>
              <w:t>、氢气压缩机、储氢瓶组、</w:t>
            </w:r>
            <w:r w:rsidRPr="00695716">
              <w:rPr>
                <w:rFonts w:hint="eastAsia"/>
                <w:b/>
                <w:color w:val="000000"/>
                <w:sz w:val="24"/>
                <w:u w:val="single"/>
              </w:rPr>
              <w:t>L</w:t>
            </w:r>
            <w:r w:rsidRPr="00695716">
              <w:rPr>
                <w:b/>
                <w:color w:val="000000"/>
                <w:sz w:val="24"/>
                <w:u w:val="single"/>
              </w:rPr>
              <w:t>NG</w:t>
            </w:r>
            <w:r w:rsidRPr="00695716">
              <w:rPr>
                <w:rFonts w:hint="eastAsia"/>
                <w:b/>
                <w:color w:val="000000"/>
                <w:sz w:val="24"/>
                <w:u w:val="single"/>
              </w:rPr>
              <w:t>加气机</w:t>
            </w:r>
            <w:r w:rsidRPr="00695716">
              <w:rPr>
                <w:b/>
                <w:color w:val="000000"/>
                <w:sz w:val="24"/>
                <w:u w:val="single"/>
              </w:rPr>
              <w:t>等与周围建筑物、构筑物、交通线等的安全距离均应符合</w:t>
            </w:r>
            <w:r w:rsidRPr="00695716">
              <w:rPr>
                <w:rFonts w:hint="eastAsia"/>
                <w:b/>
                <w:color w:val="000000"/>
                <w:sz w:val="24"/>
                <w:u w:val="single"/>
              </w:rPr>
              <w:t>《汽车加油加气加氢站技术标准》（</w:t>
            </w:r>
            <w:r w:rsidRPr="00695716">
              <w:rPr>
                <w:rFonts w:hint="eastAsia"/>
                <w:b/>
                <w:color w:val="000000"/>
                <w:sz w:val="24"/>
                <w:u w:val="single"/>
              </w:rPr>
              <w:t>GB50156-2021</w:t>
            </w:r>
            <w:r w:rsidRPr="00695716">
              <w:rPr>
                <w:rFonts w:hint="eastAsia"/>
                <w:b/>
                <w:color w:val="000000"/>
                <w:sz w:val="24"/>
                <w:u w:val="single"/>
              </w:rPr>
              <w:t>）</w:t>
            </w:r>
            <w:r w:rsidRPr="00695716">
              <w:rPr>
                <w:b/>
                <w:color w:val="000000"/>
                <w:sz w:val="24"/>
                <w:u w:val="single"/>
              </w:rPr>
              <w:t>的规定。站内工艺设备与站外建、构筑物的安全间距详见下</w:t>
            </w:r>
            <w:r w:rsidRPr="00695716">
              <w:rPr>
                <w:rFonts w:hint="eastAsia"/>
                <w:b/>
                <w:color w:val="000000"/>
                <w:sz w:val="24"/>
                <w:u w:val="single"/>
              </w:rPr>
              <w:t>表</w:t>
            </w:r>
            <w:r w:rsidRPr="00695716">
              <w:rPr>
                <w:b/>
                <w:color w:val="000000"/>
                <w:sz w:val="24"/>
                <w:u w:val="single"/>
              </w:rPr>
              <w:t>。</w:t>
            </w:r>
          </w:p>
          <w:p w14:paraId="2FAFEB5F" w14:textId="41A84A8D" w:rsidR="00A666B9" w:rsidRPr="00D67E4A" w:rsidRDefault="00A666B9" w:rsidP="00F42F47">
            <w:pPr>
              <w:pStyle w:val="a9"/>
              <w:widowControl w:val="0"/>
              <w:numPr>
                <w:ilvl w:val="0"/>
                <w:numId w:val="1"/>
              </w:numPr>
              <w:spacing w:before="0" w:beforeAutospacing="0" w:after="0" w:afterAutospacing="0" w:line="360" w:lineRule="auto"/>
              <w:jc w:val="center"/>
              <w:rPr>
                <w:rFonts w:ascii="Times New Roman" w:eastAsia="黑体" w:hAnsi="Times New Roman"/>
                <w:b/>
                <w:u w:val="single"/>
              </w:rPr>
            </w:pPr>
            <w:r w:rsidRPr="00D67E4A">
              <w:rPr>
                <w:rFonts w:ascii="Times New Roman" w:eastAsia="黑体" w:hAnsi="Times New Roman"/>
                <w:b/>
                <w:u w:val="single"/>
              </w:rPr>
              <w:t>站内设施与站外建（构）筑物防火距离（</w:t>
            </w:r>
            <w:r w:rsidRPr="00D67E4A">
              <w:rPr>
                <w:rFonts w:ascii="Times New Roman" w:eastAsia="黑体" w:hAnsi="Times New Roman"/>
                <w:b/>
                <w:u w:val="single"/>
              </w:rPr>
              <w:t>m</w:t>
            </w:r>
            <w:r w:rsidRPr="00D67E4A">
              <w:rPr>
                <w:rFonts w:ascii="Times New Roman" w:eastAsia="黑体" w:hAnsi="Times New Roman"/>
                <w:b/>
                <w:u w:val="single"/>
              </w:rPr>
              <w:t>）</w:t>
            </w:r>
          </w:p>
          <w:tbl>
            <w:tblPr>
              <w:tblpPr w:leftFromText="180" w:rightFromText="180" w:vertAnchor="text" w:horzAnchor="margin" w:tblpXSpec="center" w:tblpY="78"/>
              <w:tblOverlap w:val="neve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75"/>
              <w:gridCol w:w="861"/>
              <w:gridCol w:w="1290"/>
              <w:gridCol w:w="1433"/>
              <w:gridCol w:w="1577"/>
              <w:gridCol w:w="1296"/>
            </w:tblGrid>
            <w:tr w:rsidR="007305FB" w:rsidRPr="00695716" w14:paraId="0757DCC6" w14:textId="5EBEA5DD" w:rsidTr="001E4F29">
              <w:trPr>
                <w:trHeight w:val="397"/>
                <w:jc w:val="center"/>
              </w:trPr>
              <w:tc>
                <w:tcPr>
                  <w:tcW w:w="980" w:type="pct"/>
                  <w:vAlign w:val="center"/>
                </w:tcPr>
                <w:p w14:paraId="058ECAC8" w14:textId="342DB482"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名称</w:t>
                  </w:r>
                </w:p>
              </w:tc>
              <w:tc>
                <w:tcPr>
                  <w:tcW w:w="536" w:type="pct"/>
                  <w:vAlign w:val="center"/>
                </w:tcPr>
                <w:p w14:paraId="52061F71" w14:textId="26063855"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方位</w:t>
                  </w:r>
                </w:p>
              </w:tc>
              <w:tc>
                <w:tcPr>
                  <w:tcW w:w="803" w:type="pct"/>
                  <w:vAlign w:val="center"/>
                </w:tcPr>
                <w:p w14:paraId="05DF9CD5" w14:textId="77777777"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站外建</w:t>
                  </w:r>
                </w:p>
                <w:p w14:paraId="4FF10226" w14:textId="610E8A61"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构筑物</w:t>
                  </w:r>
                </w:p>
              </w:tc>
              <w:tc>
                <w:tcPr>
                  <w:tcW w:w="892" w:type="pct"/>
                  <w:vAlign w:val="center"/>
                </w:tcPr>
                <w:p w14:paraId="31C0744B" w14:textId="77777777"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实际间距</w:t>
                  </w:r>
                </w:p>
                <w:p w14:paraId="6BEC4C4F" w14:textId="3F3A2309" w:rsidR="00666983" w:rsidRPr="00695716" w:rsidRDefault="00666983" w:rsidP="00D67E4A">
                  <w:pPr>
                    <w:tabs>
                      <w:tab w:val="left" w:pos="6120"/>
                      <w:tab w:val="left" w:pos="6840"/>
                    </w:tabs>
                    <w:adjustRightInd w:val="0"/>
                    <w:snapToGrid w:val="0"/>
                    <w:jc w:val="center"/>
                    <w:rPr>
                      <w:b/>
                      <w:u w:val="single"/>
                    </w:rPr>
                  </w:pPr>
                  <w:r w:rsidRPr="00695716">
                    <w:rPr>
                      <w:b/>
                      <w:u w:val="single"/>
                    </w:rPr>
                    <w:t>（</w:t>
                  </w:r>
                  <w:r w:rsidRPr="00695716">
                    <w:rPr>
                      <w:rFonts w:hint="eastAsia"/>
                      <w:b/>
                      <w:u w:val="single"/>
                    </w:rPr>
                    <w:t>m</w:t>
                  </w:r>
                  <w:r w:rsidRPr="00695716">
                    <w:rPr>
                      <w:b/>
                      <w:u w:val="single"/>
                    </w:rPr>
                    <w:t>）</w:t>
                  </w:r>
                </w:p>
              </w:tc>
              <w:tc>
                <w:tcPr>
                  <w:tcW w:w="982" w:type="pct"/>
                  <w:vAlign w:val="center"/>
                </w:tcPr>
                <w:p w14:paraId="6338711A" w14:textId="5C864EDB" w:rsidR="00666983" w:rsidRPr="00695716" w:rsidRDefault="00666983" w:rsidP="00D67E4A">
                  <w:pPr>
                    <w:tabs>
                      <w:tab w:val="left" w:pos="6120"/>
                      <w:tab w:val="left" w:pos="6840"/>
                    </w:tabs>
                    <w:adjustRightInd w:val="0"/>
                    <w:snapToGrid w:val="0"/>
                    <w:jc w:val="center"/>
                    <w:rPr>
                      <w:b/>
                      <w:u w:val="single"/>
                    </w:rPr>
                  </w:pPr>
                  <w:r w:rsidRPr="00695716">
                    <w:rPr>
                      <w:b/>
                      <w:u w:val="single"/>
                    </w:rPr>
                    <w:t>规范要求间距（</w:t>
                  </w:r>
                  <w:r w:rsidRPr="00695716">
                    <w:rPr>
                      <w:rFonts w:hint="eastAsia"/>
                      <w:b/>
                      <w:u w:val="single"/>
                    </w:rPr>
                    <w:t>m</w:t>
                  </w:r>
                  <w:r w:rsidRPr="00695716">
                    <w:rPr>
                      <w:b/>
                      <w:u w:val="single"/>
                    </w:rPr>
                    <w:t>）</w:t>
                  </w:r>
                </w:p>
              </w:tc>
              <w:tc>
                <w:tcPr>
                  <w:tcW w:w="807" w:type="pct"/>
                  <w:vAlign w:val="center"/>
                </w:tcPr>
                <w:p w14:paraId="52EDE813" w14:textId="1563491C"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规范符合性</w:t>
                  </w:r>
                </w:p>
              </w:tc>
            </w:tr>
            <w:tr w:rsidR="007305FB" w:rsidRPr="00695716" w14:paraId="39AAD691" w14:textId="0BED041C" w:rsidTr="001E4F29">
              <w:trPr>
                <w:trHeight w:val="397"/>
                <w:jc w:val="center"/>
              </w:trPr>
              <w:tc>
                <w:tcPr>
                  <w:tcW w:w="980" w:type="pct"/>
                  <w:vAlign w:val="center"/>
                </w:tcPr>
                <w:p w14:paraId="3514012F" w14:textId="2E8D66E3"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氢气压缩机</w:t>
                  </w:r>
                </w:p>
              </w:tc>
              <w:tc>
                <w:tcPr>
                  <w:tcW w:w="536" w:type="pct"/>
                  <w:vAlign w:val="center"/>
                </w:tcPr>
                <w:p w14:paraId="5B7E3925" w14:textId="1F9E6E42"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西</w:t>
                  </w:r>
                </w:p>
              </w:tc>
              <w:tc>
                <w:tcPr>
                  <w:tcW w:w="803" w:type="pct"/>
                  <w:vAlign w:val="center"/>
                </w:tcPr>
                <w:p w14:paraId="14632ED0" w14:textId="26787B22"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南陈社区</w:t>
                  </w:r>
                </w:p>
              </w:tc>
              <w:tc>
                <w:tcPr>
                  <w:tcW w:w="892" w:type="pct"/>
                  <w:vAlign w:val="center"/>
                </w:tcPr>
                <w:p w14:paraId="3C07AA65" w14:textId="418ED28A"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8</w:t>
                  </w:r>
                  <w:r w:rsidRPr="00695716">
                    <w:rPr>
                      <w:b/>
                      <w:u w:val="single"/>
                    </w:rPr>
                    <w:t>4.51</w:t>
                  </w:r>
                </w:p>
              </w:tc>
              <w:tc>
                <w:tcPr>
                  <w:tcW w:w="982" w:type="pct"/>
                  <w:vAlign w:val="center"/>
                </w:tcPr>
                <w:p w14:paraId="0D20AD73" w14:textId="5AE8AEEA"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2</w:t>
                  </w:r>
                  <w:r w:rsidRPr="00695716">
                    <w:rPr>
                      <w:b/>
                      <w:u w:val="single"/>
                    </w:rPr>
                    <w:t>0</w:t>
                  </w:r>
                </w:p>
              </w:tc>
              <w:tc>
                <w:tcPr>
                  <w:tcW w:w="807" w:type="pct"/>
                  <w:vAlign w:val="center"/>
                </w:tcPr>
                <w:p w14:paraId="1EC36C88" w14:textId="445DE1C6"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符合</w:t>
                  </w:r>
                </w:p>
              </w:tc>
            </w:tr>
            <w:tr w:rsidR="007305FB" w:rsidRPr="00695716" w14:paraId="3A7B83D6" w14:textId="4A276663" w:rsidTr="001E4F29">
              <w:trPr>
                <w:trHeight w:val="397"/>
                <w:jc w:val="center"/>
              </w:trPr>
              <w:tc>
                <w:tcPr>
                  <w:tcW w:w="980" w:type="pct"/>
                  <w:vAlign w:val="center"/>
                </w:tcPr>
                <w:p w14:paraId="69F63E95" w14:textId="6607C636"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氢气</w:t>
                  </w:r>
                  <w:r w:rsidRPr="00695716">
                    <w:rPr>
                      <w:b/>
                      <w:u w:val="single"/>
                    </w:rPr>
                    <w:t>放散管</w:t>
                  </w:r>
                </w:p>
              </w:tc>
              <w:tc>
                <w:tcPr>
                  <w:tcW w:w="536" w:type="pct"/>
                  <w:vAlign w:val="center"/>
                </w:tcPr>
                <w:p w14:paraId="26CBC607" w14:textId="1BF89A31" w:rsidR="00666983" w:rsidRPr="00695716" w:rsidRDefault="00666983" w:rsidP="00D67E4A">
                  <w:pPr>
                    <w:tabs>
                      <w:tab w:val="left" w:pos="6120"/>
                      <w:tab w:val="left" w:pos="6840"/>
                    </w:tabs>
                    <w:adjustRightInd w:val="0"/>
                    <w:snapToGrid w:val="0"/>
                    <w:jc w:val="center"/>
                    <w:rPr>
                      <w:b/>
                      <w:szCs w:val="21"/>
                      <w:u w:val="single"/>
                    </w:rPr>
                  </w:pPr>
                  <w:r w:rsidRPr="00695716">
                    <w:rPr>
                      <w:rFonts w:hint="eastAsia"/>
                      <w:b/>
                      <w:szCs w:val="21"/>
                      <w:u w:val="single"/>
                    </w:rPr>
                    <w:t>西</w:t>
                  </w:r>
                </w:p>
              </w:tc>
              <w:tc>
                <w:tcPr>
                  <w:tcW w:w="803" w:type="pct"/>
                  <w:vAlign w:val="center"/>
                </w:tcPr>
                <w:p w14:paraId="7278C398" w14:textId="4ACB8A63"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南陈社区</w:t>
                  </w:r>
                </w:p>
              </w:tc>
              <w:tc>
                <w:tcPr>
                  <w:tcW w:w="892" w:type="pct"/>
                  <w:vAlign w:val="center"/>
                </w:tcPr>
                <w:p w14:paraId="1DF4A23F" w14:textId="0B03FE0F"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9</w:t>
                  </w:r>
                  <w:r w:rsidRPr="00695716">
                    <w:rPr>
                      <w:b/>
                      <w:u w:val="single"/>
                    </w:rPr>
                    <w:t>9.70</w:t>
                  </w:r>
                </w:p>
              </w:tc>
              <w:tc>
                <w:tcPr>
                  <w:tcW w:w="982" w:type="pct"/>
                  <w:vAlign w:val="center"/>
                </w:tcPr>
                <w:p w14:paraId="4D010076" w14:textId="1380961E"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2</w:t>
                  </w:r>
                  <w:r w:rsidRPr="00695716">
                    <w:rPr>
                      <w:b/>
                      <w:u w:val="single"/>
                    </w:rPr>
                    <w:t>5</w:t>
                  </w:r>
                </w:p>
              </w:tc>
              <w:tc>
                <w:tcPr>
                  <w:tcW w:w="807" w:type="pct"/>
                  <w:vAlign w:val="center"/>
                </w:tcPr>
                <w:p w14:paraId="648FBAA8" w14:textId="5F7C778E"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符合</w:t>
                  </w:r>
                </w:p>
              </w:tc>
            </w:tr>
            <w:tr w:rsidR="007305FB" w:rsidRPr="00695716" w14:paraId="310111C6" w14:textId="78F89EF0" w:rsidTr="001E4F29">
              <w:trPr>
                <w:trHeight w:val="397"/>
                <w:jc w:val="center"/>
              </w:trPr>
              <w:tc>
                <w:tcPr>
                  <w:tcW w:w="980" w:type="pct"/>
                  <w:vAlign w:val="center"/>
                </w:tcPr>
                <w:p w14:paraId="2F7D81D5" w14:textId="436946F0" w:rsidR="00666983" w:rsidRPr="00695716" w:rsidRDefault="00666983" w:rsidP="00D67E4A">
                  <w:pPr>
                    <w:tabs>
                      <w:tab w:val="left" w:pos="6120"/>
                      <w:tab w:val="left" w:pos="6840"/>
                    </w:tabs>
                    <w:adjustRightInd w:val="0"/>
                    <w:snapToGrid w:val="0"/>
                    <w:jc w:val="center"/>
                    <w:rPr>
                      <w:b/>
                      <w:u w:val="single"/>
                    </w:rPr>
                  </w:pPr>
                  <w:r w:rsidRPr="00695716">
                    <w:rPr>
                      <w:b/>
                      <w:u w:val="single"/>
                    </w:rPr>
                    <w:t>储氢瓶组</w:t>
                  </w:r>
                </w:p>
              </w:tc>
              <w:tc>
                <w:tcPr>
                  <w:tcW w:w="536" w:type="pct"/>
                  <w:vAlign w:val="center"/>
                </w:tcPr>
                <w:p w14:paraId="7CEAA117" w14:textId="2B4016D4" w:rsidR="00666983" w:rsidRPr="00695716" w:rsidRDefault="00666983" w:rsidP="00D67E4A">
                  <w:pPr>
                    <w:tabs>
                      <w:tab w:val="left" w:pos="6120"/>
                      <w:tab w:val="left" w:pos="6840"/>
                    </w:tabs>
                    <w:adjustRightInd w:val="0"/>
                    <w:snapToGrid w:val="0"/>
                    <w:jc w:val="center"/>
                    <w:rPr>
                      <w:b/>
                      <w:szCs w:val="21"/>
                      <w:u w:val="single"/>
                    </w:rPr>
                  </w:pPr>
                  <w:r w:rsidRPr="00695716">
                    <w:rPr>
                      <w:rFonts w:hint="eastAsia"/>
                      <w:b/>
                      <w:szCs w:val="21"/>
                      <w:u w:val="single"/>
                    </w:rPr>
                    <w:t>西</w:t>
                  </w:r>
                </w:p>
              </w:tc>
              <w:tc>
                <w:tcPr>
                  <w:tcW w:w="803" w:type="pct"/>
                  <w:vAlign w:val="center"/>
                </w:tcPr>
                <w:p w14:paraId="5032F1F4" w14:textId="7D88CCB5"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南陈社区</w:t>
                  </w:r>
                </w:p>
              </w:tc>
              <w:tc>
                <w:tcPr>
                  <w:tcW w:w="892" w:type="pct"/>
                  <w:vAlign w:val="center"/>
                </w:tcPr>
                <w:p w14:paraId="4D790E8F" w14:textId="48856C0C"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1</w:t>
                  </w:r>
                  <w:r w:rsidRPr="00695716">
                    <w:rPr>
                      <w:b/>
                      <w:u w:val="single"/>
                    </w:rPr>
                    <w:t>04.19</w:t>
                  </w:r>
                </w:p>
              </w:tc>
              <w:tc>
                <w:tcPr>
                  <w:tcW w:w="982" w:type="pct"/>
                  <w:vAlign w:val="center"/>
                </w:tcPr>
                <w:p w14:paraId="38305386" w14:textId="2A4E5873"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3</w:t>
                  </w:r>
                  <w:r w:rsidRPr="00695716">
                    <w:rPr>
                      <w:b/>
                      <w:u w:val="single"/>
                    </w:rPr>
                    <w:t>5</w:t>
                  </w:r>
                </w:p>
              </w:tc>
              <w:tc>
                <w:tcPr>
                  <w:tcW w:w="807" w:type="pct"/>
                  <w:vAlign w:val="center"/>
                </w:tcPr>
                <w:p w14:paraId="74F64A35" w14:textId="56DB28DE" w:rsidR="00666983" w:rsidRPr="00695716" w:rsidRDefault="00666983" w:rsidP="00D67E4A">
                  <w:pPr>
                    <w:tabs>
                      <w:tab w:val="left" w:pos="6120"/>
                      <w:tab w:val="left" w:pos="6840"/>
                    </w:tabs>
                    <w:adjustRightInd w:val="0"/>
                    <w:snapToGrid w:val="0"/>
                    <w:jc w:val="center"/>
                    <w:rPr>
                      <w:b/>
                      <w:u w:val="single"/>
                    </w:rPr>
                  </w:pPr>
                  <w:r w:rsidRPr="00695716">
                    <w:rPr>
                      <w:rFonts w:hint="eastAsia"/>
                      <w:b/>
                      <w:u w:val="single"/>
                    </w:rPr>
                    <w:t>符合</w:t>
                  </w:r>
                </w:p>
              </w:tc>
            </w:tr>
            <w:tr w:rsidR="005312E7" w:rsidRPr="00695716" w14:paraId="76788A61" w14:textId="2789B82F" w:rsidTr="001E4F29">
              <w:trPr>
                <w:trHeight w:val="397"/>
                <w:jc w:val="center"/>
              </w:trPr>
              <w:tc>
                <w:tcPr>
                  <w:tcW w:w="980" w:type="pct"/>
                  <w:vMerge w:val="restart"/>
                  <w:vAlign w:val="center"/>
                </w:tcPr>
                <w:p w14:paraId="1113A775" w14:textId="2D85F590" w:rsidR="001E4F29" w:rsidRPr="00695716" w:rsidRDefault="001E4F29" w:rsidP="00D67E4A">
                  <w:pPr>
                    <w:tabs>
                      <w:tab w:val="left" w:pos="6120"/>
                      <w:tab w:val="left" w:pos="6840"/>
                    </w:tabs>
                    <w:adjustRightInd w:val="0"/>
                    <w:snapToGrid w:val="0"/>
                    <w:jc w:val="center"/>
                    <w:rPr>
                      <w:b/>
                      <w:u w:val="single"/>
                    </w:rPr>
                  </w:pPr>
                  <w:r w:rsidRPr="00695716">
                    <w:rPr>
                      <w:b/>
                      <w:u w:val="single"/>
                    </w:rPr>
                    <w:t>加氢机</w:t>
                  </w:r>
                </w:p>
              </w:tc>
              <w:tc>
                <w:tcPr>
                  <w:tcW w:w="536" w:type="pct"/>
                  <w:vAlign w:val="center"/>
                </w:tcPr>
                <w:p w14:paraId="3A0BF4C4" w14:textId="7CEE3AF4" w:rsidR="001E4F29" w:rsidRPr="00695716" w:rsidRDefault="001E4F29" w:rsidP="00D67E4A">
                  <w:pPr>
                    <w:tabs>
                      <w:tab w:val="left" w:pos="6120"/>
                      <w:tab w:val="left" w:pos="6840"/>
                    </w:tabs>
                    <w:adjustRightInd w:val="0"/>
                    <w:snapToGrid w:val="0"/>
                    <w:jc w:val="center"/>
                    <w:rPr>
                      <w:b/>
                      <w:szCs w:val="21"/>
                      <w:u w:val="single"/>
                    </w:rPr>
                  </w:pPr>
                  <w:r w:rsidRPr="00695716">
                    <w:rPr>
                      <w:rFonts w:hint="eastAsia"/>
                      <w:b/>
                      <w:szCs w:val="21"/>
                      <w:u w:val="single"/>
                    </w:rPr>
                    <w:t>南</w:t>
                  </w:r>
                </w:p>
              </w:tc>
              <w:tc>
                <w:tcPr>
                  <w:tcW w:w="803" w:type="pct"/>
                  <w:vAlign w:val="center"/>
                </w:tcPr>
                <w:p w14:paraId="77B9E50E" w14:textId="012067CC" w:rsidR="001E4F29" w:rsidRPr="00695716" w:rsidRDefault="001E4F29" w:rsidP="00D67E4A">
                  <w:pPr>
                    <w:tabs>
                      <w:tab w:val="left" w:pos="6120"/>
                      <w:tab w:val="left" w:pos="6840"/>
                    </w:tabs>
                    <w:adjustRightInd w:val="0"/>
                    <w:snapToGrid w:val="0"/>
                    <w:jc w:val="center"/>
                    <w:rPr>
                      <w:b/>
                      <w:u w:val="single"/>
                    </w:rPr>
                  </w:pPr>
                  <w:r w:rsidRPr="00695716">
                    <w:rPr>
                      <w:b/>
                      <w:u w:val="single"/>
                    </w:rPr>
                    <w:t>中原路</w:t>
                  </w:r>
                </w:p>
              </w:tc>
              <w:tc>
                <w:tcPr>
                  <w:tcW w:w="892" w:type="pct"/>
                  <w:vAlign w:val="center"/>
                </w:tcPr>
                <w:p w14:paraId="319552D5" w14:textId="37A8CE4A" w:rsidR="001E4F29" w:rsidRPr="00695716" w:rsidRDefault="001E4F29" w:rsidP="00D67E4A">
                  <w:pPr>
                    <w:tabs>
                      <w:tab w:val="left" w:pos="6120"/>
                      <w:tab w:val="left" w:pos="6840"/>
                    </w:tabs>
                    <w:adjustRightInd w:val="0"/>
                    <w:snapToGrid w:val="0"/>
                    <w:jc w:val="center"/>
                    <w:rPr>
                      <w:b/>
                      <w:u w:val="single"/>
                    </w:rPr>
                  </w:pPr>
                  <w:r w:rsidRPr="00695716">
                    <w:rPr>
                      <w:b/>
                      <w:u w:val="single"/>
                    </w:rPr>
                    <w:t>18.92</w:t>
                  </w:r>
                </w:p>
              </w:tc>
              <w:tc>
                <w:tcPr>
                  <w:tcW w:w="982" w:type="pct"/>
                  <w:vAlign w:val="center"/>
                </w:tcPr>
                <w:p w14:paraId="48977BE3" w14:textId="513A4716"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6</w:t>
                  </w:r>
                </w:p>
              </w:tc>
              <w:tc>
                <w:tcPr>
                  <w:tcW w:w="807" w:type="pct"/>
                  <w:vAlign w:val="center"/>
                </w:tcPr>
                <w:p w14:paraId="696BB053" w14:textId="43C5EE82"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符合</w:t>
                  </w:r>
                </w:p>
              </w:tc>
            </w:tr>
            <w:tr w:rsidR="005312E7" w:rsidRPr="00695716" w14:paraId="0A23522B" w14:textId="63584468" w:rsidTr="001E4F29">
              <w:trPr>
                <w:trHeight w:val="90"/>
                <w:jc w:val="center"/>
              </w:trPr>
              <w:tc>
                <w:tcPr>
                  <w:tcW w:w="980" w:type="pct"/>
                  <w:vMerge/>
                  <w:vAlign w:val="center"/>
                </w:tcPr>
                <w:p w14:paraId="0961A00E" w14:textId="7E23A7C1" w:rsidR="001E4F29" w:rsidRPr="00695716" w:rsidRDefault="001E4F29" w:rsidP="00D67E4A">
                  <w:pPr>
                    <w:tabs>
                      <w:tab w:val="left" w:pos="6120"/>
                      <w:tab w:val="left" w:pos="6840"/>
                    </w:tabs>
                    <w:adjustRightInd w:val="0"/>
                    <w:snapToGrid w:val="0"/>
                    <w:jc w:val="center"/>
                    <w:rPr>
                      <w:b/>
                      <w:u w:val="single"/>
                    </w:rPr>
                  </w:pPr>
                </w:p>
              </w:tc>
              <w:tc>
                <w:tcPr>
                  <w:tcW w:w="536" w:type="pct"/>
                  <w:vAlign w:val="center"/>
                </w:tcPr>
                <w:p w14:paraId="0145F376" w14:textId="3BBA4B27" w:rsidR="001E4F29" w:rsidRPr="00695716" w:rsidRDefault="001E4F29" w:rsidP="00D67E4A">
                  <w:pPr>
                    <w:tabs>
                      <w:tab w:val="left" w:pos="6120"/>
                      <w:tab w:val="left" w:pos="6840"/>
                    </w:tabs>
                    <w:adjustRightInd w:val="0"/>
                    <w:snapToGrid w:val="0"/>
                    <w:jc w:val="center"/>
                    <w:rPr>
                      <w:b/>
                      <w:szCs w:val="21"/>
                      <w:u w:val="single"/>
                    </w:rPr>
                  </w:pPr>
                  <w:r w:rsidRPr="00695716">
                    <w:rPr>
                      <w:rFonts w:hint="eastAsia"/>
                      <w:b/>
                      <w:szCs w:val="21"/>
                      <w:u w:val="single"/>
                    </w:rPr>
                    <w:t>西</w:t>
                  </w:r>
                </w:p>
              </w:tc>
              <w:tc>
                <w:tcPr>
                  <w:tcW w:w="803" w:type="pct"/>
                  <w:vAlign w:val="center"/>
                </w:tcPr>
                <w:p w14:paraId="73999615" w14:textId="74E1DEF2" w:rsidR="001E4F29" w:rsidRPr="00695716" w:rsidRDefault="001E4F29" w:rsidP="00D67E4A">
                  <w:pPr>
                    <w:tabs>
                      <w:tab w:val="left" w:pos="6120"/>
                      <w:tab w:val="left" w:pos="6840"/>
                    </w:tabs>
                    <w:adjustRightInd w:val="0"/>
                    <w:snapToGrid w:val="0"/>
                    <w:jc w:val="center"/>
                    <w:rPr>
                      <w:b/>
                      <w:szCs w:val="21"/>
                      <w:u w:val="single"/>
                    </w:rPr>
                  </w:pPr>
                  <w:r w:rsidRPr="00695716">
                    <w:rPr>
                      <w:rFonts w:hint="eastAsia"/>
                      <w:b/>
                      <w:szCs w:val="21"/>
                      <w:u w:val="single"/>
                    </w:rPr>
                    <w:t>南陈社区</w:t>
                  </w:r>
                </w:p>
              </w:tc>
              <w:tc>
                <w:tcPr>
                  <w:tcW w:w="892" w:type="pct"/>
                  <w:vAlign w:val="center"/>
                </w:tcPr>
                <w:p w14:paraId="661FA7E0" w14:textId="367F46C5"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6</w:t>
                  </w:r>
                  <w:r w:rsidRPr="00695716">
                    <w:rPr>
                      <w:b/>
                      <w:u w:val="single"/>
                    </w:rPr>
                    <w:t>0.99</w:t>
                  </w:r>
                </w:p>
              </w:tc>
              <w:tc>
                <w:tcPr>
                  <w:tcW w:w="982" w:type="pct"/>
                  <w:vAlign w:val="center"/>
                </w:tcPr>
                <w:p w14:paraId="677838AE" w14:textId="3A06B0B1"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2</w:t>
                  </w:r>
                  <w:r w:rsidRPr="00695716">
                    <w:rPr>
                      <w:b/>
                      <w:u w:val="single"/>
                    </w:rPr>
                    <w:t>0</w:t>
                  </w:r>
                </w:p>
              </w:tc>
              <w:tc>
                <w:tcPr>
                  <w:tcW w:w="807" w:type="pct"/>
                </w:tcPr>
                <w:p w14:paraId="4C4524F8" w14:textId="2DB55250"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符合</w:t>
                  </w:r>
                </w:p>
              </w:tc>
            </w:tr>
            <w:tr w:rsidR="007305FB" w:rsidRPr="00695716" w14:paraId="1E961B97" w14:textId="13A81A1C" w:rsidTr="001E4F29">
              <w:trPr>
                <w:trHeight w:val="397"/>
                <w:jc w:val="center"/>
              </w:trPr>
              <w:tc>
                <w:tcPr>
                  <w:tcW w:w="980" w:type="pct"/>
                  <w:vAlign w:val="center"/>
                </w:tcPr>
                <w:p w14:paraId="0813DEC4" w14:textId="3E20A141" w:rsidR="001E4F29" w:rsidRPr="00695716" w:rsidRDefault="001E4F29" w:rsidP="00D67E4A">
                  <w:pPr>
                    <w:tabs>
                      <w:tab w:val="left" w:pos="6120"/>
                      <w:tab w:val="left" w:pos="6840"/>
                    </w:tabs>
                    <w:adjustRightInd w:val="0"/>
                    <w:snapToGrid w:val="0"/>
                    <w:jc w:val="center"/>
                    <w:rPr>
                      <w:b/>
                      <w:u w:val="single"/>
                    </w:rPr>
                  </w:pPr>
                  <w:r w:rsidRPr="00695716">
                    <w:rPr>
                      <w:b/>
                      <w:u w:val="single"/>
                    </w:rPr>
                    <w:t>LNG</w:t>
                  </w:r>
                  <w:r w:rsidRPr="00695716">
                    <w:rPr>
                      <w:b/>
                      <w:u w:val="single"/>
                    </w:rPr>
                    <w:t>加</w:t>
                  </w:r>
                  <w:r w:rsidRPr="00695716">
                    <w:rPr>
                      <w:rFonts w:hint="eastAsia"/>
                      <w:b/>
                      <w:u w:val="single"/>
                    </w:rPr>
                    <w:t>气</w:t>
                  </w:r>
                  <w:r w:rsidRPr="00695716">
                    <w:rPr>
                      <w:b/>
                      <w:u w:val="single"/>
                    </w:rPr>
                    <w:t>机</w:t>
                  </w:r>
                </w:p>
              </w:tc>
              <w:tc>
                <w:tcPr>
                  <w:tcW w:w="536" w:type="pct"/>
                  <w:vAlign w:val="center"/>
                </w:tcPr>
                <w:p w14:paraId="7D55BFF2" w14:textId="04D7179A"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南</w:t>
                  </w:r>
                </w:p>
              </w:tc>
              <w:tc>
                <w:tcPr>
                  <w:tcW w:w="803" w:type="pct"/>
                  <w:vAlign w:val="center"/>
                </w:tcPr>
                <w:p w14:paraId="5DB19056" w14:textId="680357ED"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中原路</w:t>
                  </w:r>
                </w:p>
              </w:tc>
              <w:tc>
                <w:tcPr>
                  <w:tcW w:w="892" w:type="pct"/>
                  <w:vAlign w:val="center"/>
                </w:tcPr>
                <w:p w14:paraId="7FFB22F5" w14:textId="635109F2"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18.92</w:t>
                  </w:r>
                </w:p>
              </w:tc>
              <w:tc>
                <w:tcPr>
                  <w:tcW w:w="982" w:type="pct"/>
                  <w:vAlign w:val="center"/>
                </w:tcPr>
                <w:p w14:paraId="60790A89" w14:textId="579210DA" w:rsidR="001E4F29" w:rsidRPr="00695716" w:rsidRDefault="001E4F29" w:rsidP="00D67E4A">
                  <w:pPr>
                    <w:tabs>
                      <w:tab w:val="left" w:pos="6120"/>
                      <w:tab w:val="left" w:pos="6840"/>
                    </w:tabs>
                    <w:adjustRightInd w:val="0"/>
                    <w:snapToGrid w:val="0"/>
                    <w:jc w:val="center"/>
                    <w:rPr>
                      <w:b/>
                      <w:u w:val="single"/>
                    </w:rPr>
                  </w:pPr>
                  <w:r w:rsidRPr="00695716">
                    <w:rPr>
                      <w:b/>
                      <w:u w:val="single"/>
                    </w:rPr>
                    <w:t>8</w:t>
                  </w:r>
                </w:p>
              </w:tc>
              <w:tc>
                <w:tcPr>
                  <w:tcW w:w="807" w:type="pct"/>
                  <w:vAlign w:val="center"/>
                </w:tcPr>
                <w:p w14:paraId="32FE59BF" w14:textId="40371366"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符合</w:t>
                  </w:r>
                </w:p>
              </w:tc>
            </w:tr>
            <w:tr w:rsidR="005312E7" w:rsidRPr="00695716" w14:paraId="07F9D929" w14:textId="77777777" w:rsidTr="001E4F29">
              <w:trPr>
                <w:trHeight w:val="397"/>
                <w:jc w:val="center"/>
              </w:trPr>
              <w:tc>
                <w:tcPr>
                  <w:tcW w:w="980" w:type="pct"/>
                  <w:vAlign w:val="center"/>
                </w:tcPr>
                <w:p w14:paraId="60F6B829" w14:textId="0DCCE894" w:rsidR="001E4F29" w:rsidRPr="00695716" w:rsidRDefault="001E4F29" w:rsidP="00D67E4A">
                  <w:pPr>
                    <w:tabs>
                      <w:tab w:val="left" w:pos="6120"/>
                      <w:tab w:val="left" w:pos="6840"/>
                    </w:tabs>
                    <w:adjustRightInd w:val="0"/>
                    <w:snapToGrid w:val="0"/>
                    <w:jc w:val="center"/>
                    <w:rPr>
                      <w:b/>
                      <w:u w:val="single"/>
                    </w:rPr>
                  </w:pPr>
                  <w:r w:rsidRPr="00695716">
                    <w:rPr>
                      <w:b/>
                      <w:u w:val="single"/>
                    </w:rPr>
                    <w:t>加油机</w:t>
                  </w:r>
                </w:p>
              </w:tc>
              <w:tc>
                <w:tcPr>
                  <w:tcW w:w="536" w:type="pct"/>
                  <w:vAlign w:val="center"/>
                </w:tcPr>
                <w:p w14:paraId="7403F3CE" w14:textId="35140405"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南</w:t>
                  </w:r>
                </w:p>
              </w:tc>
              <w:tc>
                <w:tcPr>
                  <w:tcW w:w="803" w:type="pct"/>
                  <w:vAlign w:val="center"/>
                </w:tcPr>
                <w:p w14:paraId="56AD09CA" w14:textId="66E43709"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中原路</w:t>
                  </w:r>
                </w:p>
              </w:tc>
              <w:tc>
                <w:tcPr>
                  <w:tcW w:w="892" w:type="pct"/>
                  <w:vAlign w:val="center"/>
                </w:tcPr>
                <w:p w14:paraId="475D7036" w14:textId="36996066" w:rsidR="001E4F29" w:rsidRPr="00695716" w:rsidRDefault="001E4F29" w:rsidP="00D67E4A">
                  <w:pPr>
                    <w:tabs>
                      <w:tab w:val="left" w:pos="6120"/>
                      <w:tab w:val="left" w:pos="6840"/>
                    </w:tabs>
                    <w:adjustRightInd w:val="0"/>
                    <w:snapToGrid w:val="0"/>
                    <w:jc w:val="center"/>
                    <w:rPr>
                      <w:b/>
                      <w:u w:val="single"/>
                    </w:rPr>
                  </w:pPr>
                  <w:r w:rsidRPr="00695716">
                    <w:rPr>
                      <w:b/>
                      <w:u w:val="single"/>
                    </w:rPr>
                    <w:t>18.92</w:t>
                  </w:r>
                </w:p>
              </w:tc>
              <w:tc>
                <w:tcPr>
                  <w:tcW w:w="982" w:type="pct"/>
                  <w:vAlign w:val="center"/>
                </w:tcPr>
                <w:p w14:paraId="66A69BAF" w14:textId="5C204569"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5</w:t>
                  </w:r>
                </w:p>
              </w:tc>
              <w:tc>
                <w:tcPr>
                  <w:tcW w:w="807" w:type="pct"/>
                  <w:vAlign w:val="center"/>
                </w:tcPr>
                <w:p w14:paraId="20AF8123" w14:textId="199D7136"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符合</w:t>
                  </w:r>
                </w:p>
              </w:tc>
            </w:tr>
            <w:tr w:rsidR="005312E7" w:rsidRPr="00695716" w14:paraId="324EF5D3" w14:textId="77777777" w:rsidTr="001E4F29">
              <w:trPr>
                <w:trHeight w:val="397"/>
                <w:jc w:val="center"/>
              </w:trPr>
              <w:tc>
                <w:tcPr>
                  <w:tcW w:w="980" w:type="pct"/>
                  <w:vAlign w:val="center"/>
                </w:tcPr>
                <w:p w14:paraId="359BE93B" w14:textId="38140F2F" w:rsidR="001E4F29" w:rsidRPr="00695716" w:rsidRDefault="001E4F29" w:rsidP="00D67E4A">
                  <w:pPr>
                    <w:tabs>
                      <w:tab w:val="left" w:pos="6120"/>
                      <w:tab w:val="left" w:pos="6840"/>
                    </w:tabs>
                    <w:adjustRightInd w:val="0"/>
                    <w:snapToGrid w:val="0"/>
                    <w:jc w:val="center"/>
                    <w:rPr>
                      <w:b/>
                      <w:u w:val="single"/>
                    </w:rPr>
                  </w:pPr>
                  <w:r w:rsidRPr="00695716">
                    <w:rPr>
                      <w:b/>
                      <w:u w:val="single"/>
                    </w:rPr>
                    <w:t>埋地油罐</w:t>
                  </w:r>
                </w:p>
              </w:tc>
              <w:tc>
                <w:tcPr>
                  <w:tcW w:w="536" w:type="pct"/>
                  <w:vAlign w:val="center"/>
                </w:tcPr>
                <w:p w14:paraId="394F5B12" w14:textId="270A7BC9"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南</w:t>
                  </w:r>
                </w:p>
              </w:tc>
              <w:tc>
                <w:tcPr>
                  <w:tcW w:w="803" w:type="pct"/>
                  <w:vAlign w:val="center"/>
                </w:tcPr>
                <w:p w14:paraId="346584D3" w14:textId="0084588D" w:rsidR="001E4F29" w:rsidRPr="00695716" w:rsidRDefault="001E4F29" w:rsidP="00D67E4A">
                  <w:pPr>
                    <w:tabs>
                      <w:tab w:val="left" w:pos="6120"/>
                      <w:tab w:val="left" w:pos="6840"/>
                    </w:tabs>
                    <w:adjustRightInd w:val="0"/>
                    <w:snapToGrid w:val="0"/>
                    <w:jc w:val="center"/>
                    <w:rPr>
                      <w:b/>
                      <w:u w:val="single"/>
                    </w:rPr>
                  </w:pPr>
                  <w:r w:rsidRPr="00695716">
                    <w:rPr>
                      <w:rFonts w:hint="eastAsia"/>
                      <w:b/>
                      <w:u w:val="single"/>
                    </w:rPr>
                    <w:t>中原路</w:t>
                  </w:r>
                </w:p>
              </w:tc>
              <w:tc>
                <w:tcPr>
                  <w:tcW w:w="892" w:type="pct"/>
                  <w:vAlign w:val="center"/>
                </w:tcPr>
                <w:p w14:paraId="35A570D7" w14:textId="7B3027B0" w:rsidR="001E4F29" w:rsidRPr="00695716" w:rsidRDefault="00272284" w:rsidP="00D67E4A">
                  <w:pPr>
                    <w:tabs>
                      <w:tab w:val="left" w:pos="6120"/>
                      <w:tab w:val="left" w:pos="6840"/>
                    </w:tabs>
                    <w:adjustRightInd w:val="0"/>
                    <w:snapToGrid w:val="0"/>
                    <w:jc w:val="center"/>
                    <w:rPr>
                      <w:b/>
                      <w:u w:val="single"/>
                    </w:rPr>
                  </w:pPr>
                  <w:r w:rsidRPr="00695716">
                    <w:rPr>
                      <w:rFonts w:hint="eastAsia"/>
                      <w:b/>
                      <w:u w:val="single"/>
                    </w:rPr>
                    <w:t>2</w:t>
                  </w:r>
                  <w:r w:rsidRPr="00695716">
                    <w:rPr>
                      <w:b/>
                      <w:u w:val="single"/>
                    </w:rPr>
                    <w:t>2.73</w:t>
                  </w:r>
                </w:p>
              </w:tc>
              <w:tc>
                <w:tcPr>
                  <w:tcW w:w="982" w:type="pct"/>
                  <w:vAlign w:val="center"/>
                </w:tcPr>
                <w:p w14:paraId="26E6A7F2" w14:textId="016F7CFC" w:rsidR="001E4F29" w:rsidRPr="00695716" w:rsidRDefault="00272284" w:rsidP="00D67E4A">
                  <w:pPr>
                    <w:tabs>
                      <w:tab w:val="left" w:pos="6120"/>
                      <w:tab w:val="left" w:pos="6840"/>
                    </w:tabs>
                    <w:adjustRightInd w:val="0"/>
                    <w:snapToGrid w:val="0"/>
                    <w:jc w:val="center"/>
                    <w:rPr>
                      <w:b/>
                      <w:u w:val="single"/>
                    </w:rPr>
                  </w:pPr>
                  <w:r w:rsidRPr="00695716">
                    <w:rPr>
                      <w:rFonts w:hint="eastAsia"/>
                      <w:b/>
                      <w:u w:val="single"/>
                    </w:rPr>
                    <w:t>7</w:t>
                  </w:r>
                </w:p>
              </w:tc>
              <w:tc>
                <w:tcPr>
                  <w:tcW w:w="807" w:type="pct"/>
                  <w:vAlign w:val="center"/>
                </w:tcPr>
                <w:p w14:paraId="79C5BF75" w14:textId="2D1A6E58" w:rsidR="001E4F29" w:rsidRPr="00695716" w:rsidRDefault="00272284" w:rsidP="00D67E4A">
                  <w:pPr>
                    <w:tabs>
                      <w:tab w:val="left" w:pos="6120"/>
                      <w:tab w:val="left" w:pos="6840"/>
                    </w:tabs>
                    <w:adjustRightInd w:val="0"/>
                    <w:snapToGrid w:val="0"/>
                    <w:jc w:val="center"/>
                    <w:rPr>
                      <w:b/>
                      <w:u w:val="single"/>
                    </w:rPr>
                  </w:pPr>
                  <w:r w:rsidRPr="00695716">
                    <w:rPr>
                      <w:rFonts w:hint="eastAsia"/>
                      <w:b/>
                      <w:u w:val="single"/>
                    </w:rPr>
                    <w:t>符合</w:t>
                  </w:r>
                </w:p>
              </w:tc>
            </w:tr>
          </w:tbl>
          <w:p w14:paraId="730DCA02" w14:textId="6D0CBF91" w:rsidR="00A8630D" w:rsidRDefault="00272284" w:rsidP="00B152BB">
            <w:pPr>
              <w:adjustRightInd w:val="0"/>
              <w:snapToGrid w:val="0"/>
              <w:spacing w:line="420" w:lineRule="auto"/>
              <w:jc w:val="left"/>
              <w:rPr>
                <w:b/>
                <w:u w:val="single"/>
              </w:rPr>
            </w:pPr>
            <w:r w:rsidRPr="00695716">
              <w:rPr>
                <w:rFonts w:hint="eastAsia"/>
                <w:b/>
                <w:u w:val="single"/>
              </w:rPr>
              <w:t>注：由于南侧中原路正在进行</w:t>
            </w:r>
            <w:r w:rsidR="00940FD8" w:rsidRPr="00695716">
              <w:rPr>
                <w:rFonts w:hint="eastAsia"/>
                <w:b/>
                <w:u w:val="single"/>
              </w:rPr>
              <w:t>建设</w:t>
            </w:r>
            <w:r w:rsidRPr="00695716">
              <w:rPr>
                <w:b/>
                <w:u w:val="single"/>
              </w:rPr>
              <w:t>道路边缘不明</w:t>
            </w:r>
            <w:r w:rsidRPr="00695716">
              <w:rPr>
                <w:rFonts w:hint="eastAsia"/>
                <w:b/>
                <w:u w:val="single"/>
              </w:rPr>
              <w:t>，故</w:t>
            </w:r>
            <w:r w:rsidRPr="00695716">
              <w:rPr>
                <w:b/>
                <w:u w:val="single"/>
              </w:rPr>
              <w:t>量至用地红线</w:t>
            </w:r>
            <w:r w:rsidRPr="00695716">
              <w:rPr>
                <w:rFonts w:hint="eastAsia"/>
                <w:b/>
                <w:u w:val="single"/>
              </w:rPr>
              <w:t>。</w:t>
            </w:r>
          </w:p>
          <w:p w14:paraId="1D1E0EF8" w14:textId="25310C26" w:rsidR="00337552" w:rsidRDefault="00337552" w:rsidP="00B152BB">
            <w:pPr>
              <w:adjustRightInd w:val="0"/>
              <w:snapToGrid w:val="0"/>
              <w:spacing w:line="420" w:lineRule="auto"/>
              <w:jc w:val="left"/>
              <w:rPr>
                <w:b/>
                <w:u w:val="single"/>
              </w:rPr>
            </w:pPr>
          </w:p>
          <w:p w14:paraId="65ABCF4A" w14:textId="0B3C40A6" w:rsidR="00337552" w:rsidRDefault="00337552" w:rsidP="00B152BB">
            <w:pPr>
              <w:adjustRightInd w:val="0"/>
              <w:snapToGrid w:val="0"/>
              <w:spacing w:line="420" w:lineRule="auto"/>
              <w:jc w:val="left"/>
              <w:rPr>
                <w:b/>
                <w:u w:val="single"/>
              </w:rPr>
            </w:pPr>
          </w:p>
          <w:p w14:paraId="2188CFF6" w14:textId="77777777" w:rsidR="00337552" w:rsidRDefault="00337552" w:rsidP="00B152BB">
            <w:pPr>
              <w:adjustRightInd w:val="0"/>
              <w:snapToGrid w:val="0"/>
              <w:spacing w:line="420" w:lineRule="auto"/>
              <w:jc w:val="left"/>
              <w:rPr>
                <w:b/>
                <w:u w:val="single"/>
              </w:rPr>
            </w:pPr>
          </w:p>
          <w:p w14:paraId="20D4A0DB" w14:textId="4BCD26FD" w:rsidR="00272284" w:rsidRPr="00FE22E1" w:rsidRDefault="00272284" w:rsidP="00FE22E1">
            <w:pPr>
              <w:pStyle w:val="a9"/>
              <w:widowControl w:val="0"/>
              <w:numPr>
                <w:ilvl w:val="0"/>
                <w:numId w:val="1"/>
              </w:numPr>
              <w:adjustRightInd w:val="0"/>
              <w:snapToGrid w:val="0"/>
              <w:spacing w:before="0" w:beforeAutospacing="0" w:after="0" w:afterAutospacing="0"/>
              <w:ind w:left="0" w:firstLine="0"/>
              <w:jc w:val="center"/>
              <w:rPr>
                <w:rFonts w:ascii="Times New Roman" w:eastAsia="黑体" w:hAnsi="Times New Roman"/>
                <w:b/>
                <w:u w:val="single"/>
              </w:rPr>
            </w:pPr>
            <w:r w:rsidRPr="00FE22E1">
              <w:rPr>
                <w:rFonts w:ascii="Times New Roman" w:eastAsia="黑体" w:hAnsi="Times New Roman"/>
                <w:b/>
                <w:u w:val="single"/>
              </w:rPr>
              <w:lastRenderedPageBreak/>
              <w:t xml:space="preserve">  </w:t>
            </w:r>
            <w:r w:rsidRPr="00FE22E1">
              <w:rPr>
                <w:rFonts w:ascii="Times New Roman" w:eastAsia="黑体" w:hAnsi="Times New Roman"/>
                <w:b/>
                <w:u w:val="single"/>
              </w:rPr>
              <w:t>站内设施之间防火距离（</w:t>
            </w:r>
            <w:r w:rsidRPr="00FE22E1">
              <w:rPr>
                <w:rFonts w:ascii="Times New Roman" w:eastAsia="黑体" w:hAnsi="Times New Roman"/>
                <w:b/>
                <w:u w:val="single"/>
              </w:rPr>
              <w:t>m</w:t>
            </w:r>
            <w:r w:rsidRPr="00FE22E1">
              <w:rPr>
                <w:rFonts w:ascii="Times New Roman" w:eastAsia="黑体" w:hAnsi="Times New Roman"/>
                <w:b/>
                <w:u w:val="single"/>
              </w:rPr>
              <w:t>）</w:t>
            </w:r>
          </w:p>
          <w:tbl>
            <w:tblPr>
              <w:tblpPr w:leftFromText="180" w:rightFromText="180" w:vertAnchor="text" w:horzAnchor="margin" w:tblpXSpec="center" w:tblpY="78"/>
              <w:tblOverlap w:val="neve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132"/>
              <w:gridCol w:w="855"/>
              <w:gridCol w:w="1560"/>
              <w:gridCol w:w="1275"/>
              <w:gridCol w:w="1560"/>
              <w:gridCol w:w="1650"/>
            </w:tblGrid>
            <w:tr w:rsidR="005312E7" w14:paraId="70CE5D00" w14:textId="77777777" w:rsidTr="00B33004">
              <w:trPr>
                <w:trHeight w:val="397"/>
                <w:jc w:val="center"/>
              </w:trPr>
              <w:tc>
                <w:tcPr>
                  <w:tcW w:w="705" w:type="pct"/>
                  <w:vAlign w:val="center"/>
                </w:tcPr>
                <w:p w14:paraId="182BC7CE" w14:textId="77777777"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名称</w:t>
                  </w:r>
                </w:p>
              </w:tc>
              <w:tc>
                <w:tcPr>
                  <w:tcW w:w="532" w:type="pct"/>
                  <w:vAlign w:val="center"/>
                </w:tcPr>
                <w:p w14:paraId="629CDFEF" w14:textId="77777777"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方位</w:t>
                  </w:r>
                </w:p>
              </w:tc>
              <w:tc>
                <w:tcPr>
                  <w:tcW w:w="971" w:type="pct"/>
                  <w:vAlign w:val="center"/>
                </w:tcPr>
                <w:p w14:paraId="3747B335" w14:textId="77777777"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站外建</w:t>
                  </w:r>
                </w:p>
                <w:p w14:paraId="54B2DADC" w14:textId="77777777"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构筑物</w:t>
                  </w:r>
                </w:p>
              </w:tc>
              <w:tc>
                <w:tcPr>
                  <w:tcW w:w="794" w:type="pct"/>
                  <w:vAlign w:val="center"/>
                </w:tcPr>
                <w:p w14:paraId="6C830542" w14:textId="77777777"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实际间距</w:t>
                  </w:r>
                </w:p>
                <w:p w14:paraId="796D9EEC" w14:textId="77777777" w:rsidR="00272284" w:rsidRPr="00FE22E1" w:rsidRDefault="00272284" w:rsidP="00695716">
                  <w:pPr>
                    <w:tabs>
                      <w:tab w:val="left" w:pos="6120"/>
                      <w:tab w:val="left" w:pos="6840"/>
                    </w:tabs>
                    <w:adjustRightInd w:val="0"/>
                    <w:snapToGrid w:val="0"/>
                    <w:jc w:val="center"/>
                    <w:rPr>
                      <w:b/>
                      <w:bCs/>
                      <w:u w:val="single"/>
                    </w:rPr>
                  </w:pPr>
                  <w:r w:rsidRPr="00FE22E1">
                    <w:rPr>
                      <w:b/>
                      <w:bCs/>
                      <w:u w:val="single"/>
                    </w:rPr>
                    <w:t>（</w:t>
                  </w:r>
                  <w:r w:rsidRPr="00FE22E1">
                    <w:rPr>
                      <w:rFonts w:hint="eastAsia"/>
                      <w:b/>
                      <w:bCs/>
                      <w:u w:val="single"/>
                    </w:rPr>
                    <w:t>m</w:t>
                  </w:r>
                  <w:r w:rsidRPr="00FE22E1">
                    <w:rPr>
                      <w:b/>
                      <w:bCs/>
                      <w:u w:val="single"/>
                    </w:rPr>
                    <w:t>）</w:t>
                  </w:r>
                </w:p>
              </w:tc>
              <w:tc>
                <w:tcPr>
                  <w:tcW w:w="971" w:type="pct"/>
                  <w:vAlign w:val="center"/>
                </w:tcPr>
                <w:p w14:paraId="7D76BDF0" w14:textId="77777777" w:rsidR="00272284" w:rsidRPr="00FE22E1" w:rsidRDefault="00272284" w:rsidP="00695716">
                  <w:pPr>
                    <w:tabs>
                      <w:tab w:val="left" w:pos="6120"/>
                      <w:tab w:val="left" w:pos="6840"/>
                    </w:tabs>
                    <w:adjustRightInd w:val="0"/>
                    <w:snapToGrid w:val="0"/>
                    <w:jc w:val="center"/>
                    <w:rPr>
                      <w:b/>
                      <w:bCs/>
                      <w:u w:val="single"/>
                    </w:rPr>
                  </w:pPr>
                  <w:r w:rsidRPr="00FE22E1">
                    <w:rPr>
                      <w:b/>
                      <w:bCs/>
                      <w:u w:val="single"/>
                    </w:rPr>
                    <w:t>规范要求间距（</w:t>
                  </w:r>
                  <w:r w:rsidRPr="00FE22E1">
                    <w:rPr>
                      <w:rFonts w:hint="eastAsia"/>
                      <w:b/>
                      <w:bCs/>
                      <w:u w:val="single"/>
                    </w:rPr>
                    <w:t>m</w:t>
                  </w:r>
                  <w:r w:rsidRPr="00FE22E1">
                    <w:rPr>
                      <w:b/>
                      <w:bCs/>
                      <w:u w:val="single"/>
                    </w:rPr>
                    <w:t>）</w:t>
                  </w:r>
                </w:p>
              </w:tc>
              <w:tc>
                <w:tcPr>
                  <w:tcW w:w="1027" w:type="pct"/>
                  <w:vAlign w:val="center"/>
                </w:tcPr>
                <w:p w14:paraId="4F61AA48" w14:textId="77777777"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规范符合性</w:t>
                  </w:r>
                </w:p>
              </w:tc>
            </w:tr>
            <w:tr w:rsidR="005312E7" w14:paraId="044BB35E" w14:textId="77777777" w:rsidTr="00B33004">
              <w:trPr>
                <w:trHeight w:val="397"/>
                <w:jc w:val="center"/>
              </w:trPr>
              <w:tc>
                <w:tcPr>
                  <w:tcW w:w="705" w:type="pct"/>
                  <w:vMerge w:val="restart"/>
                  <w:vAlign w:val="center"/>
                </w:tcPr>
                <w:p w14:paraId="38C9806D" w14:textId="77777777" w:rsidR="00272284" w:rsidRPr="00FE22E1" w:rsidRDefault="00272284" w:rsidP="00695716">
                  <w:pPr>
                    <w:tabs>
                      <w:tab w:val="left" w:pos="6120"/>
                      <w:tab w:val="left" w:pos="6840"/>
                    </w:tabs>
                    <w:adjustRightInd w:val="0"/>
                    <w:snapToGrid w:val="0"/>
                    <w:jc w:val="center"/>
                    <w:rPr>
                      <w:b/>
                      <w:bCs/>
                      <w:u w:val="single"/>
                    </w:rPr>
                  </w:pPr>
                  <w:r w:rsidRPr="00FE22E1">
                    <w:rPr>
                      <w:b/>
                      <w:bCs/>
                      <w:u w:val="single"/>
                    </w:rPr>
                    <w:t>氢气</w:t>
                  </w:r>
                </w:p>
                <w:p w14:paraId="37D2C8D4" w14:textId="2EA2DB72" w:rsidR="00272284" w:rsidRPr="00FE22E1" w:rsidRDefault="00272284" w:rsidP="00695716">
                  <w:pPr>
                    <w:tabs>
                      <w:tab w:val="left" w:pos="6120"/>
                      <w:tab w:val="left" w:pos="6840"/>
                    </w:tabs>
                    <w:adjustRightInd w:val="0"/>
                    <w:snapToGrid w:val="0"/>
                    <w:jc w:val="center"/>
                    <w:rPr>
                      <w:b/>
                      <w:bCs/>
                      <w:u w:val="single"/>
                    </w:rPr>
                  </w:pPr>
                  <w:r w:rsidRPr="00FE22E1">
                    <w:rPr>
                      <w:b/>
                      <w:bCs/>
                      <w:u w:val="single"/>
                    </w:rPr>
                    <w:t>压缩机</w:t>
                  </w:r>
                </w:p>
              </w:tc>
              <w:tc>
                <w:tcPr>
                  <w:tcW w:w="532" w:type="pct"/>
                  <w:vAlign w:val="center"/>
                </w:tcPr>
                <w:p w14:paraId="2C6F425C" w14:textId="7056B9DF"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北</w:t>
                  </w:r>
                </w:p>
              </w:tc>
              <w:tc>
                <w:tcPr>
                  <w:tcW w:w="971" w:type="pct"/>
                  <w:vAlign w:val="center"/>
                </w:tcPr>
                <w:p w14:paraId="435198FD" w14:textId="3F5BE4E7"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站区围墙</w:t>
                  </w:r>
                </w:p>
              </w:tc>
              <w:tc>
                <w:tcPr>
                  <w:tcW w:w="794" w:type="pct"/>
                  <w:vAlign w:val="center"/>
                </w:tcPr>
                <w:p w14:paraId="2C670C63" w14:textId="26B0F8AF"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6</w:t>
                  </w:r>
                  <w:r w:rsidRPr="00FE22E1">
                    <w:rPr>
                      <w:b/>
                      <w:bCs/>
                      <w:u w:val="single"/>
                    </w:rPr>
                    <w:t>.45</w:t>
                  </w:r>
                </w:p>
              </w:tc>
              <w:tc>
                <w:tcPr>
                  <w:tcW w:w="971" w:type="pct"/>
                  <w:vAlign w:val="center"/>
                </w:tcPr>
                <w:p w14:paraId="0852E9B7" w14:textId="6C518D7B"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4</w:t>
                  </w:r>
                  <w:r w:rsidRPr="00FE22E1">
                    <w:rPr>
                      <w:b/>
                      <w:bCs/>
                      <w:u w:val="single"/>
                    </w:rPr>
                    <w:t>.5</w:t>
                  </w:r>
                </w:p>
              </w:tc>
              <w:tc>
                <w:tcPr>
                  <w:tcW w:w="1027" w:type="pct"/>
                  <w:vAlign w:val="center"/>
                </w:tcPr>
                <w:p w14:paraId="6FDCCA59" w14:textId="646E9608"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409D3BAB" w14:textId="77777777" w:rsidTr="00B33004">
              <w:trPr>
                <w:trHeight w:val="397"/>
                <w:jc w:val="center"/>
              </w:trPr>
              <w:tc>
                <w:tcPr>
                  <w:tcW w:w="705" w:type="pct"/>
                  <w:vMerge/>
                  <w:vAlign w:val="center"/>
                </w:tcPr>
                <w:p w14:paraId="72CAA21C" w14:textId="77777777" w:rsidR="00272284" w:rsidRPr="00FE22E1" w:rsidRDefault="00272284" w:rsidP="00695716">
                  <w:pPr>
                    <w:tabs>
                      <w:tab w:val="left" w:pos="6120"/>
                      <w:tab w:val="left" w:pos="6840"/>
                    </w:tabs>
                    <w:adjustRightInd w:val="0"/>
                    <w:snapToGrid w:val="0"/>
                    <w:jc w:val="center"/>
                    <w:rPr>
                      <w:b/>
                      <w:bCs/>
                      <w:u w:val="single"/>
                    </w:rPr>
                  </w:pPr>
                </w:p>
              </w:tc>
              <w:tc>
                <w:tcPr>
                  <w:tcW w:w="532" w:type="pct"/>
                  <w:vAlign w:val="center"/>
                </w:tcPr>
                <w:p w14:paraId="62BA05A1" w14:textId="4A25834B"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南</w:t>
                  </w:r>
                </w:p>
              </w:tc>
              <w:tc>
                <w:tcPr>
                  <w:tcW w:w="971" w:type="pct"/>
                  <w:vAlign w:val="center"/>
                </w:tcPr>
                <w:p w14:paraId="1576DC44" w14:textId="43694EC1"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站房</w:t>
                  </w:r>
                </w:p>
              </w:tc>
              <w:tc>
                <w:tcPr>
                  <w:tcW w:w="794" w:type="pct"/>
                  <w:vAlign w:val="center"/>
                </w:tcPr>
                <w:p w14:paraId="0BECC9F7" w14:textId="034650AC"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2</w:t>
                  </w:r>
                  <w:r w:rsidRPr="00FE22E1">
                    <w:rPr>
                      <w:b/>
                      <w:bCs/>
                      <w:u w:val="single"/>
                    </w:rPr>
                    <w:t>6.75</w:t>
                  </w:r>
                </w:p>
              </w:tc>
              <w:tc>
                <w:tcPr>
                  <w:tcW w:w="971" w:type="pct"/>
                  <w:vAlign w:val="center"/>
                </w:tcPr>
                <w:p w14:paraId="160CB11F" w14:textId="0FAD9322"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5</w:t>
                  </w:r>
                </w:p>
              </w:tc>
              <w:tc>
                <w:tcPr>
                  <w:tcW w:w="1027" w:type="pct"/>
                  <w:vAlign w:val="center"/>
                </w:tcPr>
                <w:p w14:paraId="7FF3A210" w14:textId="25C3A25D"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5C756AEC" w14:textId="77777777" w:rsidTr="00B33004">
              <w:trPr>
                <w:trHeight w:val="397"/>
                <w:jc w:val="center"/>
              </w:trPr>
              <w:tc>
                <w:tcPr>
                  <w:tcW w:w="705" w:type="pct"/>
                  <w:vMerge/>
                  <w:vAlign w:val="center"/>
                </w:tcPr>
                <w:p w14:paraId="38344D51" w14:textId="77777777" w:rsidR="00272284" w:rsidRPr="00FE22E1" w:rsidRDefault="00272284" w:rsidP="00695716">
                  <w:pPr>
                    <w:tabs>
                      <w:tab w:val="left" w:pos="6120"/>
                      <w:tab w:val="left" w:pos="6840"/>
                    </w:tabs>
                    <w:adjustRightInd w:val="0"/>
                    <w:snapToGrid w:val="0"/>
                    <w:jc w:val="center"/>
                    <w:rPr>
                      <w:b/>
                      <w:bCs/>
                      <w:u w:val="single"/>
                    </w:rPr>
                  </w:pPr>
                </w:p>
              </w:tc>
              <w:tc>
                <w:tcPr>
                  <w:tcW w:w="532" w:type="pct"/>
                  <w:vAlign w:val="center"/>
                </w:tcPr>
                <w:p w14:paraId="4986EAA7" w14:textId="1C2AA1A6"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西</w:t>
                  </w:r>
                </w:p>
              </w:tc>
              <w:tc>
                <w:tcPr>
                  <w:tcW w:w="971" w:type="pct"/>
                  <w:vAlign w:val="center"/>
                </w:tcPr>
                <w:p w14:paraId="57E4D46B" w14:textId="0B2DCDD3"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消防泵房</w:t>
                  </w:r>
                </w:p>
              </w:tc>
              <w:tc>
                <w:tcPr>
                  <w:tcW w:w="794" w:type="pct"/>
                  <w:vAlign w:val="center"/>
                </w:tcPr>
                <w:p w14:paraId="00B5FF37" w14:textId="4C54EC57"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4</w:t>
                  </w:r>
                  <w:r w:rsidRPr="00FE22E1">
                    <w:rPr>
                      <w:b/>
                      <w:bCs/>
                      <w:u w:val="single"/>
                    </w:rPr>
                    <w:t>5.95</w:t>
                  </w:r>
                </w:p>
              </w:tc>
              <w:tc>
                <w:tcPr>
                  <w:tcW w:w="971" w:type="pct"/>
                  <w:vAlign w:val="center"/>
                </w:tcPr>
                <w:p w14:paraId="610C9B7F" w14:textId="4C787871" w:rsidR="00272284" w:rsidRPr="00FE22E1" w:rsidRDefault="00272284" w:rsidP="00695716">
                  <w:pPr>
                    <w:tabs>
                      <w:tab w:val="left" w:pos="6120"/>
                      <w:tab w:val="left" w:pos="6840"/>
                    </w:tabs>
                    <w:adjustRightInd w:val="0"/>
                    <w:snapToGrid w:val="0"/>
                    <w:jc w:val="center"/>
                    <w:rPr>
                      <w:b/>
                      <w:bCs/>
                      <w:u w:val="single"/>
                    </w:rPr>
                  </w:pPr>
                  <w:r w:rsidRPr="00FE22E1">
                    <w:rPr>
                      <w:b/>
                      <w:bCs/>
                      <w:u w:val="single"/>
                    </w:rPr>
                    <w:t>15</w:t>
                  </w:r>
                </w:p>
              </w:tc>
              <w:tc>
                <w:tcPr>
                  <w:tcW w:w="1027" w:type="pct"/>
                  <w:vAlign w:val="center"/>
                </w:tcPr>
                <w:p w14:paraId="3BB65205" w14:textId="5D387E75"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02887C43" w14:textId="77777777" w:rsidTr="00B33004">
              <w:trPr>
                <w:trHeight w:val="397"/>
                <w:jc w:val="center"/>
              </w:trPr>
              <w:tc>
                <w:tcPr>
                  <w:tcW w:w="705" w:type="pct"/>
                  <w:vMerge/>
                  <w:vAlign w:val="center"/>
                </w:tcPr>
                <w:p w14:paraId="672CDA83" w14:textId="199EB4DF" w:rsidR="00272284" w:rsidRPr="00FE22E1" w:rsidRDefault="00272284" w:rsidP="00695716">
                  <w:pPr>
                    <w:tabs>
                      <w:tab w:val="left" w:pos="6120"/>
                      <w:tab w:val="left" w:pos="6840"/>
                    </w:tabs>
                    <w:adjustRightInd w:val="0"/>
                    <w:snapToGrid w:val="0"/>
                    <w:jc w:val="center"/>
                    <w:rPr>
                      <w:b/>
                      <w:bCs/>
                      <w:u w:val="single"/>
                    </w:rPr>
                  </w:pPr>
                </w:p>
              </w:tc>
              <w:tc>
                <w:tcPr>
                  <w:tcW w:w="532" w:type="pct"/>
                  <w:vAlign w:val="center"/>
                </w:tcPr>
                <w:p w14:paraId="3EC7CABA" w14:textId="2A882922" w:rsidR="00272284" w:rsidRPr="00FE22E1" w:rsidRDefault="00272284" w:rsidP="00695716">
                  <w:pPr>
                    <w:tabs>
                      <w:tab w:val="left" w:pos="6120"/>
                      <w:tab w:val="left" w:pos="6840"/>
                    </w:tabs>
                    <w:adjustRightInd w:val="0"/>
                    <w:snapToGrid w:val="0"/>
                    <w:jc w:val="center"/>
                    <w:rPr>
                      <w:b/>
                      <w:bCs/>
                      <w:szCs w:val="21"/>
                      <w:u w:val="single"/>
                    </w:rPr>
                  </w:pPr>
                  <w:r w:rsidRPr="00FE22E1">
                    <w:rPr>
                      <w:rFonts w:hint="eastAsia"/>
                      <w:b/>
                      <w:bCs/>
                      <w:szCs w:val="21"/>
                      <w:u w:val="single"/>
                    </w:rPr>
                    <w:t>东</w:t>
                  </w:r>
                </w:p>
              </w:tc>
              <w:tc>
                <w:tcPr>
                  <w:tcW w:w="971" w:type="pct"/>
                  <w:vAlign w:val="center"/>
                </w:tcPr>
                <w:p w14:paraId="11B91412" w14:textId="5171519F"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储氢瓶组</w:t>
                  </w:r>
                </w:p>
              </w:tc>
              <w:tc>
                <w:tcPr>
                  <w:tcW w:w="794" w:type="pct"/>
                  <w:vAlign w:val="center"/>
                </w:tcPr>
                <w:p w14:paraId="0443A97F" w14:textId="2BFB9DCE"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9</w:t>
                  </w:r>
                  <w:r w:rsidRPr="00FE22E1">
                    <w:rPr>
                      <w:b/>
                      <w:bCs/>
                      <w:u w:val="single"/>
                    </w:rPr>
                    <w:t>.87</w:t>
                  </w:r>
                </w:p>
              </w:tc>
              <w:tc>
                <w:tcPr>
                  <w:tcW w:w="971" w:type="pct"/>
                  <w:vAlign w:val="center"/>
                </w:tcPr>
                <w:p w14:paraId="32CA0E08" w14:textId="44B164A3"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9</w:t>
                  </w:r>
                </w:p>
              </w:tc>
              <w:tc>
                <w:tcPr>
                  <w:tcW w:w="1027" w:type="pct"/>
                  <w:vAlign w:val="center"/>
                </w:tcPr>
                <w:p w14:paraId="0C8918C9" w14:textId="5B5842F1"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05A0A9B8" w14:textId="77777777" w:rsidTr="00B33004">
              <w:trPr>
                <w:trHeight w:val="397"/>
                <w:jc w:val="center"/>
              </w:trPr>
              <w:tc>
                <w:tcPr>
                  <w:tcW w:w="705" w:type="pct"/>
                  <w:vMerge w:val="restart"/>
                  <w:vAlign w:val="center"/>
                </w:tcPr>
                <w:p w14:paraId="461DA0E7" w14:textId="77777777" w:rsidR="00272284" w:rsidRPr="00FE22E1" w:rsidRDefault="00272284" w:rsidP="00695716">
                  <w:pPr>
                    <w:tabs>
                      <w:tab w:val="left" w:pos="6120"/>
                      <w:tab w:val="left" w:pos="6840"/>
                    </w:tabs>
                    <w:adjustRightInd w:val="0"/>
                    <w:snapToGrid w:val="0"/>
                    <w:jc w:val="center"/>
                    <w:rPr>
                      <w:b/>
                      <w:bCs/>
                      <w:u w:val="single"/>
                    </w:rPr>
                  </w:pPr>
                  <w:r w:rsidRPr="00FE22E1">
                    <w:rPr>
                      <w:b/>
                      <w:bCs/>
                      <w:u w:val="single"/>
                    </w:rPr>
                    <w:t>长管拖车</w:t>
                  </w:r>
                </w:p>
                <w:p w14:paraId="4913D461" w14:textId="361105F0" w:rsidR="00272284" w:rsidRPr="00FE22E1" w:rsidRDefault="00272284" w:rsidP="00695716">
                  <w:pPr>
                    <w:tabs>
                      <w:tab w:val="left" w:pos="6120"/>
                      <w:tab w:val="left" w:pos="6840"/>
                    </w:tabs>
                    <w:adjustRightInd w:val="0"/>
                    <w:snapToGrid w:val="0"/>
                    <w:jc w:val="center"/>
                    <w:rPr>
                      <w:b/>
                      <w:bCs/>
                      <w:u w:val="single"/>
                    </w:rPr>
                  </w:pPr>
                  <w:r w:rsidRPr="00FE22E1">
                    <w:rPr>
                      <w:b/>
                      <w:bCs/>
                      <w:u w:val="single"/>
                    </w:rPr>
                    <w:t>停车位</w:t>
                  </w:r>
                </w:p>
              </w:tc>
              <w:tc>
                <w:tcPr>
                  <w:tcW w:w="532" w:type="pct"/>
                  <w:vAlign w:val="center"/>
                </w:tcPr>
                <w:p w14:paraId="18C7765E" w14:textId="79B29A27" w:rsidR="00272284" w:rsidRPr="00FE22E1" w:rsidRDefault="00272284" w:rsidP="00695716">
                  <w:pPr>
                    <w:tabs>
                      <w:tab w:val="left" w:pos="6120"/>
                      <w:tab w:val="left" w:pos="6840"/>
                    </w:tabs>
                    <w:adjustRightInd w:val="0"/>
                    <w:snapToGrid w:val="0"/>
                    <w:jc w:val="center"/>
                    <w:rPr>
                      <w:b/>
                      <w:bCs/>
                      <w:szCs w:val="21"/>
                      <w:u w:val="single"/>
                    </w:rPr>
                  </w:pPr>
                  <w:r w:rsidRPr="00FE22E1">
                    <w:rPr>
                      <w:rFonts w:hint="eastAsia"/>
                      <w:b/>
                      <w:bCs/>
                      <w:szCs w:val="21"/>
                      <w:u w:val="single"/>
                    </w:rPr>
                    <w:t>北</w:t>
                  </w:r>
                </w:p>
              </w:tc>
              <w:tc>
                <w:tcPr>
                  <w:tcW w:w="971" w:type="pct"/>
                  <w:vAlign w:val="center"/>
                </w:tcPr>
                <w:p w14:paraId="3714B88F" w14:textId="3E38E43D"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站区围墙</w:t>
                  </w:r>
                </w:p>
              </w:tc>
              <w:tc>
                <w:tcPr>
                  <w:tcW w:w="794" w:type="pct"/>
                  <w:vAlign w:val="center"/>
                </w:tcPr>
                <w:p w14:paraId="30F91992" w14:textId="09189A91" w:rsidR="0027228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8</w:t>
                  </w:r>
                  <w:r w:rsidRPr="00FE22E1">
                    <w:rPr>
                      <w:b/>
                      <w:bCs/>
                      <w:u w:val="single"/>
                    </w:rPr>
                    <w:t>.01</w:t>
                  </w:r>
                </w:p>
              </w:tc>
              <w:tc>
                <w:tcPr>
                  <w:tcW w:w="971" w:type="pct"/>
                  <w:vAlign w:val="center"/>
                </w:tcPr>
                <w:p w14:paraId="5F56C4CA" w14:textId="349BA12C" w:rsidR="0027228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5</w:t>
                  </w:r>
                </w:p>
              </w:tc>
              <w:tc>
                <w:tcPr>
                  <w:tcW w:w="1027" w:type="pct"/>
                  <w:vAlign w:val="center"/>
                </w:tcPr>
                <w:p w14:paraId="1EC84F8D" w14:textId="5132BB4E" w:rsidR="0027228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5F75E27A" w14:textId="77777777" w:rsidTr="00B33004">
              <w:trPr>
                <w:trHeight w:val="397"/>
                <w:jc w:val="center"/>
              </w:trPr>
              <w:tc>
                <w:tcPr>
                  <w:tcW w:w="705" w:type="pct"/>
                  <w:vMerge/>
                  <w:vAlign w:val="center"/>
                </w:tcPr>
                <w:p w14:paraId="7F9BB4FB" w14:textId="797D982B" w:rsidR="00272284" w:rsidRPr="00FE22E1" w:rsidRDefault="00272284" w:rsidP="00695716">
                  <w:pPr>
                    <w:tabs>
                      <w:tab w:val="left" w:pos="6120"/>
                      <w:tab w:val="left" w:pos="6840"/>
                    </w:tabs>
                    <w:adjustRightInd w:val="0"/>
                    <w:snapToGrid w:val="0"/>
                    <w:jc w:val="center"/>
                    <w:rPr>
                      <w:b/>
                      <w:bCs/>
                      <w:u w:val="single"/>
                    </w:rPr>
                  </w:pPr>
                </w:p>
              </w:tc>
              <w:tc>
                <w:tcPr>
                  <w:tcW w:w="532" w:type="pct"/>
                  <w:vAlign w:val="center"/>
                </w:tcPr>
                <w:p w14:paraId="137B09C8" w14:textId="53D0BB02" w:rsidR="00272284" w:rsidRPr="00FE22E1" w:rsidRDefault="00272284" w:rsidP="00695716">
                  <w:pPr>
                    <w:tabs>
                      <w:tab w:val="left" w:pos="6120"/>
                      <w:tab w:val="left" w:pos="6840"/>
                    </w:tabs>
                    <w:adjustRightInd w:val="0"/>
                    <w:snapToGrid w:val="0"/>
                    <w:jc w:val="center"/>
                    <w:rPr>
                      <w:b/>
                      <w:bCs/>
                      <w:szCs w:val="21"/>
                      <w:u w:val="single"/>
                    </w:rPr>
                  </w:pPr>
                  <w:r w:rsidRPr="00FE22E1">
                    <w:rPr>
                      <w:rFonts w:hint="eastAsia"/>
                      <w:b/>
                      <w:bCs/>
                      <w:szCs w:val="21"/>
                      <w:u w:val="single"/>
                    </w:rPr>
                    <w:t>南</w:t>
                  </w:r>
                </w:p>
              </w:tc>
              <w:tc>
                <w:tcPr>
                  <w:tcW w:w="971" w:type="pct"/>
                  <w:vAlign w:val="center"/>
                </w:tcPr>
                <w:p w14:paraId="7232F639" w14:textId="2AE1FBAC" w:rsidR="00272284" w:rsidRPr="00FE22E1" w:rsidRDefault="00272284" w:rsidP="00695716">
                  <w:pPr>
                    <w:tabs>
                      <w:tab w:val="left" w:pos="6120"/>
                      <w:tab w:val="left" w:pos="6840"/>
                    </w:tabs>
                    <w:adjustRightInd w:val="0"/>
                    <w:snapToGrid w:val="0"/>
                    <w:jc w:val="center"/>
                    <w:rPr>
                      <w:b/>
                      <w:bCs/>
                      <w:u w:val="single"/>
                    </w:rPr>
                  </w:pPr>
                  <w:r w:rsidRPr="00FE22E1">
                    <w:rPr>
                      <w:rFonts w:hint="eastAsia"/>
                      <w:b/>
                      <w:bCs/>
                      <w:u w:val="single"/>
                    </w:rPr>
                    <w:t>站房</w:t>
                  </w:r>
                </w:p>
              </w:tc>
              <w:tc>
                <w:tcPr>
                  <w:tcW w:w="794" w:type="pct"/>
                  <w:vAlign w:val="center"/>
                </w:tcPr>
                <w:p w14:paraId="281CEE3B" w14:textId="6BFF1453" w:rsidR="0027228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1</w:t>
                  </w:r>
                  <w:r w:rsidRPr="00FE22E1">
                    <w:rPr>
                      <w:b/>
                      <w:bCs/>
                      <w:u w:val="single"/>
                    </w:rPr>
                    <w:t>6.0</w:t>
                  </w:r>
                </w:p>
              </w:tc>
              <w:tc>
                <w:tcPr>
                  <w:tcW w:w="971" w:type="pct"/>
                  <w:vAlign w:val="center"/>
                </w:tcPr>
                <w:p w14:paraId="78EC1B48" w14:textId="27D17DA9" w:rsidR="0027228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1</w:t>
                  </w:r>
                  <w:r w:rsidRPr="00FE22E1">
                    <w:rPr>
                      <w:b/>
                      <w:bCs/>
                      <w:u w:val="single"/>
                    </w:rPr>
                    <w:t>0</w:t>
                  </w:r>
                </w:p>
              </w:tc>
              <w:tc>
                <w:tcPr>
                  <w:tcW w:w="1027" w:type="pct"/>
                  <w:vAlign w:val="center"/>
                </w:tcPr>
                <w:p w14:paraId="14DF8ECC" w14:textId="22488BAF" w:rsidR="0027228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46470987" w14:textId="77777777" w:rsidTr="00B33004">
              <w:trPr>
                <w:trHeight w:val="90"/>
                <w:jc w:val="center"/>
              </w:trPr>
              <w:tc>
                <w:tcPr>
                  <w:tcW w:w="705" w:type="pct"/>
                  <w:vMerge/>
                  <w:vAlign w:val="center"/>
                </w:tcPr>
                <w:p w14:paraId="487E4F44" w14:textId="77777777" w:rsidR="00272284" w:rsidRPr="00FE22E1" w:rsidRDefault="00272284" w:rsidP="00695716">
                  <w:pPr>
                    <w:tabs>
                      <w:tab w:val="left" w:pos="6120"/>
                      <w:tab w:val="left" w:pos="6840"/>
                    </w:tabs>
                    <w:adjustRightInd w:val="0"/>
                    <w:snapToGrid w:val="0"/>
                    <w:jc w:val="center"/>
                    <w:rPr>
                      <w:b/>
                      <w:bCs/>
                      <w:u w:val="single"/>
                    </w:rPr>
                  </w:pPr>
                </w:p>
              </w:tc>
              <w:tc>
                <w:tcPr>
                  <w:tcW w:w="532" w:type="pct"/>
                  <w:vAlign w:val="center"/>
                </w:tcPr>
                <w:p w14:paraId="30B3C197" w14:textId="09A32AD9" w:rsidR="00272284" w:rsidRPr="00FE22E1" w:rsidRDefault="00272284" w:rsidP="00695716">
                  <w:pPr>
                    <w:tabs>
                      <w:tab w:val="left" w:pos="6120"/>
                      <w:tab w:val="left" w:pos="6840"/>
                    </w:tabs>
                    <w:adjustRightInd w:val="0"/>
                    <w:snapToGrid w:val="0"/>
                    <w:jc w:val="center"/>
                    <w:rPr>
                      <w:b/>
                      <w:bCs/>
                      <w:szCs w:val="21"/>
                      <w:u w:val="single"/>
                    </w:rPr>
                  </w:pPr>
                  <w:r w:rsidRPr="00FE22E1">
                    <w:rPr>
                      <w:rFonts w:hint="eastAsia"/>
                      <w:b/>
                      <w:bCs/>
                      <w:szCs w:val="21"/>
                      <w:u w:val="single"/>
                    </w:rPr>
                    <w:t>东</w:t>
                  </w:r>
                </w:p>
              </w:tc>
              <w:tc>
                <w:tcPr>
                  <w:tcW w:w="971" w:type="pct"/>
                  <w:vAlign w:val="center"/>
                </w:tcPr>
                <w:p w14:paraId="7B16882E" w14:textId="5BB81F15" w:rsidR="00272284" w:rsidRPr="00FE22E1" w:rsidRDefault="002579C4" w:rsidP="00695716">
                  <w:pPr>
                    <w:tabs>
                      <w:tab w:val="left" w:pos="6120"/>
                      <w:tab w:val="left" w:pos="6840"/>
                    </w:tabs>
                    <w:adjustRightInd w:val="0"/>
                    <w:snapToGrid w:val="0"/>
                    <w:jc w:val="center"/>
                    <w:rPr>
                      <w:b/>
                      <w:bCs/>
                      <w:szCs w:val="21"/>
                      <w:u w:val="single"/>
                    </w:rPr>
                  </w:pPr>
                  <w:r w:rsidRPr="00FE22E1">
                    <w:rPr>
                      <w:rFonts w:hint="eastAsia"/>
                      <w:b/>
                      <w:bCs/>
                      <w:szCs w:val="21"/>
                      <w:u w:val="single"/>
                    </w:rPr>
                    <w:t>LNG</w:t>
                  </w:r>
                  <w:r w:rsidRPr="00FE22E1">
                    <w:rPr>
                      <w:rFonts w:hint="eastAsia"/>
                      <w:b/>
                      <w:bCs/>
                      <w:szCs w:val="21"/>
                      <w:u w:val="single"/>
                    </w:rPr>
                    <w:t>撬装设备</w:t>
                  </w:r>
                </w:p>
              </w:tc>
              <w:tc>
                <w:tcPr>
                  <w:tcW w:w="794" w:type="pct"/>
                  <w:vAlign w:val="center"/>
                </w:tcPr>
                <w:p w14:paraId="2A73541C" w14:textId="2543C9A6" w:rsidR="0027228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1</w:t>
                  </w:r>
                  <w:r w:rsidRPr="00FE22E1">
                    <w:rPr>
                      <w:b/>
                      <w:bCs/>
                      <w:u w:val="single"/>
                    </w:rPr>
                    <w:t>4.5</w:t>
                  </w:r>
                </w:p>
              </w:tc>
              <w:tc>
                <w:tcPr>
                  <w:tcW w:w="971" w:type="pct"/>
                  <w:vAlign w:val="center"/>
                </w:tcPr>
                <w:p w14:paraId="256E7257" w14:textId="2ACE8E38" w:rsidR="0027228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8</w:t>
                  </w:r>
                </w:p>
              </w:tc>
              <w:tc>
                <w:tcPr>
                  <w:tcW w:w="1027" w:type="pct"/>
                  <w:vAlign w:val="center"/>
                </w:tcPr>
                <w:p w14:paraId="192547FA" w14:textId="54238513" w:rsidR="0027228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7FFD21E0" w14:textId="77777777" w:rsidTr="00B33004">
              <w:trPr>
                <w:trHeight w:val="397"/>
                <w:jc w:val="center"/>
              </w:trPr>
              <w:tc>
                <w:tcPr>
                  <w:tcW w:w="705" w:type="pct"/>
                  <w:vMerge w:val="restart"/>
                  <w:vAlign w:val="center"/>
                </w:tcPr>
                <w:p w14:paraId="0D41FCAE" w14:textId="77777777" w:rsidR="00EE597F" w:rsidRPr="00FE22E1" w:rsidRDefault="002579C4" w:rsidP="00695716">
                  <w:pPr>
                    <w:tabs>
                      <w:tab w:val="left" w:pos="6120"/>
                      <w:tab w:val="left" w:pos="6840"/>
                    </w:tabs>
                    <w:adjustRightInd w:val="0"/>
                    <w:snapToGrid w:val="0"/>
                    <w:jc w:val="center"/>
                    <w:rPr>
                      <w:b/>
                      <w:bCs/>
                      <w:u w:val="single"/>
                    </w:rPr>
                  </w:pPr>
                  <w:r w:rsidRPr="00FE22E1">
                    <w:rPr>
                      <w:b/>
                      <w:bCs/>
                      <w:u w:val="single"/>
                    </w:rPr>
                    <w:t>LNG</w:t>
                  </w:r>
                  <w:r w:rsidRPr="00FE22E1">
                    <w:rPr>
                      <w:b/>
                      <w:bCs/>
                      <w:u w:val="single"/>
                    </w:rPr>
                    <w:t>撬</w:t>
                  </w:r>
                </w:p>
                <w:p w14:paraId="2E45535D" w14:textId="37874619" w:rsidR="002579C4" w:rsidRPr="00FE22E1" w:rsidRDefault="002579C4" w:rsidP="00695716">
                  <w:pPr>
                    <w:tabs>
                      <w:tab w:val="left" w:pos="6120"/>
                      <w:tab w:val="left" w:pos="6840"/>
                    </w:tabs>
                    <w:adjustRightInd w:val="0"/>
                    <w:snapToGrid w:val="0"/>
                    <w:jc w:val="center"/>
                    <w:rPr>
                      <w:b/>
                      <w:bCs/>
                      <w:u w:val="single"/>
                    </w:rPr>
                  </w:pPr>
                  <w:r w:rsidRPr="00FE22E1">
                    <w:rPr>
                      <w:b/>
                      <w:bCs/>
                      <w:u w:val="single"/>
                    </w:rPr>
                    <w:t>装设备</w:t>
                  </w:r>
                </w:p>
              </w:tc>
              <w:tc>
                <w:tcPr>
                  <w:tcW w:w="532" w:type="pct"/>
                  <w:vAlign w:val="center"/>
                </w:tcPr>
                <w:p w14:paraId="349BF007" w14:textId="016603B3"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北</w:t>
                  </w:r>
                </w:p>
              </w:tc>
              <w:tc>
                <w:tcPr>
                  <w:tcW w:w="971" w:type="pct"/>
                  <w:vAlign w:val="center"/>
                </w:tcPr>
                <w:p w14:paraId="5D53FCD4" w14:textId="638C065B"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站区围墙</w:t>
                  </w:r>
                </w:p>
              </w:tc>
              <w:tc>
                <w:tcPr>
                  <w:tcW w:w="794" w:type="pct"/>
                  <w:vAlign w:val="center"/>
                </w:tcPr>
                <w:p w14:paraId="7A174B5F" w14:textId="5006A0BC"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8</w:t>
                  </w:r>
                  <w:r w:rsidRPr="00FE22E1">
                    <w:rPr>
                      <w:b/>
                      <w:bCs/>
                      <w:u w:val="single"/>
                    </w:rPr>
                    <w:t>.09</w:t>
                  </w:r>
                </w:p>
              </w:tc>
              <w:tc>
                <w:tcPr>
                  <w:tcW w:w="971" w:type="pct"/>
                  <w:vAlign w:val="center"/>
                </w:tcPr>
                <w:p w14:paraId="6AB36D1A" w14:textId="321423F1"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4</w:t>
                  </w:r>
                </w:p>
              </w:tc>
              <w:tc>
                <w:tcPr>
                  <w:tcW w:w="1027" w:type="pct"/>
                  <w:vAlign w:val="center"/>
                </w:tcPr>
                <w:p w14:paraId="006D6660" w14:textId="23962DFF"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1B1E75" w14:paraId="37D126E6" w14:textId="77777777" w:rsidTr="00B33004">
              <w:trPr>
                <w:trHeight w:val="397"/>
                <w:jc w:val="center"/>
              </w:trPr>
              <w:tc>
                <w:tcPr>
                  <w:tcW w:w="705" w:type="pct"/>
                  <w:vMerge/>
                  <w:vAlign w:val="center"/>
                </w:tcPr>
                <w:p w14:paraId="2D0986A3" w14:textId="49BAC8BF" w:rsidR="002579C4" w:rsidRPr="00FE22E1" w:rsidRDefault="002579C4" w:rsidP="00695716">
                  <w:pPr>
                    <w:tabs>
                      <w:tab w:val="left" w:pos="6120"/>
                      <w:tab w:val="left" w:pos="6840"/>
                    </w:tabs>
                    <w:adjustRightInd w:val="0"/>
                    <w:snapToGrid w:val="0"/>
                    <w:jc w:val="center"/>
                    <w:rPr>
                      <w:b/>
                      <w:bCs/>
                      <w:u w:val="single"/>
                    </w:rPr>
                  </w:pPr>
                </w:p>
              </w:tc>
              <w:tc>
                <w:tcPr>
                  <w:tcW w:w="532" w:type="pct"/>
                  <w:vAlign w:val="center"/>
                </w:tcPr>
                <w:p w14:paraId="617EEEC2" w14:textId="41A895A3"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南</w:t>
                  </w:r>
                </w:p>
              </w:tc>
              <w:tc>
                <w:tcPr>
                  <w:tcW w:w="971" w:type="pct"/>
                  <w:vAlign w:val="center"/>
                </w:tcPr>
                <w:p w14:paraId="5D9A769F" w14:textId="0DDCB817"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站房</w:t>
                  </w:r>
                </w:p>
              </w:tc>
              <w:tc>
                <w:tcPr>
                  <w:tcW w:w="794" w:type="pct"/>
                  <w:vAlign w:val="center"/>
                </w:tcPr>
                <w:p w14:paraId="09C58C0E" w14:textId="67875A25"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2</w:t>
                  </w:r>
                  <w:r w:rsidRPr="00FE22E1">
                    <w:rPr>
                      <w:b/>
                      <w:bCs/>
                      <w:u w:val="single"/>
                    </w:rPr>
                    <w:t>9.47</w:t>
                  </w:r>
                </w:p>
              </w:tc>
              <w:tc>
                <w:tcPr>
                  <w:tcW w:w="971" w:type="pct"/>
                  <w:vAlign w:val="center"/>
                </w:tcPr>
                <w:p w14:paraId="7A9AA3D7" w14:textId="49B3A71F"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8</w:t>
                  </w:r>
                </w:p>
              </w:tc>
              <w:tc>
                <w:tcPr>
                  <w:tcW w:w="1027" w:type="pct"/>
                  <w:vAlign w:val="center"/>
                </w:tcPr>
                <w:p w14:paraId="198C5622" w14:textId="536F5FE2"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18815555" w14:textId="77777777" w:rsidTr="00B33004">
              <w:trPr>
                <w:trHeight w:val="397"/>
                <w:jc w:val="center"/>
              </w:trPr>
              <w:tc>
                <w:tcPr>
                  <w:tcW w:w="705" w:type="pct"/>
                  <w:vMerge/>
                  <w:vAlign w:val="center"/>
                </w:tcPr>
                <w:p w14:paraId="6DCE2982" w14:textId="4C7FF54F" w:rsidR="002579C4" w:rsidRPr="00FE22E1" w:rsidRDefault="002579C4" w:rsidP="00695716">
                  <w:pPr>
                    <w:tabs>
                      <w:tab w:val="left" w:pos="6120"/>
                      <w:tab w:val="left" w:pos="6840"/>
                    </w:tabs>
                    <w:adjustRightInd w:val="0"/>
                    <w:snapToGrid w:val="0"/>
                    <w:jc w:val="center"/>
                    <w:rPr>
                      <w:b/>
                      <w:bCs/>
                      <w:u w:val="single"/>
                    </w:rPr>
                  </w:pPr>
                </w:p>
              </w:tc>
              <w:tc>
                <w:tcPr>
                  <w:tcW w:w="532" w:type="pct"/>
                  <w:vAlign w:val="center"/>
                </w:tcPr>
                <w:p w14:paraId="191B45E8" w14:textId="7B815D1D"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东</w:t>
                  </w:r>
                </w:p>
              </w:tc>
              <w:tc>
                <w:tcPr>
                  <w:tcW w:w="971" w:type="pct"/>
                  <w:vAlign w:val="center"/>
                </w:tcPr>
                <w:p w14:paraId="46559B7D" w14:textId="259216CA" w:rsidR="002579C4" w:rsidRPr="00FE22E1" w:rsidRDefault="002579C4" w:rsidP="00695716">
                  <w:pPr>
                    <w:tabs>
                      <w:tab w:val="left" w:pos="6120"/>
                      <w:tab w:val="left" w:pos="6840"/>
                    </w:tabs>
                    <w:adjustRightInd w:val="0"/>
                    <w:snapToGrid w:val="0"/>
                    <w:jc w:val="center"/>
                    <w:rPr>
                      <w:b/>
                      <w:bCs/>
                      <w:u w:val="single"/>
                    </w:rPr>
                  </w:pPr>
                  <w:r w:rsidRPr="00FE22E1">
                    <w:rPr>
                      <w:b/>
                      <w:bCs/>
                      <w:u w:val="single"/>
                    </w:rPr>
                    <w:t>油品卸车点</w:t>
                  </w:r>
                </w:p>
              </w:tc>
              <w:tc>
                <w:tcPr>
                  <w:tcW w:w="794" w:type="pct"/>
                  <w:vAlign w:val="center"/>
                </w:tcPr>
                <w:p w14:paraId="5D3AEBD1" w14:textId="09C3A817"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1</w:t>
                  </w:r>
                  <w:r w:rsidRPr="00FE22E1">
                    <w:rPr>
                      <w:b/>
                      <w:bCs/>
                      <w:u w:val="single"/>
                    </w:rPr>
                    <w:t>0</w:t>
                  </w:r>
                </w:p>
              </w:tc>
              <w:tc>
                <w:tcPr>
                  <w:tcW w:w="971" w:type="pct"/>
                  <w:vAlign w:val="center"/>
                </w:tcPr>
                <w:p w14:paraId="38758FDC" w14:textId="0C1F308C"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8</w:t>
                  </w:r>
                </w:p>
              </w:tc>
              <w:tc>
                <w:tcPr>
                  <w:tcW w:w="1027" w:type="pct"/>
                  <w:vAlign w:val="center"/>
                </w:tcPr>
                <w:p w14:paraId="111CCA16" w14:textId="72BE4F8B"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3403BE7D" w14:textId="77777777" w:rsidTr="00B33004">
              <w:trPr>
                <w:trHeight w:val="397"/>
                <w:jc w:val="center"/>
              </w:trPr>
              <w:tc>
                <w:tcPr>
                  <w:tcW w:w="705" w:type="pct"/>
                  <w:vMerge w:val="restart"/>
                  <w:vAlign w:val="center"/>
                </w:tcPr>
                <w:p w14:paraId="31E9635F" w14:textId="0678369A"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站房</w:t>
                  </w:r>
                </w:p>
              </w:tc>
              <w:tc>
                <w:tcPr>
                  <w:tcW w:w="532" w:type="pct"/>
                  <w:vAlign w:val="center"/>
                </w:tcPr>
                <w:p w14:paraId="6195F6CC" w14:textId="10F77F9D"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南</w:t>
                  </w:r>
                </w:p>
              </w:tc>
              <w:tc>
                <w:tcPr>
                  <w:tcW w:w="971" w:type="pct"/>
                  <w:vAlign w:val="center"/>
                </w:tcPr>
                <w:p w14:paraId="5129CE4B" w14:textId="037D3E54"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L</w:t>
                  </w:r>
                  <w:r w:rsidRPr="00FE22E1">
                    <w:rPr>
                      <w:b/>
                      <w:bCs/>
                      <w:u w:val="single"/>
                    </w:rPr>
                    <w:t>NG</w:t>
                  </w:r>
                  <w:r w:rsidRPr="00FE22E1">
                    <w:rPr>
                      <w:rFonts w:hint="eastAsia"/>
                      <w:b/>
                      <w:bCs/>
                      <w:u w:val="single"/>
                    </w:rPr>
                    <w:t>加气机</w:t>
                  </w:r>
                </w:p>
              </w:tc>
              <w:tc>
                <w:tcPr>
                  <w:tcW w:w="794" w:type="pct"/>
                  <w:vAlign w:val="center"/>
                </w:tcPr>
                <w:p w14:paraId="4BDBF973" w14:textId="7BD9BF00"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6</w:t>
                  </w:r>
                  <w:r w:rsidRPr="00FE22E1">
                    <w:rPr>
                      <w:b/>
                      <w:bCs/>
                      <w:u w:val="single"/>
                    </w:rPr>
                    <w:t>.85</w:t>
                  </w:r>
                </w:p>
              </w:tc>
              <w:tc>
                <w:tcPr>
                  <w:tcW w:w="971" w:type="pct"/>
                  <w:vAlign w:val="center"/>
                </w:tcPr>
                <w:p w14:paraId="50FD8153" w14:textId="2A33488E"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6</w:t>
                  </w:r>
                </w:p>
              </w:tc>
              <w:tc>
                <w:tcPr>
                  <w:tcW w:w="1027" w:type="pct"/>
                  <w:vAlign w:val="center"/>
                </w:tcPr>
                <w:p w14:paraId="2857311C" w14:textId="3DDA6C03"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符合</w:t>
                  </w:r>
                </w:p>
              </w:tc>
            </w:tr>
            <w:tr w:rsidR="005312E7" w14:paraId="72D1826C" w14:textId="77777777" w:rsidTr="00B33004">
              <w:trPr>
                <w:trHeight w:val="397"/>
                <w:jc w:val="center"/>
              </w:trPr>
              <w:tc>
                <w:tcPr>
                  <w:tcW w:w="705" w:type="pct"/>
                  <w:vMerge/>
                  <w:vAlign w:val="center"/>
                </w:tcPr>
                <w:p w14:paraId="05A4695C" w14:textId="77777777" w:rsidR="002579C4" w:rsidRPr="00FE22E1" w:rsidRDefault="002579C4" w:rsidP="00695716">
                  <w:pPr>
                    <w:tabs>
                      <w:tab w:val="left" w:pos="6120"/>
                      <w:tab w:val="left" w:pos="6840"/>
                    </w:tabs>
                    <w:adjustRightInd w:val="0"/>
                    <w:snapToGrid w:val="0"/>
                    <w:jc w:val="center"/>
                    <w:rPr>
                      <w:b/>
                      <w:bCs/>
                      <w:u w:val="single"/>
                    </w:rPr>
                  </w:pPr>
                </w:p>
              </w:tc>
              <w:tc>
                <w:tcPr>
                  <w:tcW w:w="532" w:type="pct"/>
                  <w:vAlign w:val="center"/>
                </w:tcPr>
                <w:p w14:paraId="0F6A917E" w14:textId="01E75C64"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南</w:t>
                  </w:r>
                </w:p>
              </w:tc>
              <w:tc>
                <w:tcPr>
                  <w:tcW w:w="971" w:type="pct"/>
                  <w:vAlign w:val="center"/>
                </w:tcPr>
                <w:p w14:paraId="065C428E" w14:textId="2C81BBDC"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加油机</w:t>
                  </w:r>
                </w:p>
              </w:tc>
              <w:tc>
                <w:tcPr>
                  <w:tcW w:w="794" w:type="pct"/>
                  <w:vAlign w:val="center"/>
                </w:tcPr>
                <w:p w14:paraId="1C71E268" w14:textId="6D3876D2"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6</w:t>
                  </w:r>
                  <w:r w:rsidRPr="00FE22E1">
                    <w:rPr>
                      <w:b/>
                      <w:bCs/>
                      <w:u w:val="single"/>
                    </w:rPr>
                    <w:t>.85</w:t>
                  </w:r>
                </w:p>
              </w:tc>
              <w:tc>
                <w:tcPr>
                  <w:tcW w:w="971" w:type="pct"/>
                  <w:vAlign w:val="center"/>
                </w:tcPr>
                <w:p w14:paraId="580778AF" w14:textId="0C734994"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5</w:t>
                  </w:r>
                </w:p>
              </w:tc>
              <w:tc>
                <w:tcPr>
                  <w:tcW w:w="1027" w:type="pct"/>
                  <w:vAlign w:val="center"/>
                </w:tcPr>
                <w:p w14:paraId="31ADC7AA" w14:textId="7F6E803C" w:rsidR="002579C4" w:rsidRPr="00FE22E1" w:rsidRDefault="002579C4" w:rsidP="00695716">
                  <w:pPr>
                    <w:tabs>
                      <w:tab w:val="left" w:pos="6120"/>
                      <w:tab w:val="left" w:pos="6840"/>
                    </w:tabs>
                    <w:adjustRightInd w:val="0"/>
                    <w:snapToGrid w:val="0"/>
                    <w:jc w:val="center"/>
                    <w:rPr>
                      <w:b/>
                      <w:bCs/>
                      <w:u w:val="single"/>
                    </w:rPr>
                  </w:pPr>
                  <w:r w:rsidRPr="00FE22E1">
                    <w:rPr>
                      <w:rFonts w:hint="eastAsia"/>
                      <w:b/>
                      <w:bCs/>
                      <w:u w:val="single"/>
                    </w:rPr>
                    <w:t>符合</w:t>
                  </w:r>
                </w:p>
              </w:tc>
            </w:tr>
          </w:tbl>
          <w:p w14:paraId="5CE1BBD3" w14:textId="631517FB" w:rsidR="0078005B" w:rsidRDefault="002579C4" w:rsidP="00DD545A">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八</w:t>
            </w:r>
            <w:r w:rsidR="00980F65" w:rsidRPr="00FD668B">
              <w:rPr>
                <w:rFonts w:ascii="黑体" w:eastAsia="黑体" w:hAnsi="黑体" w:cs="宋体" w:hint="eastAsia"/>
                <w:bCs/>
                <w:sz w:val="24"/>
              </w:rPr>
              <w:t>、</w:t>
            </w:r>
            <w:r w:rsidR="0078005B">
              <w:rPr>
                <w:rFonts w:ascii="黑体" w:eastAsia="黑体" w:hAnsi="黑体" w:cs="宋体" w:hint="eastAsia"/>
                <w:bCs/>
                <w:sz w:val="24"/>
              </w:rPr>
              <w:t>公用工程</w:t>
            </w:r>
          </w:p>
          <w:p w14:paraId="5AEF87DC" w14:textId="77777777" w:rsidR="0078005B" w:rsidRPr="003473A0" w:rsidRDefault="00DE5BEA" w:rsidP="00DD545A">
            <w:pPr>
              <w:adjustRightInd w:val="0"/>
              <w:snapToGrid w:val="0"/>
              <w:spacing w:line="420" w:lineRule="auto"/>
              <w:ind w:firstLineChars="200" w:firstLine="480"/>
              <w:jc w:val="left"/>
              <w:rPr>
                <w:sz w:val="24"/>
              </w:rPr>
            </w:pPr>
            <w:r w:rsidRPr="003473A0">
              <w:rPr>
                <w:sz w:val="24"/>
              </w:rPr>
              <w:t>1</w:t>
            </w:r>
            <w:r w:rsidRPr="003473A0">
              <w:rPr>
                <w:sz w:val="24"/>
              </w:rPr>
              <w:t>、给、排水</w:t>
            </w:r>
          </w:p>
          <w:p w14:paraId="6775CCA4" w14:textId="58A90557" w:rsidR="00EB6DCD" w:rsidRPr="003473A0" w:rsidRDefault="00EB6DCD" w:rsidP="00DD545A">
            <w:pPr>
              <w:adjustRightInd w:val="0"/>
              <w:snapToGrid w:val="0"/>
              <w:spacing w:line="420" w:lineRule="auto"/>
              <w:ind w:firstLineChars="200" w:firstLine="480"/>
              <w:rPr>
                <w:sz w:val="24"/>
              </w:rPr>
            </w:pPr>
            <w:r w:rsidRPr="003473A0">
              <w:rPr>
                <w:sz w:val="24"/>
              </w:rPr>
              <w:t>站区内用水接自市政管网，主要为站内职工日常用水和进出站内加油、加气的车主用水、进站车辆洗车用水。项目废水主要为职工产生的生活污水和进出站内车主产生的生活污水及洗车废水，清洗车辆仅使用高压清水，不使用清洁剂。</w:t>
            </w:r>
          </w:p>
          <w:p w14:paraId="2D3898DB" w14:textId="452C14D2" w:rsidR="00EB6DCD" w:rsidRPr="003473A0" w:rsidRDefault="00EB6DCD" w:rsidP="00DD545A">
            <w:pPr>
              <w:adjustRightInd w:val="0"/>
              <w:snapToGrid w:val="0"/>
              <w:spacing w:line="420" w:lineRule="auto"/>
              <w:ind w:firstLineChars="200" w:firstLine="480"/>
              <w:rPr>
                <w:sz w:val="24"/>
              </w:rPr>
            </w:pPr>
            <w:r w:rsidRPr="003473A0">
              <w:rPr>
                <w:sz w:val="24"/>
              </w:rPr>
              <w:t>站区劳动定员</w:t>
            </w:r>
            <w:r w:rsidR="00E509C3" w:rsidRPr="003473A0">
              <w:rPr>
                <w:sz w:val="24"/>
              </w:rPr>
              <w:t>18</w:t>
            </w:r>
            <w:r w:rsidRPr="003473A0">
              <w:rPr>
                <w:sz w:val="24"/>
              </w:rPr>
              <w:t>人，职工均不在站内食宿，用水量按</w:t>
            </w:r>
            <w:r w:rsidRPr="003473A0">
              <w:rPr>
                <w:sz w:val="24"/>
              </w:rPr>
              <w:t>30L/</w:t>
            </w:r>
            <w:r w:rsidRPr="003473A0">
              <w:rPr>
                <w:sz w:val="24"/>
              </w:rPr>
              <w:t>人</w:t>
            </w:r>
            <w:r w:rsidRPr="003473A0">
              <w:rPr>
                <w:sz w:val="24"/>
              </w:rPr>
              <w:t>·d</w:t>
            </w:r>
            <w:r w:rsidRPr="003473A0">
              <w:rPr>
                <w:sz w:val="24"/>
              </w:rPr>
              <w:t>；根据企业提供的资料估算，则本站客流量约为</w:t>
            </w:r>
            <w:r w:rsidR="00E7532C" w:rsidRPr="003473A0">
              <w:rPr>
                <w:sz w:val="24"/>
              </w:rPr>
              <w:t>300</w:t>
            </w:r>
            <w:r w:rsidRPr="003473A0">
              <w:rPr>
                <w:sz w:val="24"/>
              </w:rPr>
              <w:t>人次</w:t>
            </w:r>
            <w:r w:rsidRPr="003473A0">
              <w:rPr>
                <w:sz w:val="24"/>
              </w:rPr>
              <w:t>/d</w:t>
            </w:r>
            <w:r w:rsidRPr="003473A0">
              <w:rPr>
                <w:sz w:val="24"/>
              </w:rPr>
              <w:t>，外来入厕人员按每天</w:t>
            </w:r>
            <w:r w:rsidR="00E7532C" w:rsidRPr="003473A0">
              <w:rPr>
                <w:sz w:val="24"/>
              </w:rPr>
              <w:t>100</w:t>
            </w:r>
            <w:r w:rsidRPr="003473A0">
              <w:rPr>
                <w:sz w:val="24"/>
              </w:rPr>
              <w:t>人计算，用水量按</w:t>
            </w:r>
            <w:r w:rsidRPr="003473A0">
              <w:rPr>
                <w:sz w:val="24"/>
              </w:rPr>
              <w:t>4L/</w:t>
            </w:r>
            <w:r w:rsidRPr="003473A0">
              <w:rPr>
                <w:sz w:val="24"/>
              </w:rPr>
              <w:t>人</w:t>
            </w:r>
            <w:r w:rsidRPr="003473A0">
              <w:rPr>
                <w:sz w:val="24"/>
              </w:rPr>
              <w:t>·d</w:t>
            </w:r>
            <w:r w:rsidRPr="003473A0">
              <w:rPr>
                <w:sz w:val="24"/>
              </w:rPr>
              <w:t>计算</w:t>
            </w:r>
            <w:r w:rsidR="00E7532C" w:rsidRPr="003473A0">
              <w:rPr>
                <w:sz w:val="24"/>
              </w:rPr>
              <w:t>；经计算站区职工和外来人员</w:t>
            </w:r>
            <w:r w:rsidRPr="003473A0">
              <w:rPr>
                <w:sz w:val="24"/>
              </w:rPr>
              <w:t>生活总用水量为</w:t>
            </w:r>
            <w:r w:rsidR="00E7532C" w:rsidRPr="003473A0">
              <w:rPr>
                <w:sz w:val="24"/>
              </w:rPr>
              <w:t>343.1</w:t>
            </w:r>
            <w:r w:rsidRPr="003473A0">
              <w:rPr>
                <w:sz w:val="24"/>
              </w:rPr>
              <w:t>t/a</w:t>
            </w:r>
            <w:r w:rsidRPr="003473A0">
              <w:rPr>
                <w:sz w:val="24"/>
              </w:rPr>
              <w:t>，排污系数按</w:t>
            </w:r>
            <w:r w:rsidRPr="003473A0">
              <w:rPr>
                <w:sz w:val="24"/>
              </w:rPr>
              <w:t>80%</w:t>
            </w:r>
            <w:r w:rsidRPr="003473A0">
              <w:rPr>
                <w:sz w:val="24"/>
              </w:rPr>
              <w:t>计，则生活污水产生量为</w:t>
            </w:r>
            <w:r w:rsidR="00E7532C" w:rsidRPr="003473A0">
              <w:rPr>
                <w:sz w:val="24"/>
              </w:rPr>
              <w:t>274.5</w:t>
            </w:r>
            <w:r w:rsidRPr="003473A0">
              <w:rPr>
                <w:sz w:val="24"/>
              </w:rPr>
              <w:t>t/a</w:t>
            </w:r>
            <w:r w:rsidRPr="003473A0">
              <w:rPr>
                <w:sz w:val="24"/>
              </w:rPr>
              <w:t>，经站内</w:t>
            </w:r>
            <w:r w:rsidR="00311731" w:rsidRPr="003473A0">
              <w:rPr>
                <w:sz w:val="24"/>
              </w:rPr>
              <w:t>10</w:t>
            </w:r>
            <w:r w:rsidRPr="003473A0">
              <w:rPr>
                <w:sz w:val="24"/>
              </w:rPr>
              <w:t>m</w:t>
            </w:r>
            <w:r w:rsidRPr="003473A0">
              <w:rPr>
                <w:sz w:val="24"/>
                <w:vertAlign w:val="superscript"/>
              </w:rPr>
              <w:t>3</w:t>
            </w:r>
            <w:r w:rsidRPr="003473A0">
              <w:rPr>
                <w:sz w:val="24"/>
              </w:rPr>
              <w:t>化粪池预处理后排入</w:t>
            </w:r>
            <w:r w:rsidR="00E7532C" w:rsidRPr="003473A0">
              <w:rPr>
                <w:sz w:val="24"/>
              </w:rPr>
              <w:t>市政污水管网</w:t>
            </w:r>
            <w:r w:rsidRPr="003473A0">
              <w:rPr>
                <w:sz w:val="24"/>
              </w:rPr>
              <w:t>，后进入</w:t>
            </w:r>
            <w:r w:rsidR="00E7532C" w:rsidRPr="003473A0">
              <w:rPr>
                <w:sz w:val="24"/>
              </w:rPr>
              <w:t>吉利</w:t>
            </w:r>
            <w:r w:rsidR="00311731" w:rsidRPr="003473A0">
              <w:rPr>
                <w:sz w:val="24"/>
              </w:rPr>
              <w:t>生活</w:t>
            </w:r>
            <w:r w:rsidR="00E7532C" w:rsidRPr="003473A0">
              <w:rPr>
                <w:sz w:val="24"/>
              </w:rPr>
              <w:t>污水处理厂</w:t>
            </w:r>
            <w:r w:rsidRPr="003473A0">
              <w:rPr>
                <w:sz w:val="24"/>
              </w:rPr>
              <w:t>进行深度处理。</w:t>
            </w:r>
          </w:p>
          <w:p w14:paraId="754F21D7" w14:textId="55E50AAD" w:rsidR="008B3F50" w:rsidRDefault="00EB6DCD" w:rsidP="008B3F50">
            <w:pPr>
              <w:adjustRightInd w:val="0"/>
              <w:snapToGrid w:val="0"/>
              <w:spacing w:line="420" w:lineRule="auto"/>
              <w:ind w:firstLineChars="200" w:firstLine="480"/>
              <w:rPr>
                <w:sz w:val="24"/>
              </w:rPr>
            </w:pPr>
            <w:r w:rsidRPr="00EB6DCD">
              <w:rPr>
                <w:rFonts w:hint="eastAsia"/>
                <w:sz w:val="24"/>
              </w:rPr>
              <w:t>根据河南省《工业与城镇生活用水定额》（</w:t>
            </w:r>
            <w:r w:rsidRPr="00EB6DCD">
              <w:rPr>
                <w:rFonts w:hint="eastAsia"/>
                <w:sz w:val="24"/>
              </w:rPr>
              <w:t>DB41/T385-2014</w:t>
            </w:r>
            <w:r w:rsidRPr="00EB6DCD">
              <w:rPr>
                <w:rFonts w:hint="eastAsia"/>
                <w:sz w:val="24"/>
              </w:rPr>
              <w:t>）中规定，</w:t>
            </w:r>
            <w:r w:rsidRPr="00EB6DCD">
              <w:rPr>
                <w:rFonts w:hint="eastAsia"/>
                <w:sz w:val="24"/>
              </w:rPr>
              <w:lastRenderedPageBreak/>
              <w:t>车辆维护与保养业中轿车、微型车用水量为</w:t>
            </w:r>
            <w:r w:rsidRPr="00EB6DCD">
              <w:rPr>
                <w:rFonts w:hint="eastAsia"/>
                <w:sz w:val="24"/>
              </w:rPr>
              <w:t>25L/</w:t>
            </w:r>
            <w:r w:rsidRPr="00EB6DCD">
              <w:rPr>
                <w:rFonts w:hint="eastAsia"/>
                <w:sz w:val="24"/>
              </w:rPr>
              <w:t>辆·</w:t>
            </w:r>
            <w:r w:rsidRPr="00EB6DCD">
              <w:rPr>
                <w:rFonts w:hint="eastAsia"/>
                <w:sz w:val="24"/>
              </w:rPr>
              <w:t>d</w:t>
            </w:r>
            <w:r w:rsidRPr="00EB6DCD">
              <w:rPr>
                <w:rFonts w:hint="eastAsia"/>
                <w:sz w:val="24"/>
              </w:rPr>
              <w:t>，本项目站内洗车主要为小型车辆，平均每天按</w:t>
            </w:r>
            <w:r w:rsidR="002E6766">
              <w:rPr>
                <w:sz w:val="24"/>
              </w:rPr>
              <w:t>50</w:t>
            </w:r>
            <w:r w:rsidRPr="00EB6DCD">
              <w:rPr>
                <w:rFonts w:hint="eastAsia"/>
                <w:sz w:val="24"/>
              </w:rPr>
              <w:t>辆计算，年运营</w:t>
            </w:r>
            <w:r w:rsidRPr="00EB6DCD">
              <w:rPr>
                <w:rFonts w:hint="eastAsia"/>
                <w:sz w:val="24"/>
              </w:rPr>
              <w:t>365</w:t>
            </w:r>
            <w:r w:rsidRPr="00EB6DCD">
              <w:rPr>
                <w:rFonts w:hint="eastAsia"/>
                <w:sz w:val="24"/>
              </w:rPr>
              <w:t>天，则洗车用水量为</w:t>
            </w:r>
            <w:r w:rsidR="002E6766">
              <w:rPr>
                <w:sz w:val="24"/>
              </w:rPr>
              <w:t>456.25</w:t>
            </w:r>
            <w:r w:rsidRPr="00EB6DCD">
              <w:rPr>
                <w:rFonts w:hint="eastAsia"/>
                <w:sz w:val="24"/>
              </w:rPr>
              <w:t>t/a</w:t>
            </w:r>
            <w:r w:rsidRPr="00EB6DCD">
              <w:rPr>
                <w:rFonts w:hint="eastAsia"/>
                <w:sz w:val="24"/>
              </w:rPr>
              <w:t>，排污系数按</w:t>
            </w:r>
            <w:r w:rsidRPr="00EB6DCD">
              <w:rPr>
                <w:rFonts w:hint="eastAsia"/>
                <w:sz w:val="24"/>
              </w:rPr>
              <w:t>90%</w:t>
            </w:r>
            <w:r w:rsidRPr="00EB6DCD">
              <w:rPr>
                <w:rFonts w:hint="eastAsia"/>
                <w:sz w:val="24"/>
              </w:rPr>
              <w:t>计算，则洗车废水产生量为</w:t>
            </w:r>
            <w:r w:rsidR="002E6766">
              <w:rPr>
                <w:sz w:val="24"/>
              </w:rPr>
              <w:t>410.63</w:t>
            </w:r>
            <w:r w:rsidRPr="00EB6DCD">
              <w:rPr>
                <w:rFonts w:hint="eastAsia"/>
                <w:sz w:val="24"/>
              </w:rPr>
              <w:t>t/a</w:t>
            </w:r>
            <w:r w:rsidRPr="00EB6DCD">
              <w:rPr>
                <w:rFonts w:hint="eastAsia"/>
                <w:sz w:val="24"/>
              </w:rPr>
              <w:t>。运营期拟在洗车机附近设置集水渠收集清洗废水经隔油、沉淀预处理后，与生活污水一起</w:t>
            </w:r>
            <w:r w:rsidR="008B3F50">
              <w:rPr>
                <w:rFonts w:hint="eastAsia"/>
                <w:sz w:val="24"/>
              </w:rPr>
              <w:t>进入</w:t>
            </w:r>
            <w:r w:rsidRPr="00EB6DCD">
              <w:rPr>
                <w:rFonts w:hint="eastAsia"/>
                <w:sz w:val="24"/>
              </w:rPr>
              <w:t>市政管网排入</w:t>
            </w:r>
            <w:r w:rsidR="00311731">
              <w:rPr>
                <w:rFonts w:hint="eastAsia"/>
                <w:sz w:val="24"/>
              </w:rPr>
              <w:t>吉利生活污水处理厂</w:t>
            </w:r>
            <w:r w:rsidRPr="00EB6DCD">
              <w:rPr>
                <w:rFonts w:hint="eastAsia"/>
                <w:sz w:val="24"/>
              </w:rPr>
              <w:t>进行深度处理</w:t>
            </w:r>
            <w:r w:rsidR="008B3F50">
              <w:rPr>
                <w:rFonts w:hint="eastAsia"/>
                <w:sz w:val="24"/>
              </w:rPr>
              <w:t>。</w:t>
            </w:r>
          </w:p>
          <w:p w14:paraId="74247C55" w14:textId="57C2A166" w:rsidR="002E6766" w:rsidRDefault="00DD545A" w:rsidP="003473A0">
            <w:pPr>
              <w:adjustRightInd w:val="0"/>
              <w:snapToGrid w:val="0"/>
              <w:spacing w:line="420" w:lineRule="auto"/>
              <w:jc w:val="center"/>
              <w:rPr>
                <w:sz w:val="24"/>
              </w:rPr>
            </w:pPr>
            <w:r>
              <w:object w:dxaOrig="8118" w:dyaOrig="6546" w14:anchorId="79417D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2pt;height:300pt" o:ole="">
                  <v:imagedata r:id="rId12" o:title=""/>
                </v:shape>
                <o:OLEObject Type="Embed" ProgID="Visio.Drawing.11" ShapeID="_x0000_i1025" DrawAspect="Content" ObjectID="_1717249232" r:id="rId13"/>
              </w:object>
            </w:r>
          </w:p>
          <w:p w14:paraId="68642B10" w14:textId="4DDF9700" w:rsidR="002E6766" w:rsidRPr="002E6766" w:rsidRDefault="002E6766" w:rsidP="002E6766">
            <w:pPr>
              <w:adjustRightInd w:val="0"/>
              <w:snapToGrid w:val="0"/>
              <w:spacing w:beforeLines="50" w:before="120" w:afterLines="50" w:after="120"/>
              <w:jc w:val="center"/>
              <w:rPr>
                <w:rFonts w:eastAsia="黑体" w:hAnsi="黑体"/>
                <w:bCs/>
                <w:sz w:val="24"/>
              </w:rPr>
            </w:pPr>
            <w:r w:rsidRPr="002E6766">
              <w:rPr>
                <w:rFonts w:eastAsia="黑体" w:hAnsi="黑体" w:hint="eastAsia"/>
                <w:bCs/>
                <w:sz w:val="24"/>
              </w:rPr>
              <w:t>图</w:t>
            </w:r>
            <w:r w:rsidRPr="002E6766">
              <w:rPr>
                <w:rFonts w:eastAsia="黑体" w:hAnsi="黑体" w:hint="eastAsia"/>
                <w:bCs/>
                <w:sz w:val="24"/>
              </w:rPr>
              <w:t>1</w:t>
            </w:r>
            <w:r>
              <w:rPr>
                <w:rFonts w:eastAsia="黑体" w:hAnsi="黑体"/>
                <w:bCs/>
                <w:sz w:val="24"/>
              </w:rPr>
              <w:t xml:space="preserve">    </w:t>
            </w:r>
            <w:r w:rsidRPr="002E6766">
              <w:rPr>
                <w:rFonts w:eastAsia="黑体" w:hAnsi="黑体" w:hint="eastAsia"/>
                <w:bCs/>
                <w:sz w:val="24"/>
              </w:rPr>
              <w:t>本项目水平衡图</w:t>
            </w:r>
            <w:r w:rsidRPr="002E6766">
              <w:rPr>
                <w:rFonts w:eastAsia="黑体" w:hAnsi="黑体" w:hint="eastAsia"/>
                <w:bCs/>
                <w:sz w:val="24"/>
              </w:rPr>
              <w:t xml:space="preserve"> </w:t>
            </w:r>
            <w:r w:rsidRPr="002E6766">
              <w:rPr>
                <w:rFonts w:eastAsia="黑体" w:hAnsi="黑体"/>
                <w:bCs/>
                <w:sz w:val="24"/>
              </w:rPr>
              <w:t xml:space="preserve">  </w:t>
            </w:r>
            <w:r w:rsidRPr="002E6766">
              <w:rPr>
                <w:rFonts w:eastAsia="黑体" w:hAnsi="黑体" w:hint="eastAsia"/>
                <w:bCs/>
                <w:sz w:val="24"/>
              </w:rPr>
              <w:t>单位：</w:t>
            </w:r>
            <w:r w:rsidRPr="002E6766">
              <w:rPr>
                <w:rFonts w:eastAsia="黑体" w:hAnsi="黑体" w:hint="eastAsia"/>
                <w:bCs/>
                <w:sz w:val="24"/>
              </w:rPr>
              <w:t>t</w:t>
            </w:r>
            <w:r w:rsidRPr="002E6766">
              <w:rPr>
                <w:rFonts w:eastAsia="黑体" w:hAnsi="黑体"/>
                <w:bCs/>
                <w:sz w:val="24"/>
              </w:rPr>
              <w:t>/</w:t>
            </w:r>
            <w:r w:rsidR="00942E52">
              <w:rPr>
                <w:rFonts w:eastAsia="黑体" w:hAnsi="黑体" w:hint="eastAsia"/>
                <w:bCs/>
                <w:sz w:val="24"/>
              </w:rPr>
              <w:t>d</w:t>
            </w:r>
          </w:p>
          <w:p w14:paraId="6B5608A7" w14:textId="655754A2" w:rsidR="00782B96" w:rsidRPr="00782B96" w:rsidRDefault="00782B96" w:rsidP="00EB6DCD">
            <w:pPr>
              <w:adjustRightInd w:val="0"/>
              <w:snapToGrid w:val="0"/>
              <w:spacing w:line="420" w:lineRule="auto"/>
              <w:ind w:firstLineChars="200" w:firstLine="480"/>
              <w:jc w:val="left"/>
              <w:rPr>
                <w:sz w:val="24"/>
              </w:rPr>
            </w:pPr>
            <w:r w:rsidRPr="00782B96">
              <w:rPr>
                <w:rFonts w:hint="eastAsia"/>
                <w:sz w:val="24"/>
              </w:rPr>
              <w:t>2</w:t>
            </w:r>
            <w:r w:rsidRPr="00782B96">
              <w:rPr>
                <w:rFonts w:hint="eastAsia"/>
                <w:sz w:val="24"/>
              </w:rPr>
              <w:t>、供电</w:t>
            </w:r>
          </w:p>
          <w:p w14:paraId="5E96EDF8" w14:textId="43656740" w:rsidR="00DE5BEA" w:rsidRPr="00782B96" w:rsidRDefault="00F22F0B" w:rsidP="00F22F0B">
            <w:pPr>
              <w:adjustRightInd w:val="0"/>
              <w:snapToGrid w:val="0"/>
              <w:spacing w:line="420" w:lineRule="auto"/>
              <w:ind w:firstLineChars="200" w:firstLine="480"/>
              <w:rPr>
                <w:sz w:val="24"/>
              </w:rPr>
            </w:pPr>
            <w:r w:rsidRPr="00F22F0B">
              <w:rPr>
                <w:sz w:val="24"/>
              </w:rPr>
              <w:t>项目用电依托市政管网，电源从中原路南侧建霞线</w:t>
            </w:r>
            <w:r w:rsidRPr="00F22F0B">
              <w:rPr>
                <w:sz w:val="24"/>
              </w:rPr>
              <w:t>10kv</w:t>
            </w:r>
            <w:r w:rsidRPr="00F22F0B">
              <w:rPr>
                <w:sz w:val="24"/>
              </w:rPr>
              <w:t>线路取电。</w:t>
            </w:r>
          </w:p>
          <w:p w14:paraId="5F34344F" w14:textId="5CAF8F3D" w:rsidR="00980F65" w:rsidRPr="00FD668B" w:rsidRDefault="00311731" w:rsidP="006F42EF">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九</w:t>
            </w:r>
            <w:r w:rsidR="0078005B">
              <w:rPr>
                <w:rFonts w:ascii="黑体" w:eastAsia="黑体" w:hAnsi="黑体" w:cs="宋体" w:hint="eastAsia"/>
                <w:bCs/>
                <w:sz w:val="24"/>
              </w:rPr>
              <w:t>、</w:t>
            </w:r>
            <w:r w:rsidR="00980F65" w:rsidRPr="00FD668B">
              <w:rPr>
                <w:rFonts w:ascii="黑体" w:eastAsia="黑体" w:hAnsi="黑体" w:cs="宋体" w:hint="eastAsia"/>
                <w:bCs/>
                <w:sz w:val="24"/>
              </w:rPr>
              <w:t>劳动定员及工作制度</w:t>
            </w:r>
          </w:p>
          <w:p w14:paraId="502D8BFA" w14:textId="7CD8E722" w:rsidR="003473A0" w:rsidRPr="00311731" w:rsidRDefault="00942E52" w:rsidP="003473A0">
            <w:pPr>
              <w:adjustRightInd w:val="0"/>
              <w:snapToGrid w:val="0"/>
              <w:spacing w:line="420" w:lineRule="auto"/>
              <w:ind w:firstLineChars="200" w:firstLine="480"/>
              <w:rPr>
                <w:sz w:val="24"/>
              </w:rPr>
            </w:pPr>
            <w:r w:rsidRPr="00942E52">
              <w:rPr>
                <w:rFonts w:hint="eastAsia"/>
                <w:sz w:val="24"/>
              </w:rPr>
              <w:t>本项目运营期劳动定员</w:t>
            </w:r>
            <w:r>
              <w:rPr>
                <w:sz w:val="24"/>
              </w:rPr>
              <w:t>18</w:t>
            </w:r>
            <w:r w:rsidRPr="00942E52">
              <w:rPr>
                <w:rFonts w:hint="eastAsia"/>
                <w:sz w:val="24"/>
              </w:rPr>
              <w:t>人，工作制度为三班制，每班</w:t>
            </w:r>
            <w:r w:rsidRPr="00942E52">
              <w:rPr>
                <w:rFonts w:hint="eastAsia"/>
                <w:sz w:val="24"/>
              </w:rPr>
              <w:t>8</w:t>
            </w:r>
            <w:r w:rsidRPr="00942E52">
              <w:rPr>
                <w:rFonts w:hint="eastAsia"/>
                <w:sz w:val="24"/>
              </w:rPr>
              <w:t>小时，年工作天数</w:t>
            </w:r>
            <w:r w:rsidRPr="00942E52">
              <w:rPr>
                <w:rFonts w:hint="eastAsia"/>
                <w:sz w:val="24"/>
              </w:rPr>
              <w:t>365</w:t>
            </w:r>
            <w:r w:rsidRPr="00942E52">
              <w:rPr>
                <w:rFonts w:hint="eastAsia"/>
                <w:sz w:val="24"/>
              </w:rPr>
              <w:t>天。</w:t>
            </w:r>
          </w:p>
        </w:tc>
      </w:tr>
      <w:tr w:rsidR="005401AE" w:rsidRPr="002805AB" w14:paraId="0064EC7E" w14:textId="77777777" w:rsidTr="006B6A44">
        <w:trPr>
          <w:trHeight w:val="7787"/>
          <w:jc w:val="center"/>
        </w:trPr>
        <w:tc>
          <w:tcPr>
            <w:tcW w:w="699" w:type="dxa"/>
            <w:vAlign w:val="center"/>
          </w:tcPr>
          <w:p w14:paraId="3FEFF290" w14:textId="77777777" w:rsidR="005401AE" w:rsidRPr="006C1300" w:rsidRDefault="005401AE">
            <w:pPr>
              <w:pStyle w:val="a9"/>
              <w:adjustRightInd w:val="0"/>
              <w:snapToGrid w:val="0"/>
              <w:spacing w:before="0" w:beforeAutospacing="0" w:after="0" w:afterAutospacing="0"/>
              <w:jc w:val="center"/>
              <w:rPr>
                <w:rFonts w:cs="宋体"/>
                <w:sz w:val="21"/>
                <w:szCs w:val="21"/>
                <w:lang w:val="en-US" w:eastAsia="zh-CN"/>
              </w:rPr>
            </w:pPr>
            <w:r w:rsidRPr="006C1300">
              <w:rPr>
                <w:rFonts w:cs="宋体" w:hint="eastAsia"/>
                <w:sz w:val="21"/>
                <w:szCs w:val="21"/>
                <w:lang w:val="en-US" w:eastAsia="zh-CN"/>
              </w:rPr>
              <w:lastRenderedPageBreak/>
              <w:t>工艺流程和产排污环节</w:t>
            </w:r>
          </w:p>
        </w:tc>
        <w:tc>
          <w:tcPr>
            <w:tcW w:w="8126" w:type="dxa"/>
          </w:tcPr>
          <w:p w14:paraId="733951DB" w14:textId="24D55932" w:rsidR="0054131F" w:rsidRPr="00F22F0B" w:rsidRDefault="00F30068" w:rsidP="00F22F0B">
            <w:pPr>
              <w:pStyle w:val="affb"/>
              <w:numPr>
                <w:ilvl w:val="0"/>
                <w:numId w:val="22"/>
              </w:numPr>
              <w:adjustRightInd w:val="0"/>
              <w:snapToGrid w:val="0"/>
              <w:spacing w:line="420" w:lineRule="auto"/>
              <w:ind w:firstLineChars="0"/>
              <w:rPr>
                <w:rFonts w:eastAsia="黑体" w:hAnsi="黑体"/>
                <w:bCs/>
                <w:sz w:val="24"/>
              </w:rPr>
            </w:pPr>
            <w:r w:rsidRPr="00F22F0B">
              <w:rPr>
                <w:rFonts w:eastAsia="黑体" w:hAnsi="黑体"/>
                <w:bCs/>
                <w:sz w:val="24"/>
              </w:rPr>
              <w:t>工艺流程</w:t>
            </w:r>
          </w:p>
          <w:p w14:paraId="37828281" w14:textId="07EDB0D6" w:rsidR="00F22F0B" w:rsidRPr="00F22F0B" w:rsidRDefault="00D9046D" w:rsidP="003473A0">
            <w:pPr>
              <w:adjustRightInd w:val="0"/>
              <w:snapToGrid w:val="0"/>
              <w:spacing w:line="420" w:lineRule="auto"/>
              <w:ind w:firstLineChars="200" w:firstLine="480"/>
              <w:rPr>
                <w:sz w:val="24"/>
              </w:rPr>
            </w:pPr>
            <w:r>
              <w:rPr>
                <w:rFonts w:hint="eastAsia"/>
                <w:sz w:val="24"/>
              </w:rPr>
              <w:t>1</w:t>
            </w:r>
            <w:r>
              <w:rPr>
                <w:rFonts w:hint="eastAsia"/>
                <w:sz w:val="24"/>
              </w:rPr>
              <w:t>、</w:t>
            </w:r>
            <w:r w:rsidR="00521532">
              <w:rPr>
                <w:rFonts w:hint="eastAsia"/>
                <w:sz w:val="24"/>
              </w:rPr>
              <w:t>加油</w:t>
            </w:r>
          </w:p>
          <w:p w14:paraId="2C1F1044" w14:textId="1AF18BEA" w:rsidR="00F22F0B" w:rsidRPr="00521532" w:rsidRDefault="004B176E" w:rsidP="003473A0">
            <w:pPr>
              <w:adjustRightInd w:val="0"/>
              <w:snapToGrid w:val="0"/>
              <w:spacing w:line="420" w:lineRule="auto"/>
              <w:ind w:firstLineChars="200" w:firstLine="480"/>
              <w:rPr>
                <w:sz w:val="24"/>
              </w:rPr>
            </w:pPr>
            <w:r w:rsidRPr="004B176E">
              <w:rPr>
                <w:sz w:val="24"/>
              </w:rPr>
              <w:t>本项目加油采用的工艺流程是常规的自吸流程：加油时由压力对汽、柴油进行输送，将油品从储油罐抽出后，经过加油机的油气分离器、计量器，再经过加油枪加到汽车油箱中。加油机与配套油泵之间进行联锁，当需要进行汽、柴油加注时，油泵自动启动将油品抽出，加油结束后油泵自动停止运转。加油机加油枪软管与加油机连接处设置拉断阀，拉力过大时将自动断开，同时自动关闭，防止燃油外溢。</w:t>
            </w:r>
          </w:p>
          <w:p w14:paraId="606C60F6" w14:textId="6C9BC28B" w:rsidR="00F22F0B" w:rsidRPr="00521532" w:rsidRDefault="00717314" w:rsidP="003473A0">
            <w:pPr>
              <w:adjustRightInd w:val="0"/>
              <w:snapToGrid w:val="0"/>
              <w:spacing w:line="420" w:lineRule="auto"/>
              <w:ind w:firstLineChars="200" w:firstLine="480"/>
              <w:rPr>
                <w:sz w:val="24"/>
              </w:rPr>
            </w:pPr>
            <w:r>
              <w:rPr>
                <w:rFonts w:hint="eastAsia"/>
                <w:sz w:val="24"/>
              </w:rPr>
              <w:t>（</w:t>
            </w:r>
            <w:r>
              <w:rPr>
                <w:rFonts w:hint="eastAsia"/>
                <w:sz w:val="24"/>
              </w:rPr>
              <w:t>1</w:t>
            </w:r>
            <w:r>
              <w:rPr>
                <w:rFonts w:hint="eastAsia"/>
                <w:sz w:val="24"/>
              </w:rPr>
              <w:t>）</w:t>
            </w:r>
            <w:r w:rsidR="00863FBB">
              <w:rPr>
                <w:rFonts w:hint="eastAsia"/>
                <w:sz w:val="24"/>
              </w:rPr>
              <w:t>柴油加油工艺流程</w:t>
            </w:r>
          </w:p>
          <w:p w14:paraId="7B59EEA5" w14:textId="2DE1F911" w:rsidR="00863FBB" w:rsidRPr="00863FBB" w:rsidRDefault="00863FBB" w:rsidP="003473A0">
            <w:pPr>
              <w:adjustRightInd w:val="0"/>
              <w:snapToGrid w:val="0"/>
              <w:spacing w:line="420" w:lineRule="auto"/>
              <w:ind w:firstLineChars="200" w:firstLine="480"/>
              <w:rPr>
                <w:sz w:val="24"/>
              </w:rPr>
            </w:pPr>
            <w:r w:rsidRPr="00863FBB">
              <w:rPr>
                <w:rFonts w:hint="eastAsia"/>
                <w:sz w:val="24"/>
              </w:rPr>
              <w:t>油品运输</w:t>
            </w:r>
            <w:r>
              <w:rPr>
                <w:rFonts w:hint="eastAsia"/>
                <w:sz w:val="24"/>
              </w:rPr>
              <w:t>：</w:t>
            </w:r>
            <w:r w:rsidRPr="00863FBB">
              <w:rPr>
                <w:rFonts w:hint="eastAsia"/>
                <w:sz w:val="24"/>
              </w:rPr>
              <w:t>油品均采用固定运送单位油罐车运送至</w:t>
            </w:r>
            <w:r>
              <w:rPr>
                <w:rFonts w:hint="eastAsia"/>
                <w:sz w:val="24"/>
              </w:rPr>
              <w:t>本项目油罐区</w:t>
            </w:r>
            <w:r w:rsidRPr="00863FBB">
              <w:rPr>
                <w:rFonts w:hint="eastAsia"/>
                <w:sz w:val="24"/>
              </w:rPr>
              <w:t>。</w:t>
            </w:r>
          </w:p>
          <w:p w14:paraId="44251997" w14:textId="565B26A4" w:rsidR="00863FBB" w:rsidRPr="00863FBB" w:rsidRDefault="00863FBB" w:rsidP="003473A0">
            <w:pPr>
              <w:adjustRightInd w:val="0"/>
              <w:snapToGrid w:val="0"/>
              <w:spacing w:line="420" w:lineRule="auto"/>
              <w:ind w:firstLineChars="200" w:firstLine="480"/>
              <w:rPr>
                <w:sz w:val="24"/>
              </w:rPr>
            </w:pPr>
            <w:r w:rsidRPr="00863FBB">
              <w:rPr>
                <w:rFonts w:hint="eastAsia"/>
                <w:sz w:val="24"/>
              </w:rPr>
              <w:t>卸油</w:t>
            </w:r>
            <w:r>
              <w:rPr>
                <w:rFonts w:hint="eastAsia"/>
                <w:sz w:val="24"/>
              </w:rPr>
              <w:t>：</w:t>
            </w:r>
            <w:r w:rsidRPr="00863FBB">
              <w:rPr>
                <w:rFonts w:hint="eastAsia"/>
                <w:sz w:val="24"/>
              </w:rPr>
              <w:t>油罐车将柴油运至场地内，通过密闭卸油点把柴油卸至埋地卧式油罐内。在油罐车卸油过程中，油罐车内压力减少，地下油罐内压力增加，油罐车与地下油罐内产生压力差，卸油过程中地下油罐内产生的油气通过放空管排放。</w:t>
            </w:r>
          </w:p>
          <w:p w14:paraId="5E539430" w14:textId="5CB9F21D" w:rsidR="00863FBB" w:rsidRPr="00863FBB" w:rsidRDefault="00863FBB" w:rsidP="003473A0">
            <w:pPr>
              <w:adjustRightInd w:val="0"/>
              <w:snapToGrid w:val="0"/>
              <w:spacing w:line="420" w:lineRule="auto"/>
              <w:ind w:firstLineChars="200" w:firstLine="480"/>
              <w:rPr>
                <w:sz w:val="24"/>
              </w:rPr>
            </w:pPr>
            <w:r w:rsidRPr="00863FBB">
              <w:rPr>
                <w:rFonts w:hint="eastAsia"/>
                <w:sz w:val="24"/>
              </w:rPr>
              <w:t>加油</w:t>
            </w:r>
            <w:r>
              <w:rPr>
                <w:rFonts w:hint="eastAsia"/>
                <w:sz w:val="24"/>
              </w:rPr>
              <w:t>：</w:t>
            </w:r>
            <w:r w:rsidRPr="00863FBB">
              <w:rPr>
                <w:rFonts w:hint="eastAsia"/>
                <w:sz w:val="24"/>
              </w:rPr>
              <w:t>加油机通过加油枪给车辆油箱加油</w:t>
            </w:r>
            <w:r>
              <w:rPr>
                <w:rFonts w:hint="eastAsia"/>
                <w:sz w:val="24"/>
              </w:rPr>
              <w:t>，</w:t>
            </w:r>
            <w:r w:rsidRPr="00863FBB">
              <w:rPr>
                <w:rFonts w:hint="eastAsia"/>
                <w:sz w:val="24"/>
              </w:rPr>
              <w:t>油通过潜</w:t>
            </w:r>
            <w:r>
              <w:rPr>
                <w:rFonts w:hint="eastAsia"/>
                <w:sz w:val="24"/>
              </w:rPr>
              <w:t>液</w:t>
            </w:r>
            <w:r w:rsidRPr="00863FBB">
              <w:rPr>
                <w:rFonts w:hint="eastAsia"/>
                <w:sz w:val="24"/>
              </w:rPr>
              <w:t>泵从埋地油罐内输送至加油机，通过计量器进行计量后加入到车辆油箱内。加油车辆油箱随着柴油的注入，车辆油罐内产生的微量油雾逸散至大气中。</w:t>
            </w:r>
          </w:p>
          <w:p w14:paraId="36F4CA87" w14:textId="12FA513D" w:rsidR="00F22F0B" w:rsidRDefault="00863FBB" w:rsidP="003473A0">
            <w:pPr>
              <w:adjustRightInd w:val="0"/>
              <w:snapToGrid w:val="0"/>
              <w:spacing w:line="420" w:lineRule="auto"/>
              <w:ind w:firstLineChars="200" w:firstLine="480"/>
              <w:rPr>
                <w:sz w:val="24"/>
              </w:rPr>
            </w:pPr>
            <w:r w:rsidRPr="00863FBB">
              <w:rPr>
                <w:rFonts w:hint="eastAsia"/>
                <w:sz w:val="24"/>
              </w:rPr>
              <w:t>柴油不易挥发，因此油气产生量极少</w:t>
            </w:r>
            <w:r w:rsidR="00FB53CE">
              <w:rPr>
                <w:rFonts w:hint="eastAsia"/>
                <w:sz w:val="24"/>
              </w:rPr>
              <w:t>，根据</w:t>
            </w:r>
            <w:r w:rsidR="00FB53CE" w:rsidRPr="00FB53CE">
              <w:rPr>
                <w:sz w:val="24"/>
              </w:rPr>
              <w:t>《加油站大气污染物排放标准》</w:t>
            </w:r>
            <w:r w:rsidR="00FB53CE" w:rsidRPr="00FB53CE">
              <w:rPr>
                <w:rFonts w:hint="eastAsia"/>
                <w:sz w:val="24"/>
              </w:rPr>
              <w:t>（</w:t>
            </w:r>
            <w:r w:rsidR="00FB53CE" w:rsidRPr="00FB53CE">
              <w:rPr>
                <w:sz w:val="24"/>
              </w:rPr>
              <w:t>GB20952-2020</w:t>
            </w:r>
            <w:r w:rsidR="00FB53CE" w:rsidRPr="00FB53CE">
              <w:rPr>
                <w:rFonts w:hint="eastAsia"/>
                <w:sz w:val="24"/>
              </w:rPr>
              <w:t>）</w:t>
            </w:r>
            <w:r w:rsidR="00FB53CE">
              <w:rPr>
                <w:rFonts w:hint="eastAsia"/>
                <w:sz w:val="24"/>
              </w:rPr>
              <w:t>可不设置柴油油气回收设施</w:t>
            </w:r>
            <w:r w:rsidRPr="00863FBB">
              <w:rPr>
                <w:rFonts w:hint="eastAsia"/>
                <w:sz w:val="24"/>
              </w:rPr>
              <w:t>。柴油加油工艺流程及产污环节图见下图。</w:t>
            </w:r>
          </w:p>
          <w:p w14:paraId="52A8BBE8" w14:textId="2E3D882D" w:rsidR="001451FE" w:rsidRDefault="001451FE" w:rsidP="00863FBB">
            <w:pPr>
              <w:adjustRightInd w:val="0"/>
              <w:snapToGrid w:val="0"/>
              <w:spacing w:line="420" w:lineRule="auto"/>
              <w:ind w:firstLineChars="200" w:firstLine="480"/>
              <w:rPr>
                <w:sz w:val="24"/>
              </w:rPr>
            </w:pPr>
          </w:p>
          <w:p w14:paraId="099DF879" w14:textId="0C51F06F" w:rsidR="001451FE" w:rsidRDefault="001451FE" w:rsidP="00863FBB">
            <w:pPr>
              <w:adjustRightInd w:val="0"/>
              <w:snapToGrid w:val="0"/>
              <w:spacing w:line="420" w:lineRule="auto"/>
              <w:ind w:firstLineChars="200" w:firstLine="480"/>
              <w:rPr>
                <w:sz w:val="24"/>
              </w:rPr>
            </w:pPr>
          </w:p>
          <w:p w14:paraId="3E8187D3" w14:textId="0A4477A8" w:rsidR="001451FE" w:rsidRDefault="001451FE" w:rsidP="00863FBB">
            <w:pPr>
              <w:adjustRightInd w:val="0"/>
              <w:snapToGrid w:val="0"/>
              <w:spacing w:line="420" w:lineRule="auto"/>
              <w:ind w:firstLineChars="200" w:firstLine="480"/>
              <w:rPr>
                <w:sz w:val="24"/>
              </w:rPr>
            </w:pPr>
          </w:p>
          <w:p w14:paraId="7FAF1EE0" w14:textId="7C407613" w:rsidR="001451FE" w:rsidRDefault="001451FE" w:rsidP="00863FBB">
            <w:pPr>
              <w:adjustRightInd w:val="0"/>
              <w:snapToGrid w:val="0"/>
              <w:spacing w:line="420" w:lineRule="auto"/>
              <w:ind w:firstLineChars="200" w:firstLine="480"/>
              <w:rPr>
                <w:sz w:val="24"/>
              </w:rPr>
            </w:pPr>
          </w:p>
          <w:p w14:paraId="73C7960C" w14:textId="55A93351" w:rsidR="00F22F0B" w:rsidRPr="00521532" w:rsidRDefault="003473A0" w:rsidP="003473A0">
            <w:pPr>
              <w:adjustRightInd w:val="0"/>
              <w:snapToGrid w:val="0"/>
              <w:spacing w:beforeLines="50" w:before="120" w:line="420" w:lineRule="auto"/>
              <w:ind w:firstLineChars="200" w:firstLine="420"/>
              <w:jc w:val="center"/>
              <w:rPr>
                <w:sz w:val="24"/>
              </w:rPr>
            </w:pPr>
            <w:r>
              <w:object w:dxaOrig="4397" w:dyaOrig="4666" w14:anchorId="33D2DB03">
                <v:shape id="_x0000_i1026" type="#_x0000_t75" style="width:236.4pt;height:243pt" o:ole="">
                  <v:imagedata r:id="rId14" o:title=""/>
                </v:shape>
                <o:OLEObject Type="Embed" ProgID="Visio.Drawing.11" ShapeID="_x0000_i1026" DrawAspect="Content" ObjectID="_1717249233" r:id="rId15"/>
              </w:object>
            </w:r>
          </w:p>
          <w:p w14:paraId="3E89E6BD" w14:textId="0ADC6448" w:rsidR="001451FE" w:rsidRPr="0069134D" w:rsidRDefault="00BA7A1D" w:rsidP="00DD545A">
            <w:pPr>
              <w:adjustRightInd w:val="0"/>
              <w:snapToGrid w:val="0"/>
              <w:spacing w:beforeLines="50" w:before="120" w:afterLines="50" w:after="120"/>
              <w:jc w:val="center"/>
              <w:rPr>
                <w:rFonts w:eastAsia="黑体" w:hAnsi="黑体"/>
                <w:bCs/>
                <w:sz w:val="24"/>
              </w:rPr>
            </w:pPr>
            <w:r>
              <w:rPr>
                <w:rFonts w:eastAsia="黑体" w:hAnsi="黑体" w:hint="eastAsia"/>
                <w:bCs/>
                <w:sz w:val="24"/>
              </w:rPr>
              <w:t>图</w:t>
            </w:r>
            <w:r w:rsidR="001451FE">
              <w:rPr>
                <w:rFonts w:eastAsia="黑体" w:hAnsi="黑体"/>
                <w:bCs/>
                <w:sz w:val="24"/>
              </w:rPr>
              <w:t xml:space="preserve">2    </w:t>
            </w:r>
            <w:r w:rsidR="001451FE">
              <w:rPr>
                <w:rFonts w:eastAsia="黑体" w:hAnsi="黑体" w:hint="eastAsia"/>
                <w:bCs/>
                <w:sz w:val="24"/>
              </w:rPr>
              <w:t>柴油加油</w:t>
            </w:r>
            <w:r w:rsidR="001451FE" w:rsidRPr="0069134D">
              <w:rPr>
                <w:rFonts w:eastAsia="黑体" w:hAnsi="黑体" w:hint="eastAsia"/>
                <w:bCs/>
                <w:sz w:val="24"/>
              </w:rPr>
              <w:t>流程及产污环节</w:t>
            </w:r>
          </w:p>
          <w:p w14:paraId="62ABAC1C" w14:textId="0BD1608B" w:rsidR="00F22F0B" w:rsidRPr="00521532" w:rsidRDefault="001451FE" w:rsidP="003473A0">
            <w:pPr>
              <w:adjustRightInd w:val="0"/>
              <w:snapToGrid w:val="0"/>
              <w:spacing w:line="420" w:lineRule="auto"/>
              <w:ind w:firstLineChars="200" w:firstLine="480"/>
              <w:rPr>
                <w:sz w:val="24"/>
              </w:rPr>
            </w:pPr>
            <w:r>
              <w:rPr>
                <w:rFonts w:hint="eastAsia"/>
                <w:sz w:val="24"/>
              </w:rPr>
              <w:t>（</w:t>
            </w:r>
            <w:r>
              <w:rPr>
                <w:rFonts w:hint="eastAsia"/>
                <w:sz w:val="24"/>
              </w:rPr>
              <w:t>2</w:t>
            </w:r>
            <w:r>
              <w:rPr>
                <w:rFonts w:hint="eastAsia"/>
                <w:sz w:val="24"/>
              </w:rPr>
              <w:t>）汽油加油工艺流程</w:t>
            </w:r>
          </w:p>
          <w:p w14:paraId="7A717109" w14:textId="77777777" w:rsidR="001451FE" w:rsidRDefault="001451FE" w:rsidP="003473A0">
            <w:pPr>
              <w:adjustRightInd w:val="0"/>
              <w:snapToGrid w:val="0"/>
              <w:spacing w:line="420" w:lineRule="auto"/>
              <w:ind w:firstLineChars="200" w:firstLine="480"/>
              <w:rPr>
                <w:sz w:val="24"/>
              </w:rPr>
            </w:pPr>
            <w:r>
              <w:rPr>
                <w:sz w:val="24"/>
              </w:rPr>
              <w:t>卸油：装载有成品油的油罐车通过导管将成品油卸入地埋油罐内，卸油采用浸没式，卸油管出油口距罐底高度小于</w:t>
            </w:r>
            <w:r>
              <w:rPr>
                <w:sz w:val="24"/>
              </w:rPr>
              <w:t>200mm</w:t>
            </w:r>
            <w:r>
              <w:rPr>
                <w:sz w:val="24"/>
              </w:rPr>
              <w:t>；油罐车配套有卸油油气回收系统，在卸油油气回收接口安装</w:t>
            </w:r>
            <w:r>
              <w:rPr>
                <w:sz w:val="24"/>
              </w:rPr>
              <w:t>DN100mm</w:t>
            </w:r>
            <w:r>
              <w:rPr>
                <w:sz w:val="24"/>
              </w:rPr>
              <w:t>的截流阀、密封式快速接头和帽盖，卸油油气回收管道坡向油罐敷设，坡度不小于</w:t>
            </w:r>
            <w:r>
              <w:rPr>
                <w:sz w:val="24"/>
              </w:rPr>
              <w:t>1%</w:t>
            </w:r>
            <w:r>
              <w:rPr>
                <w:sz w:val="24"/>
              </w:rPr>
              <w:t>，卸油时将量油孔和其他可能造成气体短路的部位密封，保证卸油产生的油气密闭置换到油罐车内。卸油过程回收的油气通过油罐车统一返回至储油库内进行集中处理。</w:t>
            </w:r>
          </w:p>
          <w:p w14:paraId="6D0A5D7A" w14:textId="1F7DDCC4" w:rsidR="001451FE" w:rsidRDefault="001451FE" w:rsidP="003473A0">
            <w:pPr>
              <w:pStyle w:val="aff5"/>
              <w:adjustRightInd w:val="0"/>
              <w:snapToGrid w:val="0"/>
              <w:spacing w:line="420" w:lineRule="auto"/>
              <w:rPr>
                <w:rFonts w:ascii="Times New Roman" w:hAnsi="Times New Roman"/>
                <w:bCs w:val="0"/>
                <w:kern w:val="2"/>
                <w:szCs w:val="24"/>
              </w:rPr>
            </w:pPr>
            <w:r>
              <w:rPr>
                <w:rFonts w:ascii="Times New Roman" w:hAnsi="Times New Roman"/>
                <w:bCs w:val="0"/>
                <w:kern w:val="2"/>
                <w:szCs w:val="24"/>
              </w:rPr>
              <w:t>储油：油品储存在地埋油罐内，储油过程中油罐小呼吸产生的油气</w:t>
            </w:r>
            <w:r w:rsidR="00A40C3D">
              <w:rPr>
                <w:rFonts w:ascii="Times New Roman" w:hAnsi="Times New Roman" w:hint="eastAsia"/>
                <w:bCs w:val="0"/>
                <w:kern w:val="2"/>
                <w:szCs w:val="24"/>
                <w:lang w:eastAsia="zh-CN"/>
              </w:rPr>
              <w:t>经油气处理装置处理后</w:t>
            </w:r>
            <w:r>
              <w:rPr>
                <w:rFonts w:ascii="Times New Roman" w:hAnsi="Times New Roman"/>
                <w:bCs w:val="0"/>
                <w:kern w:val="2"/>
                <w:szCs w:val="24"/>
              </w:rPr>
              <w:t>经排气管排放。</w:t>
            </w:r>
          </w:p>
          <w:p w14:paraId="41B11139" w14:textId="7308638A" w:rsidR="001451FE" w:rsidRDefault="001451FE" w:rsidP="003473A0">
            <w:pPr>
              <w:pStyle w:val="aff5"/>
              <w:adjustRightInd w:val="0"/>
              <w:snapToGrid w:val="0"/>
              <w:spacing w:line="420" w:lineRule="auto"/>
              <w:rPr>
                <w:rFonts w:ascii="Times New Roman" w:hAnsi="Times New Roman"/>
                <w:bCs w:val="0"/>
                <w:kern w:val="2"/>
                <w:szCs w:val="24"/>
              </w:rPr>
            </w:pPr>
            <w:r>
              <w:rPr>
                <w:rFonts w:ascii="Times New Roman" w:hAnsi="Times New Roman"/>
                <w:bCs w:val="0"/>
                <w:kern w:val="2"/>
                <w:szCs w:val="24"/>
              </w:rPr>
              <w:t>加油：储罐内油品经加油机吸油泵吸取至加油机，自动计量后经加油枪注入机动车油箱。加油过程中配套有加油油气回收系统，油气回收管线坡向油罐，坡度不小于</w:t>
            </w:r>
            <w:r>
              <w:rPr>
                <w:rFonts w:ascii="Times New Roman" w:hAnsi="Times New Roman"/>
                <w:bCs w:val="0"/>
                <w:kern w:val="2"/>
                <w:szCs w:val="24"/>
              </w:rPr>
              <w:t>1%</w:t>
            </w:r>
            <w:r>
              <w:rPr>
                <w:rFonts w:ascii="Times New Roman" w:hAnsi="Times New Roman"/>
                <w:bCs w:val="0"/>
                <w:kern w:val="2"/>
                <w:szCs w:val="24"/>
              </w:rPr>
              <w:t>，加油软管配备拉断截止阀，加油时应防止溢油和滴</w:t>
            </w:r>
            <w:r>
              <w:rPr>
                <w:rFonts w:ascii="Times New Roman" w:hAnsi="Times New Roman"/>
                <w:bCs w:val="0"/>
                <w:kern w:val="2"/>
                <w:szCs w:val="24"/>
              </w:rPr>
              <w:lastRenderedPageBreak/>
              <w:t>油，当汽车油箱油面达到自动停止加油高度时，不应再向油箱内加油。加油过程回收的油气通过油气回收系统返回至油罐内储存。</w:t>
            </w:r>
          </w:p>
          <w:p w14:paraId="4D2B12A1" w14:textId="0DA40A96" w:rsidR="00F22F0B" w:rsidRPr="00521532" w:rsidRDefault="00040518" w:rsidP="00994EC0">
            <w:pPr>
              <w:adjustRightInd w:val="0"/>
              <w:snapToGrid w:val="0"/>
              <w:spacing w:line="420" w:lineRule="auto"/>
              <w:jc w:val="center"/>
              <w:rPr>
                <w:sz w:val="24"/>
              </w:rPr>
            </w:pPr>
            <w:r>
              <w:object w:dxaOrig="7121" w:dyaOrig="5800" w14:anchorId="5FB79F2A">
                <v:shape id="_x0000_i1027" type="#_x0000_t75" style="width:369pt;height:303pt" o:ole="">
                  <v:imagedata r:id="rId16" o:title=""/>
                </v:shape>
                <o:OLEObject Type="Embed" ProgID="Visio.Drawing.11" ShapeID="_x0000_i1027" DrawAspect="Content" ObjectID="_1717249234" r:id="rId17"/>
              </w:object>
            </w:r>
          </w:p>
          <w:p w14:paraId="1BCC8610" w14:textId="43FFCA97" w:rsidR="001401EB" w:rsidRDefault="001401EB" w:rsidP="00994EC0">
            <w:pPr>
              <w:adjustRightInd w:val="0"/>
              <w:snapToGrid w:val="0"/>
              <w:spacing w:beforeLines="50" w:before="120" w:afterLines="50" w:after="120"/>
              <w:jc w:val="center"/>
              <w:rPr>
                <w:rFonts w:eastAsia="黑体" w:hAnsi="黑体"/>
                <w:bCs/>
                <w:sz w:val="24"/>
              </w:rPr>
            </w:pPr>
            <w:r w:rsidRPr="0069134D">
              <w:rPr>
                <w:rFonts w:eastAsia="黑体" w:hAnsi="黑体" w:hint="eastAsia"/>
                <w:bCs/>
                <w:sz w:val="24"/>
              </w:rPr>
              <w:t>图</w:t>
            </w:r>
            <w:r w:rsidR="001B1E75">
              <w:rPr>
                <w:rFonts w:eastAsia="黑体" w:hAnsi="黑体"/>
                <w:bCs/>
                <w:sz w:val="24"/>
              </w:rPr>
              <w:t>3</w:t>
            </w:r>
            <w:r>
              <w:rPr>
                <w:rFonts w:eastAsia="黑体" w:hAnsi="黑体"/>
                <w:bCs/>
                <w:sz w:val="24"/>
              </w:rPr>
              <w:t xml:space="preserve">    </w:t>
            </w:r>
            <w:r>
              <w:rPr>
                <w:rFonts w:eastAsia="黑体" w:hAnsi="黑体" w:hint="eastAsia"/>
                <w:bCs/>
                <w:sz w:val="24"/>
              </w:rPr>
              <w:t>汽油加油</w:t>
            </w:r>
            <w:r w:rsidRPr="0069134D">
              <w:rPr>
                <w:rFonts w:eastAsia="黑体" w:hAnsi="黑体" w:hint="eastAsia"/>
                <w:bCs/>
                <w:sz w:val="24"/>
              </w:rPr>
              <w:t>流程及产污环节</w:t>
            </w:r>
          </w:p>
          <w:p w14:paraId="0E5A03FA" w14:textId="6FB732CB" w:rsidR="001401EB" w:rsidRPr="00521532" w:rsidRDefault="001401EB" w:rsidP="00F05573">
            <w:pPr>
              <w:adjustRightInd w:val="0"/>
              <w:snapToGrid w:val="0"/>
              <w:spacing w:line="420" w:lineRule="auto"/>
              <w:ind w:firstLineChars="200" w:firstLine="480"/>
              <w:rPr>
                <w:sz w:val="24"/>
              </w:rPr>
            </w:pPr>
            <w:r>
              <w:rPr>
                <w:rFonts w:hint="eastAsia"/>
                <w:sz w:val="24"/>
              </w:rPr>
              <w:t>（</w:t>
            </w:r>
            <w:r>
              <w:rPr>
                <w:sz w:val="24"/>
              </w:rPr>
              <w:t>3</w:t>
            </w:r>
            <w:r>
              <w:rPr>
                <w:rFonts w:hint="eastAsia"/>
                <w:sz w:val="24"/>
              </w:rPr>
              <w:t>）油气回收工艺流程</w:t>
            </w:r>
          </w:p>
          <w:p w14:paraId="27DD0CC5" w14:textId="0BD0AA85" w:rsidR="001401EB" w:rsidRDefault="001401EB" w:rsidP="00F05573">
            <w:pPr>
              <w:adjustRightInd w:val="0"/>
              <w:snapToGrid w:val="0"/>
              <w:spacing w:line="420" w:lineRule="auto"/>
              <w:ind w:firstLineChars="200" w:firstLine="480"/>
              <w:rPr>
                <w:sz w:val="24"/>
              </w:rPr>
            </w:pPr>
            <w:r w:rsidRPr="001401EB">
              <w:rPr>
                <w:sz w:val="24"/>
              </w:rPr>
              <w:t>本项目针对汽油设置有</w:t>
            </w:r>
            <w:r w:rsidR="004E2168" w:rsidRPr="004E2168">
              <w:rPr>
                <w:rFonts w:hint="eastAsia"/>
                <w:sz w:val="24"/>
              </w:rPr>
              <w:t>卸油油气回收系统、汽油密闭储存、加油油气回收系统和油气处理装置</w:t>
            </w:r>
            <w:r w:rsidRPr="001401EB">
              <w:rPr>
                <w:sz w:val="24"/>
              </w:rPr>
              <w:t>，油气回收系统回收率均可达到</w:t>
            </w:r>
            <w:r w:rsidRPr="001401EB">
              <w:rPr>
                <w:sz w:val="24"/>
              </w:rPr>
              <w:t xml:space="preserve"> 95%</w:t>
            </w:r>
            <w:r w:rsidRPr="001401EB">
              <w:rPr>
                <w:sz w:val="24"/>
              </w:rPr>
              <w:t>以上。</w:t>
            </w:r>
            <w:r w:rsidRPr="001401EB">
              <w:rPr>
                <w:sz w:val="24"/>
              </w:rPr>
              <w:t xml:space="preserve"> </w:t>
            </w:r>
          </w:p>
          <w:p w14:paraId="4639B90B" w14:textId="3A8B1888" w:rsidR="001401EB" w:rsidRPr="00F05573" w:rsidRDefault="00F05573" w:rsidP="00F05573">
            <w:pPr>
              <w:adjustRightInd w:val="0"/>
              <w:snapToGrid w:val="0"/>
              <w:spacing w:line="420" w:lineRule="auto"/>
              <w:ind w:firstLine="480"/>
              <w:rPr>
                <w:sz w:val="24"/>
              </w:rPr>
            </w:pPr>
            <w:r w:rsidRPr="00F05573">
              <w:rPr>
                <w:rFonts w:hint="eastAsia"/>
                <w:sz w:val="24"/>
              </w:rPr>
              <w:t>①</w:t>
            </w:r>
            <w:r w:rsidR="001401EB" w:rsidRPr="00F05573">
              <w:rPr>
                <w:sz w:val="24"/>
              </w:rPr>
              <w:t>卸油油气回收系统：</w:t>
            </w:r>
            <w:r w:rsidR="001401EB" w:rsidRPr="00F05573">
              <w:rPr>
                <w:sz w:val="24"/>
              </w:rPr>
              <w:t xml:space="preserve"> </w:t>
            </w:r>
            <w:r w:rsidR="001401EB" w:rsidRPr="00F05573">
              <w:rPr>
                <w:sz w:val="24"/>
              </w:rPr>
              <w:t>油罐大呼吸损失是指油罐卸油时所呼出的油蒸气而造成的油品蒸发损失。卸油时，随着油罐进油油面逐渐升高，气体空间逐渐减小，罐内压力增大，当压力超过呼吸阀控制压力时，一定浓度的油蒸气开始从呼吸阀呼出，直到油罐停止收油。所呼出的油蒸气造成的油品蒸发损失叫储罐大呼吸损失。为降低储罐大呼吸损失，加油站设置了卸油油气回收系统。该阶段油气回收实现过程：在油罐车卸油过程中，储油车内压力减</w:t>
            </w:r>
            <w:r w:rsidR="001401EB" w:rsidRPr="00F05573">
              <w:rPr>
                <w:sz w:val="24"/>
              </w:rPr>
              <w:lastRenderedPageBreak/>
              <w:t>小，地下储罐内压力增加，</w:t>
            </w:r>
            <w:r w:rsidR="001401EB" w:rsidRPr="00F05573">
              <w:rPr>
                <w:sz w:val="24"/>
              </w:rPr>
              <w:t xml:space="preserve"> </w:t>
            </w:r>
            <w:r w:rsidR="001401EB" w:rsidRPr="00F05573">
              <w:rPr>
                <w:sz w:val="24"/>
              </w:rPr>
              <w:t>地下储罐与油罐车内的压力差，使卸油过程中挥发的油气通过管线回到油罐车内，达到油气收集的目的。待卸油结束，地下储罐与油罐车内压力达到平衡状态</w:t>
            </w:r>
            <w:r w:rsidR="001401EB" w:rsidRPr="00F05573">
              <w:rPr>
                <w:rFonts w:hint="eastAsia"/>
                <w:sz w:val="24"/>
              </w:rPr>
              <w:t>，</w:t>
            </w:r>
            <w:r w:rsidR="001401EB" w:rsidRPr="00F05573">
              <w:rPr>
                <w:sz w:val="24"/>
              </w:rPr>
              <w:t>油气回收阶段结束，本项目采用的平衡浸没式回收，油气回收效率可达</w:t>
            </w:r>
            <w:r w:rsidR="008F027A">
              <w:rPr>
                <w:sz w:val="24"/>
              </w:rPr>
              <w:t>95</w:t>
            </w:r>
            <w:r w:rsidR="001401EB" w:rsidRPr="00F05573">
              <w:rPr>
                <w:sz w:val="24"/>
              </w:rPr>
              <w:t>%</w:t>
            </w:r>
            <w:r w:rsidR="001401EB" w:rsidRPr="00F05573">
              <w:rPr>
                <w:sz w:val="24"/>
              </w:rPr>
              <w:t>以上</w:t>
            </w:r>
            <w:r w:rsidR="005312E7" w:rsidRPr="00F05573">
              <w:rPr>
                <w:rFonts w:hint="eastAsia"/>
                <w:sz w:val="24"/>
              </w:rPr>
              <w:t>。</w:t>
            </w:r>
          </w:p>
          <w:p w14:paraId="5CE7B649" w14:textId="74338AF9" w:rsidR="001401EB" w:rsidRDefault="001B1E75" w:rsidP="001401EB">
            <w:pPr>
              <w:adjustRightInd w:val="0"/>
              <w:snapToGrid w:val="0"/>
              <w:spacing w:beforeLines="50" w:before="120" w:afterLines="50" w:after="120"/>
              <w:jc w:val="center"/>
              <w:rPr>
                <w:rFonts w:eastAsia="黑体" w:hAnsi="黑体"/>
                <w:bCs/>
                <w:sz w:val="24"/>
              </w:rPr>
            </w:pPr>
            <w:r>
              <w:rPr>
                <w:noProof/>
              </w:rPr>
              <w:drawing>
                <wp:inline distT="0" distB="0" distL="0" distR="0" wp14:anchorId="30E2BEAA" wp14:editId="795E81F3">
                  <wp:extent cx="5001463" cy="2205530"/>
                  <wp:effectExtent l="0" t="0" r="889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03604" cy="2206474"/>
                          </a:xfrm>
                          <a:prstGeom prst="rect">
                            <a:avLst/>
                          </a:prstGeom>
                          <a:noFill/>
                          <a:ln>
                            <a:noFill/>
                          </a:ln>
                        </pic:spPr>
                      </pic:pic>
                    </a:graphicData>
                  </a:graphic>
                </wp:inline>
              </w:drawing>
            </w:r>
          </w:p>
          <w:p w14:paraId="524EF578" w14:textId="79AD928B" w:rsidR="001B1E75" w:rsidRDefault="001B1E75" w:rsidP="00E65765">
            <w:pPr>
              <w:adjustRightInd w:val="0"/>
              <w:snapToGrid w:val="0"/>
              <w:spacing w:beforeLines="50" w:before="120" w:afterLines="100" w:after="240"/>
              <w:jc w:val="center"/>
              <w:rPr>
                <w:rFonts w:eastAsia="黑体" w:hAnsi="黑体"/>
                <w:bCs/>
                <w:sz w:val="24"/>
              </w:rPr>
            </w:pPr>
            <w:r w:rsidRPr="0069134D">
              <w:rPr>
                <w:rFonts w:eastAsia="黑体" w:hAnsi="黑体" w:hint="eastAsia"/>
                <w:bCs/>
                <w:sz w:val="24"/>
              </w:rPr>
              <w:t>图</w:t>
            </w:r>
            <w:r>
              <w:rPr>
                <w:rFonts w:eastAsia="黑体" w:hAnsi="黑体"/>
                <w:bCs/>
                <w:sz w:val="24"/>
              </w:rPr>
              <w:t xml:space="preserve">4   </w:t>
            </w:r>
            <w:r>
              <w:rPr>
                <w:rFonts w:eastAsia="黑体" w:hAnsi="黑体" w:hint="eastAsia"/>
                <w:bCs/>
                <w:sz w:val="24"/>
              </w:rPr>
              <w:t>卸油油气回收工艺流程图</w:t>
            </w:r>
          </w:p>
          <w:p w14:paraId="49FDEC76" w14:textId="77FDD883" w:rsidR="001401EB" w:rsidRDefault="005312E7" w:rsidP="00E14E77">
            <w:pPr>
              <w:adjustRightInd w:val="0"/>
              <w:snapToGrid w:val="0"/>
              <w:spacing w:line="420" w:lineRule="auto"/>
              <w:ind w:firstLineChars="200" w:firstLine="480"/>
              <w:rPr>
                <w:sz w:val="24"/>
              </w:rPr>
            </w:pPr>
            <w:r w:rsidRPr="005312E7">
              <w:rPr>
                <w:rFonts w:hint="eastAsia"/>
                <w:sz w:val="24"/>
              </w:rPr>
              <w:t>②</w:t>
            </w:r>
            <w:r w:rsidRPr="005312E7">
              <w:rPr>
                <w:sz w:val="24"/>
              </w:rPr>
              <w:t>加油油气回收系统：在对车辆加油时，油品进入汽车油箱，油箱内的油气被油品置换排入大气</w:t>
            </w:r>
            <w:r w:rsidR="00E65765">
              <w:rPr>
                <w:rFonts w:hint="eastAsia"/>
                <w:sz w:val="24"/>
              </w:rPr>
              <w:t>。</w:t>
            </w:r>
            <w:r w:rsidRPr="005312E7">
              <w:rPr>
                <w:sz w:val="24"/>
              </w:rPr>
              <w:t>为减少加油时加油车辆油箱内油气外排，加油站设置了加油油气回收系统。</w:t>
            </w:r>
            <w:r w:rsidR="00922699">
              <w:rPr>
                <w:rFonts w:hint="eastAsia"/>
                <w:sz w:val="24"/>
              </w:rPr>
              <w:t>加油油气回收系统</w:t>
            </w:r>
            <w:r w:rsidRPr="005312E7">
              <w:rPr>
                <w:sz w:val="24"/>
              </w:rPr>
              <w:t>是采用真空辅助式油气回收设备，将在加油过程中挥发的油气通过地下油气回收管线收集到地下储罐内的油气回收过程。该阶段油气回收实现过程：在加油站为汽车加油过程中，通过真空泵产生一定真空度，经过加油枪、油气回收管、真空泵等油气回收设备，按照气液比控制在</w:t>
            </w:r>
            <w:r w:rsidRPr="005312E7">
              <w:rPr>
                <w:sz w:val="24"/>
              </w:rPr>
              <w:t>1.0</w:t>
            </w:r>
            <w:r w:rsidRPr="005312E7">
              <w:rPr>
                <w:sz w:val="24"/>
              </w:rPr>
              <w:t>至</w:t>
            </w:r>
            <w:r w:rsidRPr="005312E7">
              <w:rPr>
                <w:sz w:val="24"/>
              </w:rPr>
              <w:t xml:space="preserve"> 1.2</w:t>
            </w:r>
            <w:r w:rsidRPr="005312E7">
              <w:rPr>
                <w:sz w:val="24"/>
              </w:rPr>
              <w:t>之间的要求，将加油过程中挥发的油气回收到油罐内。加油机采用了加油油气回收系统后</w:t>
            </w:r>
            <w:r w:rsidR="00994EC0">
              <w:rPr>
                <w:rFonts w:hint="eastAsia"/>
                <w:sz w:val="24"/>
              </w:rPr>
              <w:t>，</w:t>
            </w:r>
            <w:r w:rsidRPr="005312E7">
              <w:rPr>
                <w:sz w:val="24"/>
              </w:rPr>
              <w:t>油气回收效率可达</w:t>
            </w:r>
            <w:r w:rsidRPr="005312E7">
              <w:rPr>
                <w:sz w:val="24"/>
              </w:rPr>
              <w:t xml:space="preserve"> </w:t>
            </w:r>
            <w:r w:rsidR="008F027A">
              <w:rPr>
                <w:sz w:val="24"/>
              </w:rPr>
              <w:t>95</w:t>
            </w:r>
            <w:r w:rsidRPr="005312E7">
              <w:rPr>
                <w:sz w:val="24"/>
              </w:rPr>
              <w:t>%</w:t>
            </w:r>
            <w:r w:rsidRPr="005312E7">
              <w:rPr>
                <w:sz w:val="24"/>
              </w:rPr>
              <w:t>以上。</w:t>
            </w:r>
          </w:p>
          <w:p w14:paraId="58150EDF" w14:textId="3AE862CB" w:rsidR="00656406" w:rsidRDefault="00656406" w:rsidP="00E14E77">
            <w:pPr>
              <w:adjustRightInd w:val="0"/>
              <w:snapToGrid w:val="0"/>
              <w:spacing w:line="420" w:lineRule="auto"/>
              <w:ind w:firstLineChars="200" w:firstLine="480"/>
              <w:rPr>
                <w:sz w:val="24"/>
              </w:rPr>
            </w:pPr>
          </w:p>
          <w:p w14:paraId="0022E12A" w14:textId="5524AC72" w:rsidR="00656406" w:rsidRDefault="00656406" w:rsidP="00E14E77">
            <w:pPr>
              <w:adjustRightInd w:val="0"/>
              <w:snapToGrid w:val="0"/>
              <w:spacing w:line="420" w:lineRule="auto"/>
              <w:ind w:firstLineChars="200" w:firstLine="480"/>
              <w:rPr>
                <w:sz w:val="24"/>
              </w:rPr>
            </w:pPr>
          </w:p>
          <w:p w14:paraId="7AF88759" w14:textId="2B6D6C2D" w:rsidR="00656406" w:rsidRDefault="00656406" w:rsidP="00E14E77">
            <w:pPr>
              <w:adjustRightInd w:val="0"/>
              <w:snapToGrid w:val="0"/>
              <w:spacing w:line="420" w:lineRule="auto"/>
              <w:ind w:firstLineChars="200" w:firstLine="480"/>
              <w:rPr>
                <w:sz w:val="24"/>
              </w:rPr>
            </w:pPr>
          </w:p>
          <w:p w14:paraId="1FDBC428" w14:textId="4D00E2C9" w:rsidR="00656406" w:rsidRDefault="00656406" w:rsidP="00E14E77">
            <w:pPr>
              <w:adjustRightInd w:val="0"/>
              <w:snapToGrid w:val="0"/>
              <w:spacing w:line="420" w:lineRule="auto"/>
              <w:ind w:firstLineChars="200" w:firstLine="480"/>
              <w:rPr>
                <w:sz w:val="24"/>
              </w:rPr>
            </w:pPr>
          </w:p>
          <w:p w14:paraId="213D39AC" w14:textId="6CC2B59F" w:rsidR="00656406" w:rsidRDefault="00656406" w:rsidP="00656406">
            <w:pPr>
              <w:adjustRightInd w:val="0"/>
              <w:snapToGrid w:val="0"/>
              <w:spacing w:line="420" w:lineRule="auto"/>
              <w:jc w:val="center"/>
              <w:rPr>
                <w:sz w:val="24"/>
              </w:rPr>
            </w:pPr>
            <w:r>
              <w:rPr>
                <w:noProof/>
              </w:rPr>
              <w:drawing>
                <wp:inline distT="0" distB="0" distL="0" distR="0" wp14:anchorId="04BE84EF" wp14:editId="1BFE7528">
                  <wp:extent cx="5065285" cy="2712061"/>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68111" cy="2713574"/>
                          </a:xfrm>
                          <a:prstGeom prst="rect">
                            <a:avLst/>
                          </a:prstGeom>
                          <a:noFill/>
                          <a:ln>
                            <a:noFill/>
                          </a:ln>
                        </pic:spPr>
                      </pic:pic>
                    </a:graphicData>
                  </a:graphic>
                </wp:inline>
              </w:drawing>
            </w:r>
          </w:p>
          <w:p w14:paraId="67DB5A6E" w14:textId="12DBDEED" w:rsidR="00656406" w:rsidRDefault="00656406" w:rsidP="00656406">
            <w:pPr>
              <w:adjustRightInd w:val="0"/>
              <w:snapToGrid w:val="0"/>
              <w:spacing w:beforeLines="100" w:before="240" w:afterLines="100" w:after="240"/>
              <w:jc w:val="center"/>
              <w:rPr>
                <w:rFonts w:eastAsia="黑体" w:hAnsi="黑体"/>
                <w:bCs/>
                <w:sz w:val="24"/>
              </w:rPr>
            </w:pPr>
            <w:r w:rsidRPr="0069134D">
              <w:rPr>
                <w:rFonts w:eastAsia="黑体" w:hAnsi="黑体" w:hint="eastAsia"/>
                <w:bCs/>
                <w:sz w:val="24"/>
              </w:rPr>
              <w:t>图</w:t>
            </w:r>
            <w:r>
              <w:rPr>
                <w:rFonts w:eastAsia="黑体" w:hAnsi="黑体"/>
                <w:bCs/>
                <w:sz w:val="24"/>
              </w:rPr>
              <w:t xml:space="preserve">5   </w:t>
            </w:r>
            <w:r>
              <w:rPr>
                <w:rFonts w:eastAsia="黑体" w:hAnsi="黑体" w:hint="eastAsia"/>
                <w:bCs/>
                <w:sz w:val="24"/>
              </w:rPr>
              <w:t>加油油气回收工艺流程图</w:t>
            </w:r>
          </w:p>
          <w:p w14:paraId="222078E2" w14:textId="621FDD43" w:rsidR="001401EB" w:rsidRPr="0005191A" w:rsidRDefault="0005191A" w:rsidP="00DD545A">
            <w:pPr>
              <w:adjustRightInd w:val="0"/>
              <w:snapToGrid w:val="0"/>
              <w:spacing w:line="420" w:lineRule="auto"/>
              <w:ind w:firstLineChars="200" w:firstLine="480"/>
              <w:rPr>
                <w:sz w:val="24"/>
              </w:rPr>
            </w:pPr>
            <w:r>
              <w:rPr>
                <w:rFonts w:hint="eastAsia"/>
                <w:sz w:val="24"/>
              </w:rPr>
              <w:t>③</w:t>
            </w:r>
            <w:r w:rsidRPr="0005191A">
              <w:rPr>
                <w:sz w:val="24"/>
              </w:rPr>
              <w:t>汽油密闭储存</w:t>
            </w:r>
            <w:r w:rsidR="00C97C56">
              <w:rPr>
                <w:rFonts w:hint="eastAsia"/>
                <w:sz w:val="24"/>
              </w:rPr>
              <w:t>和</w:t>
            </w:r>
            <w:r w:rsidRPr="0005191A">
              <w:rPr>
                <w:sz w:val="24"/>
              </w:rPr>
              <w:t>油气处理装置</w:t>
            </w:r>
            <w:r>
              <w:rPr>
                <w:rFonts w:hint="eastAsia"/>
                <w:sz w:val="24"/>
              </w:rPr>
              <w:t>：</w:t>
            </w:r>
            <w:r w:rsidRPr="0005191A">
              <w:rPr>
                <w:sz w:val="24"/>
              </w:rPr>
              <w:t>油品储存过程中，对储油罐内呼出的油气进行处理，其工作原理为储油罐内油气压力达到油气回收系统启动条件，油气回收设备启动，将油罐内的油气转化为液态回到储油罐中。油气处理装置：针对油气回收系统收集的油气，通过采用吸附、吸收、冷凝、膜分离等方法对油气进行处理回收的装置。本次环评建议采用冷凝</w:t>
            </w:r>
            <w:r w:rsidRPr="0005191A">
              <w:rPr>
                <w:sz w:val="24"/>
              </w:rPr>
              <w:t>+</w:t>
            </w:r>
            <w:r w:rsidRPr="0005191A">
              <w:rPr>
                <w:sz w:val="24"/>
              </w:rPr>
              <w:t>吸附工艺：先将油气冷凝，使大部分油气液化，剩余油气经过吸附罐进行吸附，由于吸附可以达到很高的回收率排放浓度也低</w:t>
            </w:r>
            <w:r w:rsidR="00656406">
              <w:rPr>
                <w:rFonts w:hint="eastAsia"/>
                <w:sz w:val="24"/>
              </w:rPr>
              <w:t>，</w:t>
            </w:r>
            <w:r w:rsidRPr="0005191A">
              <w:rPr>
                <w:sz w:val="24"/>
              </w:rPr>
              <w:t>可以达到国家标准。另外，经过冷凝的低温油气也有效的防止了活性碳吸附床容易产生高温热点的问题。同时避免了，深冷能耗太大的问题。此工艺成熟，应用较为广泛。</w:t>
            </w:r>
          </w:p>
          <w:p w14:paraId="257A114F" w14:textId="00773A4C" w:rsidR="00521532" w:rsidRDefault="00D9046D" w:rsidP="00DD545A">
            <w:pPr>
              <w:adjustRightInd w:val="0"/>
              <w:snapToGrid w:val="0"/>
              <w:spacing w:line="420" w:lineRule="auto"/>
              <w:ind w:firstLineChars="200" w:firstLine="480"/>
              <w:rPr>
                <w:sz w:val="24"/>
              </w:rPr>
            </w:pPr>
            <w:r>
              <w:rPr>
                <w:sz w:val="24"/>
              </w:rPr>
              <w:t>2</w:t>
            </w:r>
            <w:r>
              <w:rPr>
                <w:rFonts w:hint="eastAsia"/>
                <w:sz w:val="24"/>
              </w:rPr>
              <w:t>、</w:t>
            </w:r>
            <w:r w:rsidR="00521532">
              <w:rPr>
                <w:rFonts w:hint="eastAsia"/>
                <w:sz w:val="24"/>
              </w:rPr>
              <w:t>加气</w:t>
            </w:r>
          </w:p>
          <w:p w14:paraId="67E1635E" w14:textId="7525FC89" w:rsidR="00521532" w:rsidRPr="00521532" w:rsidRDefault="00001B97" w:rsidP="00DD545A">
            <w:pPr>
              <w:adjustRightInd w:val="0"/>
              <w:snapToGrid w:val="0"/>
              <w:spacing w:line="420" w:lineRule="auto"/>
              <w:ind w:firstLineChars="200" w:firstLine="480"/>
              <w:rPr>
                <w:sz w:val="24"/>
              </w:rPr>
            </w:pPr>
            <w:r w:rsidRPr="00001B97">
              <w:rPr>
                <w:rFonts w:hint="eastAsia"/>
                <w:sz w:val="24"/>
              </w:rPr>
              <w:t>本项目为撬装式</w:t>
            </w:r>
            <w:r w:rsidRPr="00001B97">
              <w:rPr>
                <w:rFonts w:hint="eastAsia"/>
                <w:sz w:val="24"/>
              </w:rPr>
              <w:t>LNG</w:t>
            </w:r>
            <w:r w:rsidRPr="00001B97">
              <w:rPr>
                <w:rFonts w:hint="eastAsia"/>
                <w:sz w:val="24"/>
              </w:rPr>
              <w:t>加气站，其主要由</w:t>
            </w:r>
            <w:r w:rsidRPr="00001B97">
              <w:rPr>
                <w:rFonts w:hint="eastAsia"/>
                <w:sz w:val="24"/>
              </w:rPr>
              <w:t>LNG</w:t>
            </w:r>
            <w:r w:rsidRPr="00001B97">
              <w:rPr>
                <w:rFonts w:hint="eastAsia"/>
                <w:sz w:val="24"/>
              </w:rPr>
              <w:t>存储系统、</w:t>
            </w:r>
            <w:r w:rsidRPr="00001B97">
              <w:rPr>
                <w:rFonts w:hint="eastAsia"/>
                <w:sz w:val="24"/>
              </w:rPr>
              <w:t>LNG</w:t>
            </w:r>
            <w:r w:rsidRPr="00001B97">
              <w:rPr>
                <w:rFonts w:hint="eastAsia"/>
                <w:sz w:val="24"/>
              </w:rPr>
              <w:t>管路输送系统、增压调压系统、加气计量系统、控制系统和安全放散系统等组成，工艺流程主要包括四个过程：卸车流程、</w:t>
            </w:r>
            <w:r w:rsidR="0065246B" w:rsidRPr="00001B97">
              <w:rPr>
                <w:rFonts w:hint="eastAsia"/>
                <w:sz w:val="24"/>
              </w:rPr>
              <w:t>调压流程</w:t>
            </w:r>
            <w:r w:rsidR="0065246B">
              <w:rPr>
                <w:rFonts w:hint="eastAsia"/>
                <w:sz w:val="24"/>
              </w:rPr>
              <w:t>、</w:t>
            </w:r>
            <w:r w:rsidRPr="00001B97">
              <w:rPr>
                <w:rFonts w:hint="eastAsia"/>
                <w:sz w:val="24"/>
              </w:rPr>
              <w:t>加液流程以及卸压流程。</w:t>
            </w:r>
          </w:p>
          <w:p w14:paraId="6F23BE0F" w14:textId="7FF14C6D" w:rsidR="00521532" w:rsidRPr="007053FA" w:rsidRDefault="007053FA" w:rsidP="00D76E12">
            <w:pPr>
              <w:adjustRightInd w:val="0"/>
              <w:snapToGrid w:val="0"/>
              <w:spacing w:line="420" w:lineRule="auto"/>
              <w:ind w:firstLineChars="200" w:firstLine="480"/>
              <w:rPr>
                <w:sz w:val="24"/>
              </w:rPr>
            </w:pPr>
            <w:r>
              <w:rPr>
                <w:rFonts w:hint="eastAsia"/>
                <w:sz w:val="24"/>
              </w:rPr>
              <w:lastRenderedPageBreak/>
              <w:t>（</w:t>
            </w:r>
            <w:r>
              <w:rPr>
                <w:rFonts w:hint="eastAsia"/>
                <w:sz w:val="24"/>
              </w:rPr>
              <w:t>1</w:t>
            </w:r>
            <w:r>
              <w:rPr>
                <w:rFonts w:hint="eastAsia"/>
                <w:sz w:val="24"/>
              </w:rPr>
              <w:t>）</w:t>
            </w:r>
            <w:r w:rsidR="00F34B5B" w:rsidRPr="007053FA">
              <w:rPr>
                <w:rFonts w:hint="eastAsia"/>
                <w:sz w:val="24"/>
              </w:rPr>
              <w:t>卸车流程</w:t>
            </w:r>
          </w:p>
          <w:p w14:paraId="05017089" w14:textId="63AF7FB0" w:rsidR="007053FA" w:rsidRDefault="007053FA" w:rsidP="00D76E12">
            <w:pPr>
              <w:adjustRightInd w:val="0"/>
              <w:snapToGrid w:val="0"/>
              <w:spacing w:line="420" w:lineRule="auto"/>
              <w:ind w:firstLineChars="200" w:firstLine="480"/>
              <w:rPr>
                <w:sz w:val="24"/>
              </w:rPr>
            </w:pPr>
            <w:r w:rsidRPr="007053FA">
              <w:rPr>
                <w:rFonts w:hint="eastAsia"/>
                <w:sz w:val="24"/>
              </w:rPr>
              <w:t>本项目采用</w:t>
            </w:r>
            <w:r w:rsidRPr="007053FA">
              <w:rPr>
                <w:rFonts w:hint="eastAsia"/>
                <w:sz w:val="24"/>
              </w:rPr>
              <w:t>LNG</w:t>
            </w:r>
            <w:r w:rsidRPr="007053FA">
              <w:rPr>
                <w:rFonts w:hint="eastAsia"/>
                <w:sz w:val="24"/>
              </w:rPr>
              <w:t>汽车槽车运输方式。</w:t>
            </w:r>
            <w:r w:rsidRPr="007053FA">
              <w:rPr>
                <w:rFonts w:hint="eastAsia"/>
                <w:sz w:val="24"/>
              </w:rPr>
              <w:t>LNG</w:t>
            </w:r>
            <w:r w:rsidRPr="007053FA">
              <w:rPr>
                <w:rFonts w:hint="eastAsia"/>
                <w:sz w:val="24"/>
              </w:rPr>
              <w:t>槽车停车后熄火后，用接地夹给槽车接地</w:t>
            </w:r>
            <w:r>
              <w:rPr>
                <w:rFonts w:hint="eastAsia"/>
                <w:sz w:val="24"/>
              </w:rPr>
              <w:t>；</w:t>
            </w:r>
            <w:r w:rsidRPr="007053FA">
              <w:rPr>
                <w:rFonts w:hint="eastAsia"/>
                <w:sz w:val="24"/>
              </w:rPr>
              <w:t>然后用充液软管将槽车上卸液口与卸车阀组的充装口连起来，用回气软管将槽车上的气相接口与卸车阀组的回气口连起来，用增压软管将槽车的出液接口与卸车阀组的增压进液口连起来，然后打开槽车上的卸液阀、回气阀和出液阀。一方面，</w:t>
            </w:r>
            <w:r w:rsidRPr="007053FA">
              <w:rPr>
                <w:rFonts w:hint="eastAsia"/>
                <w:sz w:val="24"/>
              </w:rPr>
              <w:t>LNG</w:t>
            </w:r>
            <w:r w:rsidRPr="007053FA">
              <w:rPr>
                <w:rFonts w:hint="eastAsia"/>
                <w:sz w:val="24"/>
              </w:rPr>
              <w:t>液体经</w:t>
            </w:r>
            <w:r w:rsidRPr="007053FA">
              <w:rPr>
                <w:rFonts w:hint="eastAsia"/>
                <w:sz w:val="24"/>
              </w:rPr>
              <w:t>LNG</w:t>
            </w:r>
            <w:r w:rsidRPr="007053FA">
              <w:rPr>
                <w:rFonts w:hint="eastAsia"/>
                <w:sz w:val="24"/>
              </w:rPr>
              <w:t>槽车卸液口进入潜液泵，潜液泵将</w:t>
            </w:r>
            <w:r w:rsidRPr="007053FA">
              <w:rPr>
                <w:rFonts w:hint="eastAsia"/>
                <w:sz w:val="24"/>
              </w:rPr>
              <w:t>LNG</w:t>
            </w:r>
            <w:r w:rsidRPr="007053FA">
              <w:rPr>
                <w:rFonts w:hint="eastAsia"/>
                <w:sz w:val="24"/>
              </w:rPr>
              <w:t>增压后充入</w:t>
            </w:r>
            <w:r w:rsidRPr="007053FA">
              <w:rPr>
                <w:rFonts w:hint="eastAsia"/>
                <w:sz w:val="24"/>
              </w:rPr>
              <w:t>LNG</w:t>
            </w:r>
            <w:r w:rsidRPr="007053FA">
              <w:rPr>
                <w:rFonts w:hint="eastAsia"/>
                <w:sz w:val="24"/>
              </w:rPr>
              <w:t>储罐。另一方面，</w:t>
            </w:r>
            <w:r w:rsidRPr="007053FA">
              <w:rPr>
                <w:rFonts w:hint="eastAsia"/>
                <w:sz w:val="24"/>
              </w:rPr>
              <w:t>LNG</w:t>
            </w:r>
            <w:r w:rsidRPr="007053FA">
              <w:rPr>
                <w:rFonts w:hint="eastAsia"/>
                <w:sz w:val="24"/>
              </w:rPr>
              <w:t>液体通过</w:t>
            </w:r>
            <w:r w:rsidRPr="007053FA">
              <w:rPr>
                <w:rFonts w:hint="eastAsia"/>
                <w:sz w:val="24"/>
              </w:rPr>
              <w:t>LNG</w:t>
            </w:r>
            <w:r w:rsidRPr="007053FA">
              <w:rPr>
                <w:rFonts w:hint="eastAsia"/>
                <w:sz w:val="24"/>
              </w:rPr>
              <w:t>槽车增压口进入增压气化器（空温式换热器），使管内</w:t>
            </w:r>
            <w:r w:rsidRPr="007053FA">
              <w:rPr>
                <w:rFonts w:hint="eastAsia"/>
                <w:sz w:val="24"/>
              </w:rPr>
              <w:t>LNG</w:t>
            </w:r>
            <w:r w:rsidRPr="007053FA">
              <w:rPr>
                <w:rFonts w:hint="eastAsia"/>
                <w:sz w:val="24"/>
              </w:rPr>
              <w:t>升高温度并气化。</w:t>
            </w:r>
            <w:r w:rsidRPr="007053FA">
              <w:rPr>
                <w:rFonts w:hint="eastAsia"/>
                <w:sz w:val="24"/>
              </w:rPr>
              <w:t>LNG</w:t>
            </w:r>
            <w:r w:rsidRPr="007053FA">
              <w:rPr>
                <w:rFonts w:hint="eastAsia"/>
                <w:sz w:val="24"/>
              </w:rPr>
              <w:t>气化后返回</w:t>
            </w:r>
            <w:r w:rsidRPr="007053FA">
              <w:rPr>
                <w:rFonts w:hint="eastAsia"/>
                <w:sz w:val="24"/>
              </w:rPr>
              <w:t>LNG</w:t>
            </w:r>
            <w:r w:rsidRPr="007053FA">
              <w:rPr>
                <w:rFonts w:hint="eastAsia"/>
                <w:sz w:val="24"/>
              </w:rPr>
              <w:t>槽车，提高</w:t>
            </w:r>
            <w:r w:rsidRPr="007053FA">
              <w:rPr>
                <w:rFonts w:hint="eastAsia"/>
                <w:sz w:val="24"/>
              </w:rPr>
              <w:t>LNG</w:t>
            </w:r>
            <w:r w:rsidRPr="007053FA">
              <w:rPr>
                <w:rFonts w:hint="eastAsia"/>
                <w:sz w:val="24"/>
              </w:rPr>
              <w:t>槽车的气相压力。</w:t>
            </w:r>
            <w:r w:rsidRPr="007053FA">
              <w:rPr>
                <w:rFonts w:hint="eastAsia"/>
                <w:sz w:val="24"/>
              </w:rPr>
              <w:t>LNG</w:t>
            </w:r>
            <w:r w:rsidRPr="007053FA">
              <w:rPr>
                <w:rFonts w:hint="eastAsia"/>
                <w:sz w:val="24"/>
              </w:rPr>
              <w:t>储罐的压力比槽车内压力低</w:t>
            </w:r>
            <w:r w:rsidRPr="007053FA">
              <w:rPr>
                <w:rFonts w:hint="eastAsia"/>
                <w:sz w:val="24"/>
              </w:rPr>
              <w:t>0.4MPa</w:t>
            </w:r>
            <w:r w:rsidRPr="007053FA">
              <w:rPr>
                <w:rFonts w:hint="eastAsia"/>
                <w:sz w:val="24"/>
              </w:rPr>
              <w:t>后，</w:t>
            </w:r>
            <w:r w:rsidRPr="007053FA">
              <w:rPr>
                <w:rFonts w:hint="eastAsia"/>
                <w:sz w:val="24"/>
              </w:rPr>
              <w:t>LNG</w:t>
            </w:r>
            <w:r w:rsidRPr="007053FA">
              <w:rPr>
                <w:rFonts w:hint="eastAsia"/>
                <w:sz w:val="24"/>
              </w:rPr>
              <w:t>液体经过</w:t>
            </w:r>
            <w:r w:rsidRPr="007053FA">
              <w:rPr>
                <w:rFonts w:hint="eastAsia"/>
                <w:sz w:val="24"/>
              </w:rPr>
              <w:t>LNG</w:t>
            </w:r>
            <w:r w:rsidRPr="007053FA">
              <w:rPr>
                <w:rFonts w:hint="eastAsia"/>
                <w:sz w:val="24"/>
              </w:rPr>
              <w:t>槽车的卸液口充入到</w:t>
            </w:r>
            <w:r w:rsidRPr="007053FA">
              <w:rPr>
                <w:rFonts w:hint="eastAsia"/>
                <w:sz w:val="24"/>
              </w:rPr>
              <w:t>LNG</w:t>
            </w:r>
            <w:r w:rsidRPr="007053FA">
              <w:rPr>
                <w:rFonts w:hint="eastAsia"/>
                <w:sz w:val="24"/>
              </w:rPr>
              <w:t>储罐。</w:t>
            </w:r>
            <w:r w:rsidR="002D3DD6" w:rsidRPr="002D3DD6">
              <w:rPr>
                <w:rFonts w:hint="eastAsia"/>
                <w:sz w:val="24"/>
              </w:rPr>
              <w:t>卸车过程中产生的</w:t>
            </w:r>
            <w:r w:rsidR="002D3DD6" w:rsidRPr="002D3DD6">
              <w:rPr>
                <w:rFonts w:hint="eastAsia"/>
                <w:sz w:val="24"/>
              </w:rPr>
              <w:t xml:space="preserve"> BOG</w:t>
            </w:r>
            <w:r w:rsidR="002D3DD6" w:rsidRPr="002D3DD6">
              <w:rPr>
                <w:rFonts w:hint="eastAsia"/>
                <w:sz w:val="24"/>
              </w:rPr>
              <w:t>气体</w:t>
            </w:r>
            <w:r w:rsidR="002D3DD6">
              <w:rPr>
                <w:rFonts w:hint="eastAsia"/>
                <w:sz w:val="24"/>
              </w:rPr>
              <w:t>（</w:t>
            </w:r>
            <w:r w:rsidR="002D3DD6" w:rsidRPr="002D3DD6">
              <w:rPr>
                <w:rFonts w:hint="eastAsia"/>
                <w:sz w:val="24"/>
              </w:rPr>
              <w:t>天然气闪蒸气</w:t>
            </w:r>
            <w:r w:rsidR="002D3DD6">
              <w:rPr>
                <w:rFonts w:hint="eastAsia"/>
                <w:sz w:val="24"/>
              </w:rPr>
              <w:t>）</w:t>
            </w:r>
            <w:r w:rsidR="002D3DD6" w:rsidRPr="002D3DD6">
              <w:rPr>
                <w:rFonts w:hint="eastAsia"/>
                <w:sz w:val="24"/>
              </w:rPr>
              <w:t>通过气相管充入</w:t>
            </w:r>
            <w:r w:rsidR="002D3DD6" w:rsidRPr="002D3DD6">
              <w:rPr>
                <w:rFonts w:hint="eastAsia"/>
                <w:sz w:val="24"/>
              </w:rPr>
              <w:t>LNG</w:t>
            </w:r>
            <w:r w:rsidR="002D3DD6" w:rsidRPr="002D3DD6">
              <w:rPr>
                <w:rFonts w:hint="eastAsia"/>
                <w:sz w:val="24"/>
              </w:rPr>
              <w:t>槽车，一方面解决</w:t>
            </w:r>
            <w:r w:rsidR="002D3DD6" w:rsidRPr="002D3DD6">
              <w:rPr>
                <w:rFonts w:hint="eastAsia"/>
                <w:sz w:val="24"/>
              </w:rPr>
              <w:t>LNG</w:t>
            </w:r>
            <w:r w:rsidR="002D3DD6" w:rsidRPr="002D3DD6">
              <w:rPr>
                <w:rFonts w:hint="eastAsia"/>
                <w:sz w:val="24"/>
              </w:rPr>
              <w:t>槽车因液体减少造成的气相压力降低，另一方面解决</w:t>
            </w:r>
            <w:r w:rsidR="002D3DD6" w:rsidRPr="002D3DD6">
              <w:rPr>
                <w:rFonts w:hint="eastAsia"/>
                <w:sz w:val="24"/>
              </w:rPr>
              <w:t>LNG</w:t>
            </w:r>
            <w:r w:rsidR="002D3DD6" w:rsidRPr="002D3DD6">
              <w:rPr>
                <w:rFonts w:hint="eastAsia"/>
                <w:sz w:val="24"/>
              </w:rPr>
              <w:t>储罐因液体增多造成的气相压力升高，整个卸车过程不需要对储罐泄压，可以直接进行卸车操作。</w:t>
            </w:r>
          </w:p>
          <w:p w14:paraId="5A9F3C7D" w14:textId="1EC842CA" w:rsidR="0065246B" w:rsidRDefault="0065246B" w:rsidP="00D76E12">
            <w:pPr>
              <w:adjustRightInd w:val="0"/>
              <w:snapToGrid w:val="0"/>
              <w:spacing w:line="420" w:lineRule="auto"/>
              <w:ind w:firstLineChars="200" w:firstLine="480"/>
              <w:rPr>
                <w:sz w:val="24"/>
              </w:rPr>
            </w:pPr>
            <w:r>
              <w:rPr>
                <w:rFonts w:hint="eastAsia"/>
                <w:sz w:val="24"/>
              </w:rPr>
              <w:t>（</w:t>
            </w:r>
            <w:r>
              <w:rPr>
                <w:rFonts w:hint="eastAsia"/>
                <w:sz w:val="24"/>
              </w:rPr>
              <w:t>2</w:t>
            </w:r>
            <w:r>
              <w:rPr>
                <w:rFonts w:hint="eastAsia"/>
                <w:sz w:val="24"/>
              </w:rPr>
              <w:t>）储罐增压流程</w:t>
            </w:r>
          </w:p>
          <w:p w14:paraId="03B6FA6E" w14:textId="1B6823F3" w:rsidR="007053FA" w:rsidRDefault="007053FA" w:rsidP="00D76E12">
            <w:pPr>
              <w:adjustRightInd w:val="0"/>
              <w:snapToGrid w:val="0"/>
              <w:spacing w:line="420" w:lineRule="auto"/>
              <w:ind w:firstLineChars="200" w:firstLine="480"/>
              <w:rPr>
                <w:sz w:val="24"/>
              </w:rPr>
            </w:pPr>
            <w:r w:rsidRPr="007053FA">
              <w:rPr>
                <w:rFonts w:hint="eastAsia"/>
                <w:sz w:val="24"/>
              </w:rPr>
              <w:t>LNG</w:t>
            </w:r>
            <w:r w:rsidRPr="007053FA">
              <w:rPr>
                <w:rFonts w:hint="eastAsia"/>
                <w:sz w:val="24"/>
              </w:rPr>
              <w:t>液体经</w:t>
            </w:r>
            <w:r w:rsidRPr="007053FA">
              <w:rPr>
                <w:rFonts w:hint="eastAsia"/>
                <w:sz w:val="24"/>
              </w:rPr>
              <w:t>LNG</w:t>
            </w:r>
            <w:r w:rsidRPr="007053FA">
              <w:rPr>
                <w:rFonts w:hint="eastAsia"/>
                <w:sz w:val="24"/>
              </w:rPr>
              <w:t>储罐的出液口进入潜液泵，由潜液泵增压以后进入增压气化器气化。气化后的天然气经</w:t>
            </w:r>
            <w:r w:rsidRPr="007053FA">
              <w:rPr>
                <w:rFonts w:hint="eastAsia"/>
                <w:sz w:val="24"/>
              </w:rPr>
              <w:t>LNG</w:t>
            </w:r>
            <w:r w:rsidRPr="007053FA">
              <w:rPr>
                <w:rFonts w:hint="eastAsia"/>
                <w:sz w:val="24"/>
              </w:rPr>
              <w:t>储罐的气相管返回到</w:t>
            </w:r>
            <w:r w:rsidRPr="007053FA">
              <w:rPr>
                <w:rFonts w:hint="eastAsia"/>
                <w:sz w:val="24"/>
              </w:rPr>
              <w:t>LNG</w:t>
            </w:r>
            <w:r w:rsidRPr="007053FA">
              <w:rPr>
                <w:rFonts w:hint="eastAsia"/>
                <w:sz w:val="24"/>
              </w:rPr>
              <w:t>储罐的气相空间，为</w:t>
            </w:r>
            <w:r w:rsidRPr="007053FA">
              <w:rPr>
                <w:rFonts w:hint="eastAsia"/>
                <w:sz w:val="24"/>
              </w:rPr>
              <w:t>LNG</w:t>
            </w:r>
            <w:r w:rsidRPr="007053FA">
              <w:rPr>
                <w:rFonts w:hint="eastAsia"/>
                <w:sz w:val="24"/>
              </w:rPr>
              <w:t>储罐调压。采用潜液泵为储罐调压时，增压气化器的入口压力为潜液泵的出口压力，潜液泵出口压力设置为</w:t>
            </w:r>
            <w:r w:rsidRPr="007053FA">
              <w:rPr>
                <w:rFonts w:hint="eastAsia"/>
                <w:sz w:val="24"/>
              </w:rPr>
              <w:t>1.2MPa</w:t>
            </w:r>
            <w:r w:rsidRPr="007053FA">
              <w:rPr>
                <w:rFonts w:hint="eastAsia"/>
                <w:sz w:val="24"/>
              </w:rPr>
              <w:t>，增压气化器的出口压力为储罐气相压力</w:t>
            </w:r>
            <w:r w:rsidR="009351A3">
              <w:rPr>
                <w:rFonts w:hint="eastAsia"/>
                <w:sz w:val="24"/>
              </w:rPr>
              <w:t>，</w:t>
            </w:r>
            <w:r w:rsidRPr="007053FA">
              <w:rPr>
                <w:rFonts w:hint="eastAsia"/>
                <w:sz w:val="24"/>
              </w:rPr>
              <w:t>约为</w:t>
            </w:r>
            <w:r w:rsidRPr="007053FA">
              <w:rPr>
                <w:rFonts w:hint="eastAsia"/>
                <w:sz w:val="24"/>
              </w:rPr>
              <w:t>1.6MPa</w:t>
            </w:r>
            <w:r w:rsidRPr="007053FA">
              <w:rPr>
                <w:rFonts w:hint="eastAsia"/>
                <w:sz w:val="24"/>
              </w:rPr>
              <w:t>。</w:t>
            </w:r>
            <w:r w:rsidR="002D3DD6" w:rsidRPr="002D3DD6">
              <w:rPr>
                <w:rFonts w:hint="eastAsia"/>
                <w:sz w:val="24"/>
              </w:rPr>
              <w:t>此外</w:t>
            </w:r>
            <w:r w:rsidR="009351A3">
              <w:rPr>
                <w:rFonts w:hint="eastAsia"/>
                <w:sz w:val="24"/>
              </w:rPr>
              <w:t>，</w:t>
            </w:r>
            <w:r w:rsidR="002D3DD6" w:rsidRPr="002D3DD6">
              <w:rPr>
                <w:rFonts w:hint="eastAsia"/>
                <w:sz w:val="24"/>
              </w:rPr>
              <w:t>在</w:t>
            </w:r>
            <w:r w:rsidR="002D3DD6" w:rsidRPr="002D3DD6">
              <w:rPr>
                <w:rFonts w:hint="eastAsia"/>
                <w:sz w:val="24"/>
              </w:rPr>
              <w:t>LNG</w:t>
            </w:r>
            <w:r w:rsidR="002D3DD6" w:rsidRPr="002D3DD6">
              <w:rPr>
                <w:rFonts w:hint="eastAsia"/>
                <w:sz w:val="24"/>
              </w:rPr>
              <w:t>储存过程中会产生</w:t>
            </w:r>
            <w:r w:rsidR="00CB77DC">
              <w:rPr>
                <w:rFonts w:hint="eastAsia"/>
                <w:sz w:val="24"/>
              </w:rPr>
              <w:t>闪蒸气体</w:t>
            </w:r>
            <w:r w:rsidR="002D3DD6">
              <w:rPr>
                <w:rFonts w:hint="eastAsia"/>
                <w:sz w:val="24"/>
              </w:rPr>
              <w:t>，</w:t>
            </w:r>
            <w:r w:rsidR="00CB77DC">
              <w:rPr>
                <w:rFonts w:hint="eastAsia"/>
                <w:sz w:val="24"/>
              </w:rPr>
              <w:t>闪蒸</w:t>
            </w:r>
            <w:r w:rsidR="002D3DD6" w:rsidRPr="002D3DD6">
              <w:rPr>
                <w:rFonts w:hint="eastAsia"/>
                <w:sz w:val="24"/>
              </w:rPr>
              <w:t>气体通过安全泄压阀和放散管排入大气环境。</w:t>
            </w:r>
          </w:p>
          <w:p w14:paraId="1B48EA74" w14:textId="601E9659" w:rsidR="00521532" w:rsidRPr="00521532" w:rsidRDefault="00D9046D" w:rsidP="00D76E12">
            <w:pPr>
              <w:adjustRightInd w:val="0"/>
              <w:snapToGrid w:val="0"/>
              <w:spacing w:line="420" w:lineRule="auto"/>
              <w:ind w:firstLineChars="200" w:firstLine="480"/>
              <w:rPr>
                <w:sz w:val="24"/>
              </w:rPr>
            </w:pPr>
            <w:r>
              <w:rPr>
                <w:rFonts w:hint="eastAsia"/>
                <w:sz w:val="24"/>
              </w:rPr>
              <w:t>（</w:t>
            </w:r>
            <w:r w:rsidR="005D633A">
              <w:rPr>
                <w:sz w:val="24"/>
              </w:rPr>
              <w:t>3</w:t>
            </w:r>
            <w:r>
              <w:rPr>
                <w:rFonts w:hint="eastAsia"/>
                <w:sz w:val="24"/>
              </w:rPr>
              <w:t>）</w:t>
            </w:r>
            <w:r w:rsidRPr="00001B97">
              <w:rPr>
                <w:rFonts w:hint="eastAsia"/>
                <w:sz w:val="24"/>
              </w:rPr>
              <w:t>加</w:t>
            </w:r>
            <w:r w:rsidR="005D633A">
              <w:rPr>
                <w:rFonts w:hint="eastAsia"/>
                <w:sz w:val="24"/>
              </w:rPr>
              <w:t>气</w:t>
            </w:r>
            <w:r w:rsidRPr="00001B97">
              <w:rPr>
                <w:rFonts w:hint="eastAsia"/>
                <w:sz w:val="24"/>
              </w:rPr>
              <w:t>流程</w:t>
            </w:r>
          </w:p>
          <w:p w14:paraId="575718BD" w14:textId="4D809DA8" w:rsidR="00521532" w:rsidRDefault="00D9046D" w:rsidP="00D76E12">
            <w:pPr>
              <w:adjustRightInd w:val="0"/>
              <w:snapToGrid w:val="0"/>
              <w:spacing w:line="420" w:lineRule="auto"/>
              <w:ind w:firstLineChars="200" w:firstLine="480"/>
              <w:rPr>
                <w:sz w:val="24"/>
              </w:rPr>
            </w:pPr>
            <w:r w:rsidRPr="00D9046D">
              <w:rPr>
                <w:sz w:val="24"/>
              </w:rPr>
              <w:t>给</w:t>
            </w:r>
            <w:r w:rsidRPr="00D9046D">
              <w:rPr>
                <w:sz w:val="24"/>
              </w:rPr>
              <w:t>LNG</w:t>
            </w:r>
            <w:r w:rsidRPr="00D9046D">
              <w:rPr>
                <w:sz w:val="24"/>
              </w:rPr>
              <w:t>车辆加液时，先将加注管路通过专用的</w:t>
            </w:r>
            <w:r w:rsidRPr="00D9046D">
              <w:rPr>
                <w:sz w:val="24"/>
              </w:rPr>
              <w:t>LNG</w:t>
            </w:r>
            <w:r w:rsidRPr="00D9046D">
              <w:rPr>
                <w:sz w:val="24"/>
              </w:rPr>
              <w:t>加液枪与汽车上的</w:t>
            </w:r>
            <w:r w:rsidRPr="00D9046D">
              <w:rPr>
                <w:sz w:val="24"/>
              </w:rPr>
              <w:lastRenderedPageBreak/>
              <w:t>LNG</w:t>
            </w:r>
            <w:r w:rsidRPr="00D9046D">
              <w:rPr>
                <w:sz w:val="24"/>
              </w:rPr>
              <w:t>瓶进液接口相连接，通过加注控制系统利用</w:t>
            </w:r>
            <w:r w:rsidRPr="00D9046D">
              <w:rPr>
                <w:sz w:val="24"/>
              </w:rPr>
              <w:t>LNG</w:t>
            </w:r>
            <w:r w:rsidRPr="00D9046D">
              <w:rPr>
                <w:sz w:val="24"/>
              </w:rPr>
              <w:t>潜液泵将储罐内的</w:t>
            </w:r>
            <w:r w:rsidRPr="00D9046D">
              <w:rPr>
                <w:sz w:val="24"/>
              </w:rPr>
              <w:t>LNG</w:t>
            </w:r>
            <w:r w:rsidRPr="00D9046D">
              <w:rPr>
                <w:sz w:val="24"/>
              </w:rPr>
              <w:t>经</w:t>
            </w:r>
            <w:r w:rsidRPr="00D9046D">
              <w:rPr>
                <w:sz w:val="24"/>
              </w:rPr>
              <w:t>LNG</w:t>
            </w:r>
            <w:r w:rsidRPr="00D9046D">
              <w:rPr>
                <w:sz w:val="24"/>
              </w:rPr>
              <w:t>加气机加注到</w:t>
            </w:r>
            <w:r w:rsidRPr="00D9046D">
              <w:rPr>
                <w:sz w:val="24"/>
              </w:rPr>
              <w:t>LNG</w:t>
            </w:r>
            <w:r w:rsidRPr="00D9046D">
              <w:rPr>
                <w:sz w:val="24"/>
              </w:rPr>
              <w:t>汽车的车载瓶中，</w:t>
            </w:r>
            <w:r w:rsidRPr="00D9046D">
              <w:rPr>
                <w:sz w:val="24"/>
              </w:rPr>
              <w:t>LNG</w:t>
            </w:r>
            <w:r w:rsidRPr="00D9046D">
              <w:rPr>
                <w:sz w:val="24"/>
              </w:rPr>
              <w:t>汽车的车载瓶中的气相可以通过回气管输送回</w:t>
            </w:r>
            <w:r w:rsidRPr="00D9046D">
              <w:rPr>
                <w:sz w:val="24"/>
              </w:rPr>
              <w:t>LNG</w:t>
            </w:r>
            <w:r w:rsidRPr="00D9046D">
              <w:rPr>
                <w:sz w:val="24"/>
              </w:rPr>
              <w:t>储罐。</w:t>
            </w:r>
            <w:r w:rsidRPr="00D9046D">
              <w:rPr>
                <w:sz w:val="24"/>
              </w:rPr>
              <w:t>LNG</w:t>
            </w:r>
            <w:r w:rsidRPr="00D9046D">
              <w:rPr>
                <w:sz w:val="24"/>
              </w:rPr>
              <w:t>加气机内的流量计对加注到车载瓶中的</w:t>
            </w:r>
            <w:r w:rsidRPr="00D9046D">
              <w:rPr>
                <w:sz w:val="24"/>
              </w:rPr>
              <w:t>LNG</w:t>
            </w:r>
            <w:r w:rsidRPr="00D9046D">
              <w:rPr>
                <w:sz w:val="24"/>
              </w:rPr>
              <w:t>和返回</w:t>
            </w:r>
            <w:r w:rsidRPr="00D9046D">
              <w:rPr>
                <w:sz w:val="24"/>
              </w:rPr>
              <w:t>LNG</w:t>
            </w:r>
            <w:r w:rsidRPr="00D9046D">
              <w:rPr>
                <w:sz w:val="24"/>
              </w:rPr>
              <w:t>储罐的低温气相分别进行计量</w:t>
            </w:r>
            <w:r>
              <w:rPr>
                <w:rFonts w:hint="eastAsia"/>
                <w:sz w:val="24"/>
              </w:rPr>
              <w:t>。</w:t>
            </w:r>
          </w:p>
          <w:p w14:paraId="326BF780" w14:textId="061192E1" w:rsidR="005D633A" w:rsidRDefault="005D633A" w:rsidP="00D76E12">
            <w:pPr>
              <w:adjustRightInd w:val="0"/>
              <w:snapToGrid w:val="0"/>
              <w:spacing w:line="420" w:lineRule="auto"/>
              <w:ind w:firstLineChars="200" w:firstLine="480"/>
              <w:rPr>
                <w:sz w:val="24"/>
              </w:rPr>
            </w:pPr>
            <w:r>
              <w:rPr>
                <w:rFonts w:hint="eastAsia"/>
                <w:sz w:val="24"/>
              </w:rPr>
              <w:t>（</w:t>
            </w:r>
            <w:r>
              <w:rPr>
                <w:sz w:val="24"/>
              </w:rPr>
              <w:t>4</w:t>
            </w:r>
            <w:r>
              <w:rPr>
                <w:rFonts w:hint="eastAsia"/>
                <w:sz w:val="24"/>
              </w:rPr>
              <w:t>）</w:t>
            </w:r>
            <w:r w:rsidR="0065246B" w:rsidRPr="0065246B">
              <w:rPr>
                <w:sz w:val="24"/>
              </w:rPr>
              <w:t>卸压流程</w:t>
            </w:r>
          </w:p>
          <w:p w14:paraId="45C92321" w14:textId="43E3395E" w:rsidR="00521532" w:rsidRDefault="0065246B" w:rsidP="00D76E12">
            <w:pPr>
              <w:adjustRightInd w:val="0"/>
              <w:snapToGrid w:val="0"/>
              <w:spacing w:line="420" w:lineRule="auto"/>
              <w:ind w:firstLineChars="200" w:firstLine="480"/>
              <w:rPr>
                <w:sz w:val="24"/>
              </w:rPr>
            </w:pPr>
            <w:r w:rsidRPr="0065246B">
              <w:rPr>
                <w:sz w:val="24"/>
              </w:rPr>
              <w:t>由于系统漏热以及外界带进的热量，致使</w:t>
            </w:r>
            <w:r w:rsidRPr="0065246B">
              <w:rPr>
                <w:sz w:val="24"/>
              </w:rPr>
              <w:t>LNG</w:t>
            </w:r>
            <w:r w:rsidRPr="0065246B">
              <w:rPr>
                <w:sz w:val="24"/>
              </w:rPr>
              <w:t>气化产生气体，会使系统压力升高。当</w:t>
            </w:r>
            <w:r w:rsidRPr="0065246B">
              <w:rPr>
                <w:sz w:val="24"/>
              </w:rPr>
              <w:t>LNG</w:t>
            </w:r>
            <w:r w:rsidRPr="0065246B">
              <w:rPr>
                <w:sz w:val="24"/>
              </w:rPr>
              <w:t>系统内设备的工作压力超过设定压力时，系统中的安全阀打开，释放系统中的气体，由安全泄放系统进入</w:t>
            </w:r>
            <w:r w:rsidRPr="0065246B">
              <w:rPr>
                <w:sz w:val="24"/>
              </w:rPr>
              <w:t>LNG</w:t>
            </w:r>
            <w:r w:rsidRPr="0065246B">
              <w:rPr>
                <w:sz w:val="24"/>
              </w:rPr>
              <w:t>放空系统，进行集中放散，降低系统压力，保证系统安全。在这个过程中，由于</w:t>
            </w:r>
            <w:r w:rsidRPr="0065246B">
              <w:rPr>
                <w:sz w:val="24"/>
              </w:rPr>
              <w:t>LNG</w:t>
            </w:r>
            <w:r w:rsidRPr="0065246B">
              <w:rPr>
                <w:sz w:val="24"/>
              </w:rPr>
              <w:t>气化后在温度低于</w:t>
            </w:r>
            <w:r w:rsidRPr="0065246B">
              <w:rPr>
                <w:sz w:val="24"/>
              </w:rPr>
              <w:t>-107℃</w:t>
            </w:r>
            <w:r w:rsidRPr="0065246B">
              <w:rPr>
                <w:sz w:val="24"/>
              </w:rPr>
              <w:t>时，气体的密度比空气的密度大，不易放空，因此需要使用</w:t>
            </w:r>
            <w:r w:rsidRPr="0065246B">
              <w:rPr>
                <w:sz w:val="24"/>
              </w:rPr>
              <w:t>EAG</w:t>
            </w:r>
            <w:r w:rsidRPr="0065246B">
              <w:rPr>
                <w:sz w:val="24"/>
              </w:rPr>
              <w:t>加热器对超压放散的低温气体进行加热，加热所需热能由空气提供</w:t>
            </w:r>
            <w:r w:rsidRPr="0065246B">
              <w:rPr>
                <w:rFonts w:hint="eastAsia"/>
                <w:sz w:val="24"/>
              </w:rPr>
              <w:t>。</w:t>
            </w:r>
          </w:p>
          <w:p w14:paraId="14EAD807" w14:textId="2FD6AC2C" w:rsidR="0069134D" w:rsidRDefault="00A76520" w:rsidP="0069134D">
            <w:pPr>
              <w:adjustRightInd w:val="0"/>
              <w:snapToGrid w:val="0"/>
              <w:spacing w:line="420" w:lineRule="auto"/>
              <w:jc w:val="center"/>
              <w:rPr>
                <w:sz w:val="24"/>
              </w:rPr>
            </w:pPr>
            <w:r>
              <w:object w:dxaOrig="8508" w:dyaOrig="7087" w14:anchorId="269756C9">
                <v:shape id="_x0000_i1028" type="#_x0000_t75" style="width:312.6pt;height:261pt" o:ole="">
                  <v:imagedata r:id="rId20" o:title=""/>
                </v:shape>
                <o:OLEObject Type="Embed" ProgID="Visio.Drawing.11" ShapeID="_x0000_i1028" DrawAspect="Content" ObjectID="_1717249235" r:id="rId21"/>
              </w:object>
            </w:r>
          </w:p>
          <w:p w14:paraId="6ED27036" w14:textId="1803EA77" w:rsidR="0069134D" w:rsidRPr="0069134D" w:rsidRDefault="0069134D" w:rsidP="0069134D">
            <w:pPr>
              <w:adjustRightInd w:val="0"/>
              <w:snapToGrid w:val="0"/>
              <w:spacing w:beforeLines="50" w:before="120" w:afterLines="50" w:after="120"/>
              <w:jc w:val="center"/>
              <w:rPr>
                <w:rFonts w:eastAsia="黑体" w:hAnsi="黑体"/>
                <w:bCs/>
                <w:sz w:val="24"/>
              </w:rPr>
            </w:pPr>
            <w:r w:rsidRPr="0069134D">
              <w:rPr>
                <w:rFonts w:eastAsia="黑体" w:hAnsi="黑体" w:hint="eastAsia"/>
                <w:bCs/>
                <w:sz w:val="24"/>
              </w:rPr>
              <w:t>图</w:t>
            </w:r>
            <w:r w:rsidR="00504013">
              <w:rPr>
                <w:rFonts w:eastAsia="黑体" w:hAnsi="黑体"/>
                <w:bCs/>
                <w:sz w:val="24"/>
              </w:rPr>
              <w:t>6</w:t>
            </w:r>
            <w:r>
              <w:rPr>
                <w:rFonts w:eastAsia="黑体" w:hAnsi="黑体"/>
                <w:bCs/>
                <w:sz w:val="24"/>
              </w:rPr>
              <w:t xml:space="preserve">    </w:t>
            </w:r>
            <w:r w:rsidRPr="0069134D">
              <w:rPr>
                <w:rFonts w:eastAsia="黑体" w:hAnsi="黑体"/>
                <w:bCs/>
                <w:sz w:val="24"/>
              </w:rPr>
              <w:t>LNG</w:t>
            </w:r>
            <w:r w:rsidRPr="0069134D">
              <w:rPr>
                <w:rFonts w:eastAsia="黑体" w:hAnsi="黑体" w:hint="eastAsia"/>
                <w:bCs/>
                <w:sz w:val="24"/>
              </w:rPr>
              <w:t>加气流程及产污环节</w:t>
            </w:r>
          </w:p>
          <w:p w14:paraId="092E9925" w14:textId="2A9F4DA8" w:rsidR="00521532" w:rsidRDefault="00F760A2" w:rsidP="00521532">
            <w:pPr>
              <w:adjustRightInd w:val="0"/>
              <w:snapToGrid w:val="0"/>
              <w:spacing w:line="420" w:lineRule="auto"/>
              <w:ind w:firstLineChars="200" w:firstLine="480"/>
              <w:rPr>
                <w:sz w:val="24"/>
              </w:rPr>
            </w:pPr>
            <w:r>
              <w:rPr>
                <w:rFonts w:hint="eastAsia"/>
                <w:sz w:val="24"/>
              </w:rPr>
              <w:lastRenderedPageBreak/>
              <w:t>3</w:t>
            </w:r>
            <w:r>
              <w:rPr>
                <w:rFonts w:hint="eastAsia"/>
                <w:sz w:val="24"/>
              </w:rPr>
              <w:t>、</w:t>
            </w:r>
            <w:r w:rsidR="00521532">
              <w:rPr>
                <w:rFonts w:hint="eastAsia"/>
                <w:sz w:val="24"/>
              </w:rPr>
              <w:t>加氢</w:t>
            </w:r>
          </w:p>
          <w:p w14:paraId="3750D915" w14:textId="1DBB0A05" w:rsidR="00F417B3" w:rsidRPr="00F417B3" w:rsidRDefault="007305FB" w:rsidP="00F417B3">
            <w:pPr>
              <w:adjustRightInd w:val="0"/>
              <w:snapToGrid w:val="0"/>
              <w:spacing w:line="420" w:lineRule="auto"/>
              <w:ind w:firstLineChars="200" w:firstLine="480"/>
              <w:rPr>
                <w:sz w:val="24"/>
              </w:rPr>
            </w:pPr>
            <w:r>
              <w:rPr>
                <w:rFonts w:hint="eastAsia"/>
                <w:sz w:val="24"/>
              </w:rPr>
              <w:t>加氢</w:t>
            </w:r>
            <w:r w:rsidR="00F417B3" w:rsidRPr="00F417B3">
              <w:rPr>
                <w:rFonts w:hint="eastAsia"/>
                <w:sz w:val="24"/>
              </w:rPr>
              <w:t>工艺流程简述</w:t>
            </w:r>
            <w:r>
              <w:rPr>
                <w:rFonts w:hint="eastAsia"/>
                <w:sz w:val="24"/>
              </w:rPr>
              <w:t>：</w:t>
            </w:r>
          </w:p>
          <w:p w14:paraId="33A4C1E3" w14:textId="550CF500" w:rsidR="00F417B3" w:rsidRPr="00F417B3" w:rsidRDefault="00F417B3" w:rsidP="00F417B3">
            <w:pPr>
              <w:adjustRightInd w:val="0"/>
              <w:snapToGrid w:val="0"/>
              <w:spacing w:line="420" w:lineRule="auto"/>
              <w:ind w:firstLineChars="200" w:firstLine="480"/>
              <w:rPr>
                <w:sz w:val="24"/>
              </w:rPr>
            </w:pPr>
            <w:r w:rsidRPr="00F417B3">
              <w:rPr>
                <w:rFonts w:hint="eastAsia"/>
                <w:sz w:val="24"/>
              </w:rPr>
              <w:t>①氢气长管拖车将压缩氢气从氢气生产单位运送进加氢站内</w:t>
            </w:r>
            <w:r w:rsidR="007305FB">
              <w:rPr>
                <w:rFonts w:hint="eastAsia"/>
                <w:sz w:val="24"/>
              </w:rPr>
              <w:t>；</w:t>
            </w:r>
          </w:p>
          <w:p w14:paraId="1C6D6236" w14:textId="1F9F6A99" w:rsidR="00F417B3" w:rsidRPr="00F417B3" w:rsidRDefault="00F417B3" w:rsidP="007305FB">
            <w:pPr>
              <w:adjustRightInd w:val="0"/>
              <w:snapToGrid w:val="0"/>
              <w:spacing w:line="420" w:lineRule="auto"/>
              <w:ind w:firstLineChars="200" w:firstLine="480"/>
              <w:rPr>
                <w:sz w:val="24"/>
              </w:rPr>
            </w:pPr>
            <w:r w:rsidRPr="00F417B3">
              <w:rPr>
                <w:rFonts w:hint="eastAsia"/>
                <w:sz w:val="24"/>
              </w:rPr>
              <w:t>②加氢站内压缩机将氢气卸载至站内高压储氢瓶组</w:t>
            </w:r>
            <w:r w:rsidR="007305FB">
              <w:rPr>
                <w:rFonts w:hint="eastAsia"/>
                <w:sz w:val="24"/>
              </w:rPr>
              <w:t>，</w:t>
            </w:r>
            <w:r w:rsidRPr="00F417B3">
              <w:rPr>
                <w:rFonts w:hint="eastAsia"/>
                <w:sz w:val="24"/>
              </w:rPr>
              <w:t>并以不大于</w:t>
            </w:r>
            <w:r w:rsidRPr="00F417B3">
              <w:rPr>
                <w:rFonts w:hint="eastAsia"/>
                <w:sz w:val="24"/>
              </w:rPr>
              <w:t>45MPa</w:t>
            </w:r>
            <w:r w:rsidRPr="00F417B3">
              <w:rPr>
                <w:rFonts w:hint="eastAsia"/>
                <w:sz w:val="24"/>
              </w:rPr>
              <w:t>的压力储存，另一方面，氢气长管拖车停驻在加氢站内，可作为备用气源</w:t>
            </w:r>
            <w:r w:rsidR="00717314">
              <w:rPr>
                <w:rFonts w:hint="eastAsia"/>
                <w:sz w:val="24"/>
              </w:rPr>
              <w:t>；</w:t>
            </w:r>
          </w:p>
          <w:p w14:paraId="37D0A786" w14:textId="2DD209CE" w:rsidR="00521532" w:rsidRDefault="00F417B3" w:rsidP="007305FB">
            <w:pPr>
              <w:adjustRightInd w:val="0"/>
              <w:snapToGrid w:val="0"/>
              <w:spacing w:line="420" w:lineRule="auto"/>
              <w:ind w:firstLineChars="200" w:firstLine="480"/>
              <w:rPr>
                <w:sz w:val="24"/>
              </w:rPr>
            </w:pPr>
            <w:r w:rsidRPr="00F417B3">
              <w:rPr>
                <w:rFonts w:hint="eastAsia"/>
                <w:sz w:val="24"/>
              </w:rPr>
              <w:t>③车辆加氢时，按照压力从低到高的次序，从长管拖车、</w:t>
            </w:r>
            <w:r w:rsidRPr="00F417B3">
              <w:rPr>
                <w:rFonts w:hint="eastAsia"/>
                <w:sz w:val="24"/>
              </w:rPr>
              <w:t>45MPa</w:t>
            </w:r>
            <w:r w:rsidRPr="00F417B3">
              <w:rPr>
                <w:rFonts w:hint="eastAsia"/>
                <w:sz w:val="24"/>
              </w:rPr>
              <w:t>储氢瓶组先后输出氢气，通过加氢机充装到燃料电池汽车的车载储氢瓶中，达到车辆</w:t>
            </w:r>
            <w:r w:rsidRPr="00F417B3">
              <w:rPr>
                <w:rFonts w:hint="eastAsia"/>
                <w:sz w:val="24"/>
              </w:rPr>
              <w:t>35MPa</w:t>
            </w:r>
            <w:r w:rsidRPr="00F417B3">
              <w:rPr>
                <w:rFonts w:hint="eastAsia"/>
                <w:sz w:val="24"/>
              </w:rPr>
              <w:t>的充装压力。</w:t>
            </w:r>
          </w:p>
          <w:p w14:paraId="5DDA20ED" w14:textId="31F599B0" w:rsidR="00521532" w:rsidRDefault="007305FB" w:rsidP="007305FB">
            <w:pPr>
              <w:adjustRightInd w:val="0"/>
              <w:snapToGrid w:val="0"/>
              <w:spacing w:beforeLines="50" w:before="120" w:line="420" w:lineRule="auto"/>
              <w:ind w:leftChars="50" w:left="105"/>
              <w:rPr>
                <w:sz w:val="24"/>
              </w:rPr>
            </w:pPr>
            <w:r>
              <w:object w:dxaOrig="8834" w:dyaOrig="3391" w14:anchorId="037A0B85">
                <v:shape id="_x0000_i1029" type="#_x0000_t75" style="width:396.6pt;height:151.8pt" o:ole="">
                  <v:imagedata r:id="rId22" o:title=""/>
                </v:shape>
                <o:OLEObject Type="Embed" ProgID="Visio.Drawing.11" ShapeID="_x0000_i1029" DrawAspect="Content" ObjectID="_1717249236" r:id="rId23"/>
              </w:object>
            </w:r>
          </w:p>
          <w:p w14:paraId="2B7C137F" w14:textId="69468BD4" w:rsidR="007305FB" w:rsidRDefault="007305FB" w:rsidP="007305FB">
            <w:pPr>
              <w:adjustRightInd w:val="0"/>
              <w:snapToGrid w:val="0"/>
              <w:spacing w:beforeLines="50" w:before="120" w:afterLines="50" w:after="120"/>
              <w:jc w:val="center"/>
              <w:rPr>
                <w:rFonts w:eastAsia="黑体" w:hAnsi="黑体"/>
                <w:bCs/>
                <w:sz w:val="24"/>
              </w:rPr>
            </w:pPr>
            <w:r w:rsidRPr="0069134D">
              <w:rPr>
                <w:rFonts w:eastAsia="黑体" w:hAnsi="黑体" w:hint="eastAsia"/>
                <w:bCs/>
                <w:sz w:val="24"/>
              </w:rPr>
              <w:t>图</w:t>
            </w:r>
            <w:r w:rsidR="00504013">
              <w:rPr>
                <w:rFonts w:eastAsia="黑体" w:hAnsi="黑体"/>
                <w:bCs/>
                <w:sz w:val="24"/>
              </w:rPr>
              <w:t xml:space="preserve">7    </w:t>
            </w:r>
            <w:r>
              <w:rPr>
                <w:rFonts w:eastAsia="黑体" w:hAnsi="黑体" w:hint="eastAsia"/>
                <w:bCs/>
                <w:sz w:val="24"/>
              </w:rPr>
              <w:t>加氢</w:t>
            </w:r>
            <w:r w:rsidRPr="0069134D">
              <w:rPr>
                <w:rFonts w:eastAsia="黑体" w:hAnsi="黑体" w:hint="eastAsia"/>
                <w:bCs/>
                <w:sz w:val="24"/>
              </w:rPr>
              <w:t>流程及产污环节</w:t>
            </w:r>
          </w:p>
          <w:p w14:paraId="3BC78263" w14:textId="0204DEA8" w:rsidR="00F12A20" w:rsidRDefault="00F12A20" w:rsidP="00F12A20">
            <w:pPr>
              <w:adjustRightInd w:val="0"/>
              <w:snapToGrid w:val="0"/>
              <w:spacing w:line="420" w:lineRule="auto"/>
              <w:ind w:firstLineChars="200" w:firstLine="480"/>
              <w:rPr>
                <w:sz w:val="24"/>
              </w:rPr>
            </w:pPr>
            <w:r>
              <w:rPr>
                <w:sz w:val="24"/>
              </w:rPr>
              <w:t>4</w:t>
            </w:r>
            <w:r>
              <w:rPr>
                <w:rFonts w:hint="eastAsia"/>
                <w:sz w:val="24"/>
              </w:rPr>
              <w:t>、充电</w:t>
            </w:r>
          </w:p>
          <w:p w14:paraId="3B3738A5" w14:textId="1AF80C38" w:rsidR="00F12A20" w:rsidRPr="00F12A20" w:rsidRDefault="00F12A20" w:rsidP="00F12A20">
            <w:pPr>
              <w:adjustRightInd w:val="0"/>
              <w:snapToGrid w:val="0"/>
              <w:spacing w:line="420" w:lineRule="auto"/>
              <w:ind w:firstLineChars="200" w:firstLine="480"/>
              <w:rPr>
                <w:sz w:val="24"/>
              </w:rPr>
            </w:pPr>
            <w:r w:rsidRPr="00F12A20">
              <w:rPr>
                <w:rFonts w:hint="eastAsia"/>
                <w:sz w:val="24"/>
              </w:rPr>
              <w:t>电动车辆通过进入充电停车位使用充电</w:t>
            </w:r>
            <w:r>
              <w:rPr>
                <w:rFonts w:hint="eastAsia"/>
                <w:sz w:val="24"/>
              </w:rPr>
              <w:t>桩</w:t>
            </w:r>
            <w:r w:rsidRPr="00F12A20">
              <w:rPr>
                <w:rFonts w:hint="eastAsia"/>
                <w:sz w:val="24"/>
              </w:rPr>
              <w:t>进行充电，该过程不产生污染物。</w:t>
            </w:r>
          </w:p>
          <w:p w14:paraId="0054AFEA" w14:textId="58371B5E" w:rsidR="00A426BD" w:rsidRPr="007B16D2" w:rsidRDefault="00F30068" w:rsidP="007B16D2">
            <w:pPr>
              <w:pStyle w:val="affb"/>
              <w:numPr>
                <w:ilvl w:val="0"/>
                <w:numId w:val="22"/>
              </w:numPr>
              <w:adjustRightInd w:val="0"/>
              <w:snapToGrid w:val="0"/>
              <w:spacing w:line="420" w:lineRule="auto"/>
              <w:ind w:firstLineChars="0"/>
              <w:rPr>
                <w:rFonts w:eastAsia="黑体" w:hAnsi="黑体"/>
                <w:bCs/>
                <w:sz w:val="24"/>
              </w:rPr>
            </w:pPr>
            <w:r w:rsidRPr="007B16D2">
              <w:rPr>
                <w:rFonts w:eastAsia="黑体" w:hAnsi="黑体"/>
                <w:bCs/>
                <w:sz w:val="24"/>
              </w:rPr>
              <w:t>产污环节</w:t>
            </w:r>
          </w:p>
          <w:p w14:paraId="4BED6173" w14:textId="0B61AEFC" w:rsidR="001C0AA2" w:rsidRDefault="001C0AA2" w:rsidP="00A913C1">
            <w:pPr>
              <w:adjustRightInd w:val="0"/>
              <w:snapToGrid w:val="0"/>
              <w:spacing w:line="420" w:lineRule="auto"/>
              <w:ind w:firstLineChars="200" w:firstLine="480"/>
              <w:jc w:val="left"/>
              <w:rPr>
                <w:kern w:val="0"/>
                <w:sz w:val="24"/>
                <w:szCs w:val="20"/>
              </w:rPr>
            </w:pPr>
            <w:r w:rsidRPr="001C0AA2">
              <w:rPr>
                <w:rFonts w:hint="eastAsia"/>
                <w:kern w:val="0"/>
                <w:sz w:val="24"/>
                <w:szCs w:val="20"/>
              </w:rPr>
              <w:t>本项目产污环节见下表。</w:t>
            </w:r>
          </w:p>
          <w:p w14:paraId="3D82C30D" w14:textId="5C81AAD4" w:rsidR="00BE1418" w:rsidRDefault="00BE1418" w:rsidP="00A913C1">
            <w:pPr>
              <w:adjustRightInd w:val="0"/>
              <w:snapToGrid w:val="0"/>
              <w:spacing w:line="420" w:lineRule="auto"/>
              <w:ind w:firstLineChars="200" w:firstLine="480"/>
              <w:jc w:val="left"/>
              <w:rPr>
                <w:kern w:val="0"/>
                <w:sz w:val="24"/>
                <w:szCs w:val="20"/>
              </w:rPr>
            </w:pPr>
          </w:p>
          <w:p w14:paraId="75837070" w14:textId="5997D40C" w:rsidR="00BE1418" w:rsidRDefault="00BE1418" w:rsidP="00A913C1">
            <w:pPr>
              <w:adjustRightInd w:val="0"/>
              <w:snapToGrid w:val="0"/>
              <w:spacing w:line="420" w:lineRule="auto"/>
              <w:ind w:firstLineChars="200" w:firstLine="480"/>
              <w:jc w:val="left"/>
              <w:rPr>
                <w:kern w:val="0"/>
                <w:sz w:val="24"/>
                <w:szCs w:val="20"/>
              </w:rPr>
            </w:pPr>
          </w:p>
          <w:p w14:paraId="30AEB5D0" w14:textId="3981C428" w:rsidR="00A76520" w:rsidRDefault="00A76520" w:rsidP="00A913C1">
            <w:pPr>
              <w:adjustRightInd w:val="0"/>
              <w:snapToGrid w:val="0"/>
              <w:spacing w:line="420" w:lineRule="auto"/>
              <w:ind w:firstLineChars="200" w:firstLine="480"/>
              <w:jc w:val="left"/>
              <w:rPr>
                <w:kern w:val="0"/>
                <w:sz w:val="24"/>
                <w:szCs w:val="20"/>
              </w:rPr>
            </w:pPr>
          </w:p>
          <w:p w14:paraId="424EF2F8" w14:textId="69CBF606" w:rsidR="00A76520" w:rsidRDefault="00A76520" w:rsidP="00A913C1">
            <w:pPr>
              <w:adjustRightInd w:val="0"/>
              <w:snapToGrid w:val="0"/>
              <w:spacing w:line="420" w:lineRule="auto"/>
              <w:ind w:firstLineChars="200" w:firstLine="480"/>
              <w:jc w:val="left"/>
              <w:rPr>
                <w:kern w:val="0"/>
                <w:sz w:val="24"/>
                <w:szCs w:val="20"/>
              </w:rPr>
            </w:pPr>
          </w:p>
          <w:p w14:paraId="622A634F" w14:textId="77777777" w:rsidR="00F30068" w:rsidRPr="00F42F47" w:rsidRDefault="001C0AA2" w:rsidP="00F42F47">
            <w:pPr>
              <w:pStyle w:val="a9"/>
              <w:widowControl w:val="0"/>
              <w:numPr>
                <w:ilvl w:val="0"/>
                <w:numId w:val="1"/>
              </w:numPr>
              <w:spacing w:before="0" w:beforeAutospacing="0" w:after="0" w:afterAutospacing="0" w:line="360" w:lineRule="auto"/>
              <w:jc w:val="center"/>
              <w:rPr>
                <w:rFonts w:ascii="黑体" w:eastAsia="黑体" w:hAnsi="黑体"/>
                <w:bCs/>
              </w:rPr>
            </w:pPr>
            <w:r w:rsidRPr="00F42F47">
              <w:rPr>
                <w:rFonts w:ascii="黑体" w:eastAsia="黑体" w:hAnsi="黑体" w:hint="eastAsia"/>
                <w:bCs/>
              </w:rPr>
              <w:lastRenderedPageBreak/>
              <w:t xml:space="preserve">   </w:t>
            </w:r>
            <w:r w:rsidR="00F30068" w:rsidRPr="00F42F47">
              <w:rPr>
                <w:rFonts w:ascii="黑体" w:eastAsia="黑体" w:hAnsi="黑体"/>
                <w:bCs/>
              </w:rPr>
              <w:t>本项目产污环节一览表</w:t>
            </w:r>
          </w:p>
          <w:tbl>
            <w:tblPr>
              <w:tblW w:w="79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00"/>
              <w:gridCol w:w="503"/>
              <w:gridCol w:w="1982"/>
              <w:gridCol w:w="1516"/>
              <w:gridCol w:w="969"/>
              <w:gridCol w:w="2368"/>
            </w:tblGrid>
            <w:tr w:rsidR="00C80F03" w:rsidRPr="0025031E" w14:paraId="1A1FD18B" w14:textId="77777777" w:rsidTr="00DD545A">
              <w:trPr>
                <w:trHeight w:val="397"/>
                <w:jc w:val="center"/>
              </w:trPr>
              <w:tc>
                <w:tcPr>
                  <w:tcW w:w="1103" w:type="dxa"/>
                  <w:gridSpan w:val="2"/>
                  <w:vAlign w:val="center"/>
                  <w:hideMark/>
                </w:tcPr>
                <w:p w14:paraId="0F30ADC3" w14:textId="77777777" w:rsidR="00C80F03" w:rsidRPr="00F12A20" w:rsidRDefault="001C0AA2">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项目</w:t>
                  </w:r>
                </w:p>
              </w:tc>
              <w:tc>
                <w:tcPr>
                  <w:tcW w:w="1982" w:type="dxa"/>
                  <w:vAlign w:val="center"/>
                  <w:hideMark/>
                </w:tcPr>
                <w:p w14:paraId="5986C012" w14:textId="77777777" w:rsidR="00C80F03" w:rsidRPr="00F12A20" w:rsidRDefault="00C80F03">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产污环节</w:t>
                  </w:r>
                </w:p>
              </w:tc>
              <w:tc>
                <w:tcPr>
                  <w:tcW w:w="1516" w:type="dxa"/>
                  <w:vAlign w:val="center"/>
                  <w:hideMark/>
                </w:tcPr>
                <w:p w14:paraId="4FFFB42C" w14:textId="77777777" w:rsidR="007305FB" w:rsidRPr="00F12A20" w:rsidRDefault="00C80F03" w:rsidP="00A13257">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主要</w:t>
                  </w:r>
                </w:p>
                <w:p w14:paraId="21834F27" w14:textId="0B4E2575" w:rsidR="00C80F03" w:rsidRPr="00F12A20" w:rsidRDefault="00C80F03" w:rsidP="00A13257">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污染物</w:t>
                  </w:r>
                </w:p>
              </w:tc>
              <w:tc>
                <w:tcPr>
                  <w:tcW w:w="969" w:type="dxa"/>
                  <w:vAlign w:val="center"/>
                  <w:hideMark/>
                </w:tcPr>
                <w:p w14:paraId="45805220" w14:textId="77777777" w:rsidR="001C0AA2" w:rsidRPr="00F12A20" w:rsidRDefault="00C80F03" w:rsidP="00A13257">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排放</w:t>
                  </w:r>
                </w:p>
                <w:p w14:paraId="66DB6FFD" w14:textId="77777777" w:rsidR="00C80F03" w:rsidRPr="00F12A20" w:rsidRDefault="00C80F03" w:rsidP="00A13257">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方式</w:t>
                  </w:r>
                </w:p>
              </w:tc>
              <w:tc>
                <w:tcPr>
                  <w:tcW w:w="2368" w:type="dxa"/>
                  <w:vAlign w:val="center"/>
                  <w:hideMark/>
                </w:tcPr>
                <w:p w14:paraId="0B641900" w14:textId="77777777" w:rsidR="00C80F03" w:rsidRPr="00F12A20" w:rsidRDefault="00C80F03">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治理措施</w:t>
                  </w:r>
                </w:p>
              </w:tc>
            </w:tr>
            <w:tr w:rsidR="00814CA3" w:rsidRPr="0025031E" w14:paraId="18018EDA" w14:textId="77777777" w:rsidTr="00DD545A">
              <w:trPr>
                <w:trHeight w:val="539"/>
                <w:jc w:val="center"/>
              </w:trPr>
              <w:tc>
                <w:tcPr>
                  <w:tcW w:w="1103" w:type="dxa"/>
                  <w:gridSpan w:val="2"/>
                  <w:vMerge w:val="restart"/>
                  <w:vAlign w:val="center"/>
                  <w:hideMark/>
                </w:tcPr>
                <w:p w14:paraId="51B69258" w14:textId="77777777" w:rsidR="00814CA3" w:rsidRPr="00F12A20" w:rsidRDefault="00814CA3" w:rsidP="00A13257">
                  <w:pPr>
                    <w:widowControl/>
                    <w:jc w:val="center"/>
                    <w:rPr>
                      <w:szCs w:val="21"/>
                    </w:rPr>
                  </w:pPr>
                  <w:r w:rsidRPr="00F12A20">
                    <w:rPr>
                      <w:rFonts w:hint="eastAsia"/>
                      <w:szCs w:val="21"/>
                    </w:rPr>
                    <w:t>废气</w:t>
                  </w:r>
                </w:p>
              </w:tc>
              <w:tc>
                <w:tcPr>
                  <w:tcW w:w="1982" w:type="dxa"/>
                  <w:vAlign w:val="center"/>
                </w:tcPr>
                <w:p w14:paraId="6419136E" w14:textId="46E11152" w:rsidR="00814CA3" w:rsidRPr="00F12A20" w:rsidRDefault="00814CA3">
                  <w:pPr>
                    <w:pStyle w:val="afe"/>
                    <w:snapToGrid w:val="0"/>
                    <w:spacing w:line="260" w:lineRule="exact"/>
                    <w:jc w:val="center"/>
                    <w:rPr>
                      <w:rFonts w:ascii="Times New Roman" w:hAnsi="Times New Roman"/>
                      <w:szCs w:val="21"/>
                      <w:lang w:val="en-US" w:eastAsia="zh-CN"/>
                    </w:rPr>
                  </w:pPr>
                  <w:r w:rsidRPr="00F12A20">
                    <w:rPr>
                      <w:szCs w:val="21"/>
                    </w:rPr>
                    <w:t>卸油、加油</w:t>
                  </w:r>
                </w:p>
              </w:tc>
              <w:tc>
                <w:tcPr>
                  <w:tcW w:w="1516" w:type="dxa"/>
                  <w:vAlign w:val="center"/>
                </w:tcPr>
                <w:p w14:paraId="310B5E85" w14:textId="0F47C2ED" w:rsidR="00814CA3" w:rsidRPr="00F12A20" w:rsidRDefault="00814CA3" w:rsidP="006B6A44">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非甲烷总烃</w:t>
                  </w:r>
                </w:p>
              </w:tc>
              <w:tc>
                <w:tcPr>
                  <w:tcW w:w="969" w:type="dxa"/>
                  <w:vAlign w:val="center"/>
                </w:tcPr>
                <w:p w14:paraId="1C35DBF3" w14:textId="1CF2BAF4" w:rsidR="00814CA3" w:rsidRPr="00F12A20" w:rsidRDefault="00814CA3">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无组织</w:t>
                  </w:r>
                </w:p>
              </w:tc>
              <w:tc>
                <w:tcPr>
                  <w:tcW w:w="2368" w:type="dxa"/>
                  <w:vAlign w:val="center"/>
                </w:tcPr>
                <w:p w14:paraId="5943C5A1" w14:textId="22EC95B2" w:rsidR="00C97C56" w:rsidRPr="00F12A20" w:rsidRDefault="00814CA3" w:rsidP="00A40C3D">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汽油加油油气回收、汽油卸油油气回收</w:t>
                  </w:r>
                  <w:r w:rsidR="00C97C56">
                    <w:rPr>
                      <w:rFonts w:ascii="Times New Roman" w:hAnsi="Times New Roman" w:hint="eastAsia"/>
                      <w:szCs w:val="21"/>
                      <w:lang w:val="en-US" w:eastAsia="zh-CN"/>
                    </w:rPr>
                    <w:t>、</w:t>
                  </w:r>
                </w:p>
              </w:tc>
            </w:tr>
            <w:tr w:rsidR="00A40C3D" w:rsidRPr="0025031E" w14:paraId="5462BAE6" w14:textId="77777777" w:rsidTr="00DD545A">
              <w:trPr>
                <w:trHeight w:val="539"/>
                <w:jc w:val="center"/>
              </w:trPr>
              <w:tc>
                <w:tcPr>
                  <w:tcW w:w="1103" w:type="dxa"/>
                  <w:gridSpan w:val="2"/>
                  <w:vMerge/>
                  <w:vAlign w:val="center"/>
                </w:tcPr>
                <w:p w14:paraId="17F6A66B" w14:textId="77777777" w:rsidR="00A40C3D" w:rsidRPr="00F12A20" w:rsidRDefault="00A40C3D" w:rsidP="00A13257">
                  <w:pPr>
                    <w:widowControl/>
                    <w:jc w:val="center"/>
                    <w:rPr>
                      <w:szCs w:val="21"/>
                    </w:rPr>
                  </w:pPr>
                </w:p>
              </w:tc>
              <w:tc>
                <w:tcPr>
                  <w:tcW w:w="1982" w:type="dxa"/>
                  <w:vAlign w:val="center"/>
                </w:tcPr>
                <w:p w14:paraId="6C5B1E6D" w14:textId="6EEFE247" w:rsidR="00A40C3D" w:rsidRPr="00F12A20" w:rsidRDefault="00A40C3D">
                  <w:pPr>
                    <w:pStyle w:val="afe"/>
                    <w:snapToGrid w:val="0"/>
                    <w:spacing w:line="260" w:lineRule="exact"/>
                    <w:jc w:val="center"/>
                    <w:rPr>
                      <w:szCs w:val="21"/>
                    </w:rPr>
                  </w:pPr>
                  <w:r w:rsidRPr="00F12A20">
                    <w:rPr>
                      <w:szCs w:val="21"/>
                    </w:rPr>
                    <w:t>储油罐</w:t>
                  </w:r>
                </w:p>
              </w:tc>
              <w:tc>
                <w:tcPr>
                  <w:tcW w:w="1516" w:type="dxa"/>
                  <w:vAlign w:val="center"/>
                </w:tcPr>
                <w:p w14:paraId="35E8E122" w14:textId="77777777" w:rsidR="00A40C3D" w:rsidRDefault="00A40C3D" w:rsidP="00A40C3D">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非甲</w:t>
                  </w:r>
                </w:p>
                <w:p w14:paraId="7EAB2757" w14:textId="4211B449" w:rsidR="00A40C3D" w:rsidRPr="00F12A20" w:rsidRDefault="00A40C3D" w:rsidP="00A40C3D">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烷总烃</w:t>
                  </w:r>
                </w:p>
              </w:tc>
              <w:tc>
                <w:tcPr>
                  <w:tcW w:w="969" w:type="dxa"/>
                  <w:vAlign w:val="center"/>
                </w:tcPr>
                <w:p w14:paraId="07113C9B" w14:textId="57FBE8F9" w:rsidR="00A40C3D" w:rsidRPr="00F12A20" w:rsidRDefault="00A40C3D">
                  <w:pPr>
                    <w:pStyle w:val="afe"/>
                    <w:snapToGrid w:val="0"/>
                    <w:spacing w:line="260" w:lineRule="exact"/>
                    <w:jc w:val="center"/>
                    <w:rPr>
                      <w:rFonts w:ascii="Times New Roman" w:hAnsi="Times New Roman"/>
                      <w:szCs w:val="21"/>
                      <w:lang w:val="en-US" w:eastAsia="zh-CN"/>
                    </w:rPr>
                  </w:pPr>
                  <w:r>
                    <w:rPr>
                      <w:rFonts w:ascii="Times New Roman" w:hAnsi="Times New Roman" w:hint="eastAsia"/>
                      <w:szCs w:val="21"/>
                      <w:lang w:val="en-US" w:eastAsia="zh-CN"/>
                    </w:rPr>
                    <w:t>有组织</w:t>
                  </w:r>
                </w:p>
              </w:tc>
              <w:tc>
                <w:tcPr>
                  <w:tcW w:w="2368" w:type="dxa"/>
                  <w:vAlign w:val="center"/>
                </w:tcPr>
                <w:p w14:paraId="3B4EAD7F" w14:textId="1A588FD1" w:rsidR="00A40C3D" w:rsidRPr="00F12A20" w:rsidRDefault="00A40C3D" w:rsidP="00E3112A">
                  <w:pPr>
                    <w:pStyle w:val="afe"/>
                    <w:snapToGrid w:val="0"/>
                    <w:spacing w:line="260" w:lineRule="exact"/>
                    <w:jc w:val="center"/>
                    <w:rPr>
                      <w:rFonts w:ascii="Times New Roman" w:hAnsi="Times New Roman"/>
                      <w:szCs w:val="21"/>
                      <w:lang w:val="en-US" w:eastAsia="zh-CN"/>
                    </w:rPr>
                  </w:pPr>
                  <w:r w:rsidRPr="00C97C56">
                    <w:rPr>
                      <w:rFonts w:ascii="Times New Roman" w:hAnsi="Times New Roman"/>
                      <w:szCs w:val="21"/>
                      <w:lang w:val="en-US" w:eastAsia="zh-CN"/>
                    </w:rPr>
                    <w:t>汽油密闭储存</w:t>
                  </w:r>
                  <w:r w:rsidRPr="00C97C56">
                    <w:rPr>
                      <w:rFonts w:ascii="Times New Roman" w:hAnsi="Times New Roman" w:hint="eastAsia"/>
                      <w:szCs w:val="21"/>
                      <w:lang w:val="en-US" w:eastAsia="zh-CN"/>
                    </w:rPr>
                    <w:t>和</w:t>
                  </w:r>
                  <w:r w:rsidRPr="00C97C56">
                    <w:rPr>
                      <w:rFonts w:ascii="Times New Roman" w:hAnsi="Times New Roman"/>
                      <w:szCs w:val="21"/>
                      <w:lang w:val="en-US" w:eastAsia="zh-CN"/>
                    </w:rPr>
                    <w:t>油气处理装置</w:t>
                  </w:r>
                </w:p>
              </w:tc>
            </w:tr>
            <w:tr w:rsidR="001A2CA2" w:rsidRPr="0025031E" w14:paraId="30A12AB6" w14:textId="77777777" w:rsidTr="00DD545A">
              <w:trPr>
                <w:trHeight w:val="700"/>
                <w:jc w:val="center"/>
              </w:trPr>
              <w:tc>
                <w:tcPr>
                  <w:tcW w:w="1103" w:type="dxa"/>
                  <w:gridSpan w:val="2"/>
                  <w:vMerge/>
                  <w:vAlign w:val="center"/>
                  <w:hideMark/>
                </w:tcPr>
                <w:p w14:paraId="0ED2011D" w14:textId="77777777" w:rsidR="001A2CA2" w:rsidRPr="00F12A20" w:rsidRDefault="001A2CA2" w:rsidP="00A13257">
                  <w:pPr>
                    <w:widowControl/>
                    <w:jc w:val="center"/>
                    <w:rPr>
                      <w:szCs w:val="21"/>
                    </w:rPr>
                  </w:pPr>
                </w:p>
              </w:tc>
              <w:tc>
                <w:tcPr>
                  <w:tcW w:w="1982" w:type="dxa"/>
                  <w:vAlign w:val="center"/>
                </w:tcPr>
                <w:p w14:paraId="298166B1" w14:textId="60B4ECEA" w:rsidR="001A2CA2" w:rsidRPr="00F12A20" w:rsidRDefault="00E84DB5">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卸车、加气</w:t>
                  </w:r>
                  <w:r w:rsidR="00F12A20">
                    <w:rPr>
                      <w:rFonts w:ascii="Times New Roman" w:hAnsi="Times New Roman" w:hint="eastAsia"/>
                      <w:szCs w:val="21"/>
                      <w:lang w:val="en-US" w:eastAsia="zh-CN"/>
                    </w:rPr>
                    <w:t>及</w:t>
                  </w:r>
                  <w:r w:rsidRPr="00F12A20">
                    <w:rPr>
                      <w:rFonts w:ascii="Times New Roman" w:hAnsi="Times New Roman" w:hint="eastAsia"/>
                      <w:szCs w:val="21"/>
                      <w:lang w:val="en-US" w:eastAsia="zh-CN"/>
                    </w:rPr>
                    <w:t>储罐</w:t>
                  </w:r>
                </w:p>
              </w:tc>
              <w:tc>
                <w:tcPr>
                  <w:tcW w:w="1516" w:type="dxa"/>
                  <w:vAlign w:val="center"/>
                </w:tcPr>
                <w:p w14:paraId="64A04050" w14:textId="77777777" w:rsidR="00C97C56" w:rsidRDefault="00E84DB5" w:rsidP="009C218F">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非甲烷</w:t>
                  </w:r>
                </w:p>
                <w:p w14:paraId="644D4DC5" w14:textId="0CA65890" w:rsidR="001A2CA2" w:rsidRPr="00F12A20" w:rsidRDefault="00E84DB5" w:rsidP="009C218F">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总烃</w:t>
                  </w:r>
                </w:p>
              </w:tc>
              <w:tc>
                <w:tcPr>
                  <w:tcW w:w="969" w:type="dxa"/>
                  <w:vAlign w:val="center"/>
                </w:tcPr>
                <w:p w14:paraId="04AD649F" w14:textId="26FAE1F5" w:rsidR="001A2CA2" w:rsidRPr="00F12A20" w:rsidRDefault="00814CA3">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无组织</w:t>
                  </w:r>
                </w:p>
              </w:tc>
              <w:tc>
                <w:tcPr>
                  <w:tcW w:w="2368" w:type="dxa"/>
                  <w:vAlign w:val="center"/>
                </w:tcPr>
                <w:p w14:paraId="0AF9EA60" w14:textId="3DC9C0C3" w:rsidR="001A2CA2" w:rsidRPr="00F12A20" w:rsidRDefault="00E84DB5" w:rsidP="00AB46E9">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w:t>
                  </w:r>
                </w:p>
              </w:tc>
            </w:tr>
            <w:tr w:rsidR="00E84DB5" w:rsidRPr="0025031E" w14:paraId="78F56EE0" w14:textId="77777777" w:rsidTr="00DD545A">
              <w:trPr>
                <w:trHeight w:val="397"/>
                <w:jc w:val="center"/>
              </w:trPr>
              <w:tc>
                <w:tcPr>
                  <w:tcW w:w="1103" w:type="dxa"/>
                  <w:gridSpan w:val="2"/>
                  <w:vMerge w:val="restart"/>
                  <w:vAlign w:val="center"/>
                  <w:hideMark/>
                </w:tcPr>
                <w:p w14:paraId="31F046AF" w14:textId="77777777" w:rsidR="00E84DB5" w:rsidRPr="00F12A20" w:rsidRDefault="00E84DB5" w:rsidP="00A13257">
                  <w:pPr>
                    <w:widowControl/>
                    <w:jc w:val="center"/>
                    <w:rPr>
                      <w:szCs w:val="21"/>
                    </w:rPr>
                  </w:pPr>
                  <w:r w:rsidRPr="00F12A20">
                    <w:rPr>
                      <w:rFonts w:hint="eastAsia"/>
                      <w:szCs w:val="21"/>
                    </w:rPr>
                    <w:t>废水</w:t>
                  </w:r>
                </w:p>
              </w:tc>
              <w:tc>
                <w:tcPr>
                  <w:tcW w:w="1982" w:type="dxa"/>
                  <w:vAlign w:val="center"/>
                </w:tcPr>
                <w:p w14:paraId="69D474C0" w14:textId="09F83A40" w:rsidR="00E84DB5" w:rsidRPr="00F12A20" w:rsidRDefault="00E84DB5">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职工和顾客生活污水</w:t>
                  </w:r>
                </w:p>
              </w:tc>
              <w:tc>
                <w:tcPr>
                  <w:tcW w:w="1516" w:type="dxa"/>
                  <w:vAlign w:val="center"/>
                </w:tcPr>
                <w:p w14:paraId="699B7A33" w14:textId="638F9CAC" w:rsidR="00811BE6" w:rsidRPr="00F12A20" w:rsidRDefault="008553E1" w:rsidP="00811BE6">
                  <w:pPr>
                    <w:pStyle w:val="afe"/>
                    <w:snapToGrid w:val="0"/>
                    <w:spacing w:line="260" w:lineRule="exact"/>
                    <w:jc w:val="center"/>
                    <w:rPr>
                      <w:rFonts w:ascii="Times New Roman" w:hAnsi="Times New Roman"/>
                      <w:szCs w:val="21"/>
                      <w:vertAlign w:val="superscript"/>
                      <w:lang w:val="en-US" w:eastAsia="zh-CN"/>
                    </w:rPr>
                  </w:pPr>
                  <w:r>
                    <w:rPr>
                      <w:rFonts w:ascii="Times New Roman" w:hAnsi="Times New Roman" w:hint="eastAsia"/>
                      <w:szCs w:val="21"/>
                      <w:lang w:val="en-US" w:eastAsia="zh-CN"/>
                    </w:rPr>
                    <w:t>p</w:t>
                  </w:r>
                  <w:r>
                    <w:rPr>
                      <w:rFonts w:ascii="Times New Roman" w:hAnsi="Times New Roman"/>
                      <w:szCs w:val="21"/>
                      <w:lang w:val="en-US" w:eastAsia="zh-CN"/>
                    </w:rPr>
                    <w:t>H</w:t>
                  </w:r>
                  <w:r>
                    <w:rPr>
                      <w:rFonts w:ascii="Times New Roman" w:hAnsi="Times New Roman" w:hint="eastAsia"/>
                      <w:szCs w:val="21"/>
                      <w:lang w:val="en-US" w:eastAsia="zh-CN"/>
                    </w:rPr>
                    <w:t>、</w:t>
                  </w:r>
                  <w:r w:rsidR="00E84DB5" w:rsidRPr="00F12A20">
                    <w:rPr>
                      <w:rFonts w:ascii="Times New Roman" w:hAnsi="Times New Roman" w:hint="eastAsia"/>
                      <w:szCs w:val="21"/>
                      <w:lang w:val="en-US" w:eastAsia="zh-CN"/>
                    </w:rPr>
                    <w:t>C</w:t>
                  </w:r>
                  <w:r w:rsidR="00E84DB5" w:rsidRPr="00F12A20">
                    <w:rPr>
                      <w:rFonts w:ascii="Times New Roman" w:hAnsi="Times New Roman"/>
                      <w:szCs w:val="21"/>
                      <w:lang w:val="en-US" w:eastAsia="zh-CN"/>
                    </w:rPr>
                    <w:t>OD</w:t>
                  </w:r>
                  <w:r w:rsidR="00E84DB5" w:rsidRPr="00F12A20">
                    <w:rPr>
                      <w:rFonts w:ascii="Times New Roman" w:hAnsi="Times New Roman" w:hint="eastAsia"/>
                      <w:szCs w:val="21"/>
                      <w:lang w:val="en-US" w:eastAsia="zh-CN"/>
                    </w:rPr>
                    <w:t>、</w:t>
                  </w:r>
                  <w:r w:rsidR="00811BE6" w:rsidRPr="00F12A20">
                    <w:rPr>
                      <w:rFonts w:ascii="Times New Roman" w:hAnsi="Times New Roman"/>
                      <w:szCs w:val="21"/>
                      <w:lang w:val="en-US" w:eastAsia="zh-CN"/>
                    </w:rPr>
                    <w:t>BOD</w:t>
                  </w:r>
                  <w:r w:rsidR="00811BE6" w:rsidRPr="00F12A20">
                    <w:rPr>
                      <w:rFonts w:ascii="Times New Roman" w:hAnsi="Times New Roman"/>
                      <w:szCs w:val="21"/>
                      <w:vertAlign w:val="subscript"/>
                      <w:lang w:val="en-US" w:eastAsia="zh-CN"/>
                    </w:rPr>
                    <w:t>5</w:t>
                  </w:r>
                  <w:r w:rsidR="00811BE6" w:rsidRPr="00F12A20">
                    <w:rPr>
                      <w:rFonts w:ascii="Times New Roman" w:hAnsi="Times New Roman" w:hint="eastAsia"/>
                      <w:szCs w:val="21"/>
                      <w:lang w:val="en-US" w:eastAsia="zh-CN"/>
                    </w:rPr>
                    <w:t>、</w:t>
                  </w:r>
                </w:p>
                <w:p w14:paraId="168FC70A" w14:textId="6B637F45" w:rsidR="00811BE6" w:rsidRPr="00F12A20" w:rsidRDefault="00E84DB5" w:rsidP="00811BE6">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氨氮、</w:t>
                  </w:r>
                  <w:r w:rsidR="00811BE6" w:rsidRPr="00F12A20">
                    <w:rPr>
                      <w:rFonts w:ascii="Times New Roman" w:hAnsi="Times New Roman"/>
                      <w:bCs/>
                      <w:szCs w:val="21"/>
                    </w:rPr>
                    <w:t>SS</w:t>
                  </w:r>
                </w:p>
              </w:tc>
              <w:tc>
                <w:tcPr>
                  <w:tcW w:w="969" w:type="dxa"/>
                  <w:vAlign w:val="center"/>
                </w:tcPr>
                <w:p w14:paraId="24D38395" w14:textId="3463408B" w:rsidR="00E84DB5" w:rsidRPr="00F12A20" w:rsidRDefault="00811BE6">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间断</w:t>
                  </w:r>
                </w:p>
              </w:tc>
              <w:tc>
                <w:tcPr>
                  <w:tcW w:w="2368" w:type="dxa"/>
                  <w:vAlign w:val="center"/>
                </w:tcPr>
                <w:p w14:paraId="616BA067" w14:textId="180D2476" w:rsidR="00E84DB5" w:rsidRPr="00F12A20" w:rsidRDefault="001F4C2A" w:rsidP="001A2CA2">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化粪池处理后进入市政污水管网</w:t>
                  </w:r>
                </w:p>
              </w:tc>
            </w:tr>
            <w:tr w:rsidR="00E84DB5" w:rsidRPr="0025031E" w14:paraId="7AC012E4" w14:textId="77777777" w:rsidTr="00DD545A">
              <w:trPr>
                <w:trHeight w:val="397"/>
                <w:jc w:val="center"/>
              </w:trPr>
              <w:tc>
                <w:tcPr>
                  <w:tcW w:w="1103" w:type="dxa"/>
                  <w:gridSpan w:val="2"/>
                  <w:vMerge/>
                  <w:vAlign w:val="center"/>
                </w:tcPr>
                <w:p w14:paraId="5E0D23C4" w14:textId="77777777" w:rsidR="00E84DB5" w:rsidRPr="00F12A20" w:rsidRDefault="00E84DB5" w:rsidP="00A13257">
                  <w:pPr>
                    <w:widowControl/>
                    <w:jc w:val="center"/>
                    <w:rPr>
                      <w:szCs w:val="21"/>
                    </w:rPr>
                  </w:pPr>
                </w:p>
              </w:tc>
              <w:tc>
                <w:tcPr>
                  <w:tcW w:w="1982" w:type="dxa"/>
                  <w:vAlign w:val="center"/>
                </w:tcPr>
                <w:p w14:paraId="3921FE81" w14:textId="34C17930" w:rsidR="00E84DB5" w:rsidRPr="00F12A20" w:rsidRDefault="00E84DB5">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洗车废水</w:t>
                  </w:r>
                </w:p>
              </w:tc>
              <w:tc>
                <w:tcPr>
                  <w:tcW w:w="1516" w:type="dxa"/>
                  <w:vAlign w:val="center"/>
                </w:tcPr>
                <w:p w14:paraId="414434C2" w14:textId="10458D7B" w:rsidR="00811BE6" w:rsidRPr="00F12A20" w:rsidRDefault="006B6A44" w:rsidP="00811BE6">
                  <w:pPr>
                    <w:pStyle w:val="afe"/>
                    <w:snapToGrid w:val="0"/>
                    <w:spacing w:line="260" w:lineRule="exact"/>
                    <w:jc w:val="center"/>
                    <w:rPr>
                      <w:rFonts w:ascii="Times New Roman" w:hAnsi="Times New Roman"/>
                      <w:szCs w:val="21"/>
                      <w:vertAlign w:val="superscript"/>
                      <w:lang w:val="en-US" w:eastAsia="zh-CN"/>
                    </w:rPr>
                  </w:pPr>
                  <w:r>
                    <w:rPr>
                      <w:rFonts w:ascii="Times New Roman" w:hAnsi="Times New Roman" w:hint="eastAsia"/>
                      <w:szCs w:val="21"/>
                      <w:lang w:val="en-US" w:eastAsia="zh-CN"/>
                    </w:rPr>
                    <w:t>p</w:t>
                  </w:r>
                  <w:r>
                    <w:rPr>
                      <w:rFonts w:ascii="Times New Roman" w:hAnsi="Times New Roman"/>
                      <w:szCs w:val="21"/>
                      <w:lang w:val="en-US" w:eastAsia="zh-CN"/>
                    </w:rPr>
                    <w:t>H</w:t>
                  </w:r>
                  <w:r>
                    <w:rPr>
                      <w:rFonts w:ascii="Times New Roman" w:hAnsi="Times New Roman" w:hint="eastAsia"/>
                      <w:szCs w:val="21"/>
                      <w:lang w:val="en-US" w:eastAsia="zh-CN"/>
                    </w:rPr>
                    <w:t>、</w:t>
                  </w:r>
                  <w:r w:rsidR="00811BE6" w:rsidRPr="00F12A20">
                    <w:rPr>
                      <w:rFonts w:ascii="Times New Roman" w:hAnsi="Times New Roman" w:hint="eastAsia"/>
                      <w:szCs w:val="21"/>
                      <w:lang w:val="en-US" w:eastAsia="zh-CN"/>
                    </w:rPr>
                    <w:t>C</w:t>
                  </w:r>
                  <w:r w:rsidR="00811BE6" w:rsidRPr="00F12A20">
                    <w:rPr>
                      <w:rFonts w:ascii="Times New Roman" w:hAnsi="Times New Roman"/>
                      <w:szCs w:val="21"/>
                      <w:lang w:val="en-US" w:eastAsia="zh-CN"/>
                    </w:rPr>
                    <w:t>OD</w:t>
                  </w:r>
                  <w:r w:rsidR="00811BE6" w:rsidRPr="00F12A20">
                    <w:rPr>
                      <w:rFonts w:ascii="Times New Roman" w:hAnsi="Times New Roman" w:hint="eastAsia"/>
                      <w:szCs w:val="21"/>
                      <w:lang w:val="en-US" w:eastAsia="zh-CN"/>
                    </w:rPr>
                    <w:t>、</w:t>
                  </w:r>
                  <w:r w:rsidR="00811BE6" w:rsidRPr="00F12A20">
                    <w:rPr>
                      <w:rFonts w:ascii="Times New Roman" w:hAnsi="Times New Roman"/>
                      <w:szCs w:val="21"/>
                      <w:lang w:val="en-US" w:eastAsia="zh-CN"/>
                    </w:rPr>
                    <w:t>BOD</w:t>
                  </w:r>
                  <w:r w:rsidR="00811BE6" w:rsidRPr="00F12A20">
                    <w:rPr>
                      <w:rFonts w:ascii="Times New Roman" w:hAnsi="Times New Roman"/>
                      <w:szCs w:val="21"/>
                      <w:vertAlign w:val="subscript"/>
                      <w:lang w:val="en-US" w:eastAsia="zh-CN"/>
                    </w:rPr>
                    <w:t>5</w:t>
                  </w:r>
                  <w:r w:rsidR="00811BE6" w:rsidRPr="00F12A20">
                    <w:rPr>
                      <w:rFonts w:ascii="Times New Roman" w:hAnsi="Times New Roman" w:hint="eastAsia"/>
                      <w:szCs w:val="21"/>
                      <w:lang w:val="en-US" w:eastAsia="zh-CN"/>
                    </w:rPr>
                    <w:t>、</w:t>
                  </w:r>
                </w:p>
                <w:p w14:paraId="682D6EB5" w14:textId="4E10389C" w:rsidR="00E84DB5" w:rsidRPr="00F12A20" w:rsidRDefault="00811BE6" w:rsidP="00811BE6">
                  <w:pPr>
                    <w:pStyle w:val="afe"/>
                    <w:snapToGrid w:val="0"/>
                    <w:spacing w:line="260" w:lineRule="exact"/>
                    <w:jc w:val="center"/>
                    <w:rPr>
                      <w:rFonts w:ascii="Times New Roman" w:hAnsi="Times New Roman"/>
                      <w:szCs w:val="21"/>
                      <w:lang w:val="en-US" w:eastAsia="zh-CN"/>
                    </w:rPr>
                  </w:pPr>
                  <w:r w:rsidRPr="00F12A20">
                    <w:rPr>
                      <w:rFonts w:ascii="Times New Roman" w:hAnsi="Times New Roman"/>
                      <w:bCs/>
                      <w:szCs w:val="21"/>
                    </w:rPr>
                    <w:t>SS</w:t>
                  </w:r>
                  <w:r w:rsidRPr="00F12A20">
                    <w:rPr>
                      <w:rFonts w:ascii="Times New Roman" w:hAnsi="Times New Roman" w:hint="eastAsia"/>
                      <w:bCs/>
                      <w:szCs w:val="21"/>
                      <w:lang w:eastAsia="zh-CN"/>
                    </w:rPr>
                    <w:t>、石油类</w:t>
                  </w:r>
                </w:p>
              </w:tc>
              <w:tc>
                <w:tcPr>
                  <w:tcW w:w="969" w:type="dxa"/>
                  <w:vAlign w:val="center"/>
                </w:tcPr>
                <w:p w14:paraId="31FCF969" w14:textId="5EAFE50B" w:rsidR="00E84DB5" w:rsidRPr="00F12A20" w:rsidRDefault="00811BE6">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间断</w:t>
                  </w:r>
                </w:p>
              </w:tc>
              <w:tc>
                <w:tcPr>
                  <w:tcW w:w="2368" w:type="dxa"/>
                  <w:vAlign w:val="center"/>
                </w:tcPr>
                <w:p w14:paraId="50F8FAF3" w14:textId="324C2EF1" w:rsidR="00E84DB5" w:rsidRPr="00F12A20" w:rsidRDefault="001F4C2A" w:rsidP="001A2CA2">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隔油池</w:t>
                  </w:r>
                  <w:r w:rsidRPr="00F12A20">
                    <w:rPr>
                      <w:rFonts w:ascii="Times New Roman" w:hAnsi="Times New Roman" w:hint="eastAsia"/>
                      <w:szCs w:val="21"/>
                      <w:lang w:val="en-US" w:eastAsia="zh-CN"/>
                    </w:rPr>
                    <w:t>+</w:t>
                  </w:r>
                  <w:r w:rsidRPr="00F12A20">
                    <w:rPr>
                      <w:rFonts w:ascii="Times New Roman" w:hAnsi="Times New Roman" w:hint="eastAsia"/>
                      <w:szCs w:val="21"/>
                      <w:lang w:val="en-US" w:eastAsia="zh-CN"/>
                    </w:rPr>
                    <w:t>沉淀池处理后进入市政污水管网</w:t>
                  </w:r>
                </w:p>
              </w:tc>
            </w:tr>
            <w:tr w:rsidR="00811BE6" w:rsidRPr="0025031E" w14:paraId="419B62EC" w14:textId="77777777" w:rsidTr="00DD545A">
              <w:trPr>
                <w:trHeight w:val="397"/>
                <w:jc w:val="center"/>
              </w:trPr>
              <w:tc>
                <w:tcPr>
                  <w:tcW w:w="1103" w:type="dxa"/>
                  <w:gridSpan w:val="2"/>
                  <w:vAlign w:val="center"/>
                  <w:hideMark/>
                </w:tcPr>
                <w:p w14:paraId="7AAB70F2" w14:textId="77777777" w:rsidR="00811BE6" w:rsidRPr="00F12A20" w:rsidRDefault="00811BE6" w:rsidP="00811BE6">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噪声</w:t>
                  </w:r>
                </w:p>
              </w:tc>
              <w:tc>
                <w:tcPr>
                  <w:tcW w:w="1982" w:type="dxa"/>
                  <w:vAlign w:val="center"/>
                </w:tcPr>
                <w:p w14:paraId="1E18F192" w14:textId="6166B6F9" w:rsidR="00811BE6" w:rsidRPr="00F12A20" w:rsidRDefault="00811BE6" w:rsidP="00811BE6">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压缩</w:t>
                  </w:r>
                  <w:r w:rsidR="00EE597F" w:rsidRPr="00F12A20">
                    <w:rPr>
                      <w:rFonts w:ascii="Times New Roman" w:hAnsi="Times New Roman" w:hint="eastAsia"/>
                      <w:szCs w:val="21"/>
                      <w:lang w:val="en-US" w:eastAsia="zh-CN"/>
                    </w:rPr>
                    <w:t>机</w:t>
                  </w:r>
                  <w:r w:rsidRPr="00F12A20">
                    <w:rPr>
                      <w:rFonts w:ascii="Times New Roman" w:hAnsi="Times New Roman" w:hint="eastAsia"/>
                      <w:szCs w:val="21"/>
                      <w:lang w:val="en-US" w:eastAsia="zh-CN"/>
                    </w:rPr>
                    <w:t>、各类机泵</w:t>
                  </w:r>
                </w:p>
              </w:tc>
              <w:tc>
                <w:tcPr>
                  <w:tcW w:w="1516" w:type="dxa"/>
                  <w:vAlign w:val="center"/>
                </w:tcPr>
                <w:p w14:paraId="3DF8390B" w14:textId="3B09713C" w:rsidR="00811BE6" w:rsidRPr="00F12A20" w:rsidRDefault="00811BE6" w:rsidP="00811BE6">
                  <w:pPr>
                    <w:pStyle w:val="afe"/>
                    <w:snapToGrid w:val="0"/>
                    <w:spacing w:line="260" w:lineRule="exact"/>
                    <w:jc w:val="center"/>
                    <w:rPr>
                      <w:rFonts w:ascii="Times New Roman" w:hAnsi="Times New Roman"/>
                      <w:szCs w:val="21"/>
                      <w:lang w:val="en-US" w:eastAsia="zh-CN"/>
                    </w:rPr>
                  </w:pPr>
                  <w:r w:rsidRPr="00F12A20">
                    <w:rPr>
                      <w:rFonts w:hint="eastAsia"/>
                      <w:szCs w:val="21"/>
                    </w:rPr>
                    <w:t>噪声</w:t>
                  </w:r>
                </w:p>
              </w:tc>
              <w:tc>
                <w:tcPr>
                  <w:tcW w:w="969" w:type="dxa"/>
                  <w:vAlign w:val="center"/>
                </w:tcPr>
                <w:p w14:paraId="76B12E03" w14:textId="7449D041" w:rsidR="00811BE6" w:rsidRPr="00F12A20" w:rsidRDefault="00811BE6" w:rsidP="00811BE6">
                  <w:pPr>
                    <w:pStyle w:val="afe"/>
                    <w:snapToGrid w:val="0"/>
                    <w:spacing w:line="260" w:lineRule="exact"/>
                    <w:jc w:val="center"/>
                    <w:rPr>
                      <w:rFonts w:ascii="Times New Roman" w:hAnsi="Times New Roman"/>
                      <w:szCs w:val="21"/>
                      <w:lang w:val="en-US" w:eastAsia="zh-CN"/>
                    </w:rPr>
                  </w:pPr>
                  <w:r w:rsidRPr="00F12A20">
                    <w:rPr>
                      <w:rFonts w:hint="eastAsia"/>
                      <w:szCs w:val="21"/>
                    </w:rPr>
                    <w:t>连续</w:t>
                  </w:r>
                </w:p>
              </w:tc>
              <w:tc>
                <w:tcPr>
                  <w:tcW w:w="2368" w:type="dxa"/>
                  <w:vAlign w:val="center"/>
                </w:tcPr>
                <w:p w14:paraId="063F3330" w14:textId="4058A9C3" w:rsidR="00811BE6" w:rsidRPr="00F12A20" w:rsidRDefault="001F4C2A" w:rsidP="00811BE6">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基础减震、距离衰减</w:t>
                  </w:r>
                </w:p>
              </w:tc>
            </w:tr>
            <w:tr w:rsidR="00A40C3D" w:rsidRPr="0025031E" w14:paraId="6D8C6E0D" w14:textId="77777777" w:rsidTr="00DD545A">
              <w:trPr>
                <w:trHeight w:val="397"/>
                <w:jc w:val="center"/>
              </w:trPr>
              <w:tc>
                <w:tcPr>
                  <w:tcW w:w="600" w:type="dxa"/>
                  <w:vMerge w:val="restart"/>
                  <w:vAlign w:val="center"/>
                  <w:hideMark/>
                </w:tcPr>
                <w:p w14:paraId="012ED134" w14:textId="77777777" w:rsidR="00A40C3D" w:rsidRPr="00F12A20" w:rsidRDefault="00A40C3D" w:rsidP="009554E4">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固体废物</w:t>
                  </w:r>
                </w:p>
              </w:tc>
              <w:tc>
                <w:tcPr>
                  <w:tcW w:w="503" w:type="dxa"/>
                  <w:vMerge w:val="restart"/>
                  <w:vAlign w:val="center"/>
                </w:tcPr>
                <w:p w14:paraId="7216CACE" w14:textId="77777777" w:rsidR="00A40C3D" w:rsidRPr="00F12A20" w:rsidRDefault="00A40C3D" w:rsidP="001F4C2A">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危险</w:t>
                  </w:r>
                </w:p>
                <w:p w14:paraId="7C1C66B8" w14:textId="6F6F3C2A" w:rsidR="00A40C3D" w:rsidRPr="00F12A20" w:rsidRDefault="00A40C3D" w:rsidP="001F4C2A">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废物</w:t>
                  </w:r>
                </w:p>
              </w:tc>
              <w:tc>
                <w:tcPr>
                  <w:tcW w:w="1982" w:type="dxa"/>
                  <w:vAlign w:val="center"/>
                </w:tcPr>
                <w:p w14:paraId="689D8ED6" w14:textId="399BC92D" w:rsidR="00A40C3D" w:rsidRPr="00F12A20" w:rsidRDefault="00A40C3D" w:rsidP="00296511">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油罐清洗</w:t>
                  </w:r>
                </w:p>
              </w:tc>
              <w:tc>
                <w:tcPr>
                  <w:tcW w:w="1516" w:type="dxa"/>
                  <w:vAlign w:val="center"/>
                </w:tcPr>
                <w:p w14:paraId="7F7DA5FE" w14:textId="5BFC5B49" w:rsidR="00A40C3D" w:rsidRPr="00F12A20" w:rsidRDefault="00A40C3D" w:rsidP="00180C16">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含油污水</w:t>
                  </w:r>
                </w:p>
              </w:tc>
              <w:tc>
                <w:tcPr>
                  <w:tcW w:w="969" w:type="dxa"/>
                  <w:vAlign w:val="center"/>
                </w:tcPr>
                <w:p w14:paraId="125603F4" w14:textId="7B46F0A8" w:rsidR="00A40C3D" w:rsidRPr="00F12A20" w:rsidRDefault="00A40C3D">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间断</w:t>
                  </w:r>
                </w:p>
              </w:tc>
              <w:tc>
                <w:tcPr>
                  <w:tcW w:w="2368" w:type="dxa"/>
                  <w:vMerge w:val="restart"/>
                  <w:vAlign w:val="center"/>
                </w:tcPr>
                <w:p w14:paraId="08E252BA" w14:textId="77300688" w:rsidR="00A40C3D" w:rsidRPr="00F12A20" w:rsidRDefault="00A40C3D" w:rsidP="00C93DAC">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由清洗单位运走交由有危废处置资质的单位进行处理</w:t>
                  </w:r>
                </w:p>
              </w:tc>
            </w:tr>
            <w:tr w:rsidR="00A40C3D" w:rsidRPr="0025031E" w14:paraId="70771BD7" w14:textId="77777777" w:rsidTr="00DD545A">
              <w:trPr>
                <w:trHeight w:val="397"/>
                <w:jc w:val="center"/>
              </w:trPr>
              <w:tc>
                <w:tcPr>
                  <w:tcW w:w="600" w:type="dxa"/>
                  <w:vMerge/>
                  <w:vAlign w:val="center"/>
                  <w:hideMark/>
                </w:tcPr>
                <w:p w14:paraId="3F66E9AD" w14:textId="77777777" w:rsidR="00A40C3D" w:rsidRPr="00F12A20" w:rsidRDefault="00A40C3D" w:rsidP="009554E4">
                  <w:pPr>
                    <w:pStyle w:val="afe"/>
                    <w:snapToGrid w:val="0"/>
                    <w:spacing w:line="260" w:lineRule="exact"/>
                    <w:jc w:val="center"/>
                    <w:rPr>
                      <w:rFonts w:ascii="Times New Roman" w:hAnsi="Times New Roman"/>
                      <w:szCs w:val="21"/>
                      <w:lang w:val="en-US" w:eastAsia="zh-CN"/>
                    </w:rPr>
                  </w:pPr>
                </w:p>
              </w:tc>
              <w:tc>
                <w:tcPr>
                  <w:tcW w:w="503" w:type="dxa"/>
                  <w:vMerge/>
                  <w:vAlign w:val="center"/>
                </w:tcPr>
                <w:p w14:paraId="6A1F5C8D" w14:textId="77777777" w:rsidR="00A40C3D" w:rsidRPr="00F12A20" w:rsidRDefault="00A40C3D" w:rsidP="005F389D">
                  <w:pPr>
                    <w:pStyle w:val="afe"/>
                    <w:snapToGrid w:val="0"/>
                    <w:spacing w:line="260" w:lineRule="exact"/>
                    <w:jc w:val="center"/>
                    <w:rPr>
                      <w:rFonts w:ascii="Times New Roman" w:hAnsi="Times New Roman"/>
                      <w:szCs w:val="21"/>
                      <w:lang w:val="en-US" w:eastAsia="zh-CN"/>
                    </w:rPr>
                  </w:pPr>
                </w:p>
              </w:tc>
              <w:tc>
                <w:tcPr>
                  <w:tcW w:w="1982" w:type="dxa"/>
                  <w:vAlign w:val="center"/>
                </w:tcPr>
                <w:p w14:paraId="502E6ABC" w14:textId="5577C629" w:rsidR="00A40C3D" w:rsidRPr="00F12A20" w:rsidRDefault="00A40C3D" w:rsidP="00702379">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油罐清洗</w:t>
                  </w:r>
                </w:p>
              </w:tc>
              <w:tc>
                <w:tcPr>
                  <w:tcW w:w="1516" w:type="dxa"/>
                  <w:vAlign w:val="center"/>
                </w:tcPr>
                <w:p w14:paraId="1FC17C26" w14:textId="0524BF26" w:rsidR="00A40C3D" w:rsidRPr="00F12A20" w:rsidRDefault="00A40C3D" w:rsidP="00702379">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油泥</w:t>
                  </w:r>
                </w:p>
              </w:tc>
              <w:tc>
                <w:tcPr>
                  <w:tcW w:w="969" w:type="dxa"/>
                  <w:vAlign w:val="center"/>
                </w:tcPr>
                <w:p w14:paraId="5CC48D14" w14:textId="6DC5B7F2" w:rsidR="00A40C3D" w:rsidRPr="00F12A20" w:rsidRDefault="00A40C3D" w:rsidP="00702379">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间断</w:t>
                  </w:r>
                </w:p>
              </w:tc>
              <w:tc>
                <w:tcPr>
                  <w:tcW w:w="2368" w:type="dxa"/>
                  <w:vMerge/>
                  <w:vAlign w:val="center"/>
                </w:tcPr>
                <w:p w14:paraId="7B6518D8" w14:textId="77777777" w:rsidR="00A40C3D" w:rsidRPr="00F12A20" w:rsidRDefault="00A40C3D" w:rsidP="00C93DAC">
                  <w:pPr>
                    <w:pStyle w:val="afe"/>
                    <w:snapToGrid w:val="0"/>
                    <w:spacing w:line="260" w:lineRule="exact"/>
                    <w:jc w:val="center"/>
                    <w:rPr>
                      <w:rFonts w:ascii="Times New Roman" w:hAnsi="Times New Roman"/>
                      <w:szCs w:val="21"/>
                      <w:lang w:val="en-US" w:eastAsia="zh-CN"/>
                    </w:rPr>
                  </w:pPr>
                </w:p>
              </w:tc>
            </w:tr>
            <w:tr w:rsidR="00A40C3D" w:rsidRPr="0025031E" w14:paraId="72400B45" w14:textId="77777777" w:rsidTr="00DD545A">
              <w:trPr>
                <w:trHeight w:val="397"/>
                <w:jc w:val="center"/>
              </w:trPr>
              <w:tc>
                <w:tcPr>
                  <w:tcW w:w="600" w:type="dxa"/>
                  <w:vMerge/>
                  <w:vAlign w:val="center"/>
                </w:tcPr>
                <w:p w14:paraId="572C16F2" w14:textId="77777777" w:rsidR="00A40C3D" w:rsidRPr="00F12A20" w:rsidRDefault="00A40C3D" w:rsidP="009554E4">
                  <w:pPr>
                    <w:pStyle w:val="afe"/>
                    <w:snapToGrid w:val="0"/>
                    <w:spacing w:line="260" w:lineRule="exact"/>
                    <w:jc w:val="center"/>
                    <w:rPr>
                      <w:rFonts w:ascii="Times New Roman" w:hAnsi="Times New Roman"/>
                      <w:szCs w:val="21"/>
                      <w:lang w:val="en-US" w:eastAsia="zh-CN"/>
                    </w:rPr>
                  </w:pPr>
                </w:p>
              </w:tc>
              <w:tc>
                <w:tcPr>
                  <w:tcW w:w="503" w:type="dxa"/>
                  <w:vMerge/>
                  <w:vAlign w:val="center"/>
                </w:tcPr>
                <w:p w14:paraId="51791BFA" w14:textId="77777777" w:rsidR="00A40C3D" w:rsidRPr="00F12A20" w:rsidRDefault="00A40C3D" w:rsidP="005F389D">
                  <w:pPr>
                    <w:pStyle w:val="afe"/>
                    <w:snapToGrid w:val="0"/>
                    <w:spacing w:line="260" w:lineRule="exact"/>
                    <w:jc w:val="center"/>
                    <w:rPr>
                      <w:rFonts w:ascii="Times New Roman" w:hAnsi="Times New Roman"/>
                      <w:szCs w:val="21"/>
                      <w:lang w:val="en-US" w:eastAsia="zh-CN"/>
                    </w:rPr>
                  </w:pPr>
                </w:p>
              </w:tc>
              <w:tc>
                <w:tcPr>
                  <w:tcW w:w="1982" w:type="dxa"/>
                  <w:vAlign w:val="center"/>
                </w:tcPr>
                <w:p w14:paraId="2E332C66" w14:textId="13FAC988" w:rsidR="00A40C3D" w:rsidRPr="00F12A20" w:rsidRDefault="00A40C3D" w:rsidP="00702379">
                  <w:pPr>
                    <w:pStyle w:val="afe"/>
                    <w:snapToGrid w:val="0"/>
                    <w:spacing w:line="260" w:lineRule="exact"/>
                    <w:jc w:val="center"/>
                    <w:rPr>
                      <w:rFonts w:ascii="Times New Roman" w:hAnsi="Times New Roman"/>
                      <w:szCs w:val="21"/>
                      <w:lang w:val="en-US" w:eastAsia="zh-CN"/>
                    </w:rPr>
                  </w:pPr>
                  <w:r w:rsidRPr="00C97C56">
                    <w:rPr>
                      <w:rFonts w:ascii="Times New Roman" w:hAnsi="Times New Roman"/>
                      <w:szCs w:val="21"/>
                      <w:lang w:val="en-US" w:eastAsia="zh-CN"/>
                    </w:rPr>
                    <w:t>油气处理装置</w:t>
                  </w:r>
                </w:p>
              </w:tc>
              <w:tc>
                <w:tcPr>
                  <w:tcW w:w="1516" w:type="dxa"/>
                  <w:vAlign w:val="center"/>
                </w:tcPr>
                <w:p w14:paraId="7C3B1214" w14:textId="0FC1AC47" w:rsidR="00A40C3D" w:rsidRPr="00F12A20" w:rsidRDefault="00A40C3D" w:rsidP="00702379">
                  <w:pPr>
                    <w:pStyle w:val="afe"/>
                    <w:snapToGrid w:val="0"/>
                    <w:spacing w:line="260" w:lineRule="exact"/>
                    <w:jc w:val="center"/>
                    <w:rPr>
                      <w:rFonts w:ascii="Times New Roman" w:hAnsi="Times New Roman"/>
                      <w:szCs w:val="21"/>
                      <w:lang w:val="en-US" w:eastAsia="zh-CN"/>
                    </w:rPr>
                  </w:pPr>
                  <w:r>
                    <w:rPr>
                      <w:rFonts w:ascii="Times New Roman" w:hAnsi="Times New Roman" w:hint="eastAsia"/>
                      <w:szCs w:val="21"/>
                      <w:lang w:val="en-US" w:eastAsia="zh-CN"/>
                    </w:rPr>
                    <w:t>废活性炭</w:t>
                  </w:r>
                </w:p>
              </w:tc>
              <w:tc>
                <w:tcPr>
                  <w:tcW w:w="969" w:type="dxa"/>
                  <w:vAlign w:val="center"/>
                </w:tcPr>
                <w:p w14:paraId="01317EFB" w14:textId="22839E09" w:rsidR="00A40C3D" w:rsidRPr="00F12A20" w:rsidRDefault="00A40C3D" w:rsidP="00702379">
                  <w:pPr>
                    <w:pStyle w:val="afe"/>
                    <w:snapToGrid w:val="0"/>
                    <w:spacing w:line="260" w:lineRule="exact"/>
                    <w:jc w:val="center"/>
                    <w:rPr>
                      <w:rFonts w:ascii="Times New Roman" w:hAnsi="Times New Roman"/>
                      <w:szCs w:val="21"/>
                      <w:lang w:val="en-US" w:eastAsia="zh-CN"/>
                    </w:rPr>
                  </w:pPr>
                  <w:r>
                    <w:rPr>
                      <w:rFonts w:ascii="Times New Roman" w:hAnsi="Times New Roman" w:hint="eastAsia"/>
                      <w:szCs w:val="21"/>
                      <w:lang w:val="en-US" w:eastAsia="zh-CN"/>
                    </w:rPr>
                    <w:t>间断</w:t>
                  </w:r>
                </w:p>
              </w:tc>
              <w:tc>
                <w:tcPr>
                  <w:tcW w:w="2368" w:type="dxa"/>
                  <w:vMerge w:val="restart"/>
                  <w:vAlign w:val="center"/>
                </w:tcPr>
                <w:p w14:paraId="62E12472" w14:textId="2B35FE06" w:rsidR="00A40C3D" w:rsidRPr="00F12A20" w:rsidRDefault="00A40C3D" w:rsidP="00C93DAC">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站区危险废物暂存间暂存，定期交由有资质单位处理。</w:t>
                  </w:r>
                </w:p>
              </w:tc>
            </w:tr>
            <w:tr w:rsidR="00A40C3D" w:rsidRPr="0025031E" w14:paraId="04A6221C" w14:textId="77777777" w:rsidTr="00DD545A">
              <w:trPr>
                <w:trHeight w:val="397"/>
                <w:jc w:val="center"/>
              </w:trPr>
              <w:tc>
                <w:tcPr>
                  <w:tcW w:w="600" w:type="dxa"/>
                  <w:vMerge/>
                  <w:vAlign w:val="center"/>
                </w:tcPr>
                <w:p w14:paraId="3EADAF6F" w14:textId="77777777" w:rsidR="00A40C3D" w:rsidRPr="00F12A20" w:rsidRDefault="00A40C3D" w:rsidP="009554E4">
                  <w:pPr>
                    <w:pStyle w:val="afe"/>
                    <w:snapToGrid w:val="0"/>
                    <w:spacing w:line="260" w:lineRule="exact"/>
                    <w:jc w:val="center"/>
                    <w:rPr>
                      <w:rFonts w:ascii="Times New Roman" w:hAnsi="Times New Roman"/>
                      <w:szCs w:val="21"/>
                      <w:lang w:val="en-US" w:eastAsia="zh-CN"/>
                    </w:rPr>
                  </w:pPr>
                </w:p>
              </w:tc>
              <w:tc>
                <w:tcPr>
                  <w:tcW w:w="503" w:type="dxa"/>
                  <w:vMerge/>
                  <w:vAlign w:val="center"/>
                </w:tcPr>
                <w:p w14:paraId="28301B01" w14:textId="77777777" w:rsidR="00A40C3D" w:rsidRPr="00F12A20" w:rsidRDefault="00A40C3D" w:rsidP="005F389D">
                  <w:pPr>
                    <w:pStyle w:val="afe"/>
                    <w:snapToGrid w:val="0"/>
                    <w:spacing w:line="260" w:lineRule="exact"/>
                    <w:jc w:val="center"/>
                    <w:rPr>
                      <w:rFonts w:ascii="Times New Roman" w:hAnsi="Times New Roman"/>
                      <w:szCs w:val="21"/>
                      <w:lang w:val="en-US" w:eastAsia="zh-CN"/>
                    </w:rPr>
                  </w:pPr>
                </w:p>
              </w:tc>
              <w:tc>
                <w:tcPr>
                  <w:tcW w:w="1982" w:type="dxa"/>
                  <w:vAlign w:val="center"/>
                </w:tcPr>
                <w:p w14:paraId="5888BB7F" w14:textId="3B09261C" w:rsidR="00A40C3D" w:rsidRPr="00F12A20" w:rsidRDefault="00A40C3D" w:rsidP="00702379">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隔油池</w:t>
                  </w:r>
                </w:p>
              </w:tc>
              <w:tc>
                <w:tcPr>
                  <w:tcW w:w="1516" w:type="dxa"/>
                  <w:vAlign w:val="center"/>
                </w:tcPr>
                <w:p w14:paraId="108DD194" w14:textId="6907CD59" w:rsidR="00A40C3D" w:rsidRPr="00F12A20" w:rsidRDefault="00A40C3D" w:rsidP="00702379">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废油</w:t>
                  </w:r>
                </w:p>
              </w:tc>
              <w:tc>
                <w:tcPr>
                  <w:tcW w:w="969" w:type="dxa"/>
                  <w:vAlign w:val="center"/>
                </w:tcPr>
                <w:p w14:paraId="2BADD776" w14:textId="6B5DAC9E" w:rsidR="00A40C3D" w:rsidRPr="00F12A20" w:rsidRDefault="00A40C3D" w:rsidP="00702379">
                  <w:pPr>
                    <w:pStyle w:val="afe"/>
                    <w:snapToGrid w:val="0"/>
                    <w:spacing w:line="260" w:lineRule="exact"/>
                    <w:jc w:val="center"/>
                    <w:rPr>
                      <w:rFonts w:ascii="Times New Roman" w:hAnsi="Times New Roman"/>
                      <w:szCs w:val="21"/>
                      <w:lang w:val="en-US" w:eastAsia="zh-CN"/>
                    </w:rPr>
                  </w:pPr>
                  <w:r w:rsidRPr="00F12A20">
                    <w:rPr>
                      <w:rFonts w:ascii="Times New Roman" w:hAnsi="Times New Roman" w:hint="eastAsia"/>
                      <w:szCs w:val="21"/>
                      <w:lang w:val="en-US" w:eastAsia="zh-CN"/>
                    </w:rPr>
                    <w:t>间断</w:t>
                  </w:r>
                </w:p>
              </w:tc>
              <w:tc>
                <w:tcPr>
                  <w:tcW w:w="2368" w:type="dxa"/>
                  <w:vMerge/>
                  <w:vAlign w:val="center"/>
                </w:tcPr>
                <w:p w14:paraId="472F824A" w14:textId="6A146365" w:rsidR="00A40C3D" w:rsidRPr="00F12A20" w:rsidRDefault="00A40C3D" w:rsidP="00C93DAC">
                  <w:pPr>
                    <w:pStyle w:val="afe"/>
                    <w:snapToGrid w:val="0"/>
                    <w:spacing w:line="260" w:lineRule="exact"/>
                    <w:jc w:val="center"/>
                    <w:rPr>
                      <w:rFonts w:ascii="Times New Roman" w:hAnsi="Times New Roman"/>
                      <w:szCs w:val="21"/>
                      <w:lang w:val="en-US" w:eastAsia="zh-CN"/>
                    </w:rPr>
                  </w:pPr>
                </w:p>
              </w:tc>
            </w:tr>
            <w:tr w:rsidR="001F4C2A" w:rsidRPr="0025031E" w14:paraId="468CD248" w14:textId="77777777" w:rsidTr="00DD545A">
              <w:trPr>
                <w:trHeight w:val="397"/>
                <w:jc w:val="center"/>
              </w:trPr>
              <w:tc>
                <w:tcPr>
                  <w:tcW w:w="600" w:type="dxa"/>
                  <w:vMerge/>
                  <w:vAlign w:val="center"/>
                  <w:hideMark/>
                </w:tcPr>
                <w:p w14:paraId="65FBD6F3" w14:textId="77777777" w:rsidR="001F4C2A" w:rsidRPr="00F12A20" w:rsidRDefault="001F4C2A" w:rsidP="001F4C2A">
                  <w:pPr>
                    <w:pStyle w:val="afe"/>
                    <w:snapToGrid w:val="0"/>
                    <w:spacing w:line="260" w:lineRule="exact"/>
                    <w:jc w:val="center"/>
                    <w:rPr>
                      <w:rFonts w:ascii="Times New Roman" w:hAnsi="Times New Roman"/>
                      <w:szCs w:val="21"/>
                      <w:lang w:val="en-US" w:eastAsia="zh-CN"/>
                    </w:rPr>
                  </w:pPr>
                </w:p>
              </w:tc>
              <w:tc>
                <w:tcPr>
                  <w:tcW w:w="503" w:type="dxa"/>
                  <w:vAlign w:val="center"/>
                </w:tcPr>
                <w:p w14:paraId="49A0D468" w14:textId="77777777" w:rsidR="001F4C2A" w:rsidRPr="00F12A20" w:rsidRDefault="001F4C2A" w:rsidP="001F4C2A">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生活</w:t>
                  </w:r>
                </w:p>
                <w:p w14:paraId="09721022" w14:textId="5000CC0C" w:rsidR="001F4C2A" w:rsidRPr="00F12A20" w:rsidRDefault="001F4C2A" w:rsidP="001F4C2A">
                  <w:pPr>
                    <w:pStyle w:val="afe"/>
                    <w:snapToGrid w:val="0"/>
                    <w:spacing w:line="260" w:lineRule="exact"/>
                    <w:jc w:val="center"/>
                    <w:rPr>
                      <w:rFonts w:ascii="Times New Roman" w:hAnsi="Times New Roman"/>
                      <w:szCs w:val="21"/>
                      <w:lang w:val="en-US" w:eastAsia="zh-CN"/>
                    </w:rPr>
                  </w:pPr>
                  <w:r w:rsidRPr="00F12A20">
                    <w:rPr>
                      <w:rFonts w:ascii="Times New Roman" w:hAnsi="Times New Roman"/>
                      <w:szCs w:val="21"/>
                      <w:lang w:val="en-US" w:eastAsia="zh-CN"/>
                    </w:rPr>
                    <w:t>垃圾</w:t>
                  </w:r>
                </w:p>
              </w:tc>
              <w:tc>
                <w:tcPr>
                  <w:tcW w:w="1982" w:type="dxa"/>
                  <w:vAlign w:val="center"/>
                </w:tcPr>
                <w:p w14:paraId="77E19262" w14:textId="6DF618D4" w:rsidR="001F4C2A" w:rsidRPr="00F12A20" w:rsidRDefault="001F4C2A" w:rsidP="001F4C2A">
                  <w:pPr>
                    <w:pStyle w:val="afe"/>
                    <w:snapToGrid w:val="0"/>
                    <w:spacing w:line="260" w:lineRule="exact"/>
                    <w:jc w:val="center"/>
                    <w:rPr>
                      <w:rFonts w:ascii="Times New Roman" w:hAnsi="Times New Roman"/>
                      <w:szCs w:val="21"/>
                      <w:lang w:val="en-US" w:eastAsia="zh-CN"/>
                    </w:rPr>
                  </w:pPr>
                  <w:r w:rsidRPr="00F12A20">
                    <w:rPr>
                      <w:rFonts w:hint="eastAsia"/>
                      <w:szCs w:val="21"/>
                    </w:rPr>
                    <w:t>职工</w:t>
                  </w:r>
                  <w:r w:rsidR="00504013">
                    <w:rPr>
                      <w:rFonts w:hint="eastAsia"/>
                      <w:szCs w:val="21"/>
                      <w:lang w:eastAsia="zh-CN"/>
                    </w:rPr>
                    <w:t>及顾客</w:t>
                  </w:r>
                </w:p>
              </w:tc>
              <w:tc>
                <w:tcPr>
                  <w:tcW w:w="1516" w:type="dxa"/>
                  <w:vAlign w:val="center"/>
                </w:tcPr>
                <w:p w14:paraId="23B9B5FC" w14:textId="23C116BF" w:rsidR="001F4C2A" w:rsidRPr="00F12A20" w:rsidRDefault="001F4C2A" w:rsidP="001F4C2A">
                  <w:pPr>
                    <w:pStyle w:val="afe"/>
                    <w:snapToGrid w:val="0"/>
                    <w:spacing w:line="260" w:lineRule="exact"/>
                    <w:jc w:val="center"/>
                    <w:rPr>
                      <w:rFonts w:ascii="Times New Roman" w:hAnsi="Times New Roman"/>
                      <w:szCs w:val="21"/>
                      <w:lang w:val="en-US" w:eastAsia="zh-CN"/>
                    </w:rPr>
                  </w:pPr>
                  <w:r w:rsidRPr="00F12A20">
                    <w:rPr>
                      <w:rFonts w:hint="eastAsia"/>
                      <w:szCs w:val="21"/>
                    </w:rPr>
                    <w:t>生活垃圾</w:t>
                  </w:r>
                </w:p>
              </w:tc>
              <w:tc>
                <w:tcPr>
                  <w:tcW w:w="969" w:type="dxa"/>
                  <w:vAlign w:val="center"/>
                </w:tcPr>
                <w:p w14:paraId="26874C1B" w14:textId="41926432" w:rsidR="001F4C2A" w:rsidRPr="00F12A20" w:rsidRDefault="001F4C2A" w:rsidP="001F4C2A">
                  <w:pPr>
                    <w:pStyle w:val="afe"/>
                    <w:snapToGrid w:val="0"/>
                    <w:spacing w:line="260" w:lineRule="exact"/>
                    <w:jc w:val="center"/>
                    <w:rPr>
                      <w:rFonts w:ascii="Times New Roman" w:hAnsi="Times New Roman"/>
                      <w:szCs w:val="21"/>
                      <w:lang w:val="en-US" w:eastAsia="zh-CN"/>
                    </w:rPr>
                  </w:pPr>
                  <w:r w:rsidRPr="00F12A20">
                    <w:rPr>
                      <w:rFonts w:hint="eastAsia"/>
                      <w:szCs w:val="21"/>
                    </w:rPr>
                    <w:t>间断</w:t>
                  </w:r>
                </w:p>
              </w:tc>
              <w:tc>
                <w:tcPr>
                  <w:tcW w:w="2368" w:type="dxa"/>
                  <w:vAlign w:val="center"/>
                </w:tcPr>
                <w:p w14:paraId="2F7F6D32" w14:textId="281A9E98" w:rsidR="001F4C2A" w:rsidRPr="00F12A20" w:rsidRDefault="001F4C2A" w:rsidP="001F4C2A">
                  <w:pPr>
                    <w:pStyle w:val="afe"/>
                    <w:snapToGrid w:val="0"/>
                    <w:spacing w:line="260" w:lineRule="exact"/>
                    <w:jc w:val="center"/>
                    <w:rPr>
                      <w:rFonts w:ascii="Times New Roman" w:hAnsi="Times New Roman"/>
                      <w:szCs w:val="21"/>
                      <w:lang w:val="en-US" w:eastAsia="zh-CN"/>
                    </w:rPr>
                  </w:pPr>
                  <w:r w:rsidRPr="00F12A20">
                    <w:rPr>
                      <w:rFonts w:hint="eastAsia"/>
                      <w:szCs w:val="21"/>
                    </w:rPr>
                    <w:t>生活垃圾收集桶收集后交由环卫部门统一处置</w:t>
                  </w:r>
                </w:p>
              </w:tc>
            </w:tr>
          </w:tbl>
          <w:p w14:paraId="236BFA10" w14:textId="77777777" w:rsidR="008C6AC2" w:rsidRPr="00C750A8" w:rsidRDefault="008C6AC2" w:rsidP="00A66352">
            <w:pPr>
              <w:adjustRightInd w:val="0"/>
              <w:snapToGrid w:val="0"/>
              <w:spacing w:line="360" w:lineRule="auto"/>
              <w:rPr>
                <w:bCs/>
                <w:sz w:val="24"/>
              </w:rPr>
            </w:pPr>
          </w:p>
        </w:tc>
      </w:tr>
      <w:tr w:rsidR="005401AE" w:rsidRPr="002805AB" w14:paraId="4ABAB5AD" w14:textId="77777777" w:rsidTr="006B6A44">
        <w:trPr>
          <w:trHeight w:val="4952"/>
          <w:jc w:val="center"/>
        </w:trPr>
        <w:tc>
          <w:tcPr>
            <w:tcW w:w="699" w:type="dxa"/>
            <w:vAlign w:val="center"/>
          </w:tcPr>
          <w:p w14:paraId="3AD1457C" w14:textId="77777777" w:rsidR="005401AE" w:rsidRPr="006C1300" w:rsidRDefault="005401AE">
            <w:pPr>
              <w:pStyle w:val="a9"/>
              <w:adjustRightInd w:val="0"/>
              <w:snapToGrid w:val="0"/>
              <w:spacing w:before="0" w:beforeAutospacing="0" w:after="0" w:afterAutospacing="0"/>
              <w:jc w:val="center"/>
              <w:rPr>
                <w:rFonts w:cs="宋体"/>
                <w:sz w:val="21"/>
                <w:szCs w:val="21"/>
                <w:lang w:val="en-US" w:eastAsia="zh-CN"/>
              </w:rPr>
            </w:pPr>
            <w:r w:rsidRPr="006C1300">
              <w:rPr>
                <w:rFonts w:cs="宋体" w:hint="eastAsia"/>
                <w:bCs/>
                <w:kern w:val="2"/>
                <w:sz w:val="21"/>
                <w:szCs w:val="21"/>
                <w:lang w:val="en-US" w:eastAsia="zh-CN"/>
              </w:rPr>
              <w:lastRenderedPageBreak/>
              <w:t>与项目有关的原有环境污染问题</w:t>
            </w:r>
          </w:p>
        </w:tc>
        <w:tc>
          <w:tcPr>
            <w:tcW w:w="8126" w:type="dxa"/>
            <w:vAlign w:val="center"/>
          </w:tcPr>
          <w:p w14:paraId="09638A3B" w14:textId="19138E7D" w:rsidR="001F4C2A" w:rsidRPr="001F4C2A" w:rsidRDefault="00D76E12" w:rsidP="00982923">
            <w:pPr>
              <w:adjustRightInd w:val="0"/>
              <w:snapToGrid w:val="0"/>
              <w:spacing w:line="420" w:lineRule="auto"/>
              <w:ind w:firstLineChars="200" w:firstLine="480"/>
              <w:jc w:val="left"/>
              <w:rPr>
                <w:bCs/>
                <w:sz w:val="24"/>
              </w:rPr>
            </w:pPr>
            <w:r>
              <w:rPr>
                <w:rFonts w:ascii="宋体" w:hAnsi="宋体" w:hint="eastAsia"/>
                <w:bCs/>
                <w:sz w:val="24"/>
              </w:rPr>
              <w:t>本项目</w:t>
            </w:r>
            <w:r w:rsidRPr="00D76E12">
              <w:rPr>
                <w:rFonts w:ascii="宋体" w:hAnsi="宋体" w:hint="eastAsia"/>
                <w:bCs/>
                <w:sz w:val="24"/>
              </w:rPr>
              <w:t>洛阳市孟津（吉利）区中原路以北，洛吉快速路以西</w:t>
            </w:r>
            <w:r>
              <w:rPr>
                <w:rFonts w:ascii="宋体" w:hAnsi="宋体" w:hint="eastAsia"/>
                <w:bCs/>
                <w:sz w:val="24"/>
              </w:rPr>
              <w:t>，现状为闲置用地，不存在原有环境污染问题。</w:t>
            </w:r>
          </w:p>
        </w:tc>
      </w:tr>
    </w:tbl>
    <w:p w14:paraId="4913BA06" w14:textId="77777777" w:rsidR="0018781E" w:rsidRDefault="0018781E" w:rsidP="0018781E">
      <w:pPr>
        <w:pStyle w:val="a9"/>
        <w:adjustRightInd w:val="0"/>
        <w:snapToGrid w:val="0"/>
        <w:spacing w:before="0" w:beforeAutospacing="0" w:after="0" w:afterAutospacing="0" w:line="14" w:lineRule="auto"/>
        <w:jc w:val="center"/>
        <w:outlineLvl w:val="0"/>
        <w:rPr>
          <w:rFonts w:ascii="黑体" w:eastAsia="黑体" w:hAnsi="黑体"/>
          <w:snapToGrid w:val="0"/>
          <w:sz w:val="30"/>
          <w:szCs w:val="30"/>
        </w:rPr>
      </w:pPr>
    </w:p>
    <w:p w14:paraId="14D44C07" w14:textId="77777777" w:rsidR="005401AE" w:rsidRPr="0018781E" w:rsidRDefault="005401AE" w:rsidP="0018781E">
      <w:pPr>
        <w:pStyle w:val="a9"/>
        <w:jc w:val="center"/>
        <w:outlineLvl w:val="0"/>
        <w:rPr>
          <w:rFonts w:ascii="黑体" w:eastAsia="黑体" w:hAnsi="黑体"/>
          <w:snapToGrid w:val="0"/>
          <w:sz w:val="30"/>
          <w:szCs w:val="30"/>
        </w:rPr>
      </w:pPr>
      <w:r w:rsidRPr="0018781E">
        <w:rPr>
          <w:rFonts w:ascii="黑体" w:eastAsia="黑体" w:hAnsi="黑体" w:hint="eastAsia"/>
          <w:snapToGrid w:val="0"/>
          <w:sz w:val="30"/>
          <w:szCs w:val="30"/>
        </w:rPr>
        <w:lastRenderedPageBreak/>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800"/>
        <w:gridCol w:w="8204"/>
      </w:tblGrid>
      <w:tr w:rsidR="005401AE" w:rsidRPr="002805AB" w14:paraId="670F51A4" w14:textId="77777777" w:rsidTr="00AA78F7">
        <w:trPr>
          <w:trHeight w:val="7919"/>
          <w:jc w:val="center"/>
        </w:trPr>
        <w:tc>
          <w:tcPr>
            <w:tcW w:w="800" w:type="dxa"/>
            <w:vAlign w:val="center"/>
          </w:tcPr>
          <w:p w14:paraId="2F7565D6" w14:textId="77777777"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区域</w:t>
            </w:r>
          </w:p>
          <w:p w14:paraId="45D08C8C" w14:textId="77777777"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环境</w:t>
            </w:r>
          </w:p>
          <w:p w14:paraId="6CACAD79" w14:textId="77777777"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质量</w:t>
            </w:r>
          </w:p>
          <w:p w14:paraId="3787FA43" w14:textId="77777777"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现状</w:t>
            </w:r>
          </w:p>
        </w:tc>
        <w:tc>
          <w:tcPr>
            <w:tcW w:w="8204" w:type="dxa"/>
            <w:vAlign w:val="center"/>
          </w:tcPr>
          <w:p w14:paraId="7698A731" w14:textId="77777777" w:rsidR="005401AE" w:rsidRPr="00760D98" w:rsidRDefault="009E747F" w:rsidP="00C0119A">
            <w:pPr>
              <w:adjustRightInd w:val="0"/>
              <w:snapToGrid w:val="0"/>
              <w:spacing w:line="420" w:lineRule="auto"/>
              <w:jc w:val="left"/>
              <w:rPr>
                <w:rFonts w:ascii="黑体" w:eastAsia="黑体" w:hAnsi="黑体" w:cs="宋体"/>
                <w:kern w:val="0"/>
                <w:sz w:val="28"/>
                <w:szCs w:val="28"/>
              </w:rPr>
            </w:pPr>
            <w:r w:rsidRPr="00760D98">
              <w:rPr>
                <w:rFonts w:ascii="黑体" w:eastAsia="黑体" w:hAnsi="黑体" w:cs="宋体" w:hint="eastAsia"/>
                <w:kern w:val="0"/>
                <w:sz w:val="28"/>
                <w:szCs w:val="28"/>
              </w:rPr>
              <w:t>一、环境空气质量现状</w:t>
            </w:r>
          </w:p>
          <w:p w14:paraId="5952EE3F" w14:textId="77777777" w:rsidR="009E747F" w:rsidRPr="009E747F" w:rsidRDefault="009E747F" w:rsidP="00115A4F">
            <w:pPr>
              <w:pStyle w:val="a9"/>
              <w:widowControl w:val="0"/>
              <w:adjustRightInd w:val="0"/>
              <w:snapToGrid w:val="0"/>
              <w:spacing w:before="0" w:beforeAutospacing="0" w:after="0" w:afterAutospacing="0" w:line="420" w:lineRule="auto"/>
              <w:rPr>
                <w:rFonts w:ascii="Times New Roman"/>
                <w:szCs w:val="24"/>
              </w:rPr>
            </w:pPr>
            <w:r w:rsidRPr="009E747F">
              <w:rPr>
                <w:rFonts w:ascii="Times New Roman"/>
                <w:szCs w:val="24"/>
              </w:rPr>
              <w:t>1</w:t>
            </w:r>
            <w:r w:rsidRPr="009E747F">
              <w:rPr>
                <w:rFonts w:ascii="Times New Roman" w:hint="eastAsia"/>
                <w:szCs w:val="24"/>
              </w:rPr>
              <w:t>、环境空气质量达标区判定</w:t>
            </w:r>
          </w:p>
          <w:p w14:paraId="5D8AD302" w14:textId="36851214" w:rsidR="009E747F" w:rsidRDefault="009E747F" w:rsidP="00744CF2">
            <w:pPr>
              <w:adjustRightInd w:val="0"/>
              <w:snapToGrid w:val="0"/>
              <w:spacing w:line="420" w:lineRule="auto"/>
              <w:ind w:firstLineChars="200" w:firstLine="480"/>
              <w:rPr>
                <w:bCs/>
                <w:sz w:val="24"/>
              </w:rPr>
            </w:pPr>
            <w:r w:rsidRPr="009E747F">
              <w:rPr>
                <w:rFonts w:hint="eastAsia"/>
                <w:sz w:val="24"/>
              </w:rPr>
              <w:t>项目所在区域属空气环境质量二类功能区，环境空气质量应执行《环境空气质量标准》（</w:t>
            </w:r>
            <w:r w:rsidRPr="009E747F">
              <w:rPr>
                <w:sz w:val="24"/>
              </w:rPr>
              <w:t>GB3095-2012</w:t>
            </w:r>
            <w:r w:rsidRPr="009E747F">
              <w:rPr>
                <w:rFonts w:hint="eastAsia"/>
                <w:sz w:val="24"/>
              </w:rPr>
              <w:t>）二级标准。</w:t>
            </w:r>
            <w:r w:rsidRPr="009E747F">
              <w:rPr>
                <w:rFonts w:hint="eastAsia"/>
                <w:bCs/>
                <w:iCs/>
                <w:sz w:val="24"/>
              </w:rPr>
              <w:t>根据洛阳市生态环境局发布的《</w:t>
            </w:r>
            <w:r w:rsidR="00035003">
              <w:rPr>
                <w:rFonts w:hint="eastAsia"/>
                <w:bCs/>
                <w:iCs/>
                <w:sz w:val="24"/>
              </w:rPr>
              <w:t>20</w:t>
            </w:r>
            <w:r w:rsidR="001A3438">
              <w:rPr>
                <w:bCs/>
                <w:iCs/>
                <w:sz w:val="24"/>
              </w:rPr>
              <w:t>21</w:t>
            </w:r>
            <w:r w:rsidRPr="009E747F">
              <w:rPr>
                <w:rFonts w:hint="eastAsia"/>
                <w:bCs/>
                <w:iCs/>
                <w:sz w:val="24"/>
              </w:rPr>
              <w:t>年洛阳市生态环境状况公报》，</w:t>
            </w:r>
            <w:r w:rsidRPr="009E747F">
              <w:rPr>
                <w:rFonts w:hint="eastAsia"/>
                <w:bCs/>
                <w:sz w:val="24"/>
              </w:rPr>
              <w:t>区域环境空气质量现状评价如下</w:t>
            </w:r>
            <w:r>
              <w:rPr>
                <w:rFonts w:hint="eastAsia"/>
                <w:bCs/>
                <w:sz w:val="24"/>
              </w:rPr>
              <w:t>。</w:t>
            </w:r>
          </w:p>
          <w:p w14:paraId="31CDD1B0" w14:textId="4582B55D" w:rsidR="009E747F" w:rsidRPr="00C965E1" w:rsidRDefault="00115A4F" w:rsidP="00F42F47">
            <w:pPr>
              <w:pStyle w:val="a9"/>
              <w:widowControl w:val="0"/>
              <w:numPr>
                <w:ilvl w:val="0"/>
                <w:numId w:val="1"/>
              </w:numPr>
              <w:spacing w:before="0" w:beforeAutospacing="0" w:after="0" w:afterAutospacing="0" w:line="360" w:lineRule="auto"/>
              <w:jc w:val="center"/>
              <w:rPr>
                <w:rFonts w:ascii="Times New Roman" w:eastAsia="黑体" w:hAnsi="Times New Roman"/>
                <w:bCs/>
                <w:lang w:eastAsia="zh-CN"/>
              </w:rPr>
            </w:pPr>
            <w:r w:rsidRPr="00F42F47">
              <w:rPr>
                <w:rFonts w:ascii="黑体" w:eastAsia="黑体" w:hAnsi="黑体" w:hint="eastAsia"/>
                <w:bCs/>
              </w:rPr>
              <w:t xml:space="preserve"> </w:t>
            </w:r>
            <w:r w:rsidR="009E747F" w:rsidRPr="00F42F47">
              <w:rPr>
                <w:rFonts w:ascii="黑体" w:eastAsia="黑体" w:hAnsi="黑体"/>
                <w:bCs/>
              </w:rPr>
              <w:t>区域空气质量现状评价表</w:t>
            </w:r>
            <w:r w:rsidR="009E747F" w:rsidRPr="003E019F">
              <w:rPr>
                <w:rFonts w:ascii="Times New Roman" w:eastAsia="黑体" w:hAnsi="黑体"/>
                <w:bCs/>
              </w:rPr>
              <w:t xml:space="preserve"> </w:t>
            </w:r>
            <w:r w:rsidR="009E747F" w:rsidRPr="00C965E1">
              <w:rPr>
                <w:rFonts w:ascii="Times New Roman" w:eastAsia="黑体" w:hAnsi="Times New Roman"/>
                <w:bCs/>
                <w:lang w:eastAsia="zh-CN"/>
              </w:rPr>
              <w:t xml:space="preserve"> </w:t>
            </w:r>
            <w:r w:rsidR="009E747F" w:rsidRPr="00C965E1">
              <w:rPr>
                <w:rFonts w:ascii="Times New Roman" w:eastAsia="黑体" w:hAnsi="Times New Roman"/>
                <w:bCs/>
                <w:lang w:eastAsia="zh-CN"/>
              </w:rPr>
              <w:t>单位：</w:t>
            </w:r>
            <w:r w:rsidR="009E747F" w:rsidRPr="00C965E1">
              <w:rPr>
                <w:rFonts w:ascii="Times New Roman" w:eastAsia="黑体" w:hAnsi="Times New Roman"/>
                <w:bCs/>
                <w:lang w:eastAsia="zh-CN"/>
              </w:rPr>
              <w:t>CO mg/m</w:t>
            </w:r>
            <w:r w:rsidR="009E747F" w:rsidRPr="00C965E1">
              <w:rPr>
                <w:rFonts w:ascii="Times New Roman" w:eastAsia="黑体" w:hAnsi="Times New Roman"/>
                <w:bCs/>
                <w:vertAlign w:val="superscript"/>
                <w:lang w:eastAsia="zh-CN"/>
              </w:rPr>
              <w:t>3</w:t>
            </w:r>
            <w:r w:rsidR="009E747F" w:rsidRPr="00C965E1">
              <w:rPr>
                <w:rFonts w:ascii="Times New Roman" w:eastAsia="黑体" w:hAnsi="Times New Roman"/>
                <w:bCs/>
                <w:lang w:eastAsia="zh-CN"/>
              </w:rPr>
              <w:t>，其他</w:t>
            </w:r>
            <w:r w:rsidR="009E747F" w:rsidRPr="00C965E1">
              <w:rPr>
                <w:rFonts w:ascii="Times New Roman" w:eastAsia="黑体" w:hAnsi="Times New Roman"/>
                <w:bCs/>
                <w:lang w:eastAsia="zh-CN"/>
              </w:rPr>
              <w:t>μg/m</w:t>
            </w:r>
            <w:r w:rsidR="009E747F" w:rsidRPr="00C965E1">
              <w:rPr>
                <w:rFonts w:ascii="Times New Roman" w:eastAsia="黑体" w:hAnsi="Times New Roman"/>
                <w:bCs/>
                <w:vertAlign w:val="superscript"/>
                <w:lang w:eastAsia="zh-CN"/>
              </w:rPr>
              <w:t>3</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35"/>
              <w:gridCol w:w="1988"/>
              <w:gridCol w:w="1137"/>
              <w:gridCol w:w="1135"/>
              <w:gridCol w:w="1279"/>
              <w:gridCol w:w="1208"/>
            </w:tblGrid>
            <w:tr w:rsidR="001A3438" w14:paraId="1B782AAA" w14:textId="77777777" w:rsidTr="00744CF2">
              <w:trPr>
                <w:trHeight w:val="397"/>
                <w:jc w:val="center"/>
              </w:trPr>
              <w:tc>
                <w:tcPr>
                  <w:tcW w:w="773" w:type="pct"/>
                  <w:vAlign w:val="center"/>
                </w:tcPr>
                <w:p w14:paraId="4AF9CD78"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污染物</w:t>
                  </w:r>
                </w:p>
              </w:tc>
              <w:tc>
                <w:tcPr>
                  <w:tcW w:w="1245" w:type="pct"/>
                  <w:vAlign w:val="center"/>
                </w:tcPr>
                <w:p w14:paraId="6C4C4AD5"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年评价指标</w:t>
                  </w:r>
                </w:p>
              </w:tc>
              <w:tc>
                <w:tcPr>
                  <w:tcW w:w="712" w:type="pct"/>
                  <w:vAlign w:val="center"/>
                </w:tcPr>
                <w:p w14:paraId="45DFD034"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现状浓度</w:t>
                  </w:r>
                </w:p>
              </w:tc>
              <w:tc>
                <w:tcPr>
                  <w:tcW w:w="711" w:type="pct"/>
                  <w:vAlign w:val="center"/>
                </w:tcPr>
                <w:p w14:paraId="36433A6D"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标准值</w:t>
                  </w:r>
                </w:p>
              </w:tc>
              <w:tc>
                <w:tcPr>
                  <w:tcW w:w="801" w:type="pct"/>
                  <w:vAlign w:val="center"/>
                </w:tcPr>
                <w:p w14:paraId="4C2531C7"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占标率（</w:t>
                  </w:r>
                  <w:r>
                    <w:rPr>
                      <w:color w:val="000000" w:themeColor="text1"/>
                      <w:szCs w:val="21"/>
                    </w:rPr>
                    <w:t>%</w:t>
                  </w:r>
                  <w:r>
                    <w:rPr>
                      <w:rFonts w:ascii="宋体" w:hAnsi="宋体"/>
                      <w:color w:val="000000" w:themeColor="text1"/>
                      <w:szCs w:val="21"/>
                    </w:rPr>
                    <w:t>）</w:t>
                  </w:r>
                </w:p>
              </w:tc>
              <w:tc>
                <w:tcPr>
                  <w:tcW w:w="757" w:type="pct"/>
                  <w:vAlign w:val="center"/>
                </w:tcPr>
                <w:p w14:paraId="49F37263"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达标情况</w:t>
                  </w:r>
                </w:p>
              </w:tc>
            </w:tr>
            <w:tr w:rsidR="001A3438" w14:paraId="15C987BE" w14:textId="77777777" w:rsidTr="00744CF2">
              <w:trPr>
                <w:trHeight w:val="397"/>
                <w:jc w:val="center"/>
              </w:trPr>
              <w:tc>
                <w:tcPr>
                  <w:tcW w:w="773" w:type="pct"/>
                  <w:vAlign w:val="center"/>
                </w:tcPr>
                <w:p w14:paraId="6C098868" w14:textId="77777777" w:rsidR="001A3438" w:rsidRDefault="001A3438" w:rsidP="001A3438">
                  <w:pPr>
                    <w:adjustRightInd w:val="0"/>
                    <w:snapToGrid w:val="0"/>
                    <w:jc w:val="center"/>
                    <w:rPr>
                      <w:color w:val="000000" w:themeColor="text1"/>
                      <w:szCs w:val="21"/>
                    </w:rPr>
                  </w:pPr>
                  <w:r>
                    <w:rPr>
                      <w:color w:val="000000" w:themeColor="text1"/>
                      <w:szCs w:val="21"/>
                    </w:rPr>
                    <w:t>SO</w:t>
                  </w:r>
                  <w:r>
                    <w:rPr>
                      <w:color w:val="000000" w:themeColor="text1"/>
                      <w:szCs w:val="21"/>
                      <w:vertAlign w:val="subscript"/>
                    </w:rPr>
                    <w:t>2</w:t>
                  </w:r>
                </w:p>
              </w:tc>
              <w:tc>
                <w:tcPr>
                  <w:tcW w:w="1245" w:type="pct"/>
                  <w:vAlign w:val="center"/>
                </w:tcPr>
                <w:p w14:paraId="44C2F704"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年平均质量浓度</w:t>
                  </w:r>
                </w:p>
              </w:tc>
              <w:tc>
                <w:tcPr>
                  <w:tcW w:w="712" w:type="pct"/>
                  <w:vAlign w:val="center"/>
                </w:tcPr>
                <w:p w14:paraId="068B2A66" w14:textId="77777777" w:rsidR="001A3438" w:rsidRDefault="001A3438" w:rsidP="001A3438">
                  <w:pPr>
                    <w:adjustRightInd w:val="0"/>
                    <w:snapToGrid w:val="0"/>
                    <w:jc w:val="center"/>
                    <w:rPr>
                      <w:color w:val="000000" w:themeColor="text1"/>
                      <w:szCs w:val="21"/>
                    </w:rPr>
                  </w:pPr>
                  <w:r>
                    <w:rPr>
                      <w:rFonts w:hint="eastAsia"/>
                      <w:color w:val="000000" w:themeColor="text1"/>
                      <w:szCs w:val="21"/>
                    </w:rPr>
                    <w:t>6</w:t>
                  </w:r>
                </w:p>
              </w:tc>
              <w:tc>
                <w:tcPr>
                  <w:tcW w:w="711" w:type="pct"/>
                  <w:vAlign w:val="center"/>
                </w:tcPr>
                <w:p w14:paraId="23E64BA5" w14:textId="77777777" w:rsidR="001A3438" w:rsidRDefault="001A3438" w:rsidP="001A3438">
                  <w:pPr>
                    <w:adjustRightInd w:val="0"/>
                    <w:snapToGrid w:val="0"/>
                    <w:jc w:val="center"/>
                    <w:rPr>
                      <w:color w:val="000000" w:themeColor="text1"/>
                      <w:szCs w:val="21"/>
                    </w:rPr>
                  </w:pPr>
                  <w:r>
                    <w:rPr>
                      <w:color w:val="000000" w:themeColor="text1"/>
                      <w:szCs w:val="21"/>
                    </w:rPr>
                    <w:t>60</w:t>
                  </w:r>
                </w:p>
              </w:tc>
              <w:tc>
                <w:tcPr>
                  <w:tcW w:w="801" w:type="pct"/>
                  <w:vAlign w:val="center"/>
                </w:tcPr>
                <w:p w14:paraId="54F0C272" w14:textId="77777777" w:rsidR="001A3438" w:rsidRDefault="001A3438" w:rsidP="001A3438">
                  <w:pPr>
                    <w:adjustRightInd w:val="0"/>
                    <w:snapToGrid w:val="0"/>
                    <w:jc w:val="center"/>
                    <w:rPr>
                      <w:color w:val="000000" w:themeColor="text1"/>
                      <w:szCs w:val="21"/>
                    </w:rPr>
                  </w:pPr>
                  <w:r>
                    <w:rPr>
                      <w:rFonts w:hint="eastAsia"/>
                      <w:color w:val="000000" w:themeColor="text1"/>
                      <w:szCs w:val="21"/>
                    </w:rPr>
                    <w:t>10.0</w:t>
                  </w:r>
                </w:p>
              </w:tc>
              <w:tc>
                <w:tcPr>
                  <w:tcW w:w="757" w:type="pct"/>
                  <w:vAlign w:val="center"/>
                </w:tcPr>
                <w:p w14:paraId="33607086"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达标</w:t>
                  </w:r>
                </w:p>
              </w:tc>
            </w:tr>
            <w:tr w:rsidR="001A3438" w14:paraId="4EE8B810" w14:textId="77777777" w:rsidTr="00744CF2">
              <w:trPr>
                <w:trHeight w:val="397"/>
                <w:jc w:val="center"/>
              </w:trPr>
              <w:tc>
                <w:tcPr>
                  <w:tcW w:w="773" w:type="pct"/>
                  <w:vAlign w:val="center"/>
                </w:tcPr>
                <w:p w14:paraId="6F694D4D" w14:textId="77777777" w:rsidR="001A3438" w:rsidRDefault="001A3438" w:rsidP="001A3438">
                  <w:pPr>
                    <w:adjustRightInd w:val="0"/>
                    <w:snapToGrid w:val="0"/>
                    <w:jc w:val="center"/>
                    <w:rPr>
                      <w:color w:val="000000" w:themeColor="text1"/>
                      <w:szCs w:val="21"/>
                    </w:rPr>
                  </w:pPr>
                  <w:r>
                    <w:rPr>
                      <w:color w:val="000000" w:themeColor="text1"/>
                      <w:szCs w:val="21"/>
                    </w:rPr>
                    <w:t>NO</w:t>
                  </w:r>
                  <w:r>
                    <w:rPr>
                      <w:color w:val="000000" w:themeColor="text1"/>
                      <w:szCs w:val="21"/>
                      <w:vertAlign w:val="subscript"/>
                    </w:rPr>
                    <w:t>2</w:t>
                  </w:r>
                </w:p>
              </w:tc>
              <w:tc>
                <w:tcPr>
                  <w:tcW w:w="1245" w:type="pct"/>
                  <w:vAlign w:val="center"/>
                </w:tcPr>
                <w:p w14:paraId="35C7758A"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年平均质量浓度</w:t>
                  </w:r>
                </w:p>
              </w:tc>
              <w:tc>
                <w:tcPr>
                  <w:tcW w:w="712" w:type="pct"/>
                  <w:vAlign w:val="center"/>
                </w:tcPr>
                <w:p w14:paraId="3FF4FEA2" w14:textId="77777777" w:rsidR="001A3438" w:rsidRDefault="001A3438" w:rsidP="001A3438">
                  <w:pPr>
                    <w:adjustRightInd w:val="0"/>
                    <w:snapToGrid w:val="0"/>
                    <w:jc w:val="center"/>
                    <w:rPr>
                      <w:color w:val="000000" w:themeColor="text1"/>
                      <w:szCs w:val="21"/>
                    </w:rPr>
                  </w:pPr>
                  <w:r>
                    <w:rPr>
                      <w:rFonts w:hint="eastAsia"/>
                      <w:color w:val="000000" w:themeColor="text1"/>
                      <w:szCs w:val="21"/>
                    </w:rPr>
                    <w:t>29</w:t>
                  </w:r>
                </w:p>
              </w:tc>
              <w:tc>
                <w:tcPr>
                  <w:tcW w:w="711" w:type="pct"/>
                  <w:vAlign w:val="center"/>
                </w:tcPr>
                <w:p w14:paraId="34D95BFA" w14:textId="77777777" w:rsidR="001A3438" w:rsidRDefault="001A3438" w:rsidP="001A3438">
                  <w:pPr>
                    <w:adjustRightInd w:val="0"/>
                    <w:snapToGrid w:val="0"/>
                    <w:jc w:val="center"/>
                    <w:rPr>
                      <w:color w:val="000000" w:themeColor="text1"/>
                      <w:szCs w:val="21"/>
                    </w:rPr>
                  </w:pPr>
                  <w:r>
                    <w:rPr>
                      <w:color w:val="000000" w:themeColor="text1"/>
                      <w:szCs w:val="21"/>
                    </w:rPr>
                    <w:t>40</w:t>
                  </w:r>
                </w:p>
              </w:tc>
              <w:tc>
                <w:tcPr>
                  <w:tcW w:w="801" w:type="pct"/>
                  <w:vAlign w:val="center"/>
                </w:tcPr>
                <w:p w14:paraId="11AA5878" w14:textId="77777777" w:rsidR="001A3438" w:rsidRDefault="001A3438" w:rsidP="001A3438">
                  <w:pPr>
                    <w:adjustRightInd w:val="0"/>
                    <w:snapToGrid w:val="0"/>
                    <w:jc w:val="center"/>
                    <w:rPr>
                      <w:color w:val="000000" w:themeColor="text1"/>
                      <w:szCs w:val="21"/>
                    </w:rPr>
                  </w:pPr>
                  <w:r>
                    <w:rPr>
                      <w:rFonts w:hint="eastAsia"/>
                      <w:color w:val="000000" w:themeColor="text1"/>
                      <w:szCs w:val="21"/>
                    </w:rPr>
                    <w:t>72.5</w:t>
                  </w:r>
                </w:p>
              </w:tc>
              <w:tc>
                <w:tcPr>
                  <w:tcW w:w="757" w:type="pct"/>
                  <w:vAlign w:val="center"/>
                </w:tcPr>
                <w:p w14:paraId="4F10B47B"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达标</w:t>
                  </w:r>
                </w:p>
              </w:tc>
            </w:tr>
            <w:tr w:rsidR="001A3438" w14:paraId="00B1B48F" w14:textId="77777777" w:rsidTr="00744CF2">
              <w:trPr>
                <w:trHeight w:val="397"/>
                <w:jc w:val="center"/>
              </w:trPr>
              <w:tc>
                <w:tcPr>
                  <w:tcW w:w="773" w:type="pct"/>
                  <w:vAlign w:val="center"/>
                </w:tcPr>
                <w:p w14:paraId="50EA0E6F" w14:textId="77777777" w:rsidR="001A3438" w:rsidRDefault="001A3438" w:rsidP="001A3438">
                  <w:pPr>
                    <w:adjustRightInd w:val="0"/>
                    <w:snapToGrid w:val="0"/>
                    <w:jc w:val="center"/>
                    <w:rPr>
                      <w:color w:val="000000" w:themeColor="text1"/>
                      <w:szCs w:val="21"/>
                    </w:rPr>
                  </w:pPr>
                  <w:r>
                    <w:rPr>
                      <w:color w:val="000000" w:themeColor="text1"/>
                      <w:szCs w:val="21"/>
                    </w:rPr>
                    <w:t>PM</w:t>
                  </w:r>
                  <w:r>
                    <w:rPr>
                      <w:color w:val="000000" w:themeColor="text1"/>
                      <w:szCs w:val="21"/>
                      <w:vertAlign w:val="subscript"/>
                    </w:rPr>
                    <w:t>10</w:t>
                  </w:r>
                </w:p>
              </w:tc>
              <w:tc>
                <w:tcPr>
                  <w:tcW w:w="1245" w:type="pct"/>
                  <w:vAlign w:val="center"/>
                </w:tcPr>
                <w:p w14:paraId="3E38A33F"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年平均质量浓度</w:t>
                  </w:r>
                </w:p>
              </w:tc>
              <w:tc>
                <w:tcPr>
                  <w:tcW w:w="712" w:type="pct"/>
                  <w:vAlign w:val="center"/>
                </w:tcPr>
                <w:p w14:paraId="1DDB8972" w14:textId="77777777" w:rsidR="001A3438" w:rsidRDefault="001A3438" w:rsidP="001A3438">
                  <w:pPr>
                    <w:adjustRightInd w:val="0"/>
                    <w:snapToGrid w:val="0"/>
                    <w:jc w:val="center"/>
                    <w:rPr>
                      <w:color w:val="000000" w:themeColor="text1"/>
                      <w:szCs w:val="21"/>
                    </w:rPr>
                  </w:pPr>
                  <w:r>
                    <w:rPr>
                      <w:rFonts w:hint="eastAsia"/>
                      <w:color w:val="000000" w:themeColor="text1"/>
                      <w:szCs w:val="21"/>
                    </w:rPr>
                    <w:t>77</w:t>
                  </w:r>
                </w:p>
              </w:tc>
              <w:tc>
                <w:tcPr>
                  <w:tcW w:w="711" w:type="pct"/>
                  <w:vAlign w:val="center"/>
                </w:tcPr>
                <w:p w14:paraId="0A34A0ED" w14:textId="77777777" w:rsidR="001A3438" w:rsidRDefault="001A3438" w:rsidP="001A3438">
                  <w:pPr>
                    <w:adjustRightInd w:val="0"/>
                    <w:snapToGrid w:val="0"/>
                    <w:jc w:val="center"/>
                    <w:rPr>
                      <w:color w:val="000000" w:themeColor="text1"/>
                      <w:szCs w:val="21"/>
                    </w:rPr>
                  </w:pPr>
                  <w:r>
                    <w:rPr>
                      <w:color w:val="000000" w:themeColor="text1"/>
                      <w:szCs w:val="21"/>
                    </w:rPr>
                    <w:t>70</w:t>
                  </w:r>
                </w:p>
              </w:tc>
              <w:tc>
                <w:tcPr>
                  <w:tcW w:w="801" w:type="pct"/>
                  <w:vAlign w:val="center"/>
                </w:tcPr>
                <w:p w14:paraId="200E54A7" w14:textId="77777777" w:rsidR="001A3438" w:rsidRDefault="001A3438" w:rsidP="001A3438">
                  <w:pPr>
                    <w:adjustRightInd w:val="0"/>
                    <w:snapToGrid w:val="0"/>
                    <w:jc w:val="center"/>
                    <w:rPr>
                      <w:color w:val="000000" w:themeColor="text1"/>
                      <w:szCs w:val="21"/>
                    </w:rPr>
                  </w:pPr>
                  <w:r>
                    <w:rPr>
                      <w:rFonts w:hint="eastAsia"/>
                      <w:color w:val="000000" w:themeColor="text1"/>
                      <w:szCs w:val="21"/>
                    </w:rPr>
                    <w:t>110.0</w:t>
                  </w:r>
                </w:p>
              </w:tc>
              <w:tc>
                <w:tcPr>
                  <w:tcW w:w="757" w:type="pct"/>
                  <w:vAlign w:val="center"/>
                </w:tcPr>
                <w:p w14:paraId="60D2591E"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不达标</w:t>
                  </w:r>
                </w:p>
              </w:tc>
            </w:tr>
            <w:tr w:rsidR="001A3438" w14:paraId="0553F05F" w14:textId="77777777" w:rsidTr="00744CF2">
              <w:trPr>
                <w:trHeight w:val="397"/>
                <w:jc w:val="center"/>
              </w:trPr>
              <w:tc>
                <w:tcPr>
                  <w:tcW w:w="773" w:type="pct"/>
                  <w:vAlign w:val="center"/>
                </w:tcPr>
                <w:p w14:paraId="3C689190" w14:textId="77777777" w:rsidR="001A3438" w:rsidRDefault="001A3438" w:rsidP="001A3438">
                  <w:pPr>
                    <w:adjustRightInd w:val="0"/>
                    <w:snapToGrid w:val="0"/>
                    <w:jc w:val="center"/>
                    <w:rPr>
                      <w:color w:val="000000" w:themeColor="text1"/>
                      <w:szCs w:val="21"/>
                    </w:rPr>
                  </w:pPr>
                  <w:r>
                    <w:rPr>
                      <w:color w:val="000000" w:themeColor="text1"/>
                      <w:szCs w:val="21"/>
                    </w:rPr>
                    <w:t>PM</w:t>
                  </w:r>
                  <w:r>
                    <w:rPr>
                      <w:color w:val="000000" w:themeColor="text1"/>
                      <w:szCs w:val="21"/>
                      <w:vertAlign w:val="subscript"/>
                    </w:rPr>
                    <w:t>2.5</w:t>
                  </w:r>
                </w:p>
              </w:tc>
              <w:tc>
                <w:tcPr>
                  <w:tcW w:w="1245" w:type="pct"/>
                  <w:vAlign w:val="center"/>
                </w:tcPr>
                <w:p w14:paraId="12A52353"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年平均质量浓度</w:t>
                  </w:r>
                </w:p>
              </w:tc>
              <w:tc>
                <w:tcPr>
                  <w:tcW w:w="712" w:type="pct"/>
                  <w:vAlign w:val="center"/>
                </w:tcPr>
                <w:p w14:paraId="6448D635" w14:textId="77777777" w:rsidR="001A3438" w:rsidRDefault="001A3438" w:rsidP="001A3438">
                  <w:pPr>
                    <w:adjustRightInd w:val="0"/>
                    <w:snapToGrid w:val="0"/>
                    <w:jc w:val="center"/>
                    <w:rPr>
                      <w:color w:val="000000" w:themeColor="text1"/>
                      <w:szCs w:val="21"/>
                    </w:rPr>
                  </w:pPr>
                  <w:r>
                    <w:rPr>
                      <w:rFonts w:hint="eastAsia"/>
                      <w:color w:val="000000" w:themeColor="text1"/>
                      <w:szCs w:val="21"/>
                    </w:rPr>
                    <w:t>43</w:t>
                  </w:r>
                </w:p>
              </w:tc>
              <w:tc>
                <w:tcPr>
                  <w:tcW w:w="711" w:type="pct"/>
                  <w:vAlign w:val="center"/>
                </w:tcPr>
                <w:p w14:paraId="594E8BCA" w14:textId="77777777" w:rsidR="001A3438" w:rsidRDefault="001A3438" w:rsidP="001A3438">
                  <w:pPr>
                    <w:adjustRightInd w:val="0"/>
                    <w:snapToGrid w:val="0"/>
                    <w:jc w:val="center"/>
                    <w:rPr>
                      <w:color w:val="000000" w:themeColor="text1"/>
                      <w:szCs w:val="21"/>
                    </w:rPr>
                  </w:pPr>
                  <w:r>
                    <w:rPr>
                      <w:color w:val="000000" w:themeColor="text1"/>
                      <w:szCs w:val="21"/>
                    </w:rPr>
                    <w:t>35</w:t>
                  </w:r>
                </w:p>
              </w:tc>
              <w:tc>
                <w:tcPr>
                  <w:tcW w:w="801" w:type="pct"/>
                  <w:vAlign w:val="center"/>
                </w:tcPr>
                <w:p w14:paraId="3555AABC" w14:textId="77777777" w:rsidR="001A3438" w:rsidRDefault="001A3438" w:rsidP="001A3438">
                  <w:pPr>
                    <w:adjustRightInd w:val="0"/>
                    <w:snapToGrid w:val="0"/>
                    <w:jc w:val="center"/>
                    <w:rPr>
                      <w:color w:val="000000" w:themeColor="text1"/>
                      <w:szCs w:val="21"/>
                    </w:rPr>
                  </w:pPr>
                  <w:r>
                    <w:rPr>
                      <w:rFonts w:hint="eastAsia"/>
                      <w:color w:val="000000" w:themeColor="text1"/>
                      <w:szCs w:val="21"/>
                    </w:rPr>
                    <w:t>122.9</w:t>
                  </w:r>
                </w:p>
              </w:tc>
              <w:tc>
                <w:tcPr>
                  <w:tcW w:w="757" w:type="pct"/>
                  <w:vAlign w:val="center"/>
                </w:tcPr>
                <w:p w14:paraId="3283CCC8"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不达标</w:t>
                  </w:r>
                </w:p>
              </w:tc>
            </w:tr>
            <w:tr w:rsidR="001A3438" w14:paraId="14AFF8D6" w14:textId="77777777" w:rsidTr="00744CF2">
              <w:trPr>
                <w:trHeight w:val="397"/>
                <w:jc w:val="center"/>
              </w:trPr>
              <w:tc>
                <w:tcPr>
                  <w:tcW w:w="773" w:type="pct"/>
                  <w:vAlign w:val="center"/>
                </w:tcPr>
                <w:p w14:paraId="00392C94" w14:textId="77777777" w:rsidR="001A3438" w:rsidRDefault="001A3438" w:rsidP="001A3438">
                  <w:pPr>
                    <w:adjustRightInd w:val="0"/>
                    <w:snapToGrid w:val="0"/>
                    <w:jc w:val="center"/>
                    <w:rPr>
                      <w:color w:val="000000" w:themeColor="text1"/>
                      <w:szCs w:val="21"/>
                    </w:rPr>
                  </w:pPr>
                  <w:r>
                    <w:rPr>
                      <w:color w:val="000000" w:themeColor="text1"/>
                      <w:szCs w:val="21"/>
                    </w:rPr>
                    <w:t>CO</w:t>
                  </w:r>
                </w:p>
              </w:tc>
              <w:tc>
                <w:tcPr>
                  <w:tcW w:w="1245" w:type="pct"/>
                  <w:vAlign w:val="center"/>
                </w:tcPr>
                <w:p w14:paraId="2C6FE8DB" w14:textId="77777777" w:rsidR="001A3438" w:rsidRDefault="001A3438" w:rsidP="001A3438">
                  <w:pPr>
                    <w:adjustRightInd w:val="0"/>
                    <w:snapToGrid w:val="0"/>
                    <w:jc w:val="center"/>
                    <w:rPr>
                      <w:color w:val="000000" w:themeColor="text1"/>
                      <w:szCs w:val="21"/>
                    </w:rPr>
                  </w:pPr>
                  <w:r>
                    <w:rPr>
                      <w:color w:val="000000" w:themeColor="text1"/>
                      <w:szCs w:val="21"/>
                    </w:rPr>
                    <w:t>24</w:t>
                  </w:r>
                  <w:r>
                    <w:rPr>
                      <w:rFonts w:ascii="宋体" w:hAnsi="宋体"/>
                      <w:color w:val="000000" w:themeColor="text1"/>
                      <w:szCs w:val="21"/>
                    </w:rPr>
                    <w:t>小时平均第</w:t>
                  </w:r>
                  <w:r>
                    <w:rPr>
                      <w:color w:val="000000" w:themeColor="text1"/>
                      <w:szCs w:val="21"/>
                    </w:rPr>
                    <w:t>95</w:t>
                  </w:r>
                  <w:r>
                    <w:rPr>
                      <w:rFonts w:ascii="宋体" w:hAnsi="宋体"/>
                      <w:color w:val="000000" w:themeColor="text1"/>
                      <w:szCs w:val="21"/>
                    </w:rPr>
                    <w:t>百分位数浓度</w:t>
                  </w:r>
                </w:p>
              </w:tc>
              <w:tc>
                <w:tcPr>
                  <w:tcW w:w="712" w:type="pct"/>
                  <w:vAlign w:val="center"/>
                </w:tcPr>
                <w:p w14:paraId="5C44F126" w14:textId="77777777" w:rsidR="001A3438" w:rsidRDefault="001A3438" w:rsidP="001A3438">
                  <w:pPr>
                    <w:adjustRightInd w:val="0"/>
                    <w:snapToGrid w:val="0"/>
                    <w:jc w:val="center"/>
                    <w:rPr>
                      <w:color w:val="000000" w:themeColor="text1"/>
                      <w:szCs w:val="21"/>
                    </w:rPr>
                  </w:pPr>
                  <w:r>
                    <w:rPr>
                      <w:rFonts w:hint="eastAsia"/>
                      <w:color w:val="000000" w:themeColor="text1"/>
                      <w:szCs w:val="21"/>
                    </w:rPr>
                    <w:t>1.1</w:t>
                  </w:r>
                </w:p>
              </w:tc>
              <w:tc>
                <w:tcPr>
                  <w:tcW w:w="711" w:type="pct"/>
                  <w:vAlign w:val="center"/>
                </w:tcPr>
                <w:p w14:paraId="5BE433FE" w14:textId="77777777" w:rsidR="001A3438" w:rsidRDefault="001A3438" w:rsidP="001A3438">
                  <w:pPr>
                    <w:adjustRightInd w:val="0"/>
                    <w:snapToGrid w:val="0"/>
                    <w:jc w:val="center"/>
                    <w:rPr>
                      <w:color w:val="000000" w:themeColor="text1"/>
                      <w:szCs w:val="21"/>
                    </w:rPr>
                  </w:pPr>
                  <w:r>
                    <w:rPr>
                      <w:color w:val="000000" w:themeColor="text1"/>
                      <w:szCs w:val="21"/>
                    </w:rPr>
                    <w:t>4</w:t>
                  </w:r>
                </w:p>
              </w:tc>
              <w:tc>
                <w:tcPr>
                  <w:tcW w:w="801" w:type="pct"/>
                  <w:vAlign w:val="center"/>
                </w:tcPr>
                <w:p w14:paraId="5CAB7468" w14:textId="77777777" w:rsidR="001A3438" w:rsidRDefault="001A3438" w:rsidP="001A3438">
                  <w:pPr>
                    <w:adjustRightInd w:val="0"/>
                    <w:snapToGrid w:val="0"/>
                    <w:jc w:val="center"/>
                    <w:rPr>
                      <w:color w:val="000000" w:themeColor="text1"/>
                      <w:szCs w:val="21"/>
                    </w:rPr>
                  </w:pPr>
                  <w:r>
                    <w:rPr>
                      <w:rFonts w:hint="eastAsia"/>
                      <w:color w:val="000000" w:themeColor="text1"/>
                      <w:szCs w:val="21"/>
                    </w:rPr>
                    <w:t>27.5</w:t>
                  </w:r>
                </w:p>
              </w:tc>
              <w:tc>
                <w:tcPr>
                  <w:tcW w:w="757" w:type="pct"/>
                  <w:vAlign w:val="center"/>
                </w:tcPr>
                <w:p w14:paraId="389DB184"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达标</w:t>
                  </w:r>
                </w:p>
              </w:tc>
            </w:tr>
            <w:tr w:rsidR="001A3438" w14:paraId="09C3ECD5" w14:textId="77777777" w:rsidTr="00744CF2">
              <w:trPr>
                <w:trHeight w:val="397"/>
                <w:jc w:val="center"/>
              </w:trPr>
              <w:tc>
                <w:tcPr>
                  <w:tcW w:w="773" w:type="pct"/>
                  <w:vAlign w:val="center"/>
                </w:tcPr>
                <w:p w14:paraId="3DE9E217" w14:textId="77777777" w:rsidR="001A3438" w:rsidRDefault="001A3438" w:rsidP="001A3438">
                  <w:pPr>
                    <w:adjustRightInd w:val="0"/>
                    <w:snapToGrid w:val="0"/>
                    <w:jc w:val="center"/>
                    <w:rPr>
                      <w:color w:val="000000" w:themeColor="text1"/>
                      <w:szCs w:val="21"/>
                    </w:rPr>
                  </w:pPr>
                  <w:r>
                    <w:rPr>
                      <w:color w:val="000000" w:themeColor="text1"/>
                      <w:szCs w:val="21"/>
                    </w:rPr>
                    <w:t>O</w:t>
                  </w:r>
                  <w:r>
                    <w:rPr>
                      <w:color w:val="000000" w:themeColor="text1"/>
                      <w:szCs w:val="21"/>
                      <w:vertAlign w:val="subscript"/>
                    </w:rPr>
                    <w:t>3</w:t>
                  </w:r>
                </w:p>
              </w:tc>
              <w:tc>
                <w:tcPr>
                  <w:tcW w:w="1245" w:type="pct"/>
                  <w:vAlign w:val="center"/>
                </w:tcPr>
                <w:p w14:paraId="5093569C" w14:textId="77777777" w:rsidR="001A3438" w:rsidRDefault="001A3438" w:rsidP="001A3438">
                  <w:pPr>
                    <w:adjustRightInd w:val="0"/>
                    <w:snapToGrid w:val="0"/>
                    <w:jc w:val="center"/>
                    <w:rPr>
                      <w:color w:val="000000" w:themeColor="text1"/>
                      <w:szCs w:val="21"/>
                    </w:rPr>
                  </w:pPr>
                  <w:r>
                    <w:rPr>
                      <w:rFonts w:ascii="宋体" w:hAnsi="宋体"/>
                      <w:color w:val="000000" w:themeColor="text1"/>
                      <w:szCs w:val="21"/>
                    </w:rPr>
                    <w:t>日最大</w:t>
                  </w:r>
                  <w:r>
                    <w:rPr>
                      <w:color w:val="000000" w:themeColor="text1"/>
                      <w:szCs w:val="21"/>
                    </w:rPr>
                    <w:t>8</w:t>
                  </w:r>
                  <w:r>
                    <w:rPr>
                      <w:rFonts w:ascii="宋体" w:hAnsi="宋体"/>
                      <w:color w:val="000000" w:themeColor="text1"/>
                      <w:szCs w:val="21"/>
                    </w:rPr>
                    <w:t>小时滑动平均值第</w:t>
                  </w:r>
                  <w:r>
                    <w:rPr>
                      <w:color w:val="000000" w:themeColor="text1"/>
                      <w:szCs w:val="21"/>
                    </w:rPr>
                    <w:t>90</w:t>
                  </w:r>
                  <w:r>
                    <w:rPr>
                      <w:rFonts w:ascii="宋体" w:hAnsi="宋体"/>
                      <w:color w:val="000000" w:themeColor="text1"/>
                      <w:szCs w:val="21"/>
                    </w:rPr>
                    <w:t>百分位数浓度</w:t>
                  </w:r>
                </w:p>
              </w:tc>
              <w:tc>
                <w:tcPr>
                  <w:tcW w:w="712" w:type="pct"/>
                  <w:vAlign w:val="center"/>
                </w:tcPr>
                <w:p w14:paraId="3F6E78BC" w14:textId="77777777" w:rsidR="001A3438" w:rsidRDefault="001A3438" w:rsidP="001A3438">
                  <w:pPr>
                    <w:adjustRightInd w:val="0"/>
                    <w:snapToGrid w:val="0"/>
                    <w:jc w:val="center"/>
                    <w:rPr>
                      <w:color w:val="000000" w:themeColor="text1"/>
                      <w:szCs w:val="21"/>
                    </w:rPr>
                  </w:pPr>
                  <w:r>
                    <w:rPr>
                      <w:color w:val="000000" w:themeColor="text1"/>
                      <w:szCs w:val="21"/>
                    </w:rPr>
                    <w:t>1</w:t>
                  </w:r>
                  <w:r>
                    <w:rPr>
                      <w:rFonts w:hint="eastAsia"/>
                      <w:color w:val="000000" w:themeColor="text1"/>
                      <w:szCs w:val="21"/>
                    </w:rPr>
                    <w:t>72</w:t>
                  </w:r>
                </w:p>
              </w:tc>
              <w:tc>
                <w:tcPr>
                  <w:tcW w:w="711" w:type="pct"/>
                  <w:vAlign w:val="center"/>
                </w:tcPr>
                <w:p w14:paraId="0C1AAAE1" w14:textId="77777777" w:rsidR="001A3438" w:rsidRDefault="001A3438" w:rsidP="001A3438">
                  <w:pPr>
                    <w:adjustRightInd w:val="0"/>
                    <w:snapToGrid w:val="0"/>
                    <w:jc w:val="center"/>
                    <w:rPr>
                      <w:color w:val="000000" w:themeColor="text1"/>
                      <w:szCs w:val="21"/>
                    </w:rPr>
                  </w:pPr>
                  <w:r>
                    <w:rPr>
                      <w:color w:val="000000" w:themeColor="text1"/>
                      <w:szCs w:val="21"/>
                    </w:rPr>
                    <w:t>160</w:t>
                  </w:r>
                </w:p>
              </w:tc>
              <w:tc>
                <w:tcPr>
                  <w:tcW w:w="801" w:type="pct"/>
                  <w:vAlign w:val="center"/>
                </w:tcPr>
                <w:p w14:paraId="761A2066" w14:textId="77777777" w:rsidR="001A3438" w:rsidRDefault="001A3438" w:rsidP="001A3438">
                  <w:pPr>
                    <w:adjustRightInd w:val="0"/>
                    <w:snapToGrid w:val="0"/>
                    <w:jc w:val="center"/>
                    <w:rPr>
                      <w:color w:val="000000" w:themeColor="text1"/>
                      <w:szCs w:val="21"/>
                    </w:rPr>
                  </w:pPr>
                  <w:r>
                    <w:rPr>
                      <w:rFonts w:hint="eastAsia"/>
                      <w:color w:val="000000" w:themeColor="text1"/>
                      <w:szCs w:val="21"/>
                    </w:rPr>
                    <w:t>107.5</w:t>
                  </w:r>
                </w:p>
              </w:tc>
              <w:tc>
                <w:tcPr>
                  <w:tcW w:w="757" w:type="pct"/>
                  <w:vAlign w:val="center"/>
                </w:tcPr>
                <w:p w14:paraId="6359DEC4" w14:textId="77777777" w:rsidR="001A3438" w:rsidRDefault="001A3438" w:rsidP="001A3438">
                  <w:pPr>
                    <w:adjustRightInd w:val="0"/>
                    <w:snapToGrid w:val="0"/>
                    <w:jc w:val="center"/>
                    <w:rPr>
                      <w:color w:val="000000" w:themeColor="text1"/>
                      <w:szCs w:val="21"/>
                    </w:rPr>
                  </w:pPr>
                  <w:r>
                    <w:rPr>
                      <w:rFonts w:ascii="宋体" w:hAnsi="宋体" w:hint="eastAsia"/>
                      <w:color w:val="000000" w:themeColor="text1"/>
                      <w:szCs w:val="21"/>
                    </w:rPr>
                    <w:t>不</w:t>
                  </w:r>
                  <w:r>
                    <w:rPr>
                      <w:rFonts w:ascii="宋体" w:hAnsi="宋体"/>
                      <w:color w:val="000000" w:themeColor="text1"/>
                      <w:szCs w:val="21"/>
                    </w:rPr>
                    <w:t>达标</w:t>
                  </w:r>
                </w:p>
              </w:tc>
            </w:tr>
          </w:tbl>
          <w:p w14:paraId="660863CA" w14:textId="064080F8" w:rsidR="003736D3" w:rsidRDefault="003736D3" w:rsidP="00744CF2">
            <w:pPr>
              <w:adjustRightInd w:val="0"/>
              <w:snapToGrid w:val="0"/>
              <w:spacing w:line="420" w:lineRule="auto"/>
              <w:ind w:firstLineChars="200" w:firstLine="480"/>
              <w:rPr>
                <w:sz w:val="24"/>
              </w:rPr>
            </w:pPr>
            <w:r>
              <w:rPr>
                <w:rFonts w:hint="eastAsia"/>
                <w:bCs/>
                <w:kern w:val="28"/>
                <w:sz w:val="24"/>
              </w:rPr>
              <w:t>由上表结果可以看出</w:t>
            </w:r>
            <w:r>
              <w:rPr>
                <w:rFonts w:hint="eastAsia"/>
                <w:kern w:val="0"/>
                <w:sz w:val="24"/>
              </w:rPr>
              <w:t>：</w:t>
            </w:r>
            <w:r>
              <w:rPr>
                <w:rFonts w:hint="eastAsia"/>
                <w:bCs/>
                <w:sz w:val="24"/>
              </w:rPr>
              <w:t>本项目所在区域洛阳市</w:t>
            </w:r>
            <w:r w:rsidR="001A3438">
              <w:rPr>
                <w:bCs/>
                <w:sz w:val="24"/>
              </w:rPr>
              <w:t>2021</w:t>
            </w:r>
            <w:r>
              <w:rPr>
                <w:rFonts w:hint="eastAsia"/>
                <w:bCs/>
                <w:sz w:val="24"/>
              </w:rPr>
              <w:t>年环境空气中</w:t>
            </w:r>
            <w:r>
              <w:rPr>
                <w:sz w:val="24"/>
              </w:rPr>
              <w:t>SO</w:t>
            </w:r>
            <w:r>
              <w:rPr>
                <w:sz w:val="24"/>
                <w:vertAlign w:val="subscript"/>
              </w:rPr>
              <w:t>2</w:t>
            </w:r>
            <w:r>
              <w:rPr>
                <w:rFonts w:hint="eastAsia"/>
                <w:sz w:val="24"/>
              </w:rPr>
              <w:t>、</w:t>
            </w:r>
            <w:r>
              <w:rPr>
                <w:sz w:val="24"/>
              </w:rPr>
              <w:t>NO</w:t>
            </w:r>
            <w:r>
              <w:rPr>
                <w:sz w:val="24"/>
                <w:vertAlign w:val="subscript"/>
              </w:rPr>
              <w:t>2</w:t>
            </w:r>
            <w:r>
              <w:rPr>
                <w:rFonts w:hint="eastAsia"/>
                <w:sz w:val="24"/>
              </w:rPr>
              <w:t>、</w:t>
            </w:r>
            <w:r>
              <w:rPr>
                <w:sz w:val="24"/>
              </w:rPr>
              <w:t>CO</w:t>
            </w:r>
            <w:r>
              <w:rPr>
                <w:rFonts w:hint="eastAsia"/>
                <w:sz w:val="24"/>
              </w:rPr>
              <w:t>相应浓度值满足《环境空气质量标准》（</w:t>
            </w:r>
            <w:r>
              <w:rPr>
                <w:sz w:val="24"/>
              </w:rPr>
              <w:t>GB 3095-2012</w:t>
            </w:r>
            <w:r>
              <w:rPr>
                <w:rFonts w:hint="eastAsia"/>
                <w:sz w:val="24"/>
              </w:rPr>
              <w:t>）二级标准，</w:t>
            </w:r>
            <w:r>
              <w:rPr>
                <w:sz w:val="24"/>
              </w:rPr>
              <w:t>PM</w:t>
            </w:r>
            <w:r>
              <w:rPr>
                <w:sz w:val="24"/>
                <w:vertAlign w:val="subscript"/>
              </w:rPr>
              <w:t>10</w:t>
            </w:r>
            <w:r>
              <w:rPr>
                <w:rFonts w:hint="eastAsia"/>
                <w:sz w:val="24"/>
              </w:rPr>
              <w:t>、</w:t>
            </w:r>
            <w:r>
              <w:rPr>
                <w:sz w:val="24"/>
              </w:rPr>
              <w:t>PM</w:t>
            </w:r>
            <w:r>
              <w:rPr>
                <w:sz w:val="24"/>
                <w:vertAlign w:val="subscript"/>
              </w:rPr>
              <w:t>2.5</w:t>
            </w:r>
            <w:r>
              <w:rPr>
                <w:rFonts w:hint="eastAsia"/>
                <w:sz w:val="24"/>
              </w:rPr>
              <w:t>、</w:t>
            </w:r>
            <w:r>
              <w:rPr>
                <w:sz w:val="24"/>
              </w:rPr>
              <w:t>O</w:t>
            </w:r>
            <w:r>
              <w:rPr>
                <w:sz w:val="24"/>
                <w:vertAlign w:val="subscript"/>
              </w:rPr>
              <w:t>3</w:t>
            </w:r>
            <w:r>
              <w:rPr>
                <w:rFonts w:hint="eastAsia"/>
                <w:sz w:val="24"/>
              </w:rPr>
              <w:t>相应浓度不满足《环境空气质量标准》（</w:t>
            </w:r>
            <w:r>
              <w:rPr>
                <w:sz w:val="24"/>
              </w:rPr>
              <w:t>GB3095-2012</w:t>
            </w:r>
            <w:r>
              <w:rPr>
                <w:rFonts w:hint="eastAsia"/>
                <w:sz w:val="24"/>
              </w:rPr>
              <w:t>）二级标准。所以项目所在区域为环境质量不达标区。</w:t>
            </w:r>
          </w:p>
          <w:p w14:paraId="6AE91DF0" w14:textId="79128339" w:rsidR="00B16817" w:rsidRDefault="00B16817" w:rsidP="00744CF2">
            <w:pPr>
              <w:adjustRightInd w:val="0"/>
              <w:snapToGrid w:val="0"/>
              <w:spacing w:line="420" w:lineRule="auto"/>
              <w:ind w:firstLineChars="200" w:firstLine="480"/>
              <w:rPr>
                <w:sz w:val="24"/>
              </w:rPr>
            </w:pPr>
            <w:r>
              <w:rPr>
                <w:rFonts w:hint="eastAsia"/>
                <w:sz w:val="24"/>
              </w:rPr>
              <w:t>为改善环境空气质量，洛阳市目前正在执</w:t>
            </w:r>
            <w:r w:rsidRPr="007B16D2">
              <w:rPr>
                <w:rFonts w:hint="eastAsia"/>
                <w:bCs/>
                <w:kern w:val="28"/>
                <w:sz w:val="24"/>
              </w:rPr>
              <w:t>行</w:t>
            </w:r>
            <w:r w:rsidR="00F76380" w:rsidRPr="00E76F65">
              <w:rPr>
                <w:rFonts w:hint="eastAsia"/>
                <w:sz w:val="24"/>
              </w:rPr>
              <w:t>《洛阳市生态环境保护委员会办公室关于印发洛阳市</w:t>
            </w:r>
            <w:r w:rsidR="00F76380" w:rsidRPr="00E76F65">
              <w:rPr>
                <w:rFonts w:hint="eastAsia"/>
                <w:sz w:val="24"/>
              </w:rPr>
              <w:t>2022</w:t>
            </w:r>
            <w:r w:rsidR="00F76380" w:rsidRPr="00E76F65">
              <w:rPr>
                <w:rFonts w:hint="eastAsia"/>
                <w:sz w:val="24"/>
              </w:rPr>
              <w:t>年大气、水、土壤污染防治攻坚战及农业农村污染治理攻坚战实施方案的通知》</w:t>
            </w:r>
            <w:r w:rsidR="00F76380" w:rsidRPr="003046A1">
              <w:rPr>
                <w:rFonts w:hint="eastAsia"/>
                <w:sz w:val="24"/>
              </w:rPr>
              <w:t>（</w:t>
            </w:r>
            <w:r w:rsidR="00F76380">
              <w:rPr>
                <w:rFonts w:hint="eastAsia"/>
                <w:sz w:val="24"/>
              </w:rPr>
              <w:t>洛</w:t>
            </w:r>
            <w:r w:rsidR="00F76380" w:rsidRPr="003046A1">
              <w:rPr>
                <w:rFonts w:hint="eastAsia"/>
                <w:sz w:val="24"/>
              </w:rPr>
              <w:t>环委办</w:t>
            </w:r>
            <w:r w:rsidR="00F76380" w:rsidRPr="003046A1">
              <w:rPr>
                <w:rFonts w:hint="eastAsia"/>
                <w:sz w:val="24"/>
              </w:rPr>
              <w:t>[2022]</w:t>
            </w:r>
            <w:r w:rsidR="00F76380">
              <w:rPr>
                <w:sz w:val="24"/>
              </w:rPr>
              <w:t>12</w:t>
            </w:r>
            <w:r w:rsidR="00F76380" w:rsidRPr="003046A1">
              <w:rPr>
                <w:rFonts w:hint="eastAsia"/>
                <w:sz w:val="24"/>
              </w:rPr>
              <w:t>号）</w:t>
            </w:r>
            <w:r w:rsidR="007B16D2" w:rsidRPr="007B16D2">
              <w:rPr>
                <w:rFonts w:hint="eastAsia"/>
                <w:bCs/>
                <w:kern w:val="28"/>
                <w:sz w:val="24"/>
              </w:rPr>
              <w:t>、《洛阳市</w:t>
            </w:r>
            <w:r w:rsidR="007B16D2" w:rsidRPr="007B16D2">
              <w:rPr>
                <w:rFonts w:hint="eastAsia"/>
                <w:bCs/>
                <w:kern w:val="28"/>
                <w:sz w:val="24"/>
              </w:rPr>
              <w:t>2022</w:t>
            </w:r>
            <w:r w:rsidR="007B16D2" w:rsidRPr="007B16D2">
              <w:rPr>
                <w:rFonts w:hint="eastAsia"/>
                <w:bCs/>
                <w:kern w:val="28"/>
                <w:sz w:val="24"/>
              </w:rPr>
              <w:t>年挥发性有机物污染防治实施方案》（洛环攻坚办</w:t>
            </w:r>
            <w:r w:rsidR="007B16D2" w:rsidRPr="007B16D2">
              <w:rPr>
                <w:rFonts w:hint="eastAsia"/>
                <w:bCs/>
                <w:kern w:val="28"/>
                <w:sz w:val="24"/>
              </w:rPr>
              <w:t xml:space="preserve"> [2022]8</w:t>
            </w:r>
            <w:r w:rsidR="007B16D2" w:rsidRPr="007B16D2">
              <w:rPr>
                <w:rFonts w:hint="eastAsia"/>
                <w:bCs/>
                <w:kern w:val="28"/>
                <w:sz w:val="24"/>
              </w:rPr>
              <w:t>号）</w:t>
            </w:r>
            <w:r w:rsidR="007B16D2" w:rsidRPr="007B16D2">
              <w:rPr>
                <w:rFonts w:hint="eastAsia"/>
                <w:sz w:val="24"/>
              </w:rPr>
              <w:t>等文件中要求的一系列措施，将进一步改善区域大气环境质量。</w:t>
            </w:r>
          </w:p>
          <w:p w14:paraId="0C2E6D10" w14:textId="77777777" w:rsidR="00757640" w:rsidRDefault="003736D3" w:rsidP="00744CF2">
            <w:pPr>
              <w:adjustRightInd w:val="0"/>
              <w:snapToGrid w:val="0"/>
              <w:spacing w:line="420" w:lineRule="auto"/>
              <w:rPr>
                <w:sz w:val="24"/>
              </w:rPr>
            </w:pPr>
            <w:r>
              <w:rPr>
                <w:sz w:val="24"/>
              </w:rPr>
              <w:t>2</w:t>
            </w:r>
            <w:r>
              <w:rPr>
                <w:rFonts w:hint="eastAsia"/>
                <w:sz w:val="24"/>
              </w:rPr>
              <w:t>、</w:t>
            </w:r>
            <w:r w:rsidR="00757640">
              <w:rPr>
                <w:rFonts w:hint="eastAsia"/>
                <w:sz w:val="24"/>
              </w:rPr>
              <w:t>基本污染物环境质量现状</w:t>
            </w:r>
          </w:p>
          <w:p w14:paraId="6C1AAF70" w14:textId="0CE3608E" w:rsidR="00757640" w:rsidRDefault="00757640" w:rsidP="004608B7">
            <w:pPr>
              <w:pStyle w:val="11175"/>
              <w:spacing w:before="0" w:after="0"/>
              <w:ind w:firstLine="480"/>
              <w:rPr>
                <w:rFonts w:cs="Times New Roman"/>
                <w:bCs/>
                <w:color w:val="auto"/>
                <w:kern w:val="28"/>
              </w:rPr>
            </w:pPr>
            <w:r>
              <w:rPr>
                <w:rFonts w:cs="Times New Roman" w:hint="eastAsia"/>
                <w:iCs/>
                <w:color w:val="auto"/>
              </w:rPr>
              <w:lastRenderedPageBreak/>
              <w:t>为了解建设项目所在区域环境空气质量现状，本次评价采用孟津</w:t>
            </w:r>
            <w:r w:rsidR="00115A4F">
              <w:rPr>
                <w:rFonts w:cs="Times New Roman" w:hint="eastAsia"/>
                <w:iCs/>
                <w:color w:val="auto"/>
              </w:rPr>
              <w:t>区</w:t>
            </w:r>
            <w:r>
              <w:rPr>
                <w:rFonts w:cs="Times New Roman" w:hint="eastAsia"/>
                <w:iCs/>
                <w:color w:val="auto"/>
              </w:rPr>
              <w:t>环境监测站</w:t>
            </w:r>
            <w:r w:rsidR="0070729A">
              <w:rPr>
                <w:rFonts w:cs="Times New Roman"/>
                <w:iCs/>
                <w:color w:val="auto"/>
              </w:rPr>
              <w:t>2021</w:t>
            </w:r>
            <w:r>
              <w:rPr>
                <w:rFonts w:cs="Times New Roman" w:hint="eastAsia"/>
                <w:iCs/>
                <w:color w:val="auto"/>
              </w:rPr>
              <w:t>年连续一年六项常规污染物</w:t>
            </w:r>
            <w:r w:rsidR="006B6A44">
              <w:rPr>
                <w:rFonts w:cs="Times New Roman" w:hint="eastAsia"/>
                <w:iCs/>
                <w:color w:val="auto"/>
              </w:rPr>
              <w:t>（</w:t>
            </w:r>
            <w:r w:rsidR="006B6A44">
              <w:rPr>
                <w:rFonts w:cs="Times New Roman"/>
                <w:iCs/>
                <w:color w:val="auto"/>
              </w:rPr>
              <w:t>SO</w:t>
            </w:r>
            <w:r w:rsidR="006B6A44">
              <w:rPr>
                <w:rFonts w:cs="Times New Roman"/>
                <w:iCs/>
                <w:color w:val="auto"/>
                <w:vertAlign w:val="subscript"/>
              </w:rPr>
              <w:t>2</w:t>
            </w:r>
            <w:r w:rsidR="006B6A44">
              <w:rPr>
                <w:rFonts w:cs="Times New Roman" w:hint="eastAsia"/>
                <w:bCs/>
                <w:iCs/>
                <w:color w:val="auto"/>
              </w:rPr>
              <w:t>、</w:t>
            </w:r>
            <w:r w:rsidR="006B6A44">
              <w:rPr>
                <w:rFonts w:cs="Times New Roman"/>
                <w:iCs/>
                <w:color w:val="auto"/>
              </w:rPr>
              <w:t>NO</w:t>
            </w:r>
            <w:r w:rsidR="006B6A44">
              <w:rPr>
                <w:rFonts w:cs="Times New Roman"/>
                <w:iCs/>
                <w:color w:val="auto"/>
                <w:vertAlign w:val="subscript"/>
              </w:rPr>
              <w:t>2</w:t>
            </w:r>
            <w:r w:rsidR="006B6A44">
              <w:rPr>
                <w:rFonts w:cs="Times New Roman" w:hint="eastAsia"/>
                <w:bCs/>
                <w:iCs/>
                <w:color w:val="auto"/>
              </w:rPr>
              <w:t>、</w:t>
            </w:r>
            <w:r w:rsidR="006B6A44">
              <w:rPr>
                <w:rFonts w:cs="Times New Roman"/>
                <w:iCs/>
                <w:color w:val="auto"/>
              </w:rPr>
              <w:t>PM</w:t>
            </w:r>
            <w:r w:rsidR="006B6A44">
              <w:rPr>
                <w:rFonts w:cs="Times New Roman"/>
                <w:iCs/>
                <w:color w:val="auto"/>
                <w:vertAlign w:val="subscript"/>
              </w:rPr>
              <w:t>10</w:t>
            </w:r>
            <w:r w:rsidR="006B6A44">
              <w:rPr>
                <w:rFonts w:cs="Times New Roman" w:hint="eastAsia"/>
                <w:bCs/>
                <w:iCs/>
                <w:color w:val="auto"/>
              </w:rPr>
              <w:t>、</w:t>
            </w:r>
            <w:r w:rsidR="006B6A44">
              <w:rPr>
                <w:rFonts w:cs="Times New Roman"/>
                <w:iCs/>
                <w:color w:val="auto"/>
              </w:rPr>
              <w:t>PM</w:t>
            </w:r>
            <w:r w:rsidR="006B6A44">
              <w:rPr>
                <w:rFonts w:cs="Times New Roman"/>
                <w:iCs/>
                <w:color w:val="auto"/>
                <w:vertAlign w:val="subscript"/>
              </w:rPr>
              <w:t>2.5</w:t>
            </w:r>
            <w:r w:rsidR="006B6A44">
              <w:rPr>
                <w:rFonts w:cs="Times New Roman" w:hint="eastAsia"/>
                <w:bCs/>
                <w:iCs/>
                <w:color w:val="auto"/>
              </w:rPr>
              <w:t>、</w:t>
            </w:r>
            <w:r w:rsidR="006B6A44">
              <w:rPr>
                <w:rFonts w:cs="Times New Roman"/>
                <w:iCs/>
                <w:color w:val="auto"/>
              </w:rPr>
              <w:t>CO</w:t>
            </w:r>
            <w:r w:rsidR="006B6A44">
              <w:rPr>
                <w:rFonts w:cs="Times New Roman" w:hint="eastAsia"/>
                <w:bCs/>
                <w:iCs/>
                <w:color w:val="auto"/>
              </w:rPr>
              <w:t>、</w:t>
            </w:r>
            <w:r w:rsidR="006B6A44">
              <w:rPr>
                <w:rFonts w:cs="Times New Roman"/>
                <w:iCs/>
                <w:color w:val="auto"/>
              </w:rPr>
              <w:t>O</w:t>
            </w:r>
            <w:r w:rsidR="006B6A44">
              <w:rPr>
                <w:rFonts w:cs="Times New Roman"/>
                <w:iCs/>
                <w:color w:val="auto"/>
                <w:vertAlign w:val="subscript"/>
              </w:rPr>
              <w:t>3</w:t>
            </w:r>
            <w:r w:rsidR="006B6A44">
              <w:rPr>
                <w:rFonts w:cs="Times New Roman" w:hint="eastAsia"/>
                <w:iCs/>
                <w:color w:val="auto"/>
              </w:rPr>
              <w:t>）</w:t>
            </w:r>
            <w:r>
              <w:rPr>
                <w:rFonts w:cs="Times New Roman" w:hint="eastAsia"/>
                <w:iCs/>
                <w:color w:val="auto"/>
              </w:rPr>
              <w:t>例行监测数据，具体监测结果见下表。</w:t>
            </w:r>
          </w:p>
          <w:p w14:paraId="56C95778" w14:textId="5B98042C" w:rsidR="00757640" w:rsidRPr="001A3438" w:rsidRDefault="00757640" w:rsidP="00F42F47">
            <w:pPr>
              <w:pStyle w:val="a9"/>
              <w:widowControl w:val="0"/>
              <w:numPr>
                <w:ilvl w:val="0"/>
                <w:numId w:val="1"/>
              </w:numPr>
              <w:spacing w:before="0" w:beforeAutospacing="0" w:after="0" w:afterAutospacing="0" w:line="360" w:lineRule="auto"/>
              <w:jc w:val="center"/>
              <w:rPr>
                <w:rFonts w:ascii="Times New Roman" w:eastAsia="黑体" w:hAnsi="Times New Roman"/>
                <w:bCs/>
              </w:rPr>
            </w:pPr>
            <w:r>
              <w:rPr>
                <w:rFonts w:ascii="Times New Roman" w:eastAsia="黑体" w:hAnsi="Times New Roman"/>
                <w:bCs/>
              </w:rPr>
              <w:t xml:space="preserve"> </w:t>
            </w:r>
            <w:r w:rsidRPr="003E019F">
              <w:rPr>
                <w:rFonts w:ascii="Times New Roman" w:eastAsia="黑体" w:hAnsi="黑体" w:hint="eastAsia"/>
                <w:bCs/>
              </w:rPr>
              <w:t>孟津</w:t>
            </w:r>
            <w:r w:rsidR="00115A4F">
              <w:rPr>
                <w:rFonts w:ascii="Times New Roman" w:eastAsia="黑体" w:hAnsi="黑体" w:hint="eastAsia"/>
                <w:bCs/>
                <w:lang w:eastAsia="zh-CN"/>
              </w:rPr>
              <w:t>区</w:t>
            </w:r>
            <w:r w:rsidRPr="003E019F">
              <w:rPr>
                <w:rFonts w:ascii="Times New Roman" w:eastAsia="黑体" w:hAnsi="黑体" w:hint="eastAsia"/>
                <w:bCs/>
              </w:rPr>
              <w:t>空气质量现状评价表</w:t>
            </w:r>
            <w:r>
              <w:rPr>
                <w:rFonts w:ascii="Times New Roman" w:eastAsia="黑体" w:hAnsi="Times New Roman"/>
                <w:bCs/>
              </w:rPr>
              <w:t xml:space="preserve">  </w:t>
            </w:r>
            <w:r>
              <w:rPr>
                <w:rFonts w:ascii="Times New Roman" w:eastAsia="黑体" w:hAnsi="Times New Roman" w:hint="eastAsia"/>
                <w:bCs/>
              </w:rPr>
              <w:t>单位：</w:t>
            </w:r>
            <w:r>
              <w:rPr>
                <w:rFonts w:ascii="Times New Roman" w:eastAsia="黑体" w:hAnsi="Times New Roman"/>
                <w:bCs/>
              </w:rPr>
              <w:t>CO mg/m</w:t>
            </w:r>
            <w:r>
              <w:rPr>
                <w:rFonts w:ascii="Times New Roman" w:eastAsia="黑体" w:hAnsi="Times New Roman"/>
                <w:bCs/>
                <w:vertAlign w:val="superscript"/>
              </w:rPr>
              <w:t>3</w:t>
            </w:r>
            <w:r>
              <w:rPr>
                <w:rFonts w:ascii="Times New Roman" w:eastAsia="黑体" w:hAnsi="Times New Roman" w:hint="eastAsia"/>
                <w:bCs/>
              </w:rPr>
              <w:t>，其他</w:t>
            </w:r>
            <w:r>
              <w:rPr>
                <w:rFonts w:ascii="Times New Roman" w:eastAsia="黑体" w:hAnsi="Times New Roman"/>
                <w:bCs/>
              </w:rPr>
              <w:t>μg/m</w:t>
            </w:r>
            <w:r>
              <w:rPr>
                <w:rFonts w:ascii="Times New Roman" w:eastAsia="黑体" w:hAnsi="Times New Roman"/>
                <w:bCs/>
                <w:vertAlign w:val="superscript"/>
              </w:rPr>
              <w:t>3</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6"/>
              <w:gridCol w:w="702"/>
              <w:gridCol w:w="2140"/>
              <w:gridCol w:w="854"/>
              <w:gridCol w:w="852"/>
              <w:gridCol w:w="996"/>
              <w:gridCol w:w="708"/>
              <w:gridCol w:w="930"/>
            </w:tblGrid>
            <w:tr w:rsidR="001A3438" w14:paraId="6CD344A2" w14:textId="77777777" w:rsidTr="00744CF2">
              <w:trPr>
                <w:trHeight w:val="340"/>
                <w:jc w:val="center"/>
              </w:trPr>
              <w:tc>
                <w:tcPr>
                  <w:tcW w:w="499" w:type="pct"/>
                  <w:tcBorders>
                    <w:top w:val="single" w:sz="4" w:space="0" w:color="000000"/>
                    <w:left w:val="single" w:sz="4" w:space="0" w:color="000000"/>
                    <w:bottom w:val="single" w:sz="4" w:space="0" w:color="000000"/>
                    <w:right w:val="single" w:sz="4" w:space="0" w:color="000000"/>
                  </w:tcBorders>
                  <w:vAlign w:val="center"/>
                </w:tcPr>
                <w:p w14:paraId="375894ED" w14:textId="77777777" w:rsidR="001A3438" w:rsidRDefault="001A3438" w:rsidP="00A37605">
                  <w:pPr>
                    <w:adjustRightInd w:val="0"/>
                    <w:snapToGrid w:val="0"/>
                    <w:jc w:val="center"/>
                    <w:rPr>
                      <w:szCs w:val="21"/>
                    </w:rPr>
                  </w:pPr>
                  <w:r>
                    <w:rPr>
                      <w:rFonts w:hint="eastAsia"/>
                      <w:szCs w:val="21"/>
                    </w:rPr>
                    <w:t>监测点位</w:t>
                  </w:r>
                </w:p>
              </w:tc>
              <w:tc>
                <w:tcPr>
                  <w:tcW w:w="440" w:type="pct"/>
                  <w:tcBorders>
                    <w:top w:val="single" w:sz="4" w:space="0" w:color="000000"/>
                    <w:left w:val="single" w:sz="4" w:space="0" w:color="000000"/>
                    <w:bottom w:val="single" w:sz="4" w:space="0" w:color="000000"/>
                    <w:right w:val="single" w:sz="4" w:space="0" w:color="000000"/>
                  </w:tcBorders>
                  <w:vAlign w:val="center"/>
                </w:tcPr>
                <w:p w14:paraId="5C562887" w14:textId="77777777" w:rsidR="001A3438" w:rsidRDefault="001A3438" w:rsidP="00A37605">
                  <w:pPr>
                    <w:adjustRightInd w:val="0"/>
                    <w:snapToGrid w:val="0"/>
                    <w:jc w:val="center"/>
                    <w:rPr>
                      <w:szCs w:val="21"/>
                    </w:rPr>
                  </w:pPr>
                  <w:r>
                    <w:rPr>
                      <w:rFonts w:hint="eastAsia"/>
                      <w:szCs w:val="21"/>
                    </w:rPr>
                    <w:t>污染物</w:t>
                  </w:r>
                </w:p>
              </w:tc>
              <w:tc>
                <w:tcPr>
                  <w:tcW w:w="1341" w:type="pct"/>
                  <w:tcBorders>
                    <w:top w:val="single" w:sz="4" w:space="0" w:color="000000"/>
                    <w:left w:val="single" w:sz="4" w:space="0" w:color="000000"/>
                    <w:bottom w:val="single" w:sz="4" w:space="0" w:color="000000"/>
                    <w:right w:val="single" w:sz="4" w:space="0" w:color="000000"/>
                  </w:tcBorders>
                  <w:vAlign w:val="center"/>
                </w:tcPr>
                <w:p w14:paraId="705DBA7A" w14:textId="77777777" w:rsidR="001A3438" w:rsidRDefault="001A3438" w:rsidP="00A37605">
                  <w:pPr>
                    <w:adjustRightInd w:val="0"/>
                    <w:snapToGrid w:val="0"/>
                    <w:jc w:val="center"/>
                    <w:rPr>
                      <w:szCs w:val="21"/>
                    </w:rPr>
                  </w:pPr>
                  <w:r>
                    <w:rPr>
                      <w:rFonts w:hint="eastAsia"/>
                      <w:szCs w:val="21"/>
                    </w:rPr>
                    <w:t>年评价指标</w:t>
                  </w:r>
                </w:p>
              </w:tc>
              <w:tc>
                <w:tcPr>
                  <w:tcW w:w="535" w:type="pct"/>
                  <w:tcBorders>
                    <w:top w:val="single" w:sz="4" w:space="0" w:color="000000"/>
                    <w:left w:val="single" w:sz="4" w:space="0" w:color="000000"/>
                    <w:bottom w:val="single" w:sz="4" w:space="0" w:color="000000"/>
                    <w:right w:val="single" w:sz="4" w:space="0" w:color="000000"/>
                  </w:tcBorders>
                  <w:vAlign w:val="center"/>
                </w:tcPr>
                <w:p w14:paraId="56C7C8B0" w14:textId="77777777" w:rsidR="001A3438" w:rsidRDefault="001A3438" w:rsidP="00A37605">
                  <w:pPr>
                    <w:adjustRightInd w:val="0"/>
                    <w:snapToGrid w:val="0"/>
                    <w:jc w:val="center"/>
                    <w:rPr>
                      <w:szCs w:val="21"/>
                    </w:rPr>
                  </w:pPr>
                  <w:r>
                    <w:rPr>
                      <w:rFonts w:hint="eastAsia"/>
                      <w:szCs w:val="21"/>
                    </w:rPr>
                    <w:t>现状</w:t>
                  </w:r>
                </w:p>
                <w:p w14:paraId="496AF735" w14:textId="77777777" w:rsidR="001A3438" w:rsidRDefault="001A3438" w:rsidP="00A37605">
                  <w:pPr>
                    <w:adjustRightInd w:val="0"/>
                    <w:snapToGrid w:val="0"/>
                    <w:jc w:val="center"/>
                    <w:rPr>
                      <w:szCs w:val="21"/>
                    </w:rPr>
                  </w:pPr>
                  <w:r>
                    <w:rPr>
                      <w:rFonts w:hint="eastAsia"/>
                      <w:szCs w:val="21"/>
                    </w:rPr>
                    <w:t>浓度</w:t>
                  </w:r>
                </w:p>
              </w:tc>
              <w:tc>
                <w:tcPr>
                  <w:tcW w:w="534" w:type="pct"/>
                  <w:tcBorders>
                    <w:top w:val="single" w:sz="4" w:space="0" w:color="000000"/>
                    <w:left w:val="single" w:sz="4" w:space="0" w:color="000000"/>
                    <w:bottom w:val="single" w:sz="4" w:space="0" w:color="000000"/>
                    <w:right w:val="single" w:sz="4" w:space="0" w:color="000000"/>
                  </w:tcBorders>
                  <w:vAlign w:val="center"/>
                </w:tcPr>
                <w:p w14:paraId="279A7BFB" w14:textId="77777777" w:rsidR="001A3438" w:rsidRDefault="001A3438" w:rsidP="00A37605">
                  <w:pPr>
                    <w:adjustRightInd w:val="0"/>
                    <w:snapToGrid w:val="0"/>
                    <w:jc w:val="center"/>
                    <w:rPr>
                      <w:szCs w:val="21"/>
                    </w:rPr>
                  </w:pPr>
                  <w:r>
                    <w:rPr>
                      <w:rFonts w:hint="eastAsia"/>
                      <w:szCs w:val="21"/>
                    </w:rPr>
                    <w:t>评价</w:t>
                  </w:r>
                </w:p>
                <w:p w14:paraId="6C9309D9" w14:textId="77777777" w:rsidR="001A3438" w:rsidRDefault="001A3438" w:rsidP="00A37605">
                  <w:pPr>
                    <w:adjustRightInd w:val="0"/>
                    <w:snapToGrid w:val="0"/>
                    <w:jc w:val="center"/>
                    <w:rPr>
                      <w:szCs w:val="21"/>
                    </w:rPr>
                  </w:pPr>
                  <w:r>
                    <w:rPr>
                      <w:rFonts w:hint="eastAsia"/>
                      <w:szCs w:val="21"/>
                    </w:rPr>
                    <w:t>标准</w:t>
                  </w:r>
                </w:p>
              </w:tc>
              <w:tc>
                <w:tcPr>
                  <w:tcW w:w="624" w:type="pct"/>
                  <w:tcBorders>
                    <w:top w:val="single" w:sz="4" w:space="0" w:color="000000"/>
                    <w:left w:val="single" w:sz="4" w:space="0" w:color="000000"/>
                    <w:bottom w:val="single" w:sz="4" w:space="0" w:color="000000"/>
                    <w:right w:val="single" w:sz="4" w:space="0" w:color="000000"/>
                  </w:tcBorders>
                  <w:vAlign w:val="center"/>
                </w:tcPr>
                <w:p w14:paraId="5FEDB67A" w14:textId="77777777" w:rsidR="001A3438" w:rsidRDefault="001A3438" w:rsidP="00A37605">
                  <w:pPr>
                    <w:adjustRightInd w:val="0"/>
                    <w:snapToGrid w:val="0"/>
                    <w:jc w:val="center"/>
                    <w:rPr>
                      <w:szCs w:val="21"/>
                    </w:rPr>
                  </w:pPr>
                  <w:r>
                    <w:rPr>
                      <w:rFonts w:hint="eastAsia"/>
                      <w:szCs w:val="21"/>
                    </w:rPr>
                    <w:t>浓度占标率</w:t>
                  </w:r>
                  <w:r>
                    <w:rPr>
                      <w:szCs w:val="21"/>
                    </w:rPr>
                    <w:t>%</w:t>
                  </w:r>
                </w:p>
              </w:tc>
              <w:tc>
                <w:tcPr>
                  <w:tcW w:w="444" w:type="pct"/>
                  <w:tcBorders>
                    <w:top w:val="single" w:sz="4" w:space="0" w:color="000000"/>
                    <w:left w:val="single" w:sz="4" w:space="0" w:color="000000"/>
                    <w:bottom w:val="single" w:sz="4" w:space="0" w:color="000000"/>
                    <w:right w:val="single" w:sz="4" w:space="0" w:color="000000"/>
                  </w:tcBorders>
                  <w:vAlign w:val="center"/>
                </w:tcPr>
                <w:p w14:paraId="3D7E4ED9" w14:textId="77777777" w:rsidR="001A3438" w:rsidRDefault="001A3438" w:rsidP="00A37605">
                  <w:pPr>
                    <w:adjustRightInd w:val="0"/>
                    <w:snapToGrid w:val="0"/>
                    <w:jc w:val="center"/>
                    <w:rPr>
                      <w:szCs w:val="21"/>
                    </w:rPr>
                  </w:pPr>
                  <w:r>
                    <w:rPr>
                      <w:rFonts w:hint="eastAsia"/>
                      <w:szCs w:val="21"/>
                    </w:rPr>
                    <w:t>超标倍数</w:t>
                  </w:r>
                </w:p>
              </w:tc>
              <w:tc>
                <w:tcPr>
                  <w:tcW w:w="583" w:type="pct"/>
                  <w:tcBorders>
                    <w:top w:val="single" w:sz="4" w:space="0" w:color="000000"/>
                    <w:left w:val="single" w:sz="4" w:space="0" w:color="000000"/>
                    <w:bottom w:val="single" w:sz="4" w:space="0" w:color="000000"/>
                    <w:right w:val="single" w:sz="4" w:space="0" w:color="000000"/>
                  </w:tcBorders>
                  <w:vAlign w:val="center"/>
                </w:tcPr>
                <w:p w14:paraId="31A39D38" w14:textId="77777777" w:rsidR="001A3438" w:rsidRDefault="001A3438" w:rsidP="00A37605">
                  <w:pPr>
                    <w:adjustRightInd w:val="0"/>
                    <w:snapToGrid w:val="0"/>
                    <w:jc w:val="center"/>
                    <w:rPr>
                      <w:szCs w:val="21"/>
                    </w:rPr>
                  </w:pPr>
                  <w:r>
                    <w:rPr>
                      <w:rFonts w:hint="eastAsia"/>
                      <w:szCs w:val="21"/>
                    </w:rPr>
                    <w:t>达标情况</w:t>
                  </w:r>
                </w:p>
              </w:tc>
            </w:tr>
            <w:tr w:rsidR="001A3438" w14:paraId="7542958E" w14:textId="77777777" w:rsidTr="00744CF2">
              <w:trPr>
                <w:trHeight w:val="340"/>
                <w:jc w:val="center"/>
              </w:trPr>
              <w:tc>
                <w:tcPr>
                  <w:tcW w:w="499" w:type="pct"/>
                  <w:vMerge w:val="restart"/>
                  <w:tcBorders>
                    <w:top w:val="single" w:sz="4" w:space="0" w:color="000000"/>
                    <w:left w:val="single" w:sz="4" w:space="0" w:color="000000"/>
                    <w:bottom w:val="single" w:sz="4" w:space="0" w:color="000000"/>
                    <w:right w:val="single" w:sz="4" w:space="0" w:color="000000"/>
                  </w:tcBorders>
                  <w:vAlign w:val="center"/>
                </w:tcPr>
                <w:p w14:paraId="7FFCEC24" w14:textId="77777777" w:rsidR="001A3438" w:rsidRDefault="001A3438" w:rsidP="00A37605">
                  <w:pPr>
                    <w:adjustRightInd w:val="0"/>
                    <w:snapToGrid w:val="0"/>
                    <w:jc w:val="center"/>
                    <w:rPr>
                      <w:szCs w:val="21"/>
                    </w:rPr>
                  </w:pPr>
                  <w:r>
                    <w:rPr>
                      <w:rFonts w:hint="eastAsia"/>
                      <w:szCs w:val="21"/>
                    </w:rPr>
                    <w:t>孟津区监测站</w:t>
                  </w: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14:paraId="24FC137F" w14:textId="77777777" w:rsidR="001A3438" w:rsidRDefault="001A3438" w:rsidP="00A37605">
                  <w:pPr>
                    <w:adjustRightInd w:val="0"/>
                    <w:snapToGrid w:val="0"/>
                    <w:jc w:val="center"/>
                    <w:rPr>
                      <w:szCs w:val="21"/>
                    </w:rPr>
                  </w:pPr>
                  <w:r>
                    <w:rPr>
                      <w:szCs w:val="21"/>
                    </w:rPr>
                    <w:t>SO</w:t>
                  </w:r>
                  <w:r>
                    <w:rPr>
                      <w:szCs w:val="21"/>
                      <w:vertAlign w:val="subscript"/>
                    </w:rPr>
                    <w:t>2</w:t>
                  </w:r>
                </w:p>
              </w:tc>
              <w:tc>
                <w:tcPr>
                  <w:tcW w:w="1341" w:type="pct"/>
                  <w:tcBorders>
                    <w:top w:val="single" w:sz="4" w:space="0" w:color="000000"/>
                    <w:left w:val="single" w:sz="4" w:space="0" w:color="000000"/>
                    <w:bottom w:val="single" w:sz="4" w:space="0" w:color="000000"/>
                    <w:right w:val="single" w:sz="4" w:space="0" w:color="000000"/>
                  </w:tcBorders>
                  <w:vAlign w:val="center"/>
                </w:tcPr>
                <w:p w14:paraId="7584B0B2" w14:textId="77777777" w:rsidR="001A3438" w:rsidRDefault="001A3438" w:rsidP="00A37605">
                  <w:pPr>
                    <w:adjustRightInd w:val="0"/>
                    <w:snapToGrid w:val="0"/>
                    <w:jc w:val="center"/>
                    <w:rPr>
                      <w:szCs w:val="21"/>
                    </w:rPr>
                  </w:pPr>
                  <w:r>
                    <w:rPr>
                      <w:rFonts w:hint="eastAsia"/>
                      <w:szCs w:val="21"/>
                    </w:rPr>
                    <w:t>年平均质量浓度</w:t>
                  </w:r>
                </w:p>
              </w:tc>
              <w:tc>
                <w:tcPr>
                  <w:tcW w:w="535" w:type="pct"/>
                  <w:tcBorders>
                    <w:top w:val="single" w:sz="4" w:space="0" w:color="000000"/>
                    <w:left w:val="single" w:sz="4" w:space="0" w:color="000000"/>
                    <w:bottom w:val="single" w:sz="4" w:space="0" w:color="000000"/>
                    <w:right w:val="single" w:sz="4" w:space="0" w:color="000000"/>
                  </w:tcBorders>
                  <w:vAlign w:val="center"/>
                </w:tcPr>
                <w:p w14:paraId="7E7B9A64" w14:textId="77777777" w:rsidR="001A3438" w:rsidRPr="00A37605" w:rsidRDefault="001A3438" w:rsidP="00A37605">
                  <w:pPr>
                    <w:adjustRightInd w:val="0"/>
                    <w:snapToGrid w:val="0"/>
                    <w:jc w:val="center"/>
                    <w:rPr>
                      <w:szCs w:val="21"/>
                    </w:rPr>
                  </w:pPr>
                  <w:r>
                    <w:rPr>
                      <w:rFonts w:hint="eastAsia"/>
                      <w:szCs w:val="21"/>
                    </w:rPr>
                    <w:t>6</w:t>
                  </w:r>
                </w:p>
              </w:tc>
              <w:tc>
                <w:tcPr>
                  <w:tcW w:w="534" w:type="pct"/>
                  <w:tcBorders>
                    <w:top w:val="single" w:sz="4" w:space="0" w:color="000000"/>
                    <w:left w:val="single" w:sz="4" w:space="0" w:color="000000"/>
                    <w:bottom w:val="single" w:sz="4" w:space="0" w:color="000000"/>
                    <w:right w:val="single" w:sz="4" w:space="0" w:color="000000"/>
                  </w:tcBorders>
                  <w:vAlign w:val="center"/>
                </w:tcPr>
                <w:p w14:paraId="66DEE6BC" w14:textId="77777777" w:rsidR="001A3438" w:rsidRDefault="001A3438" w:rsidP="00A37605">
                  <w:pPr>
                    <w:adjustRightInd w:val="0"/>
                    <w:snapToGrid w:val="0"/>
                    <w:jc w:val="center"/>
                    <w:rPr>
                      <w:szCs w:val="21"/>
                    </w:rPr>
                  </w:pPr>
                  <w:r>
                    <w:rPr>
                      <w:rFonts w:hint="eastAsia"/>
                      <w:szCs w:val="21"/>
                    </w:rPr>
                    <w:t>60</w:t>
                  </w:r>
                </w:p>
              </w:tc>
              <w:tc>
                <w:tcPr>
                  <w:tcW w:w="624" w:type="pct"/>
                  <w:tcBorders>
                    <w:top w:val="single" w:sz="4" w:space="0" w:color="000000"/>
                    <w:left w:val="single" w:sz="4" w:space="0" w:color="000000"/>
                    <w:bottom w:val="single" w:sz="4" w:space="0" w:color="000000"/>
                    <w:right w:val="single" w:sz="4" w:space="0" w:color="000000"/>
                  </w:tcBorders>
                  <w:vAlign w:val="center"/>
                </w:tcPr>
                <w:p w14:paraId="1046B69B" w14:textId="77777777" w:rsidR="001A3438" w:rsidRDefault="001A3438" w:rsidP="00A37605">
                  <w:pPr>
                    <w:adjustRightInd w:val="0"/>
                    <w:snapToGrid w:val="0"/>
                    <w:jc w:val="center"/>
                    <w:rPr>
                      <w:szCs w:val="21"/>
                    </w:rPr>
                  </w:pPr>
                  <w:r>
                    <w:rPr>
                      <w:szCs w:val="21"/>
                    </w:rPr>
                    <w:t>10.</w:t>
                  </w:r>
                  <w:r>
                    <w:rPr>
                      <w:rFonts w:hint="eastAsia"/>
                      <w:szCs w:val="21"/>
                    </w:rPr>
                    <w:t>0</w:t>
                  </w:r>
                  <w:r>
                    <w:rPr>
                      <w:szCs w:val="21"/>
                    </w:rPr>
                    <w:t xml:space="preserve"> </w:t>
                  </w:r>
                </w:p>
              </w:tc>
              <w:tc>
                <w:tcPr>
                  <w:tcW w:w="444" w:type="pct"/>
                  <w:tcBorders>
                    <w:top w:val="single" w:sz="4" w:space="0" w:color="000000"/>
                    <w:left w:val="single" w:sz="4" w:space="0" w:color="000000"/>
                    <w:bottom w:val="single" w:sz="4" w:space="0" w:color="000000"/>
                    <w:right w:val="single" w:sz="4" w:space="0" w:color="000000"/>
                  </w:tcBorders>
                  <w:vAlign w:val="center"/>
                </w:tcPr>
                <w:p w14:paraId="03D818E7" w14:textId="77777777" w:rsidR="001A3438" w:rsidRDefault="001A3438" w:rsidP="00A37605">
                  <w:pPr>
                    <w:adjustRightInd w:val="0"/>
                    <w:snapToGrid w:val="0"/>
                    <w:jc w:val="center"/>
                    <w:rPr>
                      <w:szCs w:val="21"/>
                    </w:rPr>
                  </w:pPr>
                  <w:r>
                    <w:rPr>
                      <w:rFonts w:hint="eastAsia"/>
                      <w:szCs w:val="21"/>
                    </w:rPr>
                    <w:t>0</w:t>
                  </w:r>
                </w:p>
              </w:tc>
              <w:tc>
                <w:tcPr>
                  <w:tcW w:w="583" w:type="pct"/>
                  <w:vMerge w:val="restart"/>
                  <w:tcBorders>
                    <w:top w:val="single" w:sz="4" w:space="0" w:color="000000"/>
                    <w:left w:val="single" w:sz="4" w:space="0" w:color="000000"/>
                    <w:bottom w:val="single" w:sz="4" w:space="0" w:color="000000"/>
                    <w:right w:val="single" w:sz="4" w:space="0" w:color="000000"/>
                  </w:tcBorders>
                  <w:vAlign w:val="center"/>
                </w:tcPr>
                <w:p w14:paraId="143FF910" w14:textId="77777777" w:rsidR="001A3438" w:rsidRDefault="001A3438" w:rsidP="00A37605">
                  <w:pPr>
                    <w:adjustRightInd w:val="0"/>
                    <w:snapToGrid w:val="0"/>
                    <w:jc w:val="center"/>
                    <w:rPr>
                      <w:szCs w:val="21"/>
                    </w:rPr>
                  </w:pPr>
                  <w:r>
                    <w:rPr>
                      <w:rFonts w:hint="eastAsia"/>
                      <w:szCs w:val="21"/>
                    </w:rPr>
                    <w:t>达标</w:t>
                  </w:r>
                </w:p>
              </w:tc>
            </w:tr>
            <w:tr w:rsidR="001A3438" w14:paraId="3B850C11" w14:textId="77777777" w:rsidTr="00744CF2">
              <w:trPr>
                <w:trHeight w:val="340"/>
                <w:jc w:val="center"/>
              </w:trPr>
              <w:tc>
                <w:tcPr>
                  <w:tcW w:w="499" w:type="pct"/>
                  <w:vMerge/>
                  <w:tcBorders>
                    <w:top w:val="single" w:sz="4" w:space="0" w:color="000000"/>
                    <w:left w:val="single" w:sz="4" w:space="0" w:color="000000"/>
                    <w:bottom w:val="single" w:sz="4" w:space="0" w:color="000000"/>
                    <w:right w:val="single" w:sz="4" w:space="0" w:color="000000"/>
                  </w:tcBorders>
                  <w:vAlign w:val="center"/>
                </w:tcPr>
                <w:p w14:paraId="16705203" w14:textId="77777777" w:rsidR="001A3438" w:rsidRDefault="001A3438" w:rsidP="00A37605">
                  <w:pPr>
                    <w:widowControl/>
                    <w:adjustRightInd w:val="0"/>
                    <w:snapToGrid w:val="0"/>
                    <w:jc w:val="left"/>
                    <w:rPr>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14:paraId="6E070671" w14:textId="77777777" w:rsidR="001A3438" w:rsidRDefault="001A3438" w:rsidP="00A37605">
                  <w:pPr>
                    <w:widowControl/>
                    <w:adjustRightInd w:val="0"/>
                    <w:snapToGrid w:val="0"/>
                    <w:jc w:val="left"/>
                    <w:rPr>
                      <w:szCs w:val="21"/>
                    </w:rPr>
                  </w:pPr>
                </w:p>
              </w:tc>
              <w:tc>
                <w:tcPr>
                  <w:tcW w:w="1341" w:type="pct"/>
                  <w:tcBorders>
                    <w:top w:val="single" w:sz="4" w:space="0" w:color="000000"/>
                    <w:left w:val="single" w:sz="4" w:space="0" w:color="000000"/>
                    <w:bottom w:val="single" w:sz="4" w:space="0" w:color="000000"/>
                    <w:right w:val="single" w:sz="4" w:space="0" w:color="000000"/>
                  </w:tcBorders>
                  <w:vAlign w:val="center"/>
                </w:tcPr>
                <w:p w14:paraId="1E8F1696" w14:textId="77777777" w:rsidR="001A3438" w:rsidRDefault="001A3438" w:rsidP="00A37605">
                  <w:pPr>
                    <w:adjustRightInd w:val="0"/>
                    <w:snapToGrid w:val="0"/>
                    <w:jc w:val="center"/>
                    <w:rPr>
                      <w:szCs w:val="21"/>
                    </w:rPr>
                  </w:pPr>
                  <w:r>
                    <w:rPr>
                      <w:szCs w:val="21"/>
                    </w:rPr>
                    <w:t>24h</w:t>
                  </w:r>
                  <w:r>
                    <w:rPr>
                      <w:rFonts w:hint="eastAsia"/>
                      <w:szCs w:val="21"/>
                    </w:rPr>
                    <w:t>平均第</w:t>
                  </w:r>
                  <w:r>
                    <w:rPr>
                      <w:szCs w:val="21"/>
                    </w:rPr>
                    <w:t>98</w:t>
                  </w:r>
                  <w:r>
                    <w:rPr>
                      <w:rFonts w:hint="eastAsia"/>
                      <w:szCs w:val="21"/>
                    </w:rPr>
                    <w:t>百分位数</w:t>
                  </w:r>
                </w:p>
              </w:tc>
              <w:tc>
                <w:tcPr>
                  <w:tcW w:w="535" w:type="pct"/>
                  <w:tcBorders>
                    <w:top w:val="single" w:sz="4" w:space="0" w:color="000000"/>
                    <w:left w:val="single" w:sz="4" w:space="0" w:color="000000"/>
                    <w:bottom w:val="single" w:sz="4" w:space="0" w:color="000000"/>
                    <w:right w:val="single" w:sz="4" w:space="0" w:color="000000"/>
                  </w:tcBorders>
                  <w:vAlign w:val="center"/>
                </w:tcPr>
                <w:p w14:paraId="726243F1" w14:textId="77777777" w:rsidR="001A3438" w:rsidRPr="00A37605" w:rsidRDefault="001A3438" w:rsidP="00A37605">
                  <w:pPr>
                    <w:adjustRightInd w:val="0"/>
                    <w:snapToGrid w:val="0"/>
                    <w:jc w:val="center"/>
                    <w:rPr>
                      <w:szCs w:val="21"/>
                    </w:rPr>
                  </w:pPr>
                  <w:r>
                    <w:rPr>
                      <w:rFonts w:hint="eastAsia"/>
                      <w:szCs w:val="21"/>
                    </w:rPr>
                    <w:t>14</w:t>
                  </w:r>
                </w:p>
              </w:tc>
              <w:tc>
                <w:tcPr>
                  <w:tcW w:w="534" w:type="pct"/>
                  <w:tcBorders>
                    <w:top w:val="single" w:sz="4" w:space="0" w:color="000000"/>
                    <w:left w:val="single" w:sz="4" w:space="0" w:color="000000"/>
                    <w:bottom w:val="single" w:sz="4" w:space="0" w:color="000000"/>
                    <w:right w:val="single" w:sz="4" w:space="0" w:color="000000"/>
                  </w:tcBorders>
                  <w:vAlign w:val="center"/>
                </w:tcPr>
                <w:p w14:paraId="3ED57162" w14:textId="77777777" w:rsidR="001A3438" w:rsidRDefault="001A3438" w:rsidP="00A37605">
                  <w:pPr>
                    <w:adjustRightInd w:val="0"/>
                    <w:snapToGrid w:val="0"/>
                    <w:jc w:val="center"/>
                    <w:rPr>
                      <w:szCs w:val="21"/>
                    </w:rPr>
                  </w:pPr>
                  <w:r>
                    <w:rPr>
                      <w:rFonts w:hint="eastAsia"/>
                      <w:szCs w:val="21"/>
                    </w:rPr>
                    <w:t>150</w:t>
                  </w:r>
                </w:p>
              </w:tc>
              <w:tc>
                <w:tcPr>
                  <w:tcW w:w="624" w:type="pct"/>
                  <w:tcBorders>
                    <w:top w:val="single" w:sz="4" w:space="0" w:color="000000"/>
                    <w:left w:val="single" w:sz="4" w:space="0" w:color="000000"/>
                    <w:bottom w:val="single" w:sz="4" w:space="0" w:color="000000"/>
                    <w:right w:val="single" w:sz="4" w:space="0" w:color="000000"/>
                  </w:tcBorders>
                  <w:vAlign w:val="center"/>
                </w:tcPr>
                <w:p w14:paraId="1D6B87C2" w14:textId="77777777" w:rsidR="001A3438" w:rsidRDefault="001A3438" w:rsidP="00A37605">
                  <w:pPr>
                    <w:adjustRightInd w:val="0"/>
                    <w:snapToGrid w:val="0"/>
                    <w:jc w:val="center"/>
                    <w:rPr>
                      <w:szCs w:val="21"/>
                    </w:rPr>
                  </w:pPr>
                  <w:r>
                    <w:rPr>
                      <w:szCs w:val="21"/>
                    </w:rPr>
                    <w:t xml:space="preserve">9.3 </w:t>
                  </w:r>
                </w:p>
              </w:tc>
              <w:tc>
                <w:tcPr>
                  <w:tcW w:w="444" w:type="pct"/>
                  <w:tcBorders>
                    <w:top w:val="single" w:sz="4" w:space="0" w:color="000000"/>
                    <w:left w:val="single" w:sz="4" w:space="0" w:color="000000"/>
                    <w:bottom w:val="single" w:sz="4" w:space="0" w:color="000000"/>
                    <w:right w:val="single" w:sz="4" w:space="0" w:color="000000"/>
                  </w:tcBorders>
                  <w:vAlign w:val="center"/>
                </w:tcPr>
                <w:p w14:paraId="4143D812" w14:textId="77777777" w:rsidR="001A3438" w:rsidRDefault="001A3438" w:rsidP="00A37605">
                  <w:pPr>
                    <w:adjustRightInd w:val="0"/>
                    <w:snapToGrid w:val="0"/>
                    <w:jc w:val="center"/>
                    <w:rPr>
                      <w:szCs w:val="21"/>
                    </w:rPr>
                  </w:pPr>
                  <w:r>
                    <w:rPr>
                      <w:rFonts w:hint="eastAsia"/>
                      <w:szCs w:val="21"/>
                    </w:rPr>
                    <w:t>0</w:t>
                  </w:r>
                </w:p>
              </w:tc>
              <w:tc>
                <w:tcPr>
                  <w:tcW w:w="583" w:type="pct"/>
                  <w:vMerge/>
                  <w:tcBorders>
                    <w:top w:val="single" w:sz="4" w:space="0" w:color="000000"/>
                    <w:left w:val="single" w:sz="4" w:space="0" w:color="000000"/>
                    <w:bottom w:val="single" w:sz="4" w:space="0" w:color="000000"/>
                    <w:right w:val="single" w:sz="4" w:space="0" w:color="000000"/>
                  </w:tcBorders>
                  <w:vAlign w:val="center"/>
                </w:tcPr>
                <w:p w14:paraId="62C50606" w14:textId="77777777" w:rsidR="001A3438" w:rsidRDefault="001A3438" w:rsidP="00A37605">
                  <w:pPr>
                    <w:widowControl/>
                    <w:adjustRightInd w:val="0"/>
                    <w:snapToGrid w:val="0"/>
                    <w:jc w:val="left"/>
                    <w:rPr>
                      <w:szCs w:val="21"/>
                    </w:rPr>
                  </w:pPr>
                </w:p>
              </w:tc>
            </w:tr>
            <w:tr w:rsidR="001A3438" w14:paraId="3509DEAD" w14:textId="77777777" w:rsidTr="00744CF2">
              <w:trPr>
                <w:trHeight w:val="340"/>
                <w:jc w:val="center"/>
              </w:trPr>
              <w:tc>
                <w:tcPr>
                  <w:tcW w:w="499" w:type="pct"/>
                  <w:vMerge/>
                  <w:tcBorders>
                    <w:top w:val="single" w:sz="4" w:space="0" w:color="000000"/>
                    <w:left w:val="single" w:sz="4" w:space="0" w:color="000000"/>
                    <w:bottom w:val="single" w:sz="4" w:space="0" w:color="000000"/>
                    <w:right w:val="single" w:sz="4" w:space="0" w:color="000000"/>
                  </w:tcBorders>
                  <w:vAlign w:val="center"/>
                </w:tcPr>
                <w:p w14:paraId="7A2CB3A0" w14:textId="77777777" w:rsidR="001A3438" w:rsidRDefault="001A3438" w:rsidP="00A37605">
                  <w:pPr>
                    <w:widowControl/>
                    <w:adjustRightInd w:val="0"/>
                    <w:snapToGrid w:val="0"/>
                    <w:jc w:val="left"/>
                    <w:rPr>
                      <w:szCs w:val="21"/>
                    </w:rPr>
                  </w:pP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14:paraId="1FF3FDF5" w14:textId="77777777" w:rsidR="001A3438" w:rsidRDefault="001A3438" w:rsidP="00A37605">
                  <w:pPr>
                    <w:adjustRightInd w:val="0"/>
                    <w:snapToGrid w:val="0"/>
                    <w:jc w:val="center"/>
                    <w:rPr>
                      <w:szCs w:val="21"/>
                    </w:rPr>
                  </w:pPr>
                  <w:r>
                    <w:rPr>
                      <w:szCs w:val="21"/>
                    </w:rPr>
                    <w:t>NO</w:t>
                  </w:r>
                  <w:r>
                    <w:rPr>
                      <w:szCs w:val="21"/>
                      <w:vertAlign w:val="subscript"/>
                    </w:rPr>
                    <w:t>2</w:t>
                  </w:r>
                </w:p>
              </w:tc>
              <w:tc>
                <w:tcPr>
                  <w:tcW w:w="1341" w:type="pct"/>
                  <w:tcBorders>
                    <w:top w:val="single" w:sz="4" w:space="0" w:color="000000"/>
                    <w:left w:val="single" w:sz="4" w:space="0" w:color="000000"/>
                    <w:bottom w:val="single" w:sz="4" w:space="0" w:color="000000"/>
                    <w:right w:val="single" w:sz="4" w:space="0" w:color="000000"/>
                  </w:tcBorders>
                  <w:vAlign w:val="center"/>
                </w:tcPr>
                <w:p w14:paraId="6E626B28" w14:textId="77777777" w:rsidR="001A3438" w:rsidRDefault="001A3438" w:rsidP="00A37605">
                  <w:pPr>
                    <w:adjustRightInd w:val="0"/>
                    <w:snapToGrid w:val="0"/>
                    <w:jc w:val="center"/>
                    <w:rPr>
                      <w:szCs w:val="21"/>
                    </w:rPr>
                  </w:pPr>
                  <w:r>
                    <w:rPr>
                      <w:rFonts w:hint="eastAsia"/>
                      <w:szCs w:val="21"/>
                    </w:rPr>
                    <w:t>年平均质量浓度</w:t>
                  </w:r>
                </w:p>
              </w:tc>
              <w:tc>
                <w:tcPr>
                  <w:tcW w:w="535" w:type="pct"/>
                  <w:tcBorders>
                    <w:top w:val="single" w:sz="4" w:space="0" w:color="000000"/>
                    <w:left w:val="single" w:sz="4" w:space="0" w:color="000000"/>
                    <w:bottom w:val="single" w:sz="4" w:space="0" w:color="000000"/>
                    <w:right w:val="single" w:sz="4" w:space="0" w:color="000000"/>
                  </w:tcBorders>
                  <w:vAlign w:val="center"/>
                </w:tcPr>
                <w:p w14:paraId="50B5BE7D" w14:textId="77777777" w:rsidR="001A3438" w:rsidRPr="00A37605" w:rsidRDefault="001A3438" w:rsidP="00A37605">
                  <w:pPr>
                    <w:adjustRightInd w:val="0"/>
                    <w:snapToGrid w:val="0"/>
                    <w:jc w:val="center"/>
                    <w:rPr>
                      <w:szCs w:val="21"/>
                    </w:rPr>
                  </w:pPr>
                  <w:r>
                    <w:rPr>
                      <w:rFonts w:hint="eastAsia"/>
                      <w:szCs w:val="21"/>
                    </w:rPr>
                    <w:t>17</w:t>
                  </w:r>
                </w:p>
              </w:tc>
              <w:tc>
                <w:tcPr>
                  <w:tcW w:w="534" w:type="pct"/>
                  <w:tcBorders>
                    <w:top w:val="single" w:sz="4" w:space="0" w:color="000000"/>
                    <w:left w:val="single" w:sz="4" w:space="0" w:color="000000"/>
                    <w:bottom w:val="single" w:sz="4" w:space="0" w:color="000000"/>
                    <w:right w:val="single" w:sz="4" w:space="0" w:color="000000"/>
                  </w:tcBorders>
                  <w:vAlign w:val="center"/>
                </w:tcPr>
                <w:p w14:paraId="67599D0C" w14:textId="77777777" w:rsidR="001A3438" w:rsidRDefault="001A3438" w:rsidP="00A37605">
                  <w:pPr>
                    <w:adjustRightInd w:val="0"/>
                    <w:snapToGrid w:val="0"/>
                    <w:jc w:val="center"/>
                    <w:rPr>
                      <w:szCs w:val="21"/>
                    </w:rPr>
                  </w:pPr>
                  <w:r>
                    <w:rPr>
                      <w:rFonts w:hint="eastAsia"/>
                      <w:szCs w:val="21"/>
                    </w:rPr>
                    <w:t>40</w:t>
                  </w:r>
                </w:p>
              </w:tc>
              <w:tc>
                <w:tcPr>
                  <w:tcW w:w="624" w:type="pct"/>
                  <w:tcBorders>
                    <w:top w:val="single" w:sz="4" w:space="0" w:color="000000"/>
                    <w:left w:val="single" w:sz="4" w:space="0" w:color="000000"/>
                    <w:bottom w:val="single" w:sz="4" w:space="0" w:color="000000"/>
                    <w:right w:val="single" w:sz="4" w:space="0" w:color="000000"/>
                  </w:tcBorders>
                  <w:vAlign w:val="center"/>
                </w:tcPr>
                <w:p w14:paraId="73EAB4D1" w14:textId="77777777" w:rsidR="001A3438" w:rsidRDefault="001A3438" w:rsidP="00A37605">
                  <w:pPr>
                    <w:adjustRightInd w:val="0"/>
                    <w:snapToGrid w:val="0"/>
                    <w:jc w:val="center"/>
                    <w:rPr>
                      <w:szCs w:val="21"/>
                    </w:rPr>
                  </w:pPr>
                  <w:r>
                    <w:rPr>
                      <w:szCs w:val="21"/>
                    </w:rPr>
                    <w:t xml:space="preserve">42.5 </w:t>
                  </w:r>
                </w:p>
              </w:tc>
              <w:tc>
                <w:tcPr>
                  <w:tcW w:w="444" w:type="pct"/>
                  <w:tcBorders>
                    <w:top w:val="single" w:sz="4" w:space="0" w:color="000000"/>
                    <w:left w:val="single" w:sz="4" w:space="0" w:color="000000"/>
                    <w:bottom w:val="single" w:sz="4" w:space="0" w:color="000000"/>
                    <w:right w:val="single" w:sz="4" w:space="0" w:color="000000"/>
                  </w:tcBorders>
                  <w:vAlign w:val="center"/>
                </w:tcPr>
                <w:p w14:paraId="0E279F81" w14:textId="77777777" w:rsidR="001A3438" w:rsidRDefault="001A3438" w:rsidP="00A37605">
                  <w:pPr>
                    <w:adjustRightInd w:val="0"/>
                    <w:snapToGrid w:val="0"/>
                    <w:jc w:val="center"/>
                    <w:rPr>
                      <w:szCs w:val="21"/>
                    </w:rPr>
                  </w:pPr>
                  <w:r>
                    <w:rPr>
                      <w:rFonts w:hint="eastAsia"/>
                      <w:szCs w:val="21"/>
                    </w:rPr>
                    <w:t>0</w:t>
                  </w:r>
                </w:p>
              </w:tc>
              <w:tc>
                <w:tcPr>
                  <w:tcW w:w="583" w:type="pct"/>
                  <w:vMerge w:val="restart"/>
                  <w:tcBorders>
                    <w:top w:val="single" w:sz="4" w:space="0" w:color="000000"/>
                    <w:left w:val="single" w:sz="4" w:space="0" w:color="000000"/>
                    <w:bottom w:val="single" w:sz="4" w:space="0" w:color="000000"/>
                    <w:right w:val="single" w:sz="4" w:space="0" w:color="000000"/>
                  </w:tcBorders>
                  <w:vAlign w:val="center"/>
                </w:tcPr>
                <w:p w14:paraId="211EC8CB" w14:textId="77777777" w:rsidR="001A3438" w:rsidRDefault="001A3438" w:rsidP="00A37605">
                  <w:pPr>
                    <w:adjustRightInd w:val="0"/>
                    <w:snapToGrid w:val="0"/>
                    <w:jc w:val="center"/>
                    <w:rPr>
                      <w:szCs w:val="21"/>
                    </w:rPr>
                  </w:pPr>
                  <w:r>
                    <w:rPr>
                      <w:rFonts w:hint="eastAsia"/>
                      <w:szCs w:val="21"/>
                    </w:rPr>
                    <w:t>达标</w:t>
                  </w:r>
                </w:p>
              </w:tc>
            </w:tr>
            <w:tr w:rsidR="001A3438" w14:paraId="651E744F" w14:textId="77777777" w:rsidTr="00744CF2">
              <w:trPr>
                <w:trHeight w:val="340"/>
                <w:jc w:val="center"/>
              </w:trPr>
              <w:tc>
                <w:tcPr>
                  <w:tcW w:w="499" w:type="pct"/>
                  <w:vMerge/>
                  <w:tcBorders>
                    <w:top w:val="single" w:sz="4" w:space="0" w:color="000000"/>
                    <w:left w:val="single" w:sz="4" w:space="0" w:color="000000"/>
                    <w:bottom w:val="single" w:sz="4" w:space="0" w:color="000000"/>
                    <w:right w:val="single" w:sz="4" w:space="0" w:color="000000"/>
                  </w:tcBorders>
                  <w:vAlign w:val="center"/>
                </w:tcPr>
                <w:p w14:paraId="56B05EE6" w14:textId="77777777" w:rsidR="001A3438" w:rsidRDefault="001A3438" w:rsidP="00A37605">
                  <w:pPr>
                    <w:widowControl/>
                    <w:adjustRightInd w:val="0"/>
                    <w:snapToGrid w:val="0"/>
                    <w:jc w:val="left"/>
                    <w:rPr>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14:paraId="47358568" w14:textId="77777777" w:rsidR="001A3438" w:rsidRDefault="001A3438" w:rsidP="00A37605">
                  <w:pPr>
                    <w:widowControl/>
                    <w:adjustRightInd w:val="0"/>
                    <w:snapToGrid w:val="0"/>
                    <w:jc w:val="left"/>
                    <w:rPr>
                      <w:szCs w:val="21"/>
                    </w:rPr>
                  </w:pPr>
                </w:p>
              </w:tc>
              <w:tc>
                <w:tcPr>
                  <w:tcW w:w="1341" w:type="pct"/>
                  <w:tcBorders>
                    <w:top w:val="single" w:sz="4" w:space="0" w:color="000000"/>
                    <w:left w:val="single" w:sz="4" w:space="0" w:color="000000"/>
                    <w:bottom w:val="single" w:sz="4" w:space="0" w:color="000000"/>
                    <w:right w:val="single" w:sz="4" w:space="0" w:color="000000"/>
                  </w:tcBorders>
                  <w:vAlign w:val="center"/>
                </w:tcPr>
                <w:p w14:paraId="6B4BB72D" w14:textId="77777777" w:rsidR="001A3438" w:rsidRDefault="001A3438" w:rsidP="00A37605">
                  <w:pPr>
                    <w:adjustRightInd w:val="0"/>
                    <w:snapToGrid w:val="0"/>
                    <w:jc w:val="center"/>
                    <w:rPr>
                      <w:szCs w:val="21"/>
                    </w:rPr>
                  </w:pPr>
                  <w:r>
                    <w:rPr>
                      <w:szCs w:val="21"/>
                    </w:rPr>
                    <w:t>24h</w:t>
                  </w:r>
                  <w:r>
                    <w:rPr>
                      <w:rFonts w:hint="eastAsia"/>
                      <w:szCs w:val="21"/>
                    </w:rPr>
                    <w:t>平均第</w:t>
                  </w:r>
                  <w:r>
                    <w:rPr>
                      <w:szCs w:val="21"/>
                    </w:rPr>
                    <w:t>98</w:t>
                  </w:r>
                  <w:r>
                    <w:rPr>
                      <w:rFonts w:hint="eastAsia"/>
                      <w:szCs w:val="21"/>
                    </w:rPr>
                    <w:t>百分位数</w:t>
                  </w:r>
                </w:p>
              </w:tc>
              <w:tc>
                <w:tcPr>
                  <w:tcW w:w="535" w:type="pct"/>
                  <w:tcBorders>
                    <w:top w:val="single" w:sz="4" w:space="0" w:color="000000"/>
                    <w:left w:val="single" w:sz="4" w:space="0" w:color="000000"/>
                    <w:bottom w:val="single" w:sz="4" w:space="0" w:color="000000"/>
                    <w:right w:val="single" w:sz="4" w:space="0" w:color="000000"/>
                  </w:tcBorders>
                  <w:vAlign w:val="center"/>
                </w:tcPr>
                <w:p w14:paraId="52BF35BA" w14:textId="77777777" w:rsidR="001A3438" w:rsidRPr="00A37605" w:rsidRDefault="001A3438" w:rsidP="00A37605">
                  <w:pPr>
                    <w:adjustRightInd w:val="0"/>
                    <w:snapToGrid w:val="0"/>
                    <w:jc w:val="center"/>
                    <w:rPr>
                      <w:szCs w:val="21"/>
                    </w:rPr>
                  </w:pPr>
                  <w:r>
                    <w:rPr>
                      <w:rFonts w:hint="eastAsia"/>
                      <w:szCs w:val="21"/>
                    </w:rPr>
                    <w:t>42</w:t>
                  </w:r>
                </w:p>
              </w:tc>
              <w:tc>
                <w:tcPr>
                  <w:tcW w:w="534" w:type="pct"/>
                  <w:tcBorders>
                    <w:top w:val="single" w:sz="4" w:space="0" w:color="000000"/>
                    <w:left w:val="single" w:sz="4" w:space="0" w:color="000000"/>
                    <w:bottom w:val="single" w:sz="4" w:space="0" w:color="000000"/>
                    <w:right w:val="single" w:sz="4" w:space="0" w:color="000000"/>
                  </w:tcBorders>
                  <w:vAlign w:val="center"/>
                </w:tcPr>
                <w:p w14:paraId="0C7D0E7E" w14:textId="77777777" w:rsidR="001A3438" w:rsidRDefault="001A3438" w:rsidP="00A37605">
                  <w:pPr>
                    <w:adjustRightInd w:val="0"/>
                    <w:snapToGrid w:val="0"/>
                    <w:jc w:val="center"/>
                    <w:rPr>
                      <w:szCs w:val="21"/>
                    </w:rPr>
                  </w:pPr>
                  <w:r>
                    <w:rPr>
                      <w:rFonts w:hint="eastAsia"/>
                      <w:szCs w:val="21"/>
                    </w:rPr>
                    <w:t>80</w:t>
                  </w:r>
                </w:p>
              </w:tc>
              <w:tc>
                <w:tcPr>
                  <w:tcW w:w="624" w:type="pct"/>
                  <w:tcBorders>
                    <w:top w:val="single" w:sz="4" w:space="0" w:color="000000"/>
                    <w:left w:val="single" w:sz="4" w:space="0" w:color="000000"/>
                    <w:bottom w:val="single" w:sz="4" w:space="0" w:color="000000"/>
                    <w:right w:val="single" w:sz="4" w:space="0" w:color="000000"/>
                  </w:tcBorders>
                  <w:vAlign w:val="center"/>
                </w:tcPr>
                <w:p w14:paraId="34A1BD28" w14:textId="77777777" w:rsidR="001A3438" w:rsidRDefault="001A3438" w:rsidP="00A37605">
                  <w:pPr>
                    <w:adjustRightInd w:val="0"/>
                    <w:snapToGrid w:val="0"/>
                    <w:jc w:val="center"/>
                    <w:rPr>
                      <w:szCs w:val="21"/>
                    </w:rPr>
                  </w:pPr>
                  <w:r>
                    <w:rPr>
                      <w:szCs w:val="21"/>
                    </w:rPr>
                    <w:t xml:space="preserve">52.5 </w:t>
                  </w:r>
                </w:p>
              </w:tc>
              <w:tc>
                <w:tcPr>
                  <w:tcW w:w="444" w:type="pct"/>
                  <w:tcBorders>
                    <w:top w:val="single" w:sz="4" w:space="0" w:color="000000"/>
                    <w:left w:val="single" w:sz="4" w:space="0" w:color="000000"/>
                    <w:bottom w:val="single" w:sz="4" w:space="0" w:color="000000"/>
                    <w:right w:val="single" w:sz="4" w:space="0" w:color="000000"/>
                  </w:tcBorders>
                  <w:vAlign w:val="center"/>
                </w:tcPr>
                <w:p w14:paraId="3BE28903" w14:textId="77777777" w:rsidR="001A3438" w:rsidRDefault="001A3438" w:rsidP="00A37605">
                  <w:pPr>
                    <w:adjustRightInd w:val="0"/>
                    <w:snapToGrid w:val="0"/>
                    <w:jc w:val="center"/>
                    <w:rPr>
                      <w:szCs w:val="21"/>
                    </w:rPr>
                  </w:pPr>
                  <w:r>
                    <w:rPr>
                      <w:rFonts w:hint="eastAsia"/>
                      <w:szCs w:val="21"/>
                    </w:rPr>
                    <w:t>0</w:t>
                  </w:r>
                </w:p>
              </w:tc>
              <w:tc>
                <w:tcPr>
                  <w:tcW w:w="583" w:type="pct"/>
                  <w:vMerge/>
                  <w:tcBorders>
                    <w:top w:val="single" w:sz="4" w:space="0" w:color="000000"/>
                    <w:left w:val="single" w:sz="4" w:space="0" w:color="000000"/>
                    <w:bottom w:val="single" w:sz="4" w:space="0" w:color="000000"/>
                    <w:right w:val="single" w:sz="4" w:space="0" w:color="000000"/>
                  </w:tcBorders>
                  <w:vAlign w:val="center"/>
                </w:tcPr>
                <w:p w14:paraId="7CAF1DFD" w14:textId="77777777" w:rsidR="001A3438" w:rsidRDefault="001A3438" w:rsidP="00A37605">
                  <w:pPr>
                    <w:widowControl/>
                    <w:adjustRightInd w:val="0"/>
                    <w:snapToGrid w:val="0"/>
                    <w:jc w:val="left"/>
                    <w:rPr>
                      <w:szCs w:val="21"/>
                    </w:rPr>
                  </w:pPr>
                </w:p>
              </w:tc>
            </w:tr>
            <w:tr w:rsidR="001A3438" w14:paraId="11FB4306" w14:textId="77777777" w:rsidTr="00744CF2">
              <w:trPr>
                <w:trHeight w:val="340"/>
                <w:jc w:val="center"/>
              </w:trPr>
              <w:tc>
                <w:tcPr>
                  <w:tcW w:w="499" w:type="pct"/>
                  <w:vMerge/>
                  <w:tcBorders>
                    <w:top w:val="single" w:sz="4" w:space="0" w:color="000000"/>
                    <w:left w:val="single" w:sz="4" w:space="0" w:color="000000"/>
                    <w:bottom w:val="single" w:sz="4" w:space="0" w:color="000000"/>
                    <w:right w:val="single" w:sz="4" w:space="0" w:color="000000"/>
                  </w:tcBorders>
                  <w:vAlign w:val="center"/>
                </w:tcPr>
                <w:p w14:paraId="5C60EF36" w14:textId="77777777" w:rsidR="001A3438" w:rsidRDefault="001A3438" w:rsidP="00A37605">
                  <w:pPr>
                    <w:widowControl/>
                    <w:adjustRightInd w:val="0"/>
                    <w:snapToGrid w:val="0"/>
                    <w:jc w:val="left"/>
                    <w:rPr>
                      <w:szCs w:val="21"/>
                    </w:rPr>
                  </w:pP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14:paraId="0DC5D5C5" w14:textId="77777777" w:rsidR="001A3438" w:rsidRDefault="001A3438" w:rsidP="00A37605">
                  <w:pPr>
                    <w:adjustRightInd w:val="0"/>
                    <w:snapToGrid w:val="0"/>
                    <w:jc w:val="center"/>
                    <w:rPr>
                      <w:szCs w:val="21"/>
                    </w:rPr>
                  </w:pPr>
                  <w:r>
                    <w:rPr>
                      <w:szCs w:val="21"/>
                    </w:rPr>
                    <w:t>PM</w:t>
                  </w:r>
                  <w:r>
                    <w:rPr>
                      <w:szCs w:val="21"/>
                      <w:vertAlign w:val="subscript"/>
                    </w:rPr>
                    <w:t>10</w:t>
                  </w:r>
                </w:p>
              </w:tc>
              <w:tc>
                <w:tcPr>
                  <w:tcW w:w="1341" w:type="pct"/>
                  <w:tcBorders>
                    <w:top w:val="single" w:sz="4" w:space="0" w:color="000000"/>
                    <w:left w:val="single" w:sz="4" w:space="0" w:color="000000"/>
                    <w:bottom w:val="single" w:sz="4" w:space="0" w:color="000000"/>
                    <w:right w:val="single" w:sz="4" w:space="0" w:color="000000"/>
                  </w:tcBorders>
                  <w:vAlign w:val="center"/>
                </w:tcPr>
                <w:p w14:paraId="79A6904C" w14:textId="77777777" w:rsidR="001A3438" w:rsidRDefault="001A3438" w:rsidP="00A37605">
                  <w:pPr>
                    <w:adjustRightInd w:val="0"/>
                    <w:snapToGrid w:val="0"/>
                    <w:jc w:val="center"/>
                    <w:rPr>
                      <w:szCs w:val="21"/>
                    </w:rPr>
                  </w:pPr>
                  <w:r>
                    <w:rPr>
                      <w:rFonts w:hint="eastAsia"/>
                      <w:szCs w:val="21"/>
                    </w:rPr>
                    <w:t>年平均质量浓度</w:t>
                  </w:r>
                </w:p>
              </w:tc>
              <w:tc>
                <w:tcPr>
                  <w:tcW w:w="535" w:type="pct"/>
                  <w:tcBorders>
                    <w:top w:val="single" w:sz="4" w:space="0" w:color="000000"/>
                    <w:left w:val="single" w:sz="4" w:space="0" w:color="000000"/>
                    <w:bottom w:val="single" w:sz="4" w:space="0" w:color="000000"/>
                    <w:right w:val="single" w:sz="4" w:space="0" w:color="000000"/>
                  </w:tcBorders>
                  <w:vAlign w:val="center"/>
                </w:tcPr>
                <w:p w14:paraId="05FABA7C" w14:textId="77777777" w:rsidR="001A3438" w:rsidRPr="00A37605" w:rsidRDefault="001A3438" w:rsidP="00A37605">
                  <w:pPr>
                    <w:adjustRightInd w:val="0"/>
                    <w:snapToGrid w:val="0"/>
                    <w:jc w:val="center"/>
                    <w:rPr>
                      <w:szCs w:val="21"/>
                    </w:rPr>
                  </w:pPr>
                  <w:r>
                    <w:rPr>
                      <w:rFonts w:hint="eastAsia"/>
                      <w:szCs w:val="21"/>
                    </w:rPr>
                    <w:t>83</w:t>
                  </w:r>
                </w:p>
              </w:tc>
              <w:tc>
                <w:tcPr>
                  <w:tcW w:w="534" w:type="pct"/>
                  <w:tcBorders>
                    <w:top w:val="single" w:sz="4" w:space="0" w:color="000000"/>
                    <w:left w:val="single" w:sz="4" w:space="0" w:color="000000"/>
                    <w:bottom w:val="single" w:sz="4" w:space="0" w:color="000000"/>
                    <w:right w:val="single" w:sz="4" w:space="0" w:color="000000"/>
                  </w:tcBorders>
                  <w:vAlign w:val="center"/>
                </w:tcPr>
                <w:p w14:paraId="7ED0D8B9" w14:textId="77777777" w:rsidR="001A3438" w:rsidRDefault="001A3438" w:rsidP="00A37605">
                  <w:pPr>
                    <w:adjustRightInd w:val="0"/>
                    <w:snapToGrid w:val="0"/>
                    <w:jc w:val="center"/>
                    <w:rPr>
                      <w:szCs w:val="21"/>
                    </w:rPr>
                  </w:pPr>
                  <w:r>
                    <w:rPr>
                      <w:rFonts w:hint="eastAsia"/>
                      <w:szCs w:val="21"/>
                    </w:rPr>
                    <w:t>70</w:t>
                  </w:r>
                </w:p>
              </w:tc>
              <w:tc>
                <w:tcPr>
                  <w:tcW w:w="624" w:type="pct"/>
                  <w:tcBorders>
                    <w:top w:val="single" w:sz="4" w:space="0" w:color="000000"/>
                    <w:left w:val="single" w:sz="4" w:space="0" w:color="000000"/>
                    <w:bottom w:val="single" w:sz="4" w:space="0" w:color="000000"/>
                    <w:right w:val="single" w:sz="4" w:space="0" w:color="000000"/>
                  </w:tcBorders>
                  <w:vAlign w:val="center"/>
                </w:tcPr>
                <w:p w14:paraId="2D171B75" w14:textId="77777777" w:rsidR="001A3438" w:rsidRDefault="001A3438" w:rsidP="00A37605">
                  <w:pPr>
                    <w:adjustRightInd w:val="0"/>
                    <w:snapToGrid w:val="0"/>
                    <w:jc w:val="center"/>
                    <w:rPr>
                      <w:szCs w:val="21"/>
                    </w:rPr>
                  </w:pPr>
                  <w:r>
                    <w:rPr>
                      <w:szCs w:val="21"/>
                    </w:rPr>
                    <w:t>11</w:t>
                  </w:r>
                  <w:r>
                    <w:rPr>
                      <w:rFonts w:hint="eastAsia"/>
                      <w:szCs w:val="21"/>
                    </w:rPr>
                    <w:t>8</w:t>
                  </w:r>
                  <w:r>
                    <w:rPr>
                      <w:szCs w:val="21"/>
                    </w:rPr>
                    <w:t>.</w:t>
                  </w:r>
                  <w:r>
                    <w:rPr>
                      <w:rFonts w:hint="eastAsia"/>
                      <w:szCs w:val="21"/>
                    </w:rPr>
                    <w:t>6</w:t>
                  </w:r>
                  <w:r>
                    <w:rPr>
                      <w:szCs w:val="21"/>
                    </w:rPr>
                    <w:t xml:space="preserve"> </w:t>
                  </w:r>
                </w:p>
              </w:tc>
              <w:tc>
                <w:tcPr>
                  <w:tcW w:w="444" w:type="pct"/>
                  <w:tcBorders>
                    <w:top w:val="single" w:sz="4" w:space="0" w:color="000000"/>
                    <w:left w:val="single" w:sz="4" w:space="0" w:color="000000"/>
                    <w:bottom w:val="single" w:sz="4" w:space="0" w:color="000000"/>
                    <w:right w:val="single" w:sz="4" w:space="0" w:color="000000"/>
                  </w:tcBorders>
                  <w:vAlign w:val="center"/>
                </w:tcPr>
                <w:p w14:paraId="6A8520DB" w14:textId="5DDDE323" w:rsidR="001A3438" w:rsidRDefault="001A3438" w:rsidP="00A37605">
                  <w:pPr>
                    <w:adjustRightInd w:val="0"/>
                    <w:snapToGrid w:val="0"/>
                    <w:jc w:val="center"/>
                    <w:rPr>
                      <w:szCs w:val="21"/>
                    </w:rPr>
                  </w:pPr>
                  <w:r>
                    <w:rPr>
                      <w:rFonts w:hint="eastAsia"/>
                      <w:szCs w:val="21"/>
                    </w:rPr>
                    <w:t>0.1</w:t>
                  </w:r>
                  <w:r w:rsidR="004608B7">
                    <w:rPr>
                      <w:szCs w:val="21"/>
                    </w:rPr>
                    <w:t>9</w:t>
                  </w:r>
                </w:p>
              </w:tc>
              <w:tc>
                <w:tcPr>
                  <w:tcW w:w="583" w:type="pct"/>
                  <w:vMerge w:val="restart"/>
                  <w:tcBorders>
                    <w:top w:val="single" w:sz="4" w:space="0" w:color="000000"/>
                    <w:left w:val="single" w:sz="4" w:space="0" w:color="000000"/>
                    <w:bottom w:val="single" w:sz="4" w:space="0" w:color="000000"/>
                    <w:right w:val="single" w:sz="4" w:space="0" w:color="000000"/>
                  </w:tcBorders>
                  <w:vAlign w:val="center"/>
                </w:tcPr>
                <w:p w14:paraId="104A6B18" w14:textId="77777777" w:rsidR="001A3438" w:rsidRDefault="001A3438" w:rsidP="00A37605">
                  <w:pPr>
                    <w:adjustRightInd w:val="0"/>
                    <w:snapToGrid w:val="0"/>
                    <w:jc w:val="center"/>
                    <w:rPr>
                      <w:szCs w:val="21"/>
                    </w:rPr>
                  </w:pPr>
                  <w:r>
                    <w:rPr>
                      <w:rFonts w:hint="eastAsia"/>
                      <w:szCs w:val="21"/>
                    </w:rPr>
                    <w:t>不达标</w:t>
                  </w:r>
                </w:p>
              </w:tc>
            </w:tr>
            <w:tr w:rsidR="001A3438" w14:paraId="0D6C8A2B" w14:textId="77777777" w:rsidTr="00744CF2">
              <w:trPr>
                <w:trHeight w:val="340"/>
                <w:jc w:val="center"/>
              </w:trPr>
              <w:tc>
                <w:tcPr>
                  <w:tcW w:w="499" w:type="pct"/>
                  <w:vMerge/>
                  <w:tcBorders>
                    <w:top w:val="single" w:sz="4" w:space="0" w:color="000000"/>
                    <w:left w:val="single" w:sz="4" w:space="0" w:color="000000"/>
                    <w:bottom w:val="single" w:sz="4" w:space="0" w:color="000000"/>
                    <w:right w:val="single" w:sz="4" w:space="0" w:color="000000"/>
                  </w:tcBorders>
                  <w:vAlign w:val="center"/>
                </w:tcPr>
                <w:p w14:paraId="6F4705B5" w14:textId="77777777" w:rsidR="001A3438" w:rsidRDefault="001A3438" w:rsidP="00A37605">
                  <w:pPr>
                    <w:widowControl/>
                    <w:adjustRightInd w:val="0"/>
                    <w:snapToGrid w:val="0"/>
                    <w:jc w:val="left"/>
                    <w:rPr>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14:paraId="12B2EA5E" w14:textId="77777777" w:rsidR="001A3438" w:rsidRDefault="001A3438" w:rsidP="00A37605">
                  <w:pPr>
                    <w:widowControl/>
                    <w:adjustRightInd w:val="0"/>
                    <w:snapToGrid w:val="0"/>
                    <w:jc w:val="left"/>
                    <w:rPr>
                      <w:szCs w:val="21"/>
                    </w:rPr>
                  </w:pPr>
                </w:p>
              </w:tc>
              <w:tc>
                <w:tcPr>
                  <w:tcW w:w="1341" w:type="pct"/>
                  <w:tcBorders>
                    <w:top w:val="single" w:sz="4" w:space="0" w:color="000000"/>
                    <w:left w:val="single" w:sz="4" w:space="0" w:color="000000"/>
                    <w:bottom w:val="single" w:sz="4" w:space="0" w:color="000000"/>
                    <w:right w:val="single" w:sz="4" w:space="0" w:color="000000"/>
                  </w:tcBorders>
                  <w:vAlign w:val="center"/>
                </w:tcPr>
                <w:p w14:paraId="74D5C421" w14:textId="77777777" w:rsidR="001A3438" w:rsidRDefault="001A3438" w:rsidP="00A37605">
                  <w:pPr>
                    <w:adjustRightInd w:val="0"/>
                    <w:snapToGrid w:val="0"/>
                    <w:jc w:val="center"/>
                    <w:rPr>
                      <w:szCs w:val="21"/>
                    </w:rPr>
                  </w:pPr>
                  <w:r>
                    <w:rPr>
                      <w:szCs w:val="21"/>
                    </w:rPr>
                    <w:t>24h</w:t>
                  </w:r>
                  <w:r>
                    <w:rPr>
                      <w:rFonts w:hint="eastAsia"/>
                      <w:szCs w:val="21"/>
                    </w:rPr>
                    <w:t>平均第</w:t>
                  </w:r>
                  <w:r>
                    <w:rPr>
                      <w:szCs w:val="21"/>
                    </w:rPr>
                    <w:t>95</w:t>
                  </w:r>
                  <w:r>
                    <w:rPr>
                      <w:rFonts w:hint="eastAsia"/>
                      <w:szCs w:val="21"/>
                    </w:rPr>
                    <w:t>百分位数</w:t>
                  </w:r>
                </w:p>
              </w:tc>
              <w:tc>
                <w:tcPr>
                  <w:tcW w:w="535" w:type="pct"/>
                  <w:tcBorders>
                    <w:top w:val="single" w:sz="4" w:space="0" w:color="000000"/>
                    <w:left w:val="single" w:sz="4" w:space="0" w:color="000000"/>
                    <w:bottom w:val="single" w:sz="4" w:space="0" w:color="000000"/>
                    <w:right w:val="single" w:sz="4" w:space="0" w:color="000000"/>
                  </w:tcBorders>
                  <w:vAlign w:val="center"/>
                </w:tcPr>
                <w:p w14:paraId="47D217BB" w14:textId="77777777" w:rsidR="001A3438" w:rsidRPr="00A37605" w:rsidRDefault="001A3438" w:rsidP="00A37605">
                  <w:pPr>
                    <w:adjustRightInd w:val="0"/>
                    <w:snapToGrid w:val="0"/>
                    <w:jc w:val="center"/>
                    <w:rPr>
                      <w:szCs w:val="21"/>
                    </w:rPr>
                  </w:pPr>
                  <w:r>
                    <w:rPr>
                      <w:rFonts w:hint="eastAsia"/>
                      <w:szCs w:val="21"/>
                    </w:rPr>
                    <w:t>204</w:t>
                  </w:r>
                </w:p>
              </w:tc>
              <w:tc>
                <w:tcPr>
                  <w:tcW w:w="534" w:type="pct"/>
                  <w:tcBorders>
                    <w:top w:val="single" w:sz="4" w:space="0" w:color="000000"/>
                    <w:left w:val="single" w:sz="4" w:space="0" w:color="000000"/>
                    <w:bottom w:val="single" w:sz="4" w:space="0" w:color="000000"/>
                    <w:right w:val="single" w:sz="4" w:space="0" w:color="000000"/>
                  </w:tcBorders>
                  <w:vAlign w:val="center"/>
                </w:tcPr>
                <w:p w14:paraId="61E53095" w14:textId="77777777" w:rsidR="001A3438" w:rsidRDefault="001A3438" w:rsidP="00A37605">
                  <w:pPr>
                    <w:adjustRightInd w:val="0"/>
                    <w:snapToGrid w:val="0"/>
                    <w:jc w:val="center"/>
                    <w:rPr>
                      <w:szCs w:val="21"/>
                    </w:rPr>
                  </w:pPr>
                  <w:r>
                    <w:rPr>
                      <w:rFonts w:hint="eastAsia"/>
                      <w:szCs w:val="21"/>
                    </w:rPr>
                    <w:t>150</w:t>
                  </w:r>
                </w:p>
              </w:tc>
              <w:tc>
                <w:tcPr>
                  <w:tcW w:w="624" w:type="pct"/>
                  <w:tcBorders>
                    <w:top w:val="single" w:sz="4" w:space="0" w:color="000000"/>
                    <w:left w:val="single" w:sz="4" w:space="0" w:color="000000"/>
                    <w:bottom w:val="single" w:sz="4" w:space="0" w:color="000000"/>
                    <w:right w:val="single" w:sz="4" w:space="0" w:color="000000"/>
                  </w:tcBorders>
                  <w:vAlign w:val="center"/>
                </w:tcPr>
                <w:p w14:paraId="3085A131" w14:textId="77777777" w:rsidR="001A3438" w:rsidRDefault="001A3438" w:rsidP="00A37605">
                  <w:pPr>
                    <w:adjustRightInd w:val="0"/>
                    <w:snapToGrid w:val="0"/>
                    <w:jc w:val="center"/>
                    <w:rPr>
                      <w:szCs w:val="21"/>
                    </w:rPr>
                  </w:pPr>
                  <w:r>
                    <w:rPr>
                      <w:szCs w:val="21"/>
                    </w:rPr>
                    <w:t xml:space="preserve">136.0 </w:t>
                  </w:r>
                </w:p>
              </w:tc>
              <w:tc>
                <w:tcPr>
                  <w:tcW w:w="444" w:type="pct"/>
                  <w:tcBorders>
                    <w:top w:val="single" w:sz="4" w:space="0" w:color="000000"/>
                    <w:left w:val="single" w:sz="4" w:space="0" w:color="000000"/>
                    <w:bottom w:val="single" w:sz="4" w:space="0" w:color="000000"/>
                    <w:right w:val="single" w:sz="4" w:space="0" w:color="000000"/>
                  </w:tcBorders>
                  <w:vAlign w:val="center"/>
                </w:tcPr>
                <w:p w14:paraId="11859F35" w14:textId="77777777" w:rsidR="001A3438" w:rsidRDefault="001A3438" w:rsidP="00A37605">
                  <w:pPr>
                    <w:adjustRightInd w:val="0"/>
                    <w:snapToGrid w:val="0"/>
                    <w:jc w:val="center"/>
                    <w:rPr>
                      <w:szCs w:val="21"/>
                    </w:rPr>
                  </w:pPr>
                  <w:r>
                    <w:rPr>
                      <w:rFonts w:hint="eastAsia"/>
                      <w:szCs w:val="21"/>
                    </w:rPr>
                    <w:t>0.36</w:t>
                  </w:r>
                </w:p>
              </w:tc>
              <w:tc>
                <w:tcPr>
                  <w:tcW w:w="583" w:type="pct"/>
                  <w:vMerge/>
                  <w:tcBorders>
                    <w:top w:val="single" w:sz="4" w:space="0" w:color="000000"/>
                    <w:left w:val="single" w:sz="4" w:space="0" w:color="000000"/>
                    <w:bottom w:val="single" w:sz="4" w:space="0" w:color="000000"/>
                    <w:right w:val="single" w:sz="4" w:space="0" w:color="000000"/>
                  </w:tcBorders>
                  <w:vAlign w:val="center"/>
                </w:tcPr>
                <w:p w14:paraId="4E3975E4" w14:textId="77777777" w:rsidR="001A3438" w:rsidRDefault="001A3438" w:rsidP="00A37605">
                  <w:pPr>
                    <w:widowControl/>
                    <w:adjustRightInd w:val="0"/>
                    <w:snapToGrid w:val="0"/>
                    <w:jc w:val="left"/>
                    <w:rPr>
                      <w:szCs w:val="21"/>
                    </w:rPr>
                  </w:pPr>
                </w:p>
              </w:tc>
            </w:tr>
            <w:tr w:rsidR="001A3438" w14:paraId="24960DB3" w14:textId="77777777" w:rsidTr="00744CF2">
              <w:trPr>
                <w:trHeight w:val="340"/>
                <w:jc w:val="center"/>
              </w:trPr>
              <w:tc>
                <w:tcPr>
                  <w:tcW w:w="499" w:type="pct"/>
                  <w:vMerge/>
                  <w:tcBorders>
                    <w:top w:val="single" w:sz="4" w:space="0" w:color="000000"/>
                    <w:left w:val="single" w:sz="4" w:space="0" w:color="000000"/>
                    <w:bottom w:val="single" w:sz="4" w:space="0" w:color="000000"/>
                    <w:right w:val="single" w:sz="4" w:space="0" w:color="000000"/>
                  </w:tcBorders>
                  <w:vAlign w:val="center"/>
                </w:tcPr>
                <w:p w14:paraId="17FD3B09" w14:textId="77777777" w:rsidR="001A3438" w:rsidRDefault="001A3438" w:rsidP="00A37605">
                  <w:pPr>
                    <w:widowControl/>
                    <w:adjustRightInd w:val="0"/>
                    <w:snapToGrid w:val="0"/>
                    <w:jc w:val="left"/>
                    <w:rPr>
                      <w:szCs w:val="21"/>
                    </w:rPr>
                  </w:pP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14:paraId="68CE9093" w14:textId="77777777" w:rsidR="001A3438" w:rsidRDefault="001A3438" w:rsidP="00A37605">
                  <w:pPr>
                    <w:adjustRightInd w:val="0"/>
                    <w:snapToGrid w:val="0"/>
                    <w:jc w:val="center"/>
                    <w:rPr>
                      <w:szCs w:val="21"/>
                    </w:rPr>
                  </w:pPr>
                  <w:r>
                    <w:rPr>
                      <w:szCs w:val="21"/>
                    </w:rPr>
                    <w:t>PM</w:t>
                  </w:r>
                  <w:r>
                    <w:rPr>
                      <w:szCs w:val="21"/>
                      <w:vertAlign w:val="subscript"/>
                    </w:rPr>
                    <w:t>2.5</w:t>
                  </w:r>
                </w:p>
              </w:tc>
              <w:tc>
                <w:tcPr>
                  <w:tcW w:w="1341" w:type="pct"/>
                  <w:tcBorders>
                    <w:top w:val="single" w:sz="4" w:space="0" w:color="000000"/>
                    <w:left w:val="single" w:sz="4" w:space="0" w:color="000000"/>
                    <w:bottom w:val="single" w:sz="4" w:space="0" w:color="000000"/>
                    <w:right w:val="single" w:sz="4" w:space="0" w:color="000000"/>
                  </w:tcBorders>
                  <w:vAlign w:val="center"/>
                </w:tcPr>
                <w:p w14:paraId="578D3C1B" w14:textId="77777777" w:rsidR="001A3438" w:rsidRDefault="001A3438" w:rsidP="00A37605">
                  <w:pPr>
                    <w:adjustRightInd w:val="0"/>
                    <w:snapToGrid w:val="0"/>
                    <w:jc w:val="center"/>
                    <w:rPr>
                      <w:szCs w:val="21"/>
                    </w:rPr>
                  </w:pPr>
                  <w:r>
                    <w:rPr>
                      <w:rFonts w:hint="eastAsia"/>
                      <w:szCs w:val="21"/>
                    </w:rPr>
                    <w:t>年平均质量浓度</w:t>
                  </w:r>
                </w:p>
              </w:tc>
              <w:tc>
                <w:tcPr>
                  <w:tcW w:w="535" w:type="pct"/>
                  <w:tcBorders>
                    <w:top w:val="single" w:sz="4" w:space="0" w:color="000000"/>
                    <w:left w:val="single" w:sz="4" w:space="0" w:color="000000"/>
                    <w:bottom w:val="single" w:sz="4" w:space="0" w:color="000000"/>
                    <w:right w:val="single" w:sz="4" w:space="0" w:color="000000"/>
                  </w:tcBorders>
                  <w:vAlign w:val="center"/>
                </w:tcPr>
                <w:p w14:paraId="6047B671" w14:textId="77777777" w:rsidR="001A3438" w:rsidRPr="00A37605" w:rsidRDefault="001A3438" w:rsidP="00A37605">
                  <w:pPr>
                    <w:adjustRightInd w:val="0"/>
                    <w:snapToGrid w:val="0"/>
                    <w:jc w:val="center"/>
                    <w:rPr>
                      <w:szCs w:val="21"/>
                    </w:rPr>
                  </w:pPr>
                  <w:r>
                    <w:rPr>
                      <w:rFonts w:hint="eastAsia"/>
                      <w:szCs w:val="21"/>
                    </w:rPr>
                    <w:t>40</w:t>
                  </w:r>
                </w:p>
              </w:tc>
              <w:tc>
                <w:tcPr>
                  <w:tcW w:w="534" w:type="pct"/>
                  <w:tcBorders>
                    <w:top w:val="single" w:sz="4" w:space="0" w:color="000000"/>
                    <w:left w:val="single" w:sz="4" w:space="0" w:color="000000"/>
                    <w:bottom w:val="single" w:sz="4" w:space="0" w:color="000000"/>
                    <w:right w:val="single" w:sz="4" w:space="0" w:color="000000"/>
                  </w:tcBorders>
                  <w:vAlign w:val="center"/>
                </w:tcPr>
                <w:p w14:paraId="3A2EF6B3" w14:textId="77777777" w:rsidR="001A3438" w:rsidRDefault="001A3438" w:rsidP="00A37605">
                  <w:pPr>
                    <w:adjustRightInd w:val="0"/>
                    <w:snapToGrid w:val="0"/>
                    <w:jc w:val="center"/>
                    <w:rPr>
                      <w:szCs w:val="21"/>
                    </w:rPr>
                  </w:pPr>
                  <w:r>
                    <w:rPr>
                      <w:rFonts w:hint="eastAsia"/>
                      <w:szCs w:val="21"/>
                    </w:rPr>
                    <w:t>35</w:t>
                  </w:r>
                </w:p>
              </w:tc>
              <w:tc>
                <w:tcPr>
                  <w:tcW w:w="624" w:type="pct"/>
                  <w:tcBorders>
                    <w:top w:val="single" w:sz="4" w:space="0" w:color="000000"/>
                    <w:left w:val="single" w:sz="4" w:space="0" w:color="000000"/>
                    <w:bottom w:val="single" w:sz="4" w:space="0" w:color="000000"/>
                    <w:right w:val="single" w:sz="4" w:space="0" w:color="000000"/>
                  </w:tcBorders>
                  <w:vAlign w:val="center"/>
                </w:tcPr>
                <w:p w14:paraId="36BB0F37" w14:textId="77777777" w:rsidR="001A3438" w:rsidRDefault="001A3438" w:rsidP="00A37605">
                  <w:pPr>
                    <w:adjustRightInd w:val="0"/>
                    <w:snapToGrid w:val="0"/>
                    <w:jc w:val="center"/>
                    <w:rPr>
                      <w:szCs w:val="21"/>
                    </w:rPr>
                  </w:pPr>
                  <w:r>
                    <w:rPr>
                      <w:szCs w:val="21"/>
                    </w:rPr>
                    <w:t xml:space="preserve">115.1 </w:t>
                  </w:r>
                </w:p>
              </w:tc>
              <w:tc>
                <w:tcPr>
                  <w:tcW w:w="444" w:type="pct"/>
                  <w:tcBorders>
                    <w:top w:val="single" w:sz="4" w:space="0" w:color="000000"/>
                    <w:left w:val="single" w:sz="4" w:space="0" w:color="000000"/>
                    <w:bottom w:val="single" w:sz="4" w:space="0" w:color="000000"/>
                    <w:right w:val="single" w:sz="4" w:space="0" w:color="000000"/>
                  </w:tcBorders>
                  <w:vAlign w:val="center"/>
                </w:tcPr>
                <w:p w14:paraId="414370D2" w14:textId="77777777" w:rsidR="001A3438" w:rsidRDefault="001A3438" w:rsidP="00A37605">
                  <w:pPr>
                    <w:adjustRightInd w:val="0"/>
                    <w:snapToGrid w:val="0"/>
                    <w:jc w:val="center"/>
                    <w:rPr>
                      <w:szCs w:val="21"/>
                    </w:rPr>
                  </w:pPr>
                  <w:r>
                    <w:rPr>
                      <w:rFonts w:hint="eastAsia"/>
                      <w:szCs w:val="21"/>
                    </w:rPr>
                    <w:t>0.15</w:t>
                  </w:r>
                </w:p>
              </w:tc>
              <w:tc>
                <w:tcPr>
                  <w:tcW w:w="583" w:type="pct"/>
                  <w:vMerge w:val="restart"/>
                  <w:tcBorders>
                    <w:top w:val="single" w:sz="4" w:space="0" w:color="000000"/>
                    <w:left w:val="single" w:sz="4" w:space="0" w:color="000000"/>
                    <w:bottom w:val="single" w:sz="4" w:space="0" w:color="000000"/>
                    <w:right w:val="single" w:sz="4" w:space="0" w:color="000000"/>
                  </w:tcBorders>
                  <w:vAlign w:val="center"/>
                </w:tcPr>
                <w:p w14:paraId="534BF8D6" w14:textId="77777777" w:rsidR="001A3438" w:rsidRDefault="001A3438" w:rsidP="00A37605">
                  <w:pPr>
                    <w:adjustRightInd w:val="0"/>
                    <w:snapToGrid w:val="0"/>
                    <w:jc w:val="center"/>
                    <w:rPr>
                      <w:szCs w:val="21"/>
                    </w:rPr>
                  </w:pPr>
                  <w:r>
                    <w:rPr>
                      <w:rFonts w:hint="eastAsia"/>
                      <w:szCs w:val="21"/>
                    </w:rPr>
                    <w:t>不达标</w:t>
                  </w:r>
                </w:p>
              </w:tc>
            </w:tr>
            <w:tr w:rsidR="001A3438" w14:paraId="17D00F5A" w14:textId="77777777" w:rsidTr="00744CF2">
              <w:trPr>
                <w:trHeight w:val="340"/>
                <w:jc w:val="center"/>
              </w:trPr>
              <w:tc>
                <w:tcPr>
                  <w:tcW w:w="499" w:type="pct"/>
                  <w:vMerge/>
                  <w:tcBorders>
                    <w:top w:val="single" w:sz="4" w:space="0" w:color="000000"/>
                    <w:left w:val="single" w:sz="4" w:space="0" w:color="000000"/>
                    <w:bottom w:val="single" w:sz="4" w:space="0" w:color="000000"/>
                    <w:right w:val="single" w:sz="4" w:space="0" w:color="000000"/>
                  </w:tcBorders>
                  <w:vAlign w:val="center"/>
                </w:tcPr>
                <w:p w14:paraId="2B984B58" w14:textId="77777777" w:rsidR="001A3438" w:rsidRDefault="001A3438" w:rsidP="00A37605">
                  <w:pPr>
                    <w:widowControl/>
                    <w:adjustRightInd w:val="0"/>
                    <w:snapToGrid w:val="0"/>
                    <w:jc w:val="left"/>
                    <w:rPr>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14:paraId="0C8F351B" w14:textId="77777777" w:rsidR="001A3438" w:rsidRDefault="001A3438" w:rsidP="00A37605">
                  <w:pPr>
                    <w:widowControl/>
                    <w:adjustRightInd w:val="0"/>
                    <w:snapToGrid w:val="0"/>
                    <w:jc w:val="left"/>
                    <w:rPr>
                      <w:szCs w:val="21"/>
                    </w:rPr>
                  </w:pPr>
                </w:p>
              </w:tc>
              <w:tc>
                <w:tcPr>
                  <w:tcW w:w="1341" w:type="pct"/>
                  <w:tcBorders>
                    <w:top w:val="single" w:sz="4" w:space="0" w:color="000000"/>
                    <w:left w:val="single" w:sz="4" w:space="0" w:color="000000"/>
                    <w:bottom w:val="single" w:sz="4" w:space="0" w:color="000000"/>
                    <w:right w:val="single" w:sz="4" w:space="0" w:color="000000"/>
                  </w:tcBorders>
                  <w:vAlign w:val="center"/>
                </w:tcPr>
                <w:p w14:paraId="6CF500E2" w14:textId="77777777" w:rsidR="001A3438" w:rsidRDefault="001A3438" w:rsidP="00A37605">
                  <w:pPr>
                    <w:adjustRightInd w:val="0"/>
                    <w:snapToGrid w:val="0"/>
                    <w:jc w:val="center"/>
                    <w:rPr>
                      <w:szCs w:val="21"/>
                    </w:rPr>
                  </w:pPr>
                  <w:r>
                    <w:rPr>
                      <w:szCs w:val="21"/>
                    </w:rPr>
                    <w:t>24h</w:t>
                  </w:r>
                  <w:r>
                    <w:rPr>
                      <w:rFonts w:hint="eastAsia"/>
                      <w:szCs w:val="21"/>
                    </w:rPr>
                    <w:t>平均第</w:t>
                  </w:r>
                  <w:r>
                    <w:rPr>
                      <w:szCs w:val="21"/>
                    </w:rPr>
                    <w:t>95</w:t>
                  </w:r>
                  <w:r>
                    <w:rPr>
                      <w:rFonts w:hint="eastAsia"/>
                      <w:szCs w:val="21"/>
                    </w:rPr>
                    <w:t>百分位数</w:t>
                  </w:r>
                </w:p>
              </w:tc>
              <w:tc>
                <w:tcPr>
                  <w:tcW w:w="535" w:type="pct"/>
                  <w:tcBorders>
                    <w:top w:val="single" w:sz="4" w:space="0" w:color="000000"/>
                    <w:left w:val="single" w:sz="4" w:space="0" w:color="000000"/>
                    <w:bottom w:val="single" w:sz="4" w:space="0" w:color="000000"/>
                    <w:right w:val="single" w:sz="4" w:space="0" w:color="000000"/>
                  </w:tcBorders>
                  <w:vAlign w:val="center"/>
                </w:tcPr>
                <w:p w14:paraId="0E2FC129" w14:textId="77777777" w:rsidR="001A3438" w:rsidRPr="00A37605" w:rsidRDefault="001A3438" w:rsidP="00A37605">
                  <w:pPr>
                    <w:adjustRightInd w:val="0"/>
                    <w:snapToGrid w:val="0"/>
                    <w:jc w:val="center"/>
                    <w:rPr>
                      <w:szCs w:val="21"/>
                    </w:rPr>
                  </w:pPr>
                  <w:r>
                    <w:rPr>
                      <w:rFonts w:hint="eastAsia"/>
                      <w:szCs w:val="21"/>
                    </w:rPr>
                    <w:t>96</w:t>
                  </w:r>
                </w:p>
              </w:tc>
              <w:tc>
                <w:tcPr>
                  <w:tcW w:w="534" w:type="pct"/>
                  <w:tcBorders>
                    <w:top w:val="single" w:sz="4" w:space="0" w:color="000000"/>
                    <w:left w:val="single" w:sz="4" w:space="0" w:color="000000"/>
                    <w:bottom w:val="single" w:sz="4" w:space="0" w:color="000000"/>
                    <w:right w:val="single" w:sz="4" w:space="0" w:color="000000"/>
                  </w:tcBorders>
                  <w:vAlign w:val="center"/>
                </w:tcPr>
                <w:p w14:paraId="5911FA77" w14:textId="77777777" w:rsidR="001A3438" w:rsidRDefault="001A3438" w:rsidP="00A37605">
                  <w:pPr>
                    <w:adjustRightInd w:val="0"/>
                    <w:snapToGrid w:val="0"/>
                    <w:jc w:val="center"/>
                    <w:rPr>
                      <w:szCs w:val="21"/>
                    </w:rPr>
                  </w:pPr>
                  <w:r>
                    <w:rPr>
                      <w:rFonts w:hint="eastAsia"/>
                      <w:szCs w:val="21"/>
                    </w:rPr>
                    <w:t>75</w:t>
                  </w:r>
                </w:p>
              </w:tc>
              <w:tc>
                <w:tcPr>
                  <w:tcW w:w="624" w:type="pct"/>
                  <w:tcBorders>
                    <w:top w:val="single" w:sz="4" w:space="0" w:color="000000"/>
                    <w:left w:val="single" w:sz="4" w:space="0" w:color="000000"/>
                    <w:bottom w:val="single" w:sz="4" w:space="0" w:color="000000"/>
                    <w:right w:val="single" w:sz="4" w:space="0" w:color="000000"/>
                  </w:tcBorders>
                  <w:vAlign w:val="center"/>
                </w:tcPr>
                <w:p w14:paraId="21C28664" w14:textId="77777777" w:rsidR="001A3438" w:rsidRDefault="001A3438" w:rsidP="00A37605">
                  <w:pPr>
                    <w:adjustRightInd w:val="0"/>
                    <w:snapToGrid w:val="0"/>
                    <w:jc w:val="center"/>
                    <w:rPr>
                      <w:szCs w:val="21"/>
                    </w:rPr>
                  </w:pPr>
                  <w:r>
                    <w:rPr>
                      <w:szCs w:val="21"/>
                    </w:rPr>
                    <w:t xml:space="preserve">128.0 </w:t>
                  </w:r>
                </w:p>
              </w:tc>
              <w:tc>
                <w:tcPr>
                  <w:tcW w:w="444" w:type="pct"/>
                  <w:tcBorders>
                    <w:top w:val="single" w:sz="4" w:space="0" w:color="000000"/>
                    <w:left w:val="single" w:sz="4" w:space="0" w:color="000000"/>
                    <w:bottom w:val="single" w:sz="4" w:space="0" w:color="000000"/>
                    <w:right w:val="single" w:sz="4" w:space="0" w:color="000000"/>
                  </w:tcBorders>
                  <w:vAlign w:val="center"/>
                </w:tcPr>
                <w:p w14:paraId="3EAA7807" w14:textId="77777777" w:rsidR="001A3438" w:rsidRDefault="001A3438" w:rsidP="00A37605">
                  <w:pPr>
                    <w:adjustRightInd w:val="0"/>
                    <w:snapToGrid w:val="0"/>
                    <w:jc w:val="center"/>
                    <w:rPr>
                      <w:szCs w:val="21"/>
                    </w:rPr>
                  </w:pPr>
                  <w:r>
                    <w:rPr>
                      <w:rFonts w:hint="eastAsia"/>
                      <w:szCs w:val="21"/>
                    </w:rPr>
                    <w:t>0.28</w:t>
                  </w:r>
                </w:p>
              </w:tc>
              <w:tc>
                <w:tcPr>
                  <w:tcW w:w="583" w:type="pct"/>
                  <w:vMerge/>
                  <w:tcBorders>
                    <w:top w:val="single" w:sz="4" w:space="0" w:color="000000"/>
                    <w:left w:val="single" w:sz="4" w:space="0" w:color="000000"/>
                    <w:bottom w:val="single" w:sz="4" w:space="0" w:color="000000"/>
                    <w:right w:val="single" w:sz="4" w:space="0" w:color="000000"/>
                  </w:tcBorders>
                  <w:vAlign w:val="center"/>
                </w:tcPr>
                <w:p w14:paraId="2CCB8C3F" w14:textId="77777777" w:rsidR="001A3438" w:rsidRDefault="001A3438" w:rsidP="00A37605">
                  <w:pPr>
                    <w:widowControl/>
                    <w:adjustRightInd w:val="0"/>
                    <w:snapToGrid w:val="0"/>
                    <w:jc w:val="left"/>
                    <w:rPr>
                      <w:szCs w:val="21"/>
                    </w:rPr>
                  </w:pPr>
                </w:p>
              </w:tc>
            </w:tr>
            <w:tr w:rsidR="001A3438" w14:paraId="515C792B" w14:textId="77777777" w:rsidTr="00744CF2">
              <w:trPr>
                <w:trHeight w:val="340"/>
                <w:jc w:val="center"/>
              </w:trPr>
              <w:tc>
                <w:tcPr>
                  <w:tcW w:w="499" w:type="pct"/>
                  <w:vMerge/>
                  <w:tcBorders>
                    <w:top w:val="single" w:sz="4" w:space="0" w:color="000000"/>
                    <w:left w:val="single" w:sz="4" w:space="0" w:color="000000"/>
                    <w:bottom w:val="single" w:sz="4" w:space="0" w:color="000000"/>
                    <w:right w:val="single" w:sz="4" w:space="0" w:color="000000"/>
                  </w:tcBorders>
                  <w:vAlign w:val="center"/>
                </w:tcPr>
                <w:p w14:paraId="23E9A798" w14:textId="77777777" w:rsidR="001A3438" w:rsidRDefault="001A3438" w:rsidP="00A37605">
                  <w:pPr>
                    <w:widowControl/>
                    <w:adjustRightInd w:val="0"/>
                    <w:snapToGrid w:val="0"/>
                    <w:jc w:val="left"/>
                    <w:rPr>
                      <w:szCs w:val="21"/>
                    </w:rPr>
                  </w:pPr>
                </w:p>
              </w:tc>
              <w:tc>
                <w:tcPr>
                  <w:tcW w:w="440" w:type="pct"/>
                  <w:tcBorders>
                    <w:top w:val="single" w:sz="4" w:space="0" w:color="000000"/>
                    <w:left w:val="single" w:sz="4" w:space="0" w:color="000000"/>
                    <w:bottom w:val="single" w:sz="4" w:space="0" w:color="000000"/>
                    <w:right w:val="single" w:sz="4" w:space="0" w:color="000000"/>
                  </w:tcBorders>
                  <w:vAlign w:val="center"/>
                </w:tcPr>
                <w:p w14:paraId="55CF3906" w14:textId="77777777" w:rsidR="001A3438" w:rsidRDefault="001A3438" w:rsidP="00A37605">
                  <w:pPr>
                    <w:adjustRightInd w:val="0"/>
                    <w:snapToGrid w:val="0"/>
                    <w:jc w:val="center"/>
                    <w:rPr>
                      <w:szCs w:val="21"/>
                    </w:rPr>
                  </w:pPr>
                  <w:r>
                    <w:rPr>
                      <w:szCs w:val="21"/>
                    </w:rPr>
                    <w:t>CO</w:t>
                  </w:r>
                </w:p>
              </w:tc>
              <w:tc>
                <w:tcPr>
                  <w:tcW w:w="1341" w:type="pct"/>
                  <w:tcBorders>
                    <w:top w:val="single" w:sz="4" w:space="0" w:color="000000"/>
                    <w:left w:val="single" w:sz="4" w:space="0" w:color="000000"/>
                    <w:bottom w:val="single" w:sz="4" w:space="0" w:color="000000"/>
                    <w:right w:val="single" w:sz="4" w:space="0" w:color="000000"/>
                  </w:tcBorders>
                  <w:vAlign w:val="center"/>
                </w:tcPr>
                <w:p w14:paraId="09CB8DF9" w14:textId="77777777" w:rsidR="001A3438" w:rsidRDefault="001A3438" w:rsidP="00A37605">
                  <w:pPr>
                    <w:adjustRightInd w:val="0"/>
                    <w:snapToGrid w:val="0"/>
                    <w:jc w:val="center"/>
                    <w:rPr>
                      <w:szCs w:val="21"/>
                    </w:rPr>
                  </w:pPr>
                  <w:r>
                    <w:rPr>
                      <w:szCs w:val="21"/>
                    </w:rPr>
                    <w:t>24h</w:t>
                  </w:r>
                  <w:r>
                    <w:rPr>
                      <w:rFonts w:hint="eastAsia"/>
                      <w:szCs w:val="21"/>
                    </w:rPr>
                    <w:t>平均第</w:t>
                  </w:r>
                  <w:r>
                    <w:rPr>
                      <w:szCs w:val="21"/>
                    </w:rPr>
                    <w:t>95</w:t>
                  </w:r>
                  <w:r>
                    <w:rPr>
                      <w:rFonts w:hint="eastAsia"/>
                      <w:szCs w:val="21"/>
                    </w:rPr>
                    <w:t>百分位数</w:t>
                  </w:r>
                </w:p>
              </w:tc>
              <w:tc>
                <w:tcPr>
                  <w:tcW w:w="535" w:type="pct"/>
                  <w:tcBorders>
                    <w:top w:val="single" w:sz="4" w:space="0" w:color="000000"/>
                    <w:left w:val="single" w:sz="4" w:space="0" w:color="000000"/>
                    <w:bottom w:val="single" w:sz="4" w:space="0" w:color="000000"/>
                    <w:right w:val="single" w:sz="4" w:space="0" w:color="000000"/>
                  </w:tcBorders>
                  <w:vAlign w:val="center"/>
                </w:tcPr>
                <w:p w14:paraId="6112476C" w14:textId="77777777" w:rsidR="001A3438" w:rsidRDefault="001A3438" w:rsidP="00A37605">
                  <w:pPr>
                    <w:adjustRightInd w:val="0"/>
                    <w:snapToGrid w:val="0"/>
                    <w:jc w:val="center"/>
                    <w:rPr>
                      <w:szCs w:val="21"/>
                      <w:highlight w:val="yellow"/>
                    </w:rPr>
                  </w:pPr>
                  <w:r>
                    <w:rPr>
                      <w:rFonts w:hint="eastAsia"/>
                      <w:szCs w:val="21"/>
                    </w:rPr>
                    <w:t>1.4</w:t>
                  </w:r>
                </w:p>
              </w:tc>
              <w:tc>
                <w:tcPr>
                  <w:tcW w:w="534" w:type="pct"/>
                  <w:tcBorders>
                    <w:top w:val="single" w:sz="4" w:space="0" w:color="000000"/>
                    <w:left w:val="single" w:sz="4" w:space="0" w:color="000000"/>
                    <w:bottom w:val="single" w:sz="4" w:space="0" w:color="000000"/>
                    <w:right w:val="single" w:sz="4" w:space="0" w:color="000000"/>
                  </w:tcBorders>
                  <w:vAlign w:val="center"/>
                </w:tcPr>
                <w:p w14:paraId="154ADC65" w14:textId="77777777" w:rsidR="001A3438" w:rsidRDefault="001A3438" w:rsidP="00A37605">
                  <w:pPr>
                    <w:adjustRightInd w:val="0"/>
                    <w:snapToGrid w:val="0"/>
                    <w:jc w:val="center"/>
                    <w:rPr>
                      <w:szCs w:val="21"/>
                    </w:rPr>
                  </w:pPr>
                  <w:r>
                    <w:rPr>
                      <w:rFonts w:hint="eastAsia"/>
                      <w:szCs w:val="21"/>
                    </w:rPr>
                    <w:t>4</w:t>
                  </w:r>
                </w:p>
              </w:tc>
              <w:tc>
                <w:tcPr>
                  <w:tcW w:w="624" w:type="pct"/>
                  <w:tcBorders>
                    <w:top w:val="single" w:sz="4" w:space="0" w:color="000000"/>
                    <w:left w:val="single" w:sz="4" w:space="0" w:color="000000"/>
                    <w:bottom w:val="single" w:sz="4" w:space="0" w:color="000000"/>
                    <w:right w:val="single" w:sz="4" w:space="0" w:color="000000"/>
                  </w:tcBorders>
                  <w:vAlign w:val="center"/>
                </w:tcPr>
                <w:p w14:paraId="73F5C037" w14:textId="77777777" w:rsidR="001A3438" w:rsidRDefault="001A3438" w:rsidP="00A37605">
                  <w:pPr>
                    <w:adjustRightInd w:val="0"/>
                    <w:snapToGrid w:val="0"/>
                    <w:jc w:val="center"/>
                    <w:rPr>
                      <w:szCs w:val="21"/>
                    </w:rPr>
                  </w:pPr>
                  <w:r>
                    <w:rPr>
                      <w:rFonts w:hint="eastAsia"/>
                      <w:szCs w:val="21"/>
                    </w:rPr>
                    <w:t>35.0</w:t>
                  </w:r>
                </w:p>
              </w:tc>
              <w:tc>
                <w:tcPr>
                  <w:tcW w:w="444" w:type="pct"/>
                  <w:tcBorders>
                    <w:top w:val="single" w:sz="4" w:space="0" w:color="000000"/>
                    <w:left w:val="single" w:sz="4" w:space="0" w:color="000000"/>
                    <w:bottom w:val="single" w:sz="4" w:space="0" w:color="000000"/>
                    <w:right w:val="single" w:sz="4" w:space="0" w:color="000000"/>
                  </w:tcBorders>
                  <w:vAlign w:val="center"/>
                </w:tcPr>
                <w:p w14:paraId="35DC00A8" w14:textId="77777777" w:rsidR="001A3438" w:rsidRDefault="001A3438" w:rsidP="00A37605">
                  <w:pPr>
                    <w:adjustRightInd w:val="0"/>
                    <w:snapToGrid w:val="0"/>
                    <w:jc w:val="center"/>
                    <w:rPr>
                      <w:szCs w:val="21"/>
                    </w:rPr>
                  </w:pPr>
                  <w:r>
                    <w:rPr>
                      <w:rFonts w:hint="eastAsia"/>
                      <w:szCs w:val="21"/>
                    </w:rPr>
                    <w:t>0</w:t>
                  </w:r>
                </w:p>
              </w:tc>
              <w:tc>
                <w:tcPr>
                  <w:tcW w:w="583" w:type="pct"/>
                  <w:tcBorders>
                    <w:top w:val="single" w:sz="4" w:space="0" w:color="000000"/>
                    <w:left w:val="single" w:sz="4" w:space="0" w:color="000000"/>
                    <w:bottom w:val="single" w:sz="4" w:space="0" w:color="000000"/>
                    <w:right w:val="single" w:sz="4" w:space="0" w:color="000000"/>
                  </w:tcBorders>
                  <w:vAlign w:val="center"/>
                </w:tcPr>
                <w:p w14:paraId="5411FE7A" w14:textId="77777777" w:rsidR="001A3438" w:rsidRDefault="001A3438" w:rsidP="00A37605">
                  <w:pPr>
                    <w:adjustRightInd w:val="0"/>
                    <w:snapToGrid w:val="0"/>
                    <w:jc w:val="center"/>
                    <w:rPr>
                      <w:szCs w:val="21"/>
                    </w:rPr>
                  </w:pPr>
                  <w:r>
                    <w:rPr>
                      <w:rFonts w:hint="eastAsia"/>
                      <w:szCs w:val="21"/>
                    </w:rPr>
                    <w:t>达标</w:t>
                  </w:r>
                </w:p>
              </w:tc>
            </w:tr>
            <w:tr w:rsidR="001A3438" w14:paraId="4B7ED89D" w14:textId="77777777" w:rsidTr="00744CF2">
              <w:trPr>
                <w:trHeight w:val="340"/>
                <w:jc w:val="center"/>
              </w:trPr>
              <w:tc>
                <w:tcPr>
                  <w:tcW w:w="499" w:type="pct"/>
                  <w:vMerge/>
                  <w:tcBorders>
                    <w:top w:val="single" w:sz="4" w:space="0" w:color="000000"/>
                    <w:left w:val="single" w:sz="4" w:space="0" w:color="000000"/>
                    <w:bottom w:val="single" w:sz="4" w:space="0" w:color="000000"/>
                    <w:right w:val="single" w:sz="4" w:space="0" w:color="000000"/>
                  </w:tcBorders>
                  <w:vAlign w:val="center"/>
                </w:tcPr>
                <w:p w14:paraId="63A14135" w14:textId="77777777" w:rsidR="001A3438" w:rsidRDefault="001A3438" w:rsidP="00A37605">
                  <w:pPr>
                    <w:widowControl/>
                    <w:adjustRightInd w:val="0"/>
                    <w:snapToGrid w:val="0"/>
                    <w:jc w:val="left"/>
                    <w:rPr>
                      <w:szCs w:val="21"/>
                    </w:rPr>
                  </w:pPr>
                </w:p>
              </w:tc>
              <w:tc>
                <w:tcPr>
                  <w:tcW w:w="440" w:type="pct"/>
                  <w:tcBorders>
                    <w:top w:val="single" w:sz="4" w:space="0" w:color="000000"/>
                    <w:left w:val="single" w:sz="4" w:space="0" w:color="000000"/>
                    <w:bottom w:val="single" w:sz="4" w:space="0" w:color="000000"/>
                    <w:right w:val="single" w:sz="4" w:space="0" w:color="000000"/>
                  </w:tcBorders>
                  <w:vAlign w:val="center"/>
                </w:tcPr>
                <w:p w14:paraId="3C4F7F3F" w14:textId="77777777" w:rsidR="001A3438" w:rsidRDefault="001A3438" w:rsidP="00A37605">
                  <w:pPr>
                    <w:adjustRightInd w:val="0"/>
                    <w:snapToGrid w:val="0"/>
                    <w:jc w:val="center"/>
                    <w:rPr>
                      <w:szCs w:val="21"/>
                    </w:rPr>
                  </w:pPr>
                  <w:r>
                    <w:rPr>
                      <w:szCs w:val="21"/>
                    </w:rPr>
                    <w:t>O</w:t>
                  </w:r>
                  <w:r>
                    <w:rPr>
                      <w:szCs w:val="21"/>
                      <w:vertAlign w:val="subscript"/>
                    </w:rPr>
                    <w:t>3</w:t>
                  </w:r>
                </w:p>
              </w:tc>
              <w:tc>
                <w:tcPr>
                  <w:tcW w:w="1341" w:type="pct"/>
                  <w:tcBorders>
                    <w:top w:val="single" w:sz="4" w:space="0" w:color="000000"/>
                    <w:left w:val="single" w:sz="4" w:space="0" w:color="000000"/>
                    <w:bottom w:val="single" w:sz="4" w:space="0" w:color="000000"/>
                    <w:right w:val="single" w:sz="4" w:space="0" w:color="000000"/>
                  </w:tcBorders>
                  <w:vAlign w:val="center"/>
                </w:tcPr>
                <w:p w14:paraId="50D16A6E" w14:textId="77777777" w:rsidR="001A3438" w:rsidRDefault="001A3438" w:rsidP="00A37605">
                  <w:pPr>
                    <w:adjustRightInd w:val="0"/>
                    <w:snapToGrid w:val="0"/>
                    <w:jc w:val="center"/>
                    <w:rPr>
                      <w:szCs w:val="21"/>
                    </w:rPr>
                  </w:pPr>
                  <w:r>
                    <w:rPr>
                      <w:rFonts w:hint="eastAsia"/>
                      <w:szCs w:val="21"/>
                    </w:rPr>
                    <w:t>日最大</w:t>
                  </w:r>
                  <w:r>
                    <w:rPr>
                      <w:szCs w:val="21"/>
                    </w:rPr>
                    <w:t>8</w:t>
                  </w:r>
                  <w:r>
                    <w:rPr>
                      <w:rFonts w:hint="eastAsia"/>
                      <w:szCs w:val="21"/>
                    </w:rPr>
                    <w:t>小时平均第</w:t>
                  </w:r>
                  <w:r>
                    <w:rPr>
                      <w:szCs w:val="21"/>
                    </w:rPr>
                    <w:t>90</w:t>
                  </w:r>
                  <w:r>
                    <w:rPr>
                      <w:rFonts w:hint="eastAsia"/>
                      <w:szCs w:val="21"/>
                    </w:rPr>
                    <w:t>百分位数浓度</w:t>
                  </w:r>
                </w:p>
              </w:tc>
              <w:tc>
                <w:tcPr>
                  <w:tcW w:w="535" w:type="pct"/>
                  <w:tcBorders>
                    <w:top w:val="single" w:sz="4" w:space="0" w:color="000000"/>
                    <w:left w:val="single" w:sz="4" w:space="0" w:color="000000"/>
                    <w:bottom w:val="single" w:sz="4" w:space="0" w:color="000000"/>
                    <w:right w:val="single" w:sz="4" w:space="0" w:color="000000"/>
                  </w:tcBorders>
                  <w:vAlign w:val="center"/>
                </w:tcPr>
                <w:p w14:paraId="0CECCFF0" w14:textId="77777777" w:rsidR="001A3438" w:rsidRDefault="001A3438" w:rsidP="00A37605">
                  <w:pPr>
                    <w:adjustRightInd w:val="0"/>
                    <w:snapToGrid w:val="0"/>
                    <w:jc w:val="center"/>
                    <w:rPr>
                      <w:szCs w:val="21"/>
                      <w:highlight w:val="yellow"/>
                    </w:rPr>
                  </w:pPr>
                  <w:r>
                    <w:rPr>
                      <w:rFonts w:hint="eastAsia"/>
                      <w:szCs w:val="21"/>
                    </w:rPr>
                    <w:t>173</w:t>
                  </w:r>
                </w:p>
              </w:tc>
              <w:tc>
                <w:tcPr>
                  <w:tcW w:w="534" w:type="pct"/>
                  <w:tcBorders>
                    <w:top w:val="single" w:sz="4" w:space="0" w:color="000000"/>
                    <w:left w:val="single" w:sz="4" w:space="0" w:color="000000"/>
                    <w:bottom w:val="single" w:sz="4" w:space="0" w:color="000000"/>
                    <w:right w:val="single" w:sz="4" w:space="0" w:color="000000"/>
                  </w:tcBorders>
                  <w:vAlign w:val="center"/>
                </w:tcPr>
                <w:p w14:paraId="73F1D2B9" w14:textId="77777777" w:rsidR="001A3438" w:rsidRDefault="001A3438" w:rsidP="00A37605">
                  <w:pPr>
                    <w:adjustRightInd w:val="0"/>
                    <w:snapToGrid w:val="0"/>
                    <w:jc w:val="center"/>
                    <w:rPr>
                      <w:szCs w:val="21"/>
                    </w:rPr>
                  </w:pPr>
                  <w:r>
                    <w:rPr>
                      <w:rFonts w:hint="eastAsia"/>
                      <w:szCs w:val="21"/>
                    </w:rPr>
                    <w:t>160</w:t>
                  </w:r>
                </w:p>
              </w:tc>
              <w:tc>
                <w:tcPr>
                  <w:tcW w:w="624" w:type="pct"/>
                  <w:tcBorders>
                    <w:top w:val="single" w:sz="4" w:space="0" w:color="000000"/>
                    <w:left w:val="single" w:sz="4" w:space="0" w:color="000000"/>
                    <w:bottom w:val="single" w:sz="4" w:space="0" w:color="000000"/>
                    <w:right w:val="single" w:sz="4" w:space="0" w:color="000000"/>
                  </w:tcBorders>
                  <w:vAlign w:val="center"/>
                </w:tcPr>
                <w:p w14:paraId="1F2DE750" w14:textId="77777777" w:rsidR="001A3438" w:rsidRDefault="001A3438" w:rsidP="00A37605">
                  <w:pPr>
                    <w:adjustRightInd w:val="0"/>
                    <w:snapToGrid w:val="0"/>
                    <w:jc w:val="center"/>
                    <w:rPr>
                      <w:szCs w:val="21"/>
                    </w:rPr>
                  </w:pPr>
                  <w:r>
                    <w:rPr>
                      <w:szCs w:val="21"/>
                    </w:rPr>
                    <w:t xml:space="preserve">108.1 </w:t>
                  </w:r>
                </w:p>
              </w:tc>
              <w:tc>
                <w:tcPr>
                  <w:tcW w:w="444" w:type="pct"/>
                  <w:tcBorders>
                    <w:top w:val="single" w:sz="4" w:space="0" w:color="000000"/>
                    <w:left w:val="single" w:sz="4" w:space="0" w:color="000000"/>
                    <w:bottom w:val="single" w:sz="4" w:space="0" w:color="000000"/>
                    <w:right w:val="single" w:sz="4" w:space="0" w:color="000000"/>
                  </w:tcBorders>
                  <w:vAlign w:val="center"/>
                </w:tcPr>
                <w:p w14:paraId="3F0FB550" w14:textId="77777777" w:rsidR="001A3438" w:rsidRDefault="001A3438" w:rsidP="00A37605">
                  <w:pPr>
                    <w:adjustRightInd w:val="0"/>
                    <w:snapToGrid w:val="0"/>
                    <w:jc w:val="center"/>
                    <w:rPr>
                      <w:szCs w:val="21"/>
                    </w:rPr>
                  </w:pPr>
                  <w:r>
                    <w:rPr>
                      <w:rFonts w:hint="eastAsia"/>
                      <w:szCs w:val="21"/>
                    </w:rPr>
                    <w:t>0.081</w:t>
                  </w:r>
                </w:p>
              </w:tc>
              <w:tc>
                <w:tcPr>
                  <w:tcW w:w="583" w:type="pct"/>
                  <w:tcBorders>
                    <w:top w:val="single" w:sz="4" w:space="0" w:color="000000"/>
                    <w:left w:val="single" w:sz="4" w:space="0" w:color="000000"/>
                    <w:bottom w:val="single" w:sz="4" w:space="0" w:color="000000"/>
                    <w:right w:val="single" w:sz="4" w:space="0" w:color="000000"/>
                  </w:tcBorders>
                  <w:vAlign w:val="center"/>
                </w:tcPr>
                <w:p w14:paraId="58ABA251" w14:textId="77777777" w:rsidR="001A3438" w:rsidRDefault="001A3438" w:rsidP="00A37605">
                  <w:pPr>
                    <w:adjustRightInd w:val="0"/>
                    <w:snapToGrid w:val="0"/>
                    <w:jc w:val="center"/>
                    <w:rPr>
                      <w:szCs w:val="21"/>
                    </w:rPr>
                  </w:pPr>
                  <w:r>
                    <w:rPr>
                      <w:rFonts w:hint="eastAsia"/>
                      <w:szCs w:val="21"/>
                    </w:rPr>
                    <w:t>不达标</w:t>
                  </w:r>
                </w:p>
              </w:tc>
            </w:tr>
          </w:tbl>
          <w:p w14:paraId="1A2078C8" w14:textId="178972FD" w:rsidR="00757640" w:rsidRDefault="00757640" w:rsidP="009C0CFD">
            <w:pPr>
              <w:spacing w:beforeLines="50" w:before="120" w:line="420" w:lineRule="auto"/>
              <w:ind w:firstLine="482"/>
              <w:rPr>
                <w:sz w:val="24"/>
              </w:rPr>
            </w:pPr>
            <w:r>
              <w:rPr>
                <w:rFonts w:hint="eastAsia"/>
                <w:bCs/>
                <w:kern w:val="28"/>
                <w:sz w:val="24"/>
              </w:rPr>
              <w:t>由上表结果可以看出</w:t>
            </w:r>
            <w:r>
              <w:rPr>
                <w:rFonts w:hint="eastAsia"/>
                <w:kern w:val="0"/>
                <w:sz w:val="24"/>
              </w:rPr>
              <w:t>：</w:t>
            </w:r>
            <w:r>
              <w:rPr>
                <w:rFonts w:hint="eastAsia"/>
                <w:bCs/>
                <w:kern w:val="28"/>
                <w:sz w:val="24"/>
              </w:rPr>
              <w:t>本项目所在区域</w:t>
            </w:r>
            <w:r w:rsidR="0070729A">
              <w:rPr>
                <w:bCs/>
                <w:kern w:val="28"/>
                <w:sz w:val="24"/>
              </w:rPr>
              <w:t>2021</w:t>
            </w:r>
            <w:r>
              <w:rPr>
                <w:rFonts w:hint="eastAsia"/>
                <w:bCs/>
                <w:kern w:val="28"/>
                <w:sz w:val="24"/>
              </w:rPr>
              <w:t>年环境空气中</w:t>
            </w:r>
            <w:r>
              <w:rPr>
                <w:kern w:val="0"/>
                <w:sz w:val="24"/>
              </w:rPr>
              <w:t>SO</w:t>
            </w:r>
            <w:r>
              <w:rPr>
                <w:kern w:val="0"/>
                <w:sz w:val="24"/>
                <w:vertAlign w:val="subscript"/>
              </w:rPr>
              <w:t>2</w:t>
            </w:r>
            <w:r>
              <w:rPr>
                <w:rFonts w:hint="eastAsia"/>
                <w:sz w:val="24"/>
              </w:rPr>
              <w:t>、</w:t>
            </w:r>
            <w:r>
              <w:rPr>
                <w:kern w:val="0"/>
                <w:sz w:val="24"/>
              </w:rPr>
              <w:t>NO</w:t>
            </w:r>
            <w:r>
              <w:rPr>
                <w:kern w:val="0"/>
                <w:sz w:val="24"/>
                <w:vertAlign w:val="subscript"/>
              </w:rPr>
              <w:t>2</w:t>
            </w:r>
            <w:r>
              <w:rPr>
                <w:rFonts w:hint="eastAsia"/>
                <w:sz w:val="24"/>
              </w:rPr>
              <w:t>、</w:t>
            </w:r>
            <w:r>
              <w:rPr>
                <w:sz w:val="24"/>
              </w:rPr>
              <w:t>CO</w:t>
            </w:r>
            <w:r>
              <w:rPr>
                <w:rFonts w:hint="eastAsia"/>
                <w:sz w:val="24"/>
              </w:rPr>
              <w:t>、</w:t>
            </w:r>
            <w:r>
              <w:rPr>
                <w:sz w:val="24"/>
              </w:rPr>
              <w:t>O</w:t>
            </w:r>
            <w:r>
              <w:rPr>
                <w:sz w:val="24"/>
                <w:vertAlign w:val="subscript"/>
              </w:rPr>
              <w:t>3</w:t>
            </w:r>
            <w:r>
              <w:rPr>
                <w:rFonts w:hint="eastAsia"/>
                <w:kern w:val="0"/>
                <w:sz w:val="24"/>
              </w:rPr>
              <w:t>相应</w:t>
            </w:r>
            <w:r>
              <w:rPr>
                <w:rFonts w:hint="eastAsia"/>
                <w:sz w:val="24"/>
              </w:rPr>
              <w:t>浓度值满足《环境空气质量标准》（</w:t>
            </w:r>
            <w:r>
              <w:rPr>
                <w:sz w:val="24"/>
              </w:rPr>
              <w:t>GB3095-2012</w:t>
            </w:r>
            <w:r>
              <w:rPr>
                <w:rFonts w:hint="eastAsia"/>
                <w:sz w:val="24"/>
              </w:rPr>
              <w:t>）二级标准，</w:t>
            </w:r>
            <w:r>
              <w:rPr>
                <w:kern w:val="0"/>
                <w:sz w:val="24"/>
              </w:rPr>
              <w:t>PM</w:t>
            </w:r>
            <w:r>
              <w:rPr>
                <w:kern w:val="0"/>
                <w:sz w:val="24"/>
                <w:vertAlign w:val="subscript"/>
              </w:rPr>
              <w:t>10</w:t>
            </w:r>
            <w:r>
              <w:rPr>
                <w:rFonts w:hint="eastAsia"/>
                <w:kern w:val="0"/>
                <w:sz w:val="24"/>
              </w:rPr>
              <w:t>和</w:t>
            </w:r>
            <w:r>
              <w:rPr>
                <w:kern w:val="0"/>
                <w:sz w:val="24"/>
              </w:rPr>
              <w:t>PM</w:t>
            </w:r>
            <w:r>
              <w:rPr>
                <w:kern w:val="0"/>
                <w:sz w:val="24"/>
                <w:vertAlign w:val="subscript"/>
              </w:rPr>
              <w:t>2.5</w:t>
            </w:r>
            <w:r>
              <w:rPr>
                <w:rFonts w:hint="eastAsia"/>
                <w:kern w:val="0"/>
                <w:sz w:val="24"/>
              </w:rPr>
              <w:t>相应</w:t>
            </w:r>
            <w:r>
              <w:rPr>
                <w:rFonts w:hint="eastAsia"/>
                <w:sz w:val="24"/>
              </w:rPr>
              <w:t>浓度不满足《环境空气质量标准》（</w:t>
            </w:r>
            <w:r>
              <w:rPr>
                <w:sz w:val="24"/>
              </w:rPr>
              <w:t>GB3095-2012</w:t>
            </w:r>
            <w:r>
              <w:rPr>
                <w:rFonts w:hint="eastAsia"/>
                <w:sz w:val="24"/>
              </w:rPr>
              <w:t>）二级标准。</w:t>
            </w:r>
          </w:p>
          <w:p w14:paraId="6AC63F69" w14:textId="77777777" w:rsidR="00B07DF4" w:rsidRDefault="00B07DF4" w:rsidP="00B07DF4">
            <w:pPr>
              <w:spacing w:line="420" w:lineRule="auto"/>
              <w:rPr>
                <w:sz w:val="24"/>
              </w:rPr>
            </w:pPr>
            <w:r>
              <w:rPr>
                <w:sz w:val="24"/>
              </w:rPr>
              <w:t>3</w:t>
            </w:r>
            <w:r>
              <w:rPr>
                <w:rFonts w:hint="eastAsia"/>
                <w:sz w:val="24"/>
              </w:rPr>
              <w:t>、其他污染物</w:t>
            </w:r>
          </w:p>
          <w:p w14:paraId="527B862C" w14:textId="2201D8FF" w:rsidR="00B07DF4" w:rsidRDefault="00B07DF4" w:rsidP="00DF2F00">
            <w:pPr>
              <w:spacing w:line="420" w:lineRule="auto"/>
              <w:ind w:firstLine="480"/>
              <w:rPr>
                <w:bCs/>
                <w:kern w:val="28"/>
                <w:sz w:val="24"/>
              </w:rPr>
            </w:pPr>
            <w:r>
              <w:rPr>
                <w:rFonts w:hint="eastAsia"/>
                <w:bCs/>
                <w:kern w:val="28"/>
                <w:sz w:val="24"/>
              </w:rPr>
              <w:t>本项目其他污染物为非甲烷总烃，本次评价借用《</w:t>
            </w:r>
            <w:r w:rsidR="00327101" w:rsidRPr="00327101">
              <w:rPr>
                <w:rFonts w:hint="eastAsia"/>
                <w:bCs/>
                <w:kern w:val="28"/>
                <w:sz w:val="24"/>
              </w:rPr>
              <w:t>洛阳市石化产业集聚区总体发展规划（</w:t>
            </w:r>
            <w:r w:rsidR="00327101" w:rsidRPr="00327101">
              <w:rPr>
                <w:rFonts w:hint="eastAsia"/>
                <w:bCs/>
                <w:kern w:val="28"/>
                <w:sz w:val="24"/>
              </w:rPr>
              <w:t>2021-2030</w:t>
            </w:r>
            <w:r w:rsidR="00327101" w:rsidRPr="00327101">
              <w:rPr>
                <w:rFonts w:hint="eastAsia"/>
                <w:bCs/>
                <w:kern w:val="28"/>
                <w:sz w:val="24"/>
              </w:rPr>
              <w:t>）环境影响报告书</w:t>
            </w:r>
            <w:r>
              <w:rPr>
                <w:rFonts w:hint="eastAsia"/>
                <w:bCs/>
                <w:kern w:val="28"/>
                <w:sz w:val="24"/>
              </w:rPr>
              <w:t>》中委托</w:t>
            </w:r>
            <w:r w:rsidR="00327101" w:rsidRPr="00327101">
              <w:rPr>
                <w:rFonts w:hint="eastAsia"/>
                <w:bCs/>
                <w:kern w:val="28"/>
                <w:sz w:val="24"/>
              </w:rPr>
              <w:t>托中汽建工（洛阳）检测有限公司</w:t>
            </w:r>
            <w:r>
              <w:rPr>
                <w:rFonts w:hint="eastAsia"/>
                <w:bCs/>
                <w:kern w:val="28"/>
                <w:sz w:val="24"/>
              </w:rPr>
              <w:t>对</w:t>
            </w:r>
            <w:r w:rsidR="00DF2F00">
              <w:rPr>
                <w:rFonts w:hint="eastAsia"/>
                <w:bCs/>
                <w:kern w:val="28"/>
                <w:sz w:val="24"/>
              </w:rPr>
              <w:t>白坡村</w:t>
            </w:r>
            <w:r>
              <w:rPr>
                <w:rFonts w:hint="eastAsia"/>
                <w:bCs/>
                <w:kern w:val="28"/>
                <w:sz w:val="24"/>
              </w:rPr>
              <w:t>（位于本项目</w:t>
            </w:r>
            <w:r w:rsidR="00DF2F00">
              <w:rPr>
                <w:rFonts w:hint="eastAsia"/>
                <w:bCs/>
                <w:kern w:val="28"/>
                <w:sz w:val="24"/>
              </w:rPr>
              <w:t>东南</w:t>
            </w:r>
            <w:r w:rsidR="00D76E12">
              <w:rPr>
                <w:bCs/>
                <w:kern w:val="28"/>
                <w:sz w:val="24"/>
              </w:rPr>
              <w:t>2.1</w:t>
            </w:r>
            <w:r w:rsidR="00DF2F00">
              <w:rPr>
                <w:rFonts w:hint="eastAsia"/>
                <w:bCs/>
                <w:kern w:val="28"/>
                <w:sz w:val="24"/>
              </w:rPr>
              <w:t>km</w:t>
            </w:r>
            <w:r>
              <w:rPr>
                <w:rFonts w:hint="eastAsia"/>
                <w:bCs/>
                <w:kern w:val="28"/>
                <w:sz w:val="24"/>
              </w:rPr>
              <w:t>）的</w:t>
            </w:r>
            <w:r w:rsidR="00DF2F00">
              <w:rPr>
                <w:rFonts w:hint="eastAsia"/>
                <w:bCs/>
                <w:kern w:val="28"/>
                <w:sz w:val="24"/>
              </w:rPr>
              <w:t>非甲烷总烃</w:t>
            </w:r>
            <w:r>
              <w:rPr>
                <w:rFonts w:hint="eastAsia"/>
                <w:bCs/>
                <w:kern w:val="28"/>
                <w:sz w:val="24"/>
              </w:rPr>
              <w:t>监测数据，监测时间为</w:t>
            </w:r>
            <w:r w:rsidR="004B718D" w:rsidRPr="00327101">
              <w:rPr>
                <w:rFonts w:hint="eastAsia"/>
                <w:bCs/>
                <w:kern w:val="28"/>
                <w:sz w:val="24"/>
              </w:rPr>
              <w:t>2020</w:t>
            </w:r>
            <w:r w:rsidR="004B718D" w:rsidRPr="00327101">
              <w:rPr>
                <w:rFonts w:hint="eastAsia"/>
                <w:bCs/>
                <w:kern w:val="28"/>
                <w:sz w:val="24"/>
              </w:rPr>
              <w:t>年</w:t>
            </w:r>
            <w:r w:rsidR="00DF2F00">
              <w:rPr>
                <w:bCs/>
                <w:kern w:val="28"/>
                <w:sz w:val="24"/>
              </w:rPr>
              <w:t>9</w:t>
            </w:r>
            <w:r w:rsidR="004B718D" w:rsidRPr="00327101">
              <w:rPr>
                <w:rFonts w:hint="eastAsia"/>
                <w:bCs/>
                <w:kern w:val="28"/>
                <w:sz w:val="24"/>
              </w:rPr>
              <w:t>月</w:t>
            </w:r>
            <w:r w:rsidR="00DF2F00">
              <w:rPr>
                <w:bCs/>
                <w:kern w:val="28"/>
                <w:sz w:val="24"/>
              </w:rPr>
              <w:t>7</w:t>
            </w:r>
            <w:r w:rsidR="004B718D" w:rsidRPr="00327101">
              <w:rPr>
                <w:rFonts w:hint="eastAsia"/>
                <w:bCs/>
                <w:kern w:val="28"/>
                <w:sz w:val="24"/>
              </w:rPr>
              <w:t>日</w:t>
            </w:r>
            <w:r w:rsidR="004B718D" w:rsidRPr="00327101">
              <w:rPr>
                <w:bCs/>
                <w:kern w:val="28"/>
                <w:sz w:val="24"/>
              </w:rPr>
              <w:t>~</w:t>
            </w:r>
            <w:r w:rsidR="00DF2F00">
              <w:rPr>
                <w:bCs/>
                <w:kern w:val="28"/>
                <w:sz w:val="24"/>
              </w:rPr>
              <w:t>9</w:t>
            </w:r>
            <w:r w:rsidR="004B718D" w:rsidRPr="00327101">
              <w:rPr>
                <w:rFonts w:hint="eastAsia"/>
                <w:bCs/>
                <w:kern w:val="28"/>
                <w:sz w:val="24"/>
              </w:rPr>
              <w:t>月</w:t>
            </w:r>
            <w:r w:rsidR="00DF2F00">
              <w:rPr>
                <w:bCs/>
                <w:kern w:val="28"/>
                <w:sz w:val="24"/>
              </w:rPr>
              <w:t>13</w:t>
            </w:r>
            <w:r w:rsidR="004B718D" w:rsidRPr="00327101">
              <w:rPr>
                <w:rFonts w:hint="eastAsia"/>
                <w:bCs/>
                <w:kern w:val="28"/>
                <w:sz w:val="24"/>
              </w:rPr>
              <w:t>日</w:t>
            </w:r>
            <w:r>
              <w:rPr>
                <w:rFonts w:hint="eastAsia"/>
                <w:bCs/>
                <w:kern w:val="28"/>
                <w:sz w:val="24"/>
              </w:rPr>
              <w:t>，监测结果见下表。</w:t>
            </w:r>
          </w:p>
          <w:p w14:paraId="3BEE7765" w14:textId="77777777" w:rsidR="00744CF2" w:rsidRDefault="00744CF2" w:rsidP="00DF2F00">
            <w:pPr>
              <w:spacing w:line="420" w:lineRule="auto"/>
              <w:ind w:firstLine="480"/>
              <w:rPr>
                <w:bCs/>
                <w:kern w:val="28"/>
                <w:sz w:val="24"/>
              </w:rPr>
            </w:pPr>
          </w:p>
          <w:p w14:paraId="67D71688" w14:textId="0C9BB921" w:rsidR="00B07DF4" w:rsidRPr="00692BFE" w:rsidRDefault="00692BFE" w:rsidP="004608B7">
            <w:pPr>
              <w:pStyle w:val="a9"/>
              <w:widowControl w:val="0"/>
              <w:numPr>
                <w:ilvl w:val="0"/>
                <w:numId w:val="1"/>
              </w:numPr>
              <w:adjustRightInd w:val="0"/>
              <w:snapToGrid w:val="0"/>
              <w:spacing w:before="0" w:beforeAutospacing="0" w:after="0" w:afterAutospacing="0" w:line="360" w:lineRule="auto"/>
              <w:ind w:left="419" w:hanging="130"/>
              <w:jc w:val="center"/>
              <w:rPr>
                <w:rFonts w:ascii="Times New Roman" w:eastAsia="黑体" w:hAnsi="Times New Roman"/>
                <w:bCs/>
              </w:rPr>
            </w:pPr>
            <w:r>
              <w:rPr>
                <w:rFonts w:ascii="Times New Roman" w:eastAsia="黑体" w:hAnsi="Times New Roman" w:hint="eastAsia"/>
                <w:bCs/>
                <w:lang w:eastAsia="zh-CN"/>
              </w:rPr>
              <w:lastRenderedPageBreak/>
              <w:t>其他污染物监测结果一览表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1"/>
              <w:gridCol w:w="850"/>
              <w:gridCol w:w="1864"/>
              <w:gridCol w:w="1391"/>
              <w:gridCol w:w="1079"/>
              <w:gridCol w:w="1213"/>
            </w:tblGrid>
            <w:tr w:rsidR="00692BFE" w14:paraId="12D7D166" w14:textId="77777777" w:rsidTr="00F529BE">
              <w:trPr>
                <w:trHeight w:val="397"/>
                <w:jc w:val="center"/>
              </w:trPr>
              <w:tc>
                <w:tcPr>
                  <w:tcW w:w="991" w:type="pct"/>
                  <w:vMerge w:val="restart"/>
                  <w:tcBorders>
                    <w:top w:val="single" w:sz="4" w:space="0" w:color="auto"/>
                    <w:left w:val="single" w:sz="4" w:space="0" w:color="auto"/>
                    <w:bottom w:val="single" w:sz="4" w:space="0" w:color="auto"/>
                    <w:right w:val="single" w:sz="4" w:space="0" w:color="auto"/>
                  </w:tcBorders>
                  <w:vAlign w:val="center"/>
                  <w:hideMark/>
                </w:tcPr>
                <w:p w14:paraId="4188435C" w14:textId="77777777" w:rsidR="00692BFE" w:rsidRDefault="00692BFE">
                  <w:pPr>
                    <w:spacing w:line="300" w:lineRule="exact"/>
                    <w:jc w:val="center"/>
                    <w:rPr>
                      <w:bCs/>
                      <w:szCs w:val="21"/>
                    </w:rPr>
                  </w:pPr>
                  <w:r>
                    <w:rPr>
                      <w:rFonts w:hint="eastAsia"/>
                      <w:bCs/>
                      <w:szCs w:val="21"/>
                    </w:rPr>
                    <w:t>监测</w:t>
                  </w:r>
                </w:p>
                <w:p w14:paraId="238D061A" w14:textId="77777777" w:rsidR="00692BFE" w:rsidRDefault="00692BFE">
                  <w:pPr>
                    <w:spacing w:line="300" w:lineRule="exact"/>
                    <w:jc w:val="center"/>
                    <w:rPr>
                      <w:bCs/>
                      <w:szCs w:val="21"/>
                    </w:rPr>
                  </w:pPr>
                  <w:r>
                    <w:rPr>
                      <w:rFonts w:hint="eastAsia"/>
                      <w:bCs/>
                      <w:szCs w:val="21"/>
                    </w:rPr>
                    <w:t>点位</w:t>
                  </w:r>
                </w:p>
              </w:tc>
              <w:tc>
                <w:tcPr>
                  <w:tcW w:w="533" w:type="pct"/>
                  <w:vMerge w:val="restart"/>
                  <w:tcBorders>
                    <w:top w:val="single" w:sz="4" w:space="0" w:color="auto"/>
                    <w:left w:val="single" w:sz="4" w:space="0" w:color="auto"/>
                    <w:bottom w:val="single" w:sz="4" w:space="0" w:color="auto"/>
                    <w:right w:val="single" w:sz="4" w:space="0" w:color="auto"/>
                  </w:tcBorders>
                  <w:vAlign w:val="center"/>
                  <w:hideMark/>
                </w:tcPr>
                <w:p w14:paraId="742FD993" w14:textId="77777777" w:rsidR="00692BFE" w:rsidRDefault="00692BFE">
                  <w:pPr>
                    <w:spacing w:line="300" w:lineRule="exact"/>
                    <w:jc w:val="center"/>
                    <w:rPr>
                      <w:bCs/>
                      <w:szCs w:val="21"/>
                    </w:rPr>
                  </w:pPr>
                  <w:r>
                    <w:rPr>
                      <w:rFonts w:hint="eastAsia"/>
                      <w:bCs/>
                      <w:szCs w:val="21"/>
                    </w:rPr>
                    <w:t>监测</w:t>
                  </w:r>
                </w:p>
                <w:p w14:paraId="6ABADD34" w14:textId="77777777" w:rsidR="00692BFE" w:rsidRDefault="00692BFE">
                  <w:pPr>
                    <w:spacing w:line="300" w:lineRule="exact"/>
                    <w:jc w:val="center"/>
                    <w:rPr>
                      <w:bCs/>
                      <w:szCs w:val="21"/>
                    </w:rPr>
                  </w:pPr>
                  <w:r>
                    <w:rPr>
                      <w:rFonts w:hint="eastAsia"/>
                      <w:bCs/>
                      <w:szCs w:val="21"/>
                    </w:rPr>
                    <w:t>因子</w:t>
                  </w:r>
                </w:p>
              </w:tc>
              <w:tc>
                <w:tcPr>
                  <w:tcW w:w="2716" w:type="pct"/>
                  <w:gridSpan w:val="3"/>
                  <w:tcBorders>
                    <w:top w:val="single" w:sz="4" w:space="0" w:color="auto"/>
                    <w:left w:val="single" w:sz="4" w:space="0" w:color="auto"/>
                    <w:bottom w:val="single" w:sz="4" w:space="0" w:color="auto"/>
                    <w:right w:val="single" w:sz="4" w:space="0" w:color="auto"/>
                  </w:tcBorders>
                  <w:vAlign w:val="center"/>
                  <w:hideMark/>
                </w:tcPr>
                <w:p w14:paraId="1DC4F706" w14:textId="77777777" w:rsidR="00692BFE" w:rsidRDefault="00692BFE">
                  <w:pPr>
                    <w:spacing w:line="300" w:lineRule="exact"/>
                    <w:jc w:val="center"/>
                    <w:rPr>
                      <w:bCs/>
                      <w:szCs w:val="21"/>
                    </w:rPr>
                  </w:pPr>
                  <w:r>
                    <w:rPr>
                      <w:bCs/>
                      <w:szCs w:val="21"/>
                    </w:rPr>
                    <w:t>1</w:t>
                  </w:r>
                  <w:r>
                    <w:rPr>
                      <w:rFonts w:hint="eastAsia"/>
                      <w:bCs/>
                      <w:szCs w:val="21"/>
                    </w:rPr>
                    <w:t>小时平均浓度监测结果</w:t>
                  </w:r>
                </w:p>
              </w:tc>
              <w:tc>
                <w:tcPr>
                  <w:tcW w:w="760" w:type="pct"/>
                  <w:vMerge w:val="restart"/>
                  <w:tcBorders>
                    <w:top w:val="single" w:sz="4" w:space="0" w:color="auto"/>
                    <w:left w:val="single" w:sz="4" w:space="0" w:color="auto"/>
                    <w:bottom w:val="single" w:sz="4" w:space="0" w:color="auto"/>
                    <w:right w:val="single" w:sz="4" w:space="0" w:color="auto"/>
                  </w:tcBorders>
                  <w:vAlign w:val="center"/>
                  <w:hideMark/>
                </w:tcPr>
                <w:p w14:paraId="28456092" w14:textId="77777777" w:rsidR="00692BFE" w:rsidRDefault="00692BFE">
                  <w:pPr>
                    <w:spacing w:line="300" w:lineRule="exact"/>
                    <w:jc w:val="center"/>
                    <w:rPr>
                      <w:bCs/>
                      <w:szCs w:val="21"/>
                    </w:rPr>
                  </w:pPr>
                  <w:r>
                    <w:rPr>
                      <w:rFonts w:hint="eastAsia"/>
                      <w:bCs/>
                      <w:szCs w:val="21"/>
                    </w:rPr>
                    <w:t>评价标准</w:t>
                  </w:r>
                </w:p>
                <w:p w14:paraId="08968E25" w14:textId="77777777" w:rsidR="00692BFE" w:rsidRDefault="00692BFE">
                  <w:pPr>
                    <w:spacing w:line="300" w:lineRule="exact"/>
                    <w:jc w:val="center"/>
                    <w:rPr>
                      <w:bCs/>
                      <w:szCs w:val="21"/>
                    </w:rPr>
                  </w:pPr>
                  <w:r>
                    <w:rPr>
                      <w:rFonts w:hint="eastAsia"/>
                      <w:bCs/>
                      <w:szCs w:val="21"/>
                    </w:rPr>
                    <w:t>（</w:t>
                  </w:r>
                  <w:r>
                    <w:rPr>
                      <w:bCs/>
                      <w:szCs w:val="21"/>
                    </w:rPr>
                    <w:t>mg/m</w:t>
                  </w:r>
                  <w:r>
                    <w:rPr>
                      <w:bCs/>
                      <w:szCs w:val="21"/>
                      <w:vertAlign w:val="superscript"/>
                    </w:rPr>
                    <w:t>3</w:t>
                  </w:r>
                  <w:r>
                    <w:rPr>
                      <w:rFonts w:hint="eastAsia"/>
                      <w:bCs/>
                      <w:szCs w:val="21"/>
                    </w:rPr>
                    <w:t>）</w:t>
                  </w:r>
                </w:p>
              </w:tc>
            </w:tr>
            <w:tr w:rsidR="00692BFE" w14:paraId="75DF4987" w14:textId="77777777" w:rsidTr="001A53A0">
              <w:trPr>
                <w:trHeight w:val="397"/>
                <w:jc w:val="center"/>
              </w:trPr>
              <w:tc>
                <w:tcPr>
                  <w:tcW w:w="991" w:type="pct"/>
                  <w:vMerge/>
                  <w:tcBorders>
                    <w:top w:val="single" w:sz="4" w:space="0" w:color="auto"/>
                    <w:left w:val="single" w:sz="4" w:space="0" w:color="auto"/>
                    <w:bottom w:val="single" w:sz="4" w:space="0" w:color="auto"/>
                    <w:right w:val="single" w:sz="4" w:space="0" w:color="auto"/>
                  </w:tcBorders>
                  <w:vAlign w:val="center"/>
                  <w:hideMark/>
                </w:tcPr>
                <w:p w14:paraId="7C88F31E" w14:textId="77777777" w:rsidR="00692BFE" w:rsidRDefault="00692BFE">
                  <w:pPr>
                    <w:widowControl/>
                    <w:jc w:val="left"/>
                    <w:rPr>
                      <w:bCs/>
                      <w:szCs w:val="21"/>
                    </w:rPr>
                  </w:pPr>
                </w:p>
              </w:tc>
              <w:tc>
                <w:tcPr>
                  <w:tcW w:w="533" w:type="pct"/>
                  <w:vMerge/>
                  <w:tcBorders>
                    <w:top w:val="single" w:sz="4" w:space="0" w:color="auto"/>
                    <w:left w:val="single" w:sz="4" w:space="0" w:color="auto"/>
                    <w:bottom w:val="single" w:sz="4" w:space="0" w:color="auto"/>
                    <w:right w:val="single" w:sz="4" w:space="0" w:color="auto"/>
                  </w:tcBorders>
                  <w:vAlign w:val="center"/>
                  <w:hideMark/>
                </w:tcPr>
                <w:p w14:paraId="2CE3C787" w14:textId="77777777" w:rsidR="00692BFE" w:rsidRDefault="00692BFE">
                  <w:pPr>
                    <w:widowControl/>
                    <w:jc w:val="left"/>
                    <w:rPr>
                      <w:bCs/>
                      <w:szCs w:val="21"/>
                    </w:rPr>
                  </w:pPr>
                </w:p>
              </w:tc>
              <w:tc>
                <w:tcPr>
                  <w:tcW w:w="1168" w:type="pct"/>
                  <w:tcBorders>
                    <w:top w:val="single" w:sz="4" w:space="0" w:color="auto"/>
                    <w:left w:val="single" w:sz="4" w:space="0" w:color="auto"/>
                    <w:bottom w:val="single" w:sz="4" w:space="0" w:color="auto"/>
                    <w:right w:val="single" w:sz="4" w:space="0" w:color="auto"/>
                  </w:tcBorders>
                  <w:vAlign w:val="center"/>
                  <w:hideMark/>
                </w:tcPr>
                <w:p w14:paraId="396A42CF" w14:textId="77777777" w:rsidR="00692BFE" w:rsidRDefault="00692BFE">
                  <w:pPr>
                    <w:spacing w:line="300" w:lineRule="exact"/>
                    <w:jc w:val="center"/>
                    <w:rPr>
                      <w:bCs/>
                      <w:szCs w:val="21"/>
                    </w:rPr>
                  </w:pPr>
                  <w:r>
                    <w:rPr>
                      <w:rFonts w:hint="eastAsia"/>
                      <w:bCs/>
                      <w:szCs w:val="21"/>
                    </w:rPr>
                    <w:t>浓度范围</w:t>
                  </w:r>
                </w:p>
                <w:p w14:paraId="3C91E4F4" w14:textId="77777777" w:rsidR="00692BFE" w:rsidRDefault="00692BFE">
                  <w:pPr>
                    <w:spacing w:line="300" w:lineRule="exact"/>
                    <w:jc w:val="center"/>
                    <w:rPr>
                      <w:bCs/>
                      <w:szCs w:val="21"/>
                    </w:rPr>
                  </w:pPr>
                  <w:r>
                    <w:rPr>
                      <w:rFonts w:hint="eastAsia"/>
                      <w:bCs/>
                      <w:szCs w:val="21"/>
                    </w:rPr>
                    <w:t>（</w:t>
                  </w:r>
                  <w:r>
                    <w:rPr>
                      <w:bCs/>
                      <w:szCs w:val="21"/>
                    </w:rPr>
                    <w:t>mg/m</w:t>
                  </w:r>
                  <w:r>
                    <w:rPr>
                      <w:bCs/>
                      <w:szCs w:val="21"/>
                      <w:vertAlign w:val="superscript"/>
                    </w:rPr>
                    <w:t>3</w:t>
                  </w:r>
                  <w:r>
                    <w:rPr>
                      <w:rFonts w:hint="eastAsia"/>
                      <w:bCs/>
                      <w:szCs w:val="21"/>
                    </w:rPr>
                    <w:t>）</w:t>
                  </w:r>
                </w:p>
              </w:tc>
              <w:tc>
                <w:tcPr>
                  <w:tcW w:w="872" w:type="pct"/>
                  <w:tcBorders>
                    <w:top w:val="single" w:sz="4" w:space="0" w:color="auto"/>
                    <w:left w:val="single" w:sz="4" w:space="0" w:color="auto"/>
                    <w:bottom w:val="single" w:sz="4" w:space="0" w:color="auto"/>
                    <w:right w:val="single" w:sz="4" w:space="0" w:color="auto"/>
                  </w:tcBorders>
                  <w:vAlign w:val="center"/>
                  <w:hideMark/>
                </w:tcPr>
                <w:p w14:paraId="440931BE" w14:textId="77777777" w:rsidR="00692BFE" w:rsidRDefault="00692BFE">
                  <w:pPr>
                    <w:spacing w:line="300" w:lineRule="exact"/>
                    <w:jc w:val="center"/>
                    <w:rPr>
                      <w:bCs/>
                      <w:szCs w:val="21"/>
                    </w:rPr>
                  </w:pPr>
                  <w:r>
                    <w:rPr>
                      <w:rFonts w:hint="eastAsia"/>
                      <w:bCs/>
                      <w:szCs w:val="21"/>
                    </w:rPr>
                    <w:t>最大浓度占标率（</w:t>
                  </w:r>
                  <w:r>
                    <w:rPr>
                      <w:bCs/>
                      <w:szCs w:val="21"/>
                    </w:rPr>
                    <w:t>%</w:t>
                  </w:r>
                  <w:r>
                    <w:rPr>
                      <w:rFonts w:hint="eastAsia"/>
                      <w:bCs/>
                      <w:szCs w:val="21"/>
                    </w:rPr>
                    <w:t>）</w:t>
                  </w:r>
                </w:p>
              </w:tc>
              <w:tc>
                <w:tcPr>
                  <w:tcW w:w="676" w:type="pct"/>
                  <w:tcBorders>
                    <w:top w:val="single" w:sz="4" w:space="0" w:color="auto"/>
                    <w:left w:val="single" w:sz="4" w:space="0" w:color="auto"/>
                    <w:bottom w:val="single" w:sz="4" w:space="0" w:color="auto"/>
                    <w:right w:val="single" w:sz="4" w:space="0" w:color="auto"/>
                  </w:tcBorders>
                  <w:vAlign w:val="center"/>
                  <w:hideMark/>
                </w:tcPr>
                <w:p w14:paraId="2FC61C58" w14:textId="77777777" w:rsidR="00692BFE" w:rsidRDefault="00692BFE">
                  <w:pPr>
                    <w:spacing w:line="300" w:lineRule="exact"/>
                    <w:jc w:val="center"/>
                    <w:rPr>
                      <w:bCs/>
                      <w:szCs w:val="21"/>
                    </w:rPr>
                  </w:pPr>
                  <w:r>
                    <w:rPr>
                      <w:rFonts w:hint="eastAsia"/>
                      <w:bCs/>
                      <w:szCs w:val="21"/>
                    </w:rPr>
                    <w:t>超标率（</w:t>
                  </w:r>
                  <w:r>
                    <w:rPr>
                      <w:bCs/>
                      <w:szCs w:val="21"/>
                    </w:rPr>
                    <w:t>%</w:t>
                  </w:r>
                  <w:r>
                    <w:rPr>
                      <w:rFonts w:hint="eastAsia"/>
                      <w:bCs/>
                      <w:szCs w:val="21"/>
                    </w:rPr>
                    <w:t>）</w:t>
                  </w:r>
                </w:p>
              </w:tc>
              <w:tc>
                <w:tcPr>
                  <w:tcW w:w="760" w:type="pct"/>
                  <w:vMerge/>
                  <w:tcBorders>
                    <w:top w:val="single" w:sz="4" w:space="0" w:color="auto"/>
                    <w:left w:val="single" w:sz="4" w:space="0" w:color="auto"/>
                    <w:bottom w:val="single" w:sz="4" w:space="0" w:color="auto"/>
                    <w:right w:val="single" w:sz="4" w:space="0" w:color="auto"/>
                  </w:tcBorders>
                  <w:vAlign w:val="center"/>
                  <w:hideMark/>
                </w:tcPr>
                <w:p w14:paraId="5E3A1909" w14:textId="77777777" w:rsidR="00692BFE" w:rsidRDefault="00692BFE">
                  <w:pPr>
                    <w:widowControl/>
                    <w:jc w:val="left"/>
                    <w:rPr>
                      <w:bCs/>
                      <w:szCs w:val="21"/>
                    </w:rPr>
                  </w:pPr>
                </w:p>
              </w:tc>
            </w:tr>
            <w:tr w:rsidR="00355251" w14:paraId="7B53F3AE" w14:textId="77777777" w:rsidTr="001A53A0">
              <w:trPr>
                <w:trHeight w:val="397"/>
                <w:jc w:val="center"/>
              </w:trPr>
              <w:tc>
                <w:tcPr>
                  <w:tcW w:w="991" w:type="pct"/>
                  <w:tcBorders>
                    <w:top w:val="single" w:sz="4" w:space="0" w:color="auto"/>
                    <w:left w:val="single" w:sz="4" w:space="0" w:color="auto"/>
                    <w:bottom w:val="single" w:sz="4" w:space="0" w:color="auto"/>
                    <w:right w:val="single" w:sz="4" w:space="0" w:color="auto"/>
                  </w:tcBorders>
                  <w:vAlign w:val="center"/>
                </w:tcPr>
                <w:p w14:paraId="40E45825" w14:textId="06D64693" w:rsidR="00355251" w:rsidRDefault="003F50DD" w:rsidP="00355251">
                  <w:pPr>
                    <w:widowControl/>
                    <w:jc w:val="center"/>
                    <w:rPr>
                      <w:bCs/>
                      <w:szCs w:val="21"/>
                    </w:rPr>
                  </w:pPr>
                  <w:r>
                    <w:rPr>
                      <w:rFonts w:hint="eastAsia"/>
                      <w:bCs/>
                      <w:szCs w:val="21"/>
                    </w:rPr>
                    <w:t>白坡村</w:t>
                  </w:r>
                </w:p>
              </w:tc>
              <w:tc>
                <w:tcPr>
                  <w:tcW w:w="533" w:type="pct"/>
                  <w:tcBorders>
                    <w:top w:val="single" w:sz="4" w:space="0" w:color="auto"/>
                    <w:left w:val="single" w:sz="4" w:space="0" w:color="auto"/>
                    <w:bottom w:val="single" w:sz="4" w:space="0" w:color="auto"/>
                    <w:right w:val="single" w:sz="4" w:space="0" w:color="auto"/>
                  </w:tcBorders>
                  <w:vAlign w:val="center"/>
                </w:tcPr>
                <w:p w14:paraId="13165A10" w14:textId="6FBB502D" w:rsidR="00355251" w:rsidRDefault="00355251" w:rsidP="00355251">
                  <w:pPr>
                    <w:widowControl/>
                    <w:jc w:val="center"/>
                    <w:rPr>
                      <w:bCs/>
                      <w:szCs w:val="21"/>
                    </w:rPr>
                  </w:pPr>
                  <w:r>
                    <w:rPr>
                      <w:rFonts w:hint="eastAsia"/>
                      <w:bCs/>
                      <w:szCs w:val="21"/>
                    </w:rPr>
                    <w:t>非甲烷总烃</w:t>
                  </w:r>
                </w:p>
              </w:tc>
              <w:tc>
                <w:tcPr>
                  <w:tcW w:w="1168" w:type="pct"/>
                  <w:tcBorders>
                    <w:top w:val="single" w:sz="4" w:space="0" w:color="auto"/>
                    <w:left w:val="single" w:sz="4" w:space="0" w:color="auto"/>
                    <w:bottom w:val="single" w:sz="4" w:space="0" w:color="auto"/>
                    <w:right w:val="single" w:sz="4" w:space="0" w:color="auto"/>
                  </w:tcBorders>
                  <w:vAlign w:val="center"/>
                </w:tcPr>
                <w:p w14:paraId="5B89CA63" w14:textId="713C715A" w:rsidR="00355251" w:rsidRDefault="003F50DD" w:rsidP="00355251">
                  <w:pPr>
                    <w:spacing w:line="300" w:lineRule="exact"/>
                    <w:jc w:val="center"/>
                    <w:rPr>
                      <w:bCs/>
                      <w:szCs w:val="21"/>
                    </w:rPr>
                  </w:pPr>
                  <w:r>
                    <w:rPr>
                      <w:bCs/>
                      <w:szCs w:val="21"/>
                    </w:rPr>
                    <w:t>0.62</w:t>
                  </w:r>
                  <w:r w:rsidR="00355251" w:rsidRPr="00355251">
                    <w:rPr>
                      <w:bCs/>
                      <w:szCs w:val="21"/>
                    </w:rPr>
                    <w:t>~</w:t>
                  </w:r>
                  <w:r>
                    <w:rPr>
                      <w:bCs/>
                      <w:szCs w:val="21"/>
                    </w:rPr>
                    <w:t>0.79</w:t>
                  </w:r>
                  <w:r w:rsidR="00355251" w:rsidRPr="00355251">
                    <w:rPr>
                      <w:bCs/>
                      <w:szCs w:val="21"/>
                    </w:rPr>
                    <w:t>mg/m</w:t>
                  </w:r>
                  <w:r w:rsidR="00355251" w:rsidRPr="00355251">
                    <w:rPr>
                      <w:bCs/>
                      <w:szCs w:val="21"/>
                      <w:vertAlign w:val="superscript"/>
                    </w:rPr>
                    <w:t>3</w:t>
                  </w:r>
                </w:p>
              </w:tc>
              <w:tc>
                <w:tcPr>
                  <w:tcW w:w="872" w:type="pct"/>
                  <w:tcBorders>
                    <w:top w:val="single" w:sz="4" w:space="0" w:color="auto"/>
                    <w:left w:val="single" w:sz="4" w:space="0" w:color="auto"/>
                    <w:bottom w:val="single" w:sz="4" w:space="0" w:color="auto"/>
                    <w:right w:val="single" w:sz="4" w:space="0" w:color="auto"/>
                  </w:tcBorders>
                  <w:vAlign w:val="center"/>
                </w:tcPr>
                <w:p w14:paraId="5026291B" w14:textId="7B02E75C" w:rsidR="00355251" w:rsidRDefault="003F50DD" w:rsidP="00355251">
                  <w:pPr>
                    <w:spacing w:line="300" w:lineRule="exact"/>
                    <w:jc w:val="center"/>
                    <w:rPr>
                      <w:bCs/>
                      <w:szCs w:val="21"/>
                    </w:rPr>
                  </w:pPr>
                  <w:r>
                    <w:rPr>
                      <w:rFonts w:hint="eastAsia"/>
                      <w:bCs/>
                      <w:szCs w:val="21"/>
                    </w:rPr>
                    <w:t>3</w:t>
                  </w:r>
                  <w:r>
                    <w:rPr>
                      <w:bCs/>
                      <w:szCs w:val="21"/>
                    </w:rPr>
                    <w:t>8.5</w:t>
                  </w:r>
                </w:p>
              </w:tc>
              <w:tc>
                <w:tcPr>
                  <w:tcW w:w="676" w:type="pct"/>
                  <w:tcBorders>
                    <w:top w:val="single" w:sz="4" w:space="0" w:color="auto"/>
                    <w:left w:val="single" w:sz="4" w:space="0" w:color="auto"/>
                    <w:bottom w:val="single" w:sz="4" w:space="0" w:color="auto"/>
                    <w:right w:val="single" w:sz="4" w:space="0" w:color="auto"/>
                  </w:tcBorders>
                  <w:vAlign w:val="center"/>
                </w:tcPr>
                <w:p w14:paraId="6303D549" w14:textId="26C0699A" w:rsidR="00355251" w:rsidRDefault="00355251" w:rsidP="00355251">
                  <w:pPr>
                    <w:spacing w:line="300" w:lineRule="exact"/>
                    <w:jc w:val="center"/>
                    <w:rPr>
                      <w:bCs/>
                      <w:szCs w:val="21"/>
                    </w:rPr>
                  </w:pPr>
                  <w:r w:rsidRPr="00355251">
                    <w:rPr>
                      <w:szCs w:val="21"/>
                    </w:rPr>
                    <w:t>0</w:t>
                  </w:r>
                </w:p>
              </w:tc>
              <w:tc>
                <w:tcPr>
                  <w:tcW w:w="760" w:type="pct"/>
                  <w:tcBorders>
                    <w:top w:val="single" w:sz="4" w:space="0" w:color="auto"/>
                    <w:left w:val="single" w:sz="4" w:space="0" w:color="auto"/>
                    <w:bottom w:val="single" w:sz="4" w:space="0" w:color="auto"/>
                    <w:right w:val="single" w:sz="4" w:space="0" w:color="auto"/>
                  </w:tcBorders>
                  <w:vAlign w:val="center"/>
                </w:tcPr>
                <w:p w14:paraId="251A419D" w14:textId="1514F41A" w:rsidR="00355251" w:rsidRDefault="00355251" w:rsidP="00355251">
                  <w:pPr>
                    <w:widowControl/>
                    <w:jc w:val="center"/>
                    <w:rPr>
                      <w:bCs/>
                      <w:szCs w:val="21"/>
                    </w:rPr>
                  </w:pPr>
                  <w:r>
                    <w:rPr>
                      <w:szCs w:val="21"/>
                    </w:rPr>
                    <w:t>2.0</w:t>
                  </w:r>
                </w:p>
              </w:tc>
            </w:tr>
          </w:tbl>
          <w:p w14:paraId="29E9748C" w14:textId="631FFEFB" w:rsidR="000B432D" w:rsidRDefault="00FC27B6" w:rsidP="00A913C1">
            <w:pPr>
              <w:pStyle w:val="14"/>
              <w:spacing w:beforeLines="50" w:before="120" w:after="0" w:line="396" w:lineRule="auto"/>
              <w:ind w:firstLineChars="200" w:firstLine="480"/>
              <w:rPr>
                <w:sz w:val="24"/>
                <w:lang w:val="x-none"/>
              </w:rPr>
            </w:pPr>
            <w:r>
              <w:rPr>
                <w:rFonts w:hint="eastAsia"/>
                <w:sz w:val="24"/>
              </w:rPr>
              <w:t>由上表中的监测结果可知，</w:t>
            </w:r>
            <w:r w:rsidR="003F50DD">
              <w:rPr>
                <w:rFonts w:hint="eastAsia"/>
                <w:sz w:val="24"/>
              </w:rPr>
              <w:t>白坡村</w:t>
            </w:r>
            <w:r w:rsidR="000B432D" w:rsidRPr="000B432D">
              <w:rPr>
                <w:sz w:val="24"/>
              </w:rPr>
              <w:t>非甲烷总烃</w:t>
            </w:r>
            <w:r w:rsidR="000B432D" w:rsidRPr="000B432D">
              <w:rPr>
                <w:sz w:val="24"/>
              </w:rPr>
              <w:t>1</w:t>
            </w:r>
            <w:r w:rsidR="000B432D" w:rsidRPr="000B432D">
              <w:rPr>
                <w:sz w:val="24"/>
              </w:rPr>
              <w:t>小时平均浓度符合《大气污染物综合排放标准》（</w:t>
            </w:r>
            <w:r w:rsidR="000B432D" w:rsidRPr="000B432D">
              <w:rPr>
                <w:sz w:val="24"/>
              </w:rPr>
              <w:t>GB16297-1996</w:t>
            </w:r>
            <w:r w:rsidR="000B432D" w:rsidRPr="000B432D">
              <w:rPr>
                <w:sz w:val="24"/>
              </w:rPr>
              <w:t>）详解中标准限值</w:t>
            </w:r>
            <w:r w:rsidR="000B432D" w:rsidRPr="000B432D">
              <w:rPr>
                <w:rFonts w:hint="eastAsia"/>
                <w:sz w:val="24"/>
                <w:lang w:val="x-none"/>
              </w:rPr>
              <w:t>。</w:t>
            </w:r>
          </w:p>
          <w:p w14:paraId="67CBD36D" w14:textId="79384B28" w:rsidR="003F50DD" w:rsidRPr="00760D98" w:rsidRDefault="003F50DD" w:rsidP="00632648">
            <w:pPr>
              <w:adjustRightInd w:val="0"/>
              <w:snapToGrid w:val="0"/>
              <w:spacing w:line="420" w:lineRule="auto"/>
              <w:jc w:val="left"/>
              <w:rPr>
                <w:rFonts w:ascii="黑体" w:eastAsia="黑体" w:hAnsi="黑体" w:cs="宋体"/>
                <w:kern w:val="0"/>
                <w:sz w:val="28"/>
                <w:szCs w:val="28"/>
              </w:rPr>
            </w:pPr>
            <w:r>
              <w:rPr>
                <w:rFonts w:ascii="黑体" w:eastAsia="黑体" w:hAnsi="黑体" w:cs="宋体" w:hint="eastAsia"/>
                <w:kern w:val="0"/>
                <w:sz w:val="28"/>
                <w:szCs w:val="28"/>
              </w:rPr>
              <w:t>二</w:t>
            </w:r>
            <w:r w:rsidRPr="00760D98">
              <w:rPr>
                <w:rFonts w:ascii="黑体" w:eastAsia="黑体" w:hAnsi="黑体" w:cs="宋体" w:hint="eastAsia"/>
                <w:kern w:val="0"/>
                <w:sz w:val="28"/>
                <w:szCs w:val="28"/>
              </w:rPr>
              <w:t>、</w:t>
            </w:r>
            <w:r>
              <w:rPr>
                <w:rFonts w:ascii="黑体" w:eastAsia="黑体" w:hAnsi="黑体" w:cs="宋体" w:hint="eastAsia"/>
                <w:kern w:val="0"/>
                <w:sz w:val="28"/>
                <w:szCs w:val="28"/>
              </w:rPr>
              <w:t>地表水环境质量现状</w:t>
            </w:r>
          </w:p>
          <w:p w14:paraId="5D85C32A" w14:textId="5767D66F" w:rsidR="003F50DD" w:rsidRDefault="00B67D81" w:rsidP="00632648">
            <w:pPr>
              <w:pStyle w:val="14"/>
              <w:adjustRightInd w:val="0"/>
              <w:snapToGrid w:val="0"/>
              <w:spacing w:after="0" w:line="420" w:lineRule="auto"/>
              <w:ind w:firstLineChars="200" w:firstLine="480"/>
              <w:rPr>
                <w:bCs/>
                <w:kern w:val="28"/>
                <w:sz w:val="24"/>
              </w:rPr>
            </w:pPr>
            <w:r>
              <w:rPr>
                <w:rFonts w:hint="eastAsia"/>
                <w:bCs/>
                <w:sz w:val="24"/>
              </w:rPr>
              <w:t>为了解项目所在区域</w:t>
            </w:r>
            <w:r w:rsidR="009222BA">
              <w:rPr>
                <w:rFonts w:hint="eastAsia"/>
                <w:bCs/>
                <w:sz w:val="24"/>
              </w:rPr>
              <w:t>地表水</w:t>
            </w:r>
            <w:r>
              <w:rPr>
                <w:rFonts w:hint="eastAsia"/>
                <w:bCs/>
                <w:sz w:val="24"/>
              </w:rPr>
              <w:t>环境质量现状，本次评价借用《</w:t>
            </w:r>
            <w:r w:rsidRPr="00B67D81">
              <w:rPr>
                <w:rFonts w:hint="eastAsia"/>
                <w:bCs/>
                <w:sz w:val="24"/>
              </w:rPr>
              <w:t>洛阳市石化产业集聚区总体发展规划（</w:t>
            </w:r>
            <w:r w:rsidRPr="00B67D81">
              <w:rPr>
                <w:rFonts w:hint="eastAsia"/>
                <w:bCs/>
                <w:sz w:val="24"/>
              </w:rPr>
              <w:t>2021-2030</w:t>
            </w:r>
            <w:r w:rsidRPr="00B67D81">
              <w:rPr>
                <w:rFonts w:hint="eastAsia"/>
                <w:bCs/>
                <w:sz w:val="24"/>
              </w:rPr>
              <w:t>）环境影响报告书》中委托托中汽建工（洛阳）检测有限公司</w:t>
            </w:r>
            <w:r>
              <w:rPr>
                <w:rFonts w:hint="eastAsia"/>
                <w:bCs/>
                <w:sz w:val="24"/>
              </w:rPr>
              <w:t>》中对区域地表水黄河的监测数据，监测时间为</w:t>
            </w:r>
            <w:r>
              <w:rPr>
                <w:rFonts w:hint="eastAsia"/>
                <w:bCs/>
                <w:sz w:val="24"/>
              </w:rPr>
              <w:t>2</w:t>
            </w:r>
            <w:r>
              <w:rPr>
                <w:bCs/>
                <w:sz w:val="24"/>
              </w:rPr>
              <w:t>021</w:t>
            </w:r>
            <w:r>
              <w:rPr>
                <w:rFonts w:hint="eastAsia"/>
                <w:bCs/>
                <w:sz w:val="24"/>
              </w:rPr>
              <w:t>年</w:t>
            </w:r>
            <w:r>
              <w:rPr>
                <w:rFonts w:hint="eastAsia"/>
                <w:bCs/>
                <w:sz w:val="24"/>
              </w:rPr>
              <w:t>1</w:t>
            </w:r>
            <w:r>
              <w:rPr>
                <w:rFonts w:hint="eastAsia"/>
                <w:bCs/>
                <w:sz w:val="24"/>
              </w:rPr>
              <w:t>月</w:t>
            </w:r>
            <w:r>
              <w:rPr>
                <w:rFonts w:hint="eastAsia"/>
                <w:bCs/>
                <w:sz w:val="24"/>
              </w:rPr>
              <w:t>1</w:t>
            </w:r>
            <w:r>
              <w:rPr>
                <w:bCs/>
                <w:sz w:val="24"/>
              </w:rPr>
              <w:t>1</w:t>
            </w:r>
            <w:r>
              <w:rPr>
                <w:rFonts w:hint="eastAsia"/>
                <w:bCs/>
                <w:sz w:val="24"/>
              </w:rPr>
              <w:t>日</w:t>
            </w:r>
            <w:r>
              <w:rPr>
                <w:rFonts w:hint="eastAsia"/>
                <w:bCs/>
                <w:sz w:val="24"/>
              </w:rPr>
              <w:t>~</w:t>
            </w:r>
            <w:r>
              <w:rPr>
                <w:bCs/>
                <w:sz w:val="24"/>
              </w:rPr>
              <w:t>1</w:t>
            </w:r>
            <w:r>
              <w:rPr>
                <w:rFonts w:hint="eastAsia"/>
                <w:bCs/>
                <w:sz w:val="24"/>
              </w:rPr>
              <w:t>月</w:t>
            </w:r>
            <w:r>
              <w:rPr>
                <w:rFonts w:hint="eastAsia"/>
                <w:bCs/>
                <w:sz w:val="24"/>
              </w:rPr>
              <w:t>1</w:t>
            </w:r>
            <w:r>
              <w:rPr>
                <w:bCs/>
                <w:sz w:val="24"/>
              </w:rPr>
              <w:t>3</w:t>
            </w:r>
            <w:r>
              <w:rPr>
                <w:rFonts w:hint="eastAsia"/>
                <w:bCs/>
                <w:sz w:val="24"/>
              </w:rPr>
              <w:t>日</w:t>
            </w:r>
            <w:r>
              <w:rPr>
                <w:rFonts w:hint="eastAsia"/>
                <w:bCs/>
                <w:kern w:val="28"/>
                <w:sz w:val="24"/>
              </w:rPr>
              <w:t>，监测结果见下表。</w:t>
            </w:r>
          </w:p>
          <w:p w14:paraId="6C4C6CFF" w14:textId="77777777" w:rsidR="00C65E6E" w:rsidRPr="00C65E6E" w:rsidRDefault="00C65E6E" w:rsidP="00F42F47">
            <w:pPr>
              <w:pStyle w:val="a9"/>
              <w:widowControl w:val="0"/>
              <w:numPr>
                <w:ilvl w:val="0"/>
                <w:numId w:val="1"/>
              </w:numPr>
              <w:spacing w:before="0" w:beforeAutospacing="0" w:after="0" w:afterAutospacing="0" w:line="360" w:lineRule="auto"/>
              <w:jc w:val="center"/>
              <w:rPr>
                <w:rFonts w:ascii="Times New Roman" w:eastAsia="黑体" w:hAnsi="Times New Roman"/>
                <w:bCs/>
                <w:lang w:eastAsia="zh-CN"/>
              </w:rPr>
            </w:pPr>
            <w:r w:rsidRPr="00C65E6E">
              <w:rPr>
                <w:rFonts w:ascii="Times New Roman" w:eastAsia="黑体" w:hAnsi="Times New Roman" w:hint="eastAsia"/>
                <w:bCs/>
                <w:lang w:eastAsia="zh-CN"/>
              </w:rPr>
              <w:t xml:space="preserve"> </w:t>
            </w:r>
            <w:r w:rsidRPr="00C65E6E">
              <w:rPr>
                <w:rFonts w:ascii="Times New Roman" w:eastAsia="黑体" w:hAnsi="Times New Roman"/>
                <w:bCs/>
                <w:lang w:eastAsia="zh-CN"/>
              </w:rPr>
              <w:t xml:space="preserve">  </w:t>
            </w:r>
            <w:r w:rsidRPr="00C65E6E">
              <w:rPr>
                <w:rFonts w:ascii="Times New Roman" w:eastAsia="黑体" w:hAnsi="Times New Roman"/>
                <w:bCs/>
                <w:lang w:eastAsia="zh-CN"/>
              </w:rPr>
              <w:t>地表水质量现状监测及评价结果</w:t>
            </w:r>
          </w:p>
          <w:tbl>
            <w:tblPr>
              <w:tblW w:w="4999"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904"/>
              <w:gridCol w:w="1528"/>
              <w:gridCol w:w="1065"/>
              <w:gridCol w:w="1065"/>
              <w:gridCol w:w="1065"/>
              <w:gridCol w:w="1275"/>
              <w:gridCol w:w="1078"/>
            </w:tblGrid>
            <w:tr w:rsidR="00F34649" w14:paraId="5252026F" w14:textId="3C3F6CEF" w:rsidTr="00614EA4">
              <w:trPr>
                <w:trHeight w:val="369"/>
                <w:jc w:val="center"/>
              </w:trPr>
              <w:tc>
                <w:tcPr>
                  <w:tcW w:w="590" w:type="pct"/>
                  <w:vMerge w:val="restart"/>
                  <w:vAlign w:val="center"/>
                </w:tcPr>
                <w:p w14:paraId="38426ECA" w14:textId="77777777" w:rsidR="00860475" w:rsidRDefault="00313B60" w:rsidP="00313B60">
                  <w:pPr>
                    <w:adjustRightInd w:val="0"/>
                    <w:snapToGrid w:val="0"/>
                    <w:jc w:val="center"/>
                    <w:rPr>
                      <w:bCs/>
                      <w:szCs w:val="21"/>
                    </w:rPr>
                  </w:pPr>
                  <w:r>
                    <w:rPr>
                      <w:rFonts w:hint="eastAsia"/>
                      <w:bCs/>
                      <w:szCs w:val="21"/>
                    </w:rPr>
                    <w:t>监测</w:t>
                  </w:r>
                </w:p>
                <w:p w14:paraId="0D69F5F3" w14:textId="2EF2EB87" w:rsidR="00313B60" w:rsidRDefault="00313B60" w:rsidP="00313B60">
                  <w:pPr>
                    <w:adjustRightInd w:val="0"/>
                    <w:snapToGrid w:val="0"/>
                    <w:jc w:val="center"/>
                    <w:rPr>
                      <w:bCs/>
                      <w:szCs w:val="21"/>
                    </w:rPr>
                  </w:pPr>
                  <w:r>
                    <w:rPr>
                      <w:rFonts w:hint="eastAsia"/>
                      <w:bCs/>
                      <w:szCs w:val="21"/>
                    </w:rPr>
                    <w:t>点位</w:t>
                  </w:r>
                </w:p>
              </w:tc>
              <w:tc>
                <w:tcPr>
                  <w:tcW w:w="981" w:type="pct"/>
                  <w:vMerge w:val="restart"/>
                  <w:vAlign w:val="center"/>
                </w:tcPr>
                <w:p w14:paraId="350D29B2" w14:textId="780BD964" w:rsidR="00313B60" w:rsidRDefault="00313B60" w:rsidP="00313B60">
                  <w:pPr>
                    <w:adjustRightInd w:val="0"/>
                    <w:snapToGrid w:val="0"/>
                    <w:jc w:val="center"/>
                    <w:rPr>
                      <w:bCs/>
                      <w:szCs w:val="21"/>
                    </w:rPr>
                  </w:pPr>
                  <w:r>
                    <w:rPr>
                      <w:rFonts w:hint="eastAsia"/>
                      <w:bCs/>
                      <w:szCs w:val="21"/>
                    </w:rPr>
                    <w:t>项目</w:t>
                  </w:r>
                </w:p>
              </w:tc>
              <w:tc>
                <w:tcPr>
                  <w:tcW w:w="3430" w:type="pct"/>
                  <w:gridSpan w:val="5"/>
                  <w:vAlign w:val="center"/>
                </w:tcPr>
                <w:p w14:paraId="6842DC9F" w14:textId="2045E91F" w:rsidR="00313B60" w:rsidRDefault="00313B60" w:rsidP="00313B60">
                  <w:pPr>
                    <w:adjustRightInd w:val="0"/>
                    <w:snapToGrid w:val="0"/>
                    <w:jc w:val="center"/>
                    <w:rPr>
                      <w:bCs/>
                      <w:szCs w:val="21"/>
                    </w:rPr>
                  </w:pPr>
                  <w:r>
                    <w:rPr>
                      <w:rFonts w:hint="eastAsia"/>
                      <w:bCs/>
                      <w:szCs w:val="21"/>
                    </w:rPr>
                    <w:t>监测结果统计</w:t>
                  </w:r>
                </w:p>
              </w:tc>
            </w:tr>
            <w:tr w:rsidR="00614EA4" w14:paraId="3A67B08B" w14:textId="6816AAC2" w:rsidTr="00614EA4">
              <w:trPr>
                <w:trHeight w:val="369"/>
                <w:jc w:val="center"/>
              </w:trPr>
              <w:tc>
                <w:tcPr>
                  <w:tcW w:w="590" w:type="pct"/>
                  <w:vMerge/>
                  <w:vAlign w:val="center"/>
                </w:tcPr>
                <w:p w14:paraId="517ECCEE" w14:textId="77777777" w:rsidR="00313B60" w:rsidRDefault="00313B60" w:rsidP="00313B60">
                  <w:pPr>
                    <w:adjustRightInd w:val="0"/>
                    <w:snapToGrid w:val="0"/>
                    <w:jc w:val="center"/>
                    <w:rPr>
                      <w:bCs/>
                      <w:szCs w:val="21"/>
                    </w:rPr>
                  </w:pPr>
                </w:p>
              </w:tc>
              <w:tc>
                <w:tcPr>
                  <w:tcW w:w="981" w:type="pct"/>
                  <w:vMerge/>
                  <w:vAlign w:val="center"/>
                </w:tcPr>
                <w:p w14:paraId="0888ADB7" w14:textId="77777777" w:rsidR="00313B60" w:rsidRDefault="00313B60" w:rsidP="00313B60">
                  <w:pPr>
                    <w:adjustRightInd w:val="0"/>
                    <w:snapToGrid w:val="0"/>
                    <w:jc w:val="center"/>
                    <w:rPr>
                      <w:bCs/>
                      <w:szCs w:val="21"/>
                    </w:rPr>
                  </w:pPr>
                </w:p>
              </w:tc>
              <w:tc>
                <w:tcPr>
                  <w:tcW w:w="526" w:type="pct"/>
                  <w:vAlign w:val="center"/>
                </w:tcPr>
                <w:p w14:paraId="7E7D047E" w14:textId="13CB7DD0" w:rsidR="00313B60" w:rsidRDefault="00313B60" w:rsidP="00313B60">
                  <w:pPr>
                    <w:adjustRightInd w:val="0"/>
                    <w:snapToGrid w:val="0"/>
                    <w:jc w:val="center"/>
                    <w:rPr>
                      <w:bCs/>
                      <w:szCs w:val="21"/>
                    </w:rPr>
                  </w:pPr>
                  <w:r>
                    <w:rPr>
                      <w:rFonts w:hint="eastAsia"/>
                      <w:bCs/>
                      <w:szCs w:val="21"/>
                    </w:rPr>
                    <w:t>pH</w:t>
                  </w:r>
                </w:p>
              </w:tc>
              <w:tc>
                <w:tcPr>
                  <w:tcW w:w="669" w:type="pct"/>
                  <w:vAlign w:val="center"/>
                </w:tcPr>
                <w:p w14:paraId="1D224CC3" w14:textId="00A661D1" w:rsidR="00313B60" w:rsidRDefault="00313B60" w:rsidP="00313B60">
                  <w:pPr>
                    <w:adjustRightInd w:val="0"/>
                    <w:snapToGrid w:val="0"/>
                    <w:jc w:val="center"/>
                    <w:rPr>
                      <w:bCs/>
                      <w:szCs w:val="21"/>
                    </w:rPr>
                  </w:pPr>
                  <w:r>
                    <w:rPr>
                      <w:rFonts w:hint="eastAsia"/>
                      <w:bCs/>
                      <w:szCs w:val="21"/>
                    </w:rPr>
                    <w:t>COD</w:t>
                  </w:r>
                </w:p>
              </w:tc>
              <w:tc>
                <w:tcPr>
                  <w:tcW w:w="674" w:type="pct"/>
                  <w:vAlign w:val="center"/>
                </w:tcPr>
                <w:p w14:paraId="47E79966" w14:textId="0A034CD2" w:rsidR="00313B60" w:rsidRDefault="00313B60" w:rsidP="00313B60">
                  <w:pPr>
                    <w:adjustRightInd w:val="0"/>
                    <w:snapToGrid w:val="0"/>
                    <w:jc w:val="center"/>
                    <w:rPr>
                      <w:bCs/>
                      <w:szCs w:val="21"/>
                    </w:rPr>
                  </w:pPr>
                  <w:r>
                    <w:rPr>
                      <w:rFonts w:hint="eastAsia"/>
                      <w:bCs/>
                      <w:szCs w:val="21"/>
                    </w:rPr>
                    <w:t>SS</w:t>
                  </w:r>
                </w:p>
              </w:tc>
              <w:tc>
                <w:tcPr>
                  <w:tcW w:w="801" w:type="pct"/>
                  <w:vAlign w:val="center"/>
                </w:tcPr>
                <w:p w14:paraId="1AF4BF9D" w14:textId="3BA6C91E" w:rsidR="00313B60" w:rsidRDefault="00313B60" w:rsidP="00313B60">
                  <w:pPr>
                    <w:adjustRightInd w:val="0"/>
                    <w:snapToGrid w:val="0"/>
                    <w:jc w:val="center"/>
                    <w:rPr>
                      <w:bCs/>
                      <w:szCs w:val="21"/>
                    </w:rPr>
                  </w:pPr>
                  <w:r>
                    <w:rPr>
                      <w:rFonts w:hint="eastAsia"/>
                      <w:bCs/>
                      <w:szCs w:val="21"/>
                    </w:rPr>
                    <w:t>氨氮</w:t>
                  </w:r>
                </w:p>
              </w:tc>
              <w:tc>
                <w:tcPr>
                  <w:tcW w:w="760" w:type="pct"/>
                  <w:vAlign w:val="center"/>
                </w:tcPr>
                <w:p w14:paraId="48A1BD00" w14:textId="7A0C6B91" w:rsidR="00313B60" w:rsidRDefault="00313B60" w:rsidP="00313B60">
                  <w:pPr>
                    <w:adjustRightInd w:val="0"/>
                    <w:snapToGrid w:val="0"/>
                    <w:jc w:val="center"/>
                    <w:rPr>
                      <w:bCs/>
                      <w:szCs w:val="21"/>
                    </w:rPr>
                  </w:pPr>
                  <w:r>
                    <w:rPr>
                      <w:rFonts w:hint="eastAsia"/>
                      <w:bCs/>
                      <w:szCs w:val="21"/>
                    </w:rPr>
                    <w:t>石油类</w:t>
                  </w:r>
                </w:p>
              </w:tc>
            </w:tr>
            <w:tr w:rsidR="00614EA4" w14:paraId="36F782D7" w14:textId="7FDC91BF" w:rsidTr="00614EA4">
              <w:trPr>
                <w:trHeight w:val="369"/>
                <w:jc w:val="center"/>
              </w:trPr>
              <w:tc>
                <w:tcPr>
                  <w:tcW w:w="590" w:type="pct"/>
                  <w:vMerge w:val="restart"/>
                  <w:vAlign w:val="center"/>
                </w:tcPr>
                <w:p w14:paraId="2F344E11" w14:textId="153E5D3E" w:rsidR="00313B60" w:rsidRDefault="00313B60" w:rsidP="00F34649">
                  <w:pPr>
                    <w:adjustRightInd w:val="0"/>
                    <w:snapToGrid w:val="0"/>
                    <w:jc w:val="center"/>
                    <w:rPr>
                      <w:bCs/>
                      <w:szCs w:val="21"/>
                    </w:rPr>
                  </w:pPr>
                  <w:r>
                    <w:rPr>
                      <w:bCs/>
                      <w:szCs w:val="21"/>
                    </w:rPr>
                    <w:t>1#</w:t>
                  </w:r>
                  <w:r>
                    <w:rPr>
                      <w:rFonts w:hint="eastAsia"/>
                      <w:bCs/>
                      <w:szCs w:val="21"/>
                    </w:rPr>
                    <w:t>黄河孟津大桥</w:t>
                  </w:r>
                </w:p>
              </w:tc>
              <w:tc>
                <w:tcPr>
                  <w:tcW w:w="981" w:type="pct"/>
                  <w:vAlign w:val="center"/>
                </w:tcPr>
                <w:p w14:paraId="04A3B1AE" w14:textId="5B3AD10D" w:rsidR="00313B60" w:rsidRDefault="00EA1EC4" w:rsidP="005445F2">
                  <w:pPr>
                    <w:adjustRightInd w:val="0"/>
                    <w:snapToGrid w:val="0"/>
                    <w:jc w:val="center"/>
                    <w:rPr>
                      <w:bCs/>
                      <w:szCs w:val="21"/>
                    </w:rPr>
                  </w:pPr>
                  <w:r>
                    <w:t>断面均值范围</w:t>
                  </w:r>
                  <w:r>
                    <w:t>mg/L</w:t>
                  </w:r>
                </w:p>
              </w:tc>
              <w:tc>
                <w:tcPr>
                  <w:tcW w:w="526" w:type="pct"/>
                  <w:vAlign w:val="center"/>
                </w:tcPr>
                <w:p w14:paraId="16E408FA" w14:textId="4E2A4BD7" w:rsidR="00313B60" w:rsidRDefault="00313B60" w:rsidP="00313B60">
                  <w:pPr>
                    <w:adjustRightInd w:val="0"/>
                    <w:snapToGrid w:val="0"/>
                    <w:spacing w:line="312" w:lineRule="auto"/>
                    <w:jc w:val="center"/>
                    <w:rPr>
                      <w:bCs/>
                      <w:szCs w:val="21"/>
                    </w:rPr>
                  </w:pPr>
                  <w:r>
                    <w:rPr>
                      <w:rFonts w:hint="eastAsia"/>
                      <w:bCs/>
                      <w:szCs w:val="21"/>
                    </w:rPr>
                    <w:t>8</w:t>
                  </w:r>
                  <w:r>
                    <w:rPr>
                      <w:bCs/>
                      <w:szCs w:val="21"/>
                    </w:rPr>
                    <w:t>.84</w:t>
                  </w:r>
                  <w:r>
                    <w:rPr>
                      <w:rFonts w:hint="eastAsia"/>
                      <w:bCs/>
                      <w:szCs w:val="21"/>
                    </w:rPr>
                    <w:t>~</w:t>
                  </w:r>
                  <w:r>
                    <w:rPr>
                      <w:bCs/>
                      <w:szCs w:val="21"/>
                    </w:rPr>
                    <w:t>8.90</w:t>
                  </w:r>
                </w:p>
              </w:tc>
              <w:tc>
                <w:tcPr>
                  <w:tcW w:w="669" w:type="pct"/>
                  <w:vAlign w:val="center"/>
                </w:tcPr>
                <w:p w14:paraId="45390B1A" w14:textId="6F8C080E" w:rsidR="00313B60" w:rsidRDefault="00313B60" w:rsidP="00313B60">
                  <w:pPr>
                    <w:adjustRightInd w:val="0"/>
                    <w:snapToGrid w:val="0"/>
                    <w:spacing w:line="312" w:lineRule="auto"/>
                    <w:jc w:val="center"/>
                    <w:rPr>
                      <w:bCs/>
                      <w:szCs w:val="21"/>
                    </w:rPr>
                  </w:pPr>
                  <w:r>
                    <w:rPr>
                      <w:rFonts w:hint="eastAsia"/>
                      <w:bCs/>
                      <w:szCs w:val="21"/>
                    </w:rPr>
                    <w:t>5~</w:t>
                  </w:r>
                  <w:r>
                    <w:rPr>
                      <w:bCs/>
                      <w:szCs w:val="21"/>
                    </w:rPr>
                    <w:t>9</w:t>
                  </w:r>
                </w:p>
              </w:tc>
              <w:tc>
                <w:tcPr>
                  <w:tcW w:w="674" w:type="pct"/>
                  <w:vAlign w:val="center"/>
                </w:tcPr>
                <w:p w14:paraId="1A72510B" w14:textId="13333774" w:rsidR="00313B60" w:rsidRDefault="00EA1EC4" w:rsidP="00313B60">
                  <w:pPr>
                    <w:adjustRightInd w:val="0"/>
                    <w:snapToGrid w:val="0"/>
                    <w:spacing w:line="312" w:lineRule="auto"/>
                    <w:jc w:val="center"/>
                    <w:rPr>
                      <w:bCs/>
                      <w:szCs w:val="21"/>
                    </w:rPr>
                  </w:pPr>
                  <w:r>
                    <w:rPr>
                      <w:rFonts w:hint="eastAsia"/>
                      <w:bCs/>
                      <w:szCs w:val="21"/>
                    </w:rPr>
                    <w:t>7</w:t>
                  </w:r>
                  <w:r>
                    <w:rPr>
                      <w:bCs/>
                      <w:szCs w:val="21"/>
                    </w:rPr>
                    <w:t>.2</w:t>
                  </w:r>
                  <w:r>
                    <w:rPr>
                      <w:rFonts w:hint="eastAsia"/>
                      <w:bCs/>
                      <w:szCs w:val="21"/>
                    </w:rPr>
                    <w:t>~</w:t>
                  </w:r>
                  <w:r>
                    <w:rPr>
                      <w:bCs/>
                      <w:szCs w:val="21"/>
                    </w:rPr>
                    <w:t>13.0</w:t>
                  </w:r>
                </w:p>
              </w:tc>
              <w:tc>
                <w:tcPr>
                  <w:tcW w:w="801" w:type="pct"/>
                  <w:vAlign w:val="center"/>
                </w:tcPr>
                <w:p w14:paraId="2E9BE39F" w14:textId="6B1805C0" w:rsidR="00313B60" w:rsidRDefault="00EA1EC4" w:rsidP="00313B60">
                  <w:pPr>
                    <w:adjustRightInd w:val="0"/>
                    <w:snapToGrid w:val="0"/>
                    <w:spacing w:line="312" w:lineRule="auto"/>
                    <w:jc w:val="center"/>
                    <w:rPr>
                      <w:bCs/>
                      <w:szCs w:val="21"/>
                    </w:rPr>
                  </w:pPr>
                  <w:r>
                    <w:t>0.142~0.415</w:t>
                  </w:r>
                </w:p>
              </w:tc>
              <w:tc>
                <w:tcPr>
                  <w:tcW w:w="760" w:type="pct"/>
                  <w:vAlign w:val="center"/>
                </w:tcPr>
                <w:p w14:paraId="4BD04A0B" w14:textId="7CE3AC0E" w:rsidR="00313B60" w:rsidRDefault="00EA1EC4" w:rsidP="00313B60">
                  <w:pPr>
                    <w:adjustRightInd w:val="0"/>
                    <w:snapToGrid w:val="0"/>
                    <w:spacing w:line="312" w:lineRule="auto"/>
                    <w:jc w:val="center"/>
                    <w:rPr>
                      <w:bCs/>
                      <w:szCs w:val="21"/>
                    </w:rPr>
                  </w:pPr>
                  <w:r>
                    <w:rPr>
                      <w:rFonts w:hint="eastAsia"/>
                      <w:bCs/>
                      <w:szCs w:val="21"/>
                    </w:rPr>
                    <w:t>未检出</w:t>
                  </w:r>
                </w:p>
              </w:tc>
            </w:tr>
            <w:tr w:rsidR="00614EA4" w14:paraId="05DD1471" w14:textId="3FAD758C" w:rsidTr="00614EA4">
              <w:trPr>
                <w:trHeight w:val="369"/>
                <w:jc w:val="center"/>
              </w:trPr>
              <w:tc>
                <w:tcPr>
                  <w:tcW w:w="590" w:type="pct"/>
                  <w:vMerge/>
                  <w:vAlign w:val="center"/>
                </w:tcPr>
                <w:p w14:paraId="22EB33C5" w14:textId="77777777" w:rsidR="00EA1EC4" w:rsidRDefault="00EA1EC4" w:rsidP="00F34649">
                  <w:pPr>
                    <w:adjustRightInd w:val="0"/>
                    <w:snapToGrid w:val="0"/>
                    <w:jc w:val="center"/>
                    <w:rPr>
                      <w:bCs/>
                      <w:szCs w:val="21"/>
                    </w:rPr>
                  </w:pPr>
                </w:p>
              </w:tc>
              <w:tc>
                <w:tcPr>
                  <w:tcW w:w="981" w:type="pct"/>
                  <w:vAlign w:val="center"/>
                </w:tcPr>
                <w:p w14:paraId="35D83CC9" w14:textId="77777777" w:rsidR="00EA1EC4" w:rsidRDefault="00EA1EC4" w:rsidP="005445F2">
                  <w:pPr>
                    <w:adjustRightInd w:val="0"/>
                    <w:snapToGrid w:val="0"/>
                    <w:jc w:val="center"/>
                  </w:pPr>
                  <w:r>
                    <w:t>标准指</w:t>
                  </w:r>
                </w:p>
                <w:p w14:paraId="342DD16D" w14:textId="3B155E82" w:rsidR="00EA1EC4" w:rsidRPr="00EA1EC4" w:rsidRDefault="00EA1EC4" w:rsidP="005445F2">
                  <w:pPr>
                    <w:adjustRightInd w:val="0"/>
                    <w:snapToGrid w:val="0"/>
                    <w:jc w:val="center"/>
                  </w:pPr>
                  <w:r>
                    <w:t>数范围</w:t>
                  </w:r>
                </w:p>
              </w:tc>
              <w:tc>
                <w:tcPr>
                  <w:tcW w:w="526" w:type="pct"/>
                  <w:vAlign w:val="center"/>
                </w:tcPr>
                <w:p w14:paraId="5CC819AA" w14:textId="148FC36D" w:rsidR="00EA1EC4" w:rsidRDefault="00EA1EC4" w:rsidP="00EA1EC4">
                  <w:pPr>
                    <w:adjustRightInd w:val="0"/>
                    <w:snapToGrid w:val="0"/>
                    <w:spacing w:line="312" w:lineRule="auto"/>
                    <w:jc w:val="center"/>
                    <w:rPr>
                      <w:bCs/>
                      <w:szCs w:val="21"/>
                    </w:rPr>
                  </w:pPr>
                  <w:r>
                    <w:rPr>
                      <w:rFonts w:hint="eastAsia"/>
                      <w:bCs/>
                      <w:szCs w:val="21"/>
                    </w:rPr>
                    <w:t>0</w:t>
                  </w:r>
                  <w:r>
                    <w:rPr>
                      <w:bCs/>
                      <w:szCs w:val="21"/>
                    </w:rPr>
                    <w:t>.92</w:t>
                  </w:r>
                  <w:r>
                    <w:rPr>
                      <w:rFonts w:hint="eastAsia"/>
                      <w:bCs/>
                      <w:szCs w:val="21"/>
                    </w:rPr>
                    <w:t>~</w:t>
                  </w:r>
                  <w:r>
                    <w:rPr>
                      <w:bCs/>
                      <w:szCs w:val="21"/>
                    </w:rPr>
                    <w:t>0.95</w:t>
                  </w:r>
                </w:p>
              </w:tc>
              <w:tc>
                <w:tcPr>
                  <w:tcW w:w="669" w:type="pct"/>
                  <w:vAlign w:val="center"/>
                </w:tcPr>
                <w:p w14:paraId="038D6B26" w14:textId="6A48EFCE" w:rsidR="00EA1EC4" w:rsidRDefault="00EA1EC4" w:rsidP="00EA1EC4">
                  <w:pPr>
                    <w:adjustRightInd w:val="0"/>
                    <w:snapToGrid w:val="0"/>
                    <w:spacing w:line="312" w:lineRule="auto"/>
                    <w:jc w:val="center"/>
                    <w:rPr>
                      <w:bCs/>
                      <w:szCs w:val="21"/>
                    </w:rPr>
                  </w:pPr>
                  <w:r>
                    <w:rPr>
                      <w:rFonts w:hint="eastAsia"/>
                      <w:bCs/>
                      <w:szCs w:val="21"/>
                    </w:rPr>
                    <w:t>0</w:t>
                  </w:r>
                  <w:r>
                    <w:rPr>
                      <w:bCs/>
                      <w:szCs w:val="21"/>
                    </w:rPr>
                    <w:t>.25</w:t>
                  </w:r>
                  <w:r>
                    <w:rPr>
                      <w:rFonts w:hint="eastAsia"/>
                      <w:bCs/>
                      <w:szCs w:val="21"/>
                    </w:rPr>
                    <w:t>~</w:t>
                  </w:r>
                  <w:r>
                    <w:rPr>
                      <w:bCs/>
                      <w:szCs w:val="21"/>
                    </w:rPr>
                    <w:t>0.45</w:t>
                  </w:r>
                </w:p>
              </w:tc>
              <w:tc>
                <w:tcPr>
                  <w:tcW w:w="674" w:type="pct"/>
                  <w:vAlign w:val="center"/>
                </w:tcPr>
                <w:p w14:paraId="3295B249" w14:textId="0B24AF6B" w:rsidR="00EA1EC4" w:rsidRDefault="00EA1EC4" w:rsidP="00EA1EC4">
                  <w:pPr>
                    <w:adjustRightInd w:val="0"/>
                    <w:snapToGrid w:val="0"/>
                    <w:spacing w:line="312" w:lineRule="auto"/>
                    <w:jc w:val="center"/>
                    <w:rPr>
                      <w:bCs/>
                      <w:szCs w:val="21"/>
                    </w:rPr>
                  </w:pPr>
                  <w:r>
                    <w:rPr>
                      <w:rFonts w:hint="eastAsia"/>
                      <w:bCs/>
                      <w:szCs w:val="21"/>
                    </w:rPr>
                    <w:t>/</w:t>
                  </w:r>
                </w:p>
              </w:tc>
              <w:tc>
                <w:tcPr>
                  <w:tcW w:w="801" w:type="pct"/>
                  <w:vAlign w:val="center"/>
                </w:tcPr>
                <w:p w14:paraId="33E5757C" w14:textId="196A5FD5" w:rsidR="00EA1EC4" w:rsidRDefault="00EA1EC4" w:rsidP="00EA1EC4">
                  <w:pPr>
                    <w:adjustRightInd w:val="0"/>
                    <w:snapToGrid w:val="0"/>
                    <w:spacing w:line="312" w:lineRule="auto"/>
                    <w:jc w:val="center"/>
                    <w:rPr>
                      <w:bCs/>
                      <w:szCs w:val="21"/>
                    </w:rPr>
                  </w:pPr>
                  <w:r>
                    <w:t>0.142~0.415</w:t>
                  </w:r>
                </w:p>
              </w:tc>
              <w:tc>
                <w:tcPr>
                  <w:tcW w:w="760" w:type="pct"/>
                  <w:vAlign w:val="center"/>
                </w:tcPr>
                <w:p w14:paraId="7C834CA1" w14:textId="4D4570C7" w:rsidR="00EA1EC4" w:rsidRDefault="00014826" w:rsidP="00EA1EC4">
                  <w:pPr>
                    <w:adjustRightInd w:val="0"/>
                    <w:snapToGrid w:val="0"/>
                    <w:spacing w:line="312" w:lineRule="auto"/>
                    <w:jc w:val="center"/>
                    <w:rPr>
                      <w:bCs/>
                      <w:szCs w:val="21"/>
                    </w:rPr>
                  </w:pPr>
                  <w:r>
                    <w:rPr>
                      <w:bCs/>
                      <w:szCs w:val="21"/>
                    </w:rPr>
                    <w:t>/</w:t>
                  </w:r>
                </w:p>
              </w:tc>
            </w:tr>
            <w:tr w:rsidR="00614EA4" w14:paraId="6F46AEDF" w14:textId="541FB559" w:rsidTr="00614EA4">
              <w:trPr>
                <w:trHeight w:val="369"/>
                <w:jc w:val="center"/>
              </w:trPr>
              <w:tc>
                <w:tcPr>
                  <w:tcW w:w="590" w:type="pct"/>
                  <w:vMerge/>
                  <w:vAlign w:val="center"/>
                </w:tcPr>
                <w:p w14:paraId="0D65F058" w14:textId="77777777" w:rsidR="00EA1EC4" w:rsidRDefault="00EA1EC4" w:rsidP="00F34649">
                  <w:pPr>
                    <w:adjustRightInd w:val="0"/>
                    <w:snapToGrid w:val="0"/>
                    <w:jc w:val="center"/>
                    <w:rPr>
                      <w:bCs/>
                      <w:szCs w:val="21"/>
                    </w:rPr>
                  </w:pPr>
                </w:p>
              </w:tc>
              <w:tc>
                <w:tcPr>
                  <w:tcW w:w="981" w:type="pct"/>
                  <w:vAlign w:val="center"/>
                </w:tcPr>
                <w:p w14:paraId="1AC229C7" w14:textId="7056300B" w:rsidR="00EA1EC4" w:rsidRDefault="00EA1EC4" w:rsidP="005445F2">
                  <w:pPr>
                    <w:adjustRightInd w:val="0"/>
                    <w:snapToGrid w:val="0"/>
                    <w:jc w:val="center"/>
                    <w:rPr>
                      <w:bCs/>
                      <w:szCs w:val="21"/>
                    </w:rPr>
                  </w:pPr>
                  <w:r w:rsidRPr="00EA1EC4">
                    <w:rPr>
                      <w:bCs/>
                      <w:szCs w:val="21"/>
                    </w:rPr>
                    <w:t>超标率</w:t>
                  </w:r>
                  <w:r w:rsidRPr="00EA1EC4">
                    <w:rPr>
                      <w:bCs/>
                      <w:szCs w:val="21"/>
                    </w:rPr>
                    <w:t>%</w:t>
                  </w:r>
                </w:p>
              </w:tc>
              <w:tc>
                <w:tcPr>
                  <w:tcW w:w="526" w:type="pct"/>
                  <w:vAlign w:val="center"/>
                </w:tcPr>
                <w:p w14:paraId="25C9678C" w14:textId="2B531F9F" w:rsidR="00EA1EC4" w:rsidRDefault="00EA1EC4" w:rsidP="00EA1EC4">
                  <w:pPr>
                    <w:adjustRightInd w:val="0"/>
                    <w:snapToGrid w:val="0"/>
                    <w:jc w:val="center"/>
                    <w:rPr>
                      <w:bCs/>
                      <w:szCs w:val="21"/>
                    </w:rPr>
                  </w:pPr>
                  <w:r>
                    <w:rPr>
                      <w:rFonts w:hint="eastAsia"/>
                      <w:bCs/>
                      <w:szCs w:val="21"/>
                    </w:rPr>
                    <w:t>0</w:t>
                  </w:r>
                </w:p>
              </w:tc>
              <w:tc>
                <w:tcPr>
                  <w:tcW w:w="669" w:type="pct"/>
                  <w:vAlign w:val="center"/>
                </w:tcPr>
                <w:p w14:paraId="3A963ECD" w14:textId="2EF0E9EF" w:rsidR="00EA1EC4" w:rsidRDefault="00EA1EC4" w:rsidP="00EA1EC4">
                  <w:pPr>
                    <w:adjustRightInd w:val="0"/>
                    <w:snapToGrid w:val="0"/>
                    <w:jc w:val="center"/>
                    <w:rPr>
                      <w:bCs/>
                      <w:szCs w:val="21"/>
                    </w:rPr>
                  </w:pPr>
                  <w:r>
                    <w:rPr>
                      <w:rFonts w:hint="eastAsia"/>
                      <w:bCs/>
                      <w:szCs w:val="21"/>
                    </w:rPr>
                    <w:t>0</w:t>
                  </w:r>
                </w:p>
              </w:tc>
              <w:tc>
                <w:tcPr>
                  <w:tcW w:w="674" w:type="pct"/>
                  <w:vAlign w:val="center"/>
                </w:tcPr>
                <w:p w14:paraId="1D13C0BB" w14:textId="6B4B4120" w:rsidR="00EA1EC4" w:rsidRDefault="00EA1EC4" w:rsidP="00EA1EC4">
                  <w:pPr>
                    <w:adjustRightInd w:val="0"/>
                    <w:snapToGrid w:val="0"/>
                    <w:jc w:val="center"/>
                    <w:rPr>
                      <w:bCs/>
                      <w:szCs w:val="21"/>
                    </w:rPr>
                  </w:pPr>
                  <w:r>
                    <w:rPr>
                      <w:rFonts w:hint="eastAsia"/>
                      <w:bCs/>
                      <w:szCs w:val="21"/>
                    </w:rPr>
                    <w:t>0</w:t>
                  </w:r>
                </w:p>
              </w:tc>
              <w:tc>
                <w:tcPr>
                  <w:tcW w:w="801" w:type="pct"/>
                  <w:vAlign w:val="center"/>
                </w:tcPr>
                <w:p w14:paraId="19D58FAA" w14:textId="410E5785" w:rsidR="00EA1EC4" w:rsidRDefault="00EA1EC4" w:rsidP="00EA1EC4">
                  <w:pPr>
                    <w:adjustRightInd w:val="0"/>
                    <w:snapToGrid w:val="0"/>
                    <w:jc w:val="center"/>
                    <w:rPr>
                      <w:bCs/>
                      <w:szCs w:val="21"/>
                    </w:rPr>
                  </w:pPr>
                  <w:r>
                    <w:rPr>
                      <w:rFonts w:hint="eastAsia"/>
                      <w:bCs/>
                      <w:szCs w:val="21"/>
                    </w:rPr>
                    <w:t>0</w:t>
                  </w:r>
                </w:p>
              </w:tc>
              <w:tc>
                <w:tcPr>
                  <w:tcW w:w="760" w:type="pct"/>
                  <w:vAlign w:val="center"/>
                </w:tcPr>
                <w:p w14:paraId="5F7CF0B8" w14:textId="5E405C8F" w:rsidR="00EA1EC4" w:rsidRDefault="00EA1EC4" w:rsidP="00EA1EC4">
                  <w:pPr>
                    <w:adjustRightInd w:val="0"/>
                    <w:snapToGrid w:val="0"/>
                    <w:jc w:val="center"/>
                    <w:rPr>
                      <w:bCs/>
                      <w:szCs w:val="21"/>
                    </w:rPr>
                  </w:pPr>
                  <w:r>
                    <w:rPr>
                      <w:rFonts w:hint="eastAsia"/>
                      <w:bCs/>
                      <w:szCs w:val="21"/>
                    </w:rPr>
                    <w:t>0</w:t>
                  </w:r>
                </w:p>
              </w:tc>
            </w:tr>
            <w:tr w:rsidR="00614EA4" w14:paraId="227BBC5F" w14:textId="572BB76E" w:rsidTr="00614EA4">
              <w:trPr>
                <w:trHeight w:val="369"/>
                <w:jc w:val="center"/>
              </w:trPr>
              <w:tc>
                <w:tcPr>
                  <w:tcW w:w="590" w:type="pct"/>
                  <w:vMerge w:val="restart"/>
                  <w:vAlign w:val="center"/>
                </w:tcPr>
                <w:p w14:paraId="023329C9" w14:textId="19B3CD6F" w:rsidR="00EA1EC4" w:rsidRDefault="00F34649" w:rsidP="00F34649">
                  <w:pPr>
                    <w:adjustRightInd w:val="0"/>
                    <w:snapToGrid w:val="0"/>
                    <w:jc w:val="center"/>
                    <w:rPr>
                      <w:bCs/>
                      <w:szCs w:val="21"/>
                    </w:rPr>
                  </w:pPr>
                  <w:r>
                    <w:rPr>
                      <w:bCs/>
                      <w:szCs w:val="21"/>
                    </w:rPr>
                    <w:t>2#</w:t>
                  </w:r>
                  <w:r w:rsidRPr="00F34649">
                    <w:rPr>
                      <w:rFonts w:hint="eastAsia"/>
                      <w:bCs/>
                      <w:szCs w:val="21"/>
                    </w:rPr>
                    <w:t>二道河入黄河口下游</w:t>
                  </w:r>
                  <w:r w:rsidRPr="00F34649">
                    <w:rPr>
                      <w:bCs/>
                      <w:szCs w:val="21"/>
                    </w:rPr>
                    <w:t>3km</w:t>
                  </w:r>
                </w:p>
              </w:tc>
              <w:tc>
                <w:tcPr>
                  <w:tcW w:w="981" w:type="pct"/>
                  <w:vAlign w:val="center"/>
                </w:tcPr>
                <w:p w14:paraId="7FD6AEBA" w14:textId="6520FC66" w:rsidR="00EA1EC4" w:rsidRDefault="00EA1EC4" w:rsidP="005445F2">
                  <w:pPr>
                    <w:adjustRightInd w:val="0"/>
                    <w:snapToGrid w:val="0"/>
                    <w:jc w:val="center"/>
                    <w:rPr>
                      <w:bCs/>
                      <w:szCs w:val="21"/>
                    </w:rPr>
                  </w:pPr>
                  <w:r w:rsidRPr="009D0FEE">
                    <w:rPr>
                      <w:rFonts w:hint="eastAsia"/>
                    </w:rPr>
                    <w:t>断面均值范围</w:t>
                  </w:r>
                  <w:r w:rsidRPr="009D0FEE">
                    <w:rPr>
                      <w:rFonts w:hint="eastAsia"/>
                    </w:rPr>
                    <w:t>mg/L</w:t>
                  </w:r>
                </w:p>
              </w:tc>
              <w:tc>
                <w:tcPr>
                  <w:tcW w:w="526" w:type="pct"/>
                  <w:vAlign w:val="center"/>
                </w:tcPr>
                <w:p w14:paraId="69FA03F1" w14:textId="7E58E9C2" w:rsidR="00EA1EC4" w:rsidRDefault="00EA1EC4" w:rsidP="00EA1EC4">
                  <w:pPr>
                    <w:adjustRightInd w:val="0"/>
                    <w:snapToGrid w:val="0"/>
                    <w:jc w:val="center"/>
                    <w:rPr>
                      <w:bCs/>
                      <w:szCs w:val="21"/>
                    </w:rPr>
                  </w:pPr>
                  <w:r>
                    <w:rPr>
                      <w:rFonts w:hint="eastAsia"/>
                      <w:bCs/>
                      <w:szCs w:val="21"/>
                    </w:rPr>
                    <w:t>8</w:t>
                  </w:r>
                  <w:r>
                    <w:rPr>
                      <w:bCs/>
                      <w:szCs w:val="21"/>
                    </w:rPr>
                    <w:t>.51~8.91</w:t>
                  </w:r>
                </w:p>
              </w:tc>
              <w:tc>
                <w:tcPr>
                  <w:tcW w:w="669" w:type="pct"/>
                  <w:vAlign w:val="center"/>
                </w:tcPr>
                <w:p w14:paraId="37761463" w14:textId="4608D45E" w:rsidR="00EA1EC4" w:rsidRDefault="00EA1EC4" w:rsidP="00EA1EC4">
                  <w:pPr>
                    <w:adjustRightInd w:val="0"/>
                    <w:snapToGrid w:val="0"/>
                    <w:jc w:val="center"/>
                    <w:rPr>
                      <w:bCs/>
                      <w:szCs w:val="21"/>
                    </w:rPr>
                  </w:pPr>
                  <w:r>
                    <w:rPr>
                      <w:rFonts w:hint="eastAsia"/>
                      <w:bCs/>
                      <w:szCs w:val="21"/>
                    </w:rPr>
                    <w:t>9</w:t>
                  </w:r>
                  <w:r>
                    <w:rPr>
                      <w:bCs/>
                      <w:szCs w:val="21"/>
                    </w:rPr>
                    <w:t>~16</w:t>
                  </w:r>
                </w:p>
              </w:tc>
              <w:tc>
                <w:tcPr>
                  <w:tcW w:w="674" w:type="pct"/>
                  <w:vAlign w:val="center"/>
                </w:tcPr>
                <w:p w14:paraId="30C2C4A5" w14:textId="00AF6E6B" w:rsidR="00EA1EC4" w:rsidRDefault="00EA1EC4" w:rsidP="00EA1EC4">
                  <w:pPr>
                    <w:adjustRightInd w:val="0"/>
                    <w:snapToGrid w:val="0"/>
                    <w:jc w:val="center"/>
                    <w:rPr>
                      <w:bCs/>
                      <w:szCs w:val="21"/>
                    </w:rPr>
                  </w:pPr>
                  <w:r>
                    <w:rPr>
                      <w:rFonts w:hint="eastAsia"/>
                      <w:bCs/>
                      <w:szCs w:val="21"/>
                    </w:rPr>
                    <w:t>1</w:t>
                  </w:r>
                  <w:r>
                    <w:rPr>
                      <w:bCs/>
                      <w:szCs w:val="21"/>
                    </w:rPr>
                    <w:t>6.7~80.7</w:t>
                  </w:r>
                </w:p>
              </w:tc>
              <w:tc>
                <w:tcPr>
                  <w:tcW w:w="801" w:type="pct"/>
                  <w:vAlign w:val="center"/>
                </w:tcPr>
                <w:p w14:paraId="3AFEB3C6" w14:textId="4856B9FF" w:rsidR="00EA1EC4" w:rsidRDefault="00F34649" w:rsidP="00EA1EC4">
                  <w:pPr>
                    <w:adjustRightInd w:val="0"/>
                    <w:snapToGrid w:val="0"/>
                    <w:jc w:val="center"/>
                    <w:rPr>
                      <w:bCs/>
                      <w:szCs w:val="21"/>
                    </w:rPr>
                  </w:pPr>
                  <w:r>
                    <w:t>0.158~0.666</w:t>
                  </w:r>
                </w:p>
              </w:tc>
              <w:tc>
                <w:tcPr>
                  <w:tcW w:w="760" w:type="pct"/>
                  <w:vAlign w:val="center"/>
                </w:tcPr>
                <w:p w14:paraId="4328E914" w14:textId="7648EEE9" w:rsidR="00EA1EC4" w:rsidRDefault="00F34649" w:rsidP="00EA1EC4">
                  <w:pPr>
                    <w:adjustRightInd w:val="0"/>
                    <w:snapToGrid w:val="0"/>
                    <w:jc w:val="center"/>
                    <w:rPr>
                      <w:bCs/>
                      <w:szCs w:val="21"/>
                    </w:rPr>
                  </w:pPr>
                  <w:r>
                    <w:rPr>
                      <w:rFonts w:hint="eastAsia"/>
                      <w:bCs/>
                      <w:szCs w:val="21"/>
                    </w:rPr>
                    <w:t>未检出</w:t>
                  </w:r>
                </w:p>
              </w:tc>
            </w:tr>
            <w:tr w:rsidR="00614EA4" w14:paraId="4EF4AA5B" w14:textId="1382703F" w:rsidTr="00614EA4">
              <w:trPr>
                <w:trHeight w:val="369"/>
                <w:jc w:val="center"/>
              </w:trPr>
              <w:tc>
                <w:tcPr>
                  <w:tcW w:w="590" w:type="pct"/>
                  <w:vMerge/>
                  <w:vAlign w:val="center"/>
                </w:tcPr>
                <w:p w14:paraId="7FF64174" w14:textId="77777777" w:rsidR="00F34649" w:rsidRDefault="00F34649" w:rsidP="00F34649">
                  <w:pPr>
                    <w:adjustRightInd w:val="0"/>
                    <w:snapToGrid w:val="0"/>
                    <w:jc w:val="center"/>
                    <w:rPr>
                      <w:bCs/>
                      <w:szCs w:val="21"/>
                    </w:rPr>
                  </w:pPr>
                </w:p>
              </w:tc>
              <w:tc>
                <w:tcPr>
                  <w:tcW w:w="981" w:type="pct"/>
                  <w:vAlign w:val="center"/>
                </w:tcPr>
                <w:p w14:paraId="253A0125" w14:textId="184D85F6" w:rsidR="00F34649" w:rsidRDefault="00F34649" w:rsidP="005445F2">
                  <w:pPr>
                    <w:adjustRightInd w:val="0"/>
                    <w:snapToGrid w:val="0"/>
                    <w:jc w:val="center"/>
                    <w:rPr>
                      <w:bCs/>
                      <w:szCs w:val="21"/>
                    </w:rPr>
                  </w:pPr>
                  <w:r w:rsidRPr="009D0FEE">
                    <w:rPr>
                      <w:rFonts w:hint="eastAsia"/>
                    </w:rPr>
                    <w:t>标准指数范围</w:t>
                  </w:r>
                </w:p>
              </w:tc>
              <w:tc>
                <w:tcPr>
                  <w:tcW w:w="526" w:type="pct"/>
                  <w:vAlign w:val="center"/>
                </w:tcPr>
                <w:p w14:paraId="3D4AA19D" w14:textId="7DC363C9" w:rsidR="00F34649" w:rsidRDefault="00F34649" w:rsidP="00F34649">
                  <w:pPr>
                    <w:adjustRightInd w:val="0"/>
                    <w:snapToGrid w:val="0"/>
                    <w:jc w:val="center"/>
                    <w:rPr>
                      <w:bCs/>
                      <w:szCs w:val="21"/>
                    </w:rPr>
                  </w:pPr>
                  <w:r>
                    <w:rPr>
                      <w:rFonts w:hint="eastAsia"/>
                      <w:bCs/>
                      <w:szCs w:val="21"/>
                    </w:rPr>
                    <w:t>0</w:t>
                  </w:r>
                  <w:r>
                    <w:rPr>
                      <w:bCs/>
                      <w:szCs w:val="21"/>
                    </w:rPr>
                    <w:t>.76</w:t>
                  </w:r>
                  <w:r>
                    <w:rPr>
                      <w:rFonts w:hint="eastAsia"/>
                      <w:bCs/>
                      <w:szCs w:val="21"/>
                    </w:rPr>
                    <w:t>~</w:t>
                  </w:r>
                  <w:r>
                    <w:rPr>
                      <w:bCs/>
                      <w:szCs w:val="21"/>
                    </w:rPr>
                    <w:t>0.96</w:t>
                  </w:r>
                </w:p>
              </w:tc>
              <w:tc>
                <w:tcPr>
                  <w:tcW w:w="669" w:type="pct"/>
                  <w:vAlign w:val="center"/>
                </w:tcPr>
                <w:p w14:paraId="7326CE36" w14:textId="4D9D9365" w:rsidR="00F34649" w:rsidRDefault="00F34649" w:rsidP="00F34649">
                  <w:pPr>
                    <w:adjustRightInd w:val="0"/>
                    <w:snapToGrid w:val="0"/>
                    <w:jc w:val="center"/>
                    <w:rPr>
                      <w:bCs/>
                      <w:szCs w:val="21"/>
                    </w:rPr>
                  </w:pPr>
                  <w:r>
                    <w:rPr>
                      <w:rFonts w:hint="eastAsia"/>
                      <w:bCs/>
                      <w:szCs w:val="21"/>
                    </w:rPr>
                    <w:t>0</w:t>
                  </w:r>
                  <w:r>
                    <w:rPr>
                      <w:bCs/>
                      <w:szCs w:val="21"/>
                    </w:rPr>
                    <w:t>.45</w:t>
                  </w:r>
                  <w:r>
                    <w:rPr>
                      <w:rFonts w:hint="eastAsia"/>
                      <w:bCs/>
                      <w:szCs w:val="21"/>
                    </w:rPr>
                    <w:t>~</w:t>
                  </w:r>
                  <w:r>
                    <w:rPr>
                      <w:bCs/>
                      <w:szCs w:val="21"/>
                    </w:rPr>
                    <w:t>0.80</w:t>
                  </w:r>
                </w:p>
              </w:tc>
              <w:tc>
                <w:tcPr>
                  <w:tcW w:w="674" w:type="pct"/>
                  <w:vAlign w:val="center"/>
                </w:tcPr>
                <w:p w14:paraId="53CAAEAD" w14:textId="312C5EBC" w:rsidR="00F34649" w:rsidRDefault="00F34649" w:rsidP="00F34649">
                  <w:pPr>
                    <w:adjustRightInd w:val="0"/>
                    <w:snapToGrid w:val="0"/>
                    <w:jc w:val="center"/>
                    <w:rPr>
                      <w:bCs/>
                      <w:szCs w:val="21"/>
                    </w:rPr>
                  </w:pPr>
                  <w:r>
                    <w:rPr>
                      <w:rFonts w:hint="eastAsia"/>
                      <w:bCs/>
                      <w:szCs w:val="21"/>
                    </w:rPr>
                    <w:t>/</w:t>
                  </w:r>
                </w:p>
              </w:tc>
              <w:tc>
                <w:tcPr>
                  <w:tcW w:w="801" w:type="pct"/>
                  <w:vAlign w:val="center"/>
                </w:tcPr>
                <w:p w14:paraId="219BF678" w14:textId="021D3C2D" w:rsidR="00F34649" w:rsidRDefault="00F34649" w:rsidP="00F34649">
                  <w:pPr>
                    <w:adjustRightInd w:val="0"/>
                    <w:snapToGrid w:val="0"/>
                    <w:jc w:val="center"/>
                    <w:rPr>
                      <w:bCs/>
                      <w:szCs w:val="21"/>
                    </w:rPr>
                  </w:pPr>
                  <w:r>
                    <w:t>0.158~0.666</w:t>
                  </w:r>
                </w:p>
              </w:tc>
              <w:tc>
                <w:tcPr>
                  <w:tcW w:w="760" w:type="pct"/>
                  <w:vAlign w:val="center"/>
                </w:tcPr>
                <w:p w14:paraId="0E18DB69" w14:textId="514BF39F" w:rsidR="00F34649" w:rsidRDefault="00014826" w:rsidP="00F34649">
                  <w:pPr>
                    <w:adjustRightInd w:val="0"/>
                    <w:snapToGrid w:val="0"/>
                    <w:jc w:val="center"/>
                    <w:rPr>
                      <w:bCs/>
                      <w:szCs w:val="21"/>
                    </w:rPr>
                  </w:pPr>
                  <w:r>
                    <w:t>/</w:t>
                  </w:r>
                </w:p>
              </w:tc>
            </w:tr>
            <w:tr w:rsidR="00DB19CA" w14:paraId="5F76DFFB" w14:textId="6AA5F94C" w:rsidTr="00614EA4">
              <w:trPr>
                <w:trHeight w:val="369"/>
                <w:jc w:val="center"/>
              </w:trPr>
              <w:tc>
                <w:tcPr>
                  <w:tcW w:w="590" w:type="pct"/>
                  <w:vMerge/>
                  <w:vAlign w:val="center"/>
                </w:tcPr>
                <w:p w14:paraId="1B385681" w14:textId="77777777" w:rsidR="00F34649" w:rsidRDefault="00F34649" w:rsidP="00F34649">
                  <w:pPr>
                    <w:adjustRightInd w:val="0"/>
                    <w:snapToGrid w:val="0"/>
                    <w:jc w:val="center"/>
                    <w:rPr>
                      <w:bCs/>
                      <w:szCs w:val="21"/>
                    </w:rPr>
                  </w:pPr>
                </w:p>
              </w:tc>
              <w:tc>
                <w:tcPr>
                  <w:tcW w:w="981" w:type="pct"/>
                  <w:vAlign w:val="center"/>
                </w:tcPr>
                <w:p w14:paraId="5B5B467D" w14:textId="2F18E7F3" w:rsidR="00F34649" w:rsidRDefault="00F34649" w:rsidP="005445F2">
                  <w:pPr>
                    <w:adjustRightInd w:val="0"/>
                    <w:snapToGrid w:val="0"/>
                    <w:jc w:val="center"/>
                    <w:rPr>
                      <w:bCs/>
                      <w:szCs w:val="21"/>
                    </w:rPr>
                  </w:pPr>
                  <w:r w:rsidRPr="009D0FEE">
                    <w:rPr>
                      <w:rFonts w:hint="eastAsia"/>
                    </w:rPr>
                    <w:t>超标率</w:t>
                  </w:r>
                  <w:r w:rsidRPr="009D0FEE">
                    <w:rPr>
                      <w:rFonts w:hint="eastAsia"/>
                    </w:rPr>
                    <w:t>%</w:t>
                  </w:r>
                </w:p>
              </w:tc>
              <w:tc>
                <w:tcPr>
                  <w:tcW w:w="526" w:type="pct"/>
                  <w:vAlign w:val="center"/>
                </w:tcPr>
                <w:p w14:paraId="57AC0904" w14:textId="0CB6B2BD" w:rsidR="00F34649" w:rsidRDefault="00F34649" w:rsidP="00F34649">
                  <w:pPr>
                    <w:adjustRightInd w:val="0"/>
                    <w:snapToGrid w:val="0"/>
                    <w:jc w:val="center"/>
                    <w:rPr>
                      <w:bCs/>
                      <w:szCs w:val="21"/>
                    </w:rPr>
                  </w:pPr>
                  <w:r w:rsidRPr="00823B21">
                    <w:t>0</w:t>
                  </w:r>
                </w:p>
              </w:tc>
              <w:tc>
                <w:tcPr>
                  <w:tcW w:w="669" w:type="pct"/>
                  <w:vAlign w:val="center"/>
                </w:tcPr>
                <w:p w14:paraId="7DE2D5F6" w14:textId="57F3A678" w:rsidR="00F34649" w:rsidRDefault="00F34649" w:rsidP="00F34649">
                  <w:pPr>
                    <w:adjustRightInd w:val="0"/>
                    <w:snapToGrid w:val="0"/>
                    <w:jc w:val="center"/>
                    <w:rPr>
                      <w:bCs/>
                      <w:szCs w:val="21"/>
                    </w:rPr>
                  </w:pPr>
                  <w:r w:rsidRPr="00823B21">
                    <w:t>0</w:t>
                  </w:r>
                </w:p>
              </w:tc>
              <w:tc>
                <w:tcPr>
                  <w:tcW w:w="674" w:type="pct"/>
                  <w:vAlign w:val="center"/>
                </w:tcPr>
                <w:p w14:paraId="1AC76B9E" w14:textId="39463112" w:rsidR="00F34649" w:rsidRDefault="00F34649" w:rsidP="00F34649">
                  <w:pPr>
                    <w:adjustRightInd w:val="0"/>
                    <w:snapToGrid w:val="0"/>
                    <w:jc w:val="center"/>
                    <w:rPr>
                      <w:bCs/>
                      <w:szCs w:val="21"/>
                    </w:rPr>
                  </w:pPr>
                  <w:r w:rsidRPr="00823B21">
                    <w:t>0</w:t>
                  </w:r>
                </w:p>
              </w:tc>
              <w:tc>
                <w:tcPr>
                  <w:tcW w:w="801" w:type="pct"/>
                  <w:vAlign w:val="center"/>
                </w:tcPr>
                <w:p w14:paraId="6F783D1A" w14:textId="54D55375" w:rsidR="00F34649" w:rsidRDefault="00F34649" w:rsidP="00F34649">
                  <w:pPr>
                    <w:adjustRightInd w:val="0"/>
                    <w:snapToGrid w:val="0"/>
                    <w:jc w:val="center"/>
                    <w:rPr>
                      <w:bCs/>
                      <w:szCs w:val="21"/>
                    </w:rPr>
                  </w:pPr>
                  <w:r w:rsidRPr="00823B21">
                    <w:t>0</w:t>
                  </w:r>
                </w:p>
              </w:tc>
              <w:tc>
                <w:tcPr>
                  <w:tcW w:w="760" w:type="pct"/>
                  <w:vAlign w:val="center"/>
                </w:tcPr>
                <w:p w14:paraId="7C59D49D" w14:textId="00F8A9AD" w:rsidR="00F34649" w:rsidRDefault="00F34649" w:rsidP="00F34649">
                  <w:pPr>
                    <w:adjustRightInd w:val="0"/>
                    <w:snapToGrid w:val="0"/>
                    <w:jc w:val="center"/>
                    <w:rPr>
                      <w:bCs/>
                      <w:szCs w:val="21"/>
                    </w:rPr>
                  </w:pPr>
                  <w:r w:rsidRPr="00823B21">
                    <w:t>0</w:t>
                  </w:r>
                </w:p>
              </w:tc>
            </w:tr>
            <w:tr w:rsidR="00614EA4" w14:paraId="66F25603" w14:textId="555C76B6" w:rsidTr="00614EA4">
              <w:trPr>
                <w:trHeight w:val="369"/>
                <w:jc w:val="center"/>
              </w:trPr>
              <w:tc>
                <w:tcPr>
                  <w:tcW w:w="590" w:type="pct"/>
                  <w:vMerge w:val="restart"/>
                  <w:vAlign w:val="center"/>
                </w:tcPr>
                <w:p w14:paraId="05F64004" w14:textId="1CEFA687" w:rsidR="00F34649" w:rsidRDefault="00F34649" w:rsidP="00F34649">
                  <w:pPr>
                    <w:adjustRightInd w:val="0"/>
                    <w:snapToGrid w:val="0"/>
                    <w:jc w:val="center"/>
                    <w:rPr>
                      <w:bCs/>
                      <w:szCs w:val="21"/>
                    </w:rPr>
                  </w:pPr>
                  <w:r>
                    <w:rPr>
                      <w:bCs/>
                      <w:szCs w:val="21"/>
                    </w:rPr>
                    <w:t>3#</w:t>
                  </w:r>
                  <w:r w:rsidRPr="00F34649">
                    <w:rPr>
                      <w:rFonts w:hint="eastAsia"/>
                      <w:bCs/>
                      <w:szCs w:val="21"/>
                    </w:rPr>
                    <w:t>二道河入黄河口下游</w:t>
                  </w:r>
                  <w:r w:rsidRPr="00F34649">
                    <w:rPr>
                      <w:bCs/>
                      <w:szCs w:val="21"/>
                    </w:rPr>
                    <w:t>7km</w:t>
                  </w:r>
                </w:p>
              </w:tc>
              <w:tc>
                <w:tcPr>
                  <w:tcW w:w="981" w:type="pct"/>
                  <w:vAlign w:val="center"/>
                </w:tcPr>
                <w:p w14:paraId="530299BE" w14:textId="3CFBE36F" w:rsidR="00F34649" w:rsidRDefault="00F34649" w:rsidP="005445F2">
                  <w:pPr>
                    <w:adjustRightInd w:val="0"/>
                    <w:snapToGrid w:val="0"/>
                    <w:jc w:val="center"/>
                    <w:rPr>
                      <w:bCs/>
                      <w:szCs w:val="21"/>
                    </w:rPr>
                  </w:pPr>
                  <w:r w:rsidRPr="000E0C0B">
                    <w:rPr>
                      <w:rFonts w:hint="eastAsia"/>
                    </w:rPr>
                    <w:t>断面均值范围</w:t>
                  </w:r>
                  <w:r w:rsidRPr="000E0C0B">
                    <w:rPr>
                      <w:rFonts w:hint="eastAsia"/>
                    </w:rPr>
                    <w:t>mg/L</w:t>
                  </w:r>
                </w:p>
              </w:tc>
              <w:tc>
                <w:tcPr>
                  <w:tcW w:w="526" w:type="pct"/>
                  <w:vAlign w:val="center"/>
                </w:tcPr>
                <w:p w14:paraId="25D0E205" w14:textId="2AB1EA1C" w:rsidR="00F34649" w:rsidRDefault="00F34649" w:rsidP="00F34649">
                  <w:pPr>
                    <w:adjustRightInd w:val="0"/>
                    <w:snapToGrid w:val="0"/>
                    <w:spacing w:line="312" w:lineRule="auto"/>
                    <w:jc w:val="center"/>
                    <w:rPr>
                      <w:bCs/>
                      <w:szCs w:val="21"/>
                    </w:rPr>
                  </w:pPr>
                  <w:r>
                    <w:t>8.82~8.86</w:t>
                  </w:r>
                </w:p>
              </w:tc>
              <w:tc>
                <w:tcPr>
                  <w:tcW w:w="669" w:type="pct"/>
                  <w:vAlign w:val="center"/>
                </w:tcPr>
                <w:p w14:paraId="597BA50B" w14:textId="79279A4B" w:rsidR="00F34649" w:rsidRDefault="00F34649" w:rsidP="00F34649">
                  <w:pPr>
                    <w:adjustRightInd w:val="0"/>
                    <w:snapToGrid w:val="0"/>
                    <w:spacing w:line="312" w:lineRule="auto"/>
                    <w:jc w:val="center"/>
                    <w:rPr>
                      <w:bCs/>
                      <w:szCs w:val="21"/>
                    </w:rPr>
                  </w:pPr>
                  <w:r>
                    <w:t>7~11</w:t>
                  </w:r>
                </w:p>
              </w:tc>
              <w:tc>
                <w:tcPr>
                  <w:tcW w:w="674" w:type="pct"/>
                  <w:vAlign w:val="center"/>
                </w:tcPr>
                <w:p w14:paraId="3E4CFB1A" w14:textId="185495C0" w:rsidR="00F34649" w:rsidRDefault="00F34649" w:rsidP="00F34649">
                  <w:pPr>
                    <w:adjustRightInd w:val="0"/>
                    <w:snapToGrid w:val="0"/>
                    <w:spacing w:line="312" w:lineRule="auto"/>
                    <w:jc w:val="center"/>
                    <w:rPr>
                      <w:bCs/>
                      <w:szCs w:val="21"/>
                    </w:rPr>
                  </w:pPr>
                  <w:r>
                    <w:t>20.7~56.3</w:t>
                  </w:r>
                </w:p>
              </w:tc>
              <w:tc>
                <w:tcPr>
                  <w:tcW w:w="801" w:type="pct"/>
                  <w:vAlign w:val="center"/>
                </w:tcPr>
                <w:p w14:paraId="2A49E67E" w14:textId="531AC1F8" w:rsidR="00F34649" w:rsidRDefault="00F34649" w:rsidP="00F34649">
                  <w:pPr>
                    <w:adjustRightInd w:val="0"/>
                    <w:snapToGrid w:val="0"/>
                    <w:spacing w:line="312" w:lineRule="auto"/>
                    <w:jc w:val="center"/>
                    <w:rPr>
                      <w:bCs/>
                      <w:szCs w:val="21"/>
                    </w:rPr>
                  </w:pPr>
                  <w:r>
                    <w:t>0.515~0.677</w:t>
                  </w:r>
                </w:p>
              </w:tc>
              <w:tc>
                <w:tcPr>
                  <w:tcW w:w="760" w:type="pct"/>
                  <w:vAlign w:val="center"/>
                </w:tcPr>
                <w:p w14:paraId="574316C2" w14:textId="283C1499" w:rsidR="00F34649" w:rsidRPr="00F34649" w:rsidRDefault="00F34649" w:rsidP="00F34649">
                  <w:pPr>
                    <w:adjustRightInd w:val="0"/>
                    <w:snapToGrid w:val="0"/>
                    <w:spacing w:line="312" w:lineRule="auto"/>
                    <w:jc w:val="center"/>
                    <w:rPr>
                      <w:bCs/>
                      <w:spacing w:val="-10"/>
                      <w:szCs w:val="21"/>
                    </w:rPr>
                  </w:pPr>
                  <w:r w:rsidRPr="00F34649">
                    <w:rPr>
                      <w:spacing w:val="-10"/>
                    </w:rPr>
                    <w:t>未检出</w:t>
                  </w:r>
                  <w:r w:rsidRPr="00F34649">
                    <w:rPr>
                      <w:spacing w:val="-10"/>
                    </w:rPr>
                    <w:t>~0.01</w:t>
                  </w:r>
                </w:p>
              </w:tc>
            </w:tr>
            <w:tr w:rsidR="00614EA4" w14:paraId="4733D26F" w14:textId="43CCE6DE" w:rsidTr="00614EA4">
              <w:trPr>
                <w:trHeight w:val="369"/>
                <w:jc w:val="center"/>
              </w:trPr>
              <w:tc>
                <w:tcPr>
                  <w:tcW w:w="590" w:type="pct"/>
                  <w:vMerge/>
                  <w:vAlign w:val="center"/>
                </w:tcPr>
                <w:p w14:paraId="79DA98CA" w14:textId="77777777" w:rsidR="00F34649" w:rsidRDefault="00F34649" w:rsidP="00F34649">
                  <w:pPr>
                    <w:adjustRightInd w:val="0"/>
                    <w:snapToGrid w:val="0"/>
                    <w:jc w:val="center"/>
                    <w:rPr>
                      <w:bCs/>
                      <w:szCs w:val="21"/>
                    </w:rPr>
                  </w:pPr>
                </w:p>
              </w:tc>
              <w:tc>
                <w:tcPr>
                  <w:tcW w:w="981" w:type="pct"/>
                  <w:vAlign w:val="center"/>
                </w:tcPr>
                <w:p w14:paraId="52246635" w14:textId="2650E933" w:rsidR="00F34649" w:rsidRDefault="00F34649" w:rsidP="005445F2">
                  <w:pPr>
                    <w:adjustRightInd w:val="0"/>
                    <w:snapToGrid w:val="0"/>
                    <w:jc w:val="center"/>
                    <w:rPr>
                      <w:bCs/>
                      <w:szCs w:val="21"/>
                    </w:rPr>
                  </w:pPr>
                  <w:r w:rsidRPr="000E0C0B">
                    <w:rPr>
                      <w:rFonts w:hint="eastAsia"/>
                    </w:rPr>
                    <w:t>标准指数范围</w:t>
                  </w:r>
                </w:p>
              </w:tc>
              <w:tc>
                <w:tcPr>
                  <w:tcW w:w="526" w:type="pct"/>
                  <w:vAlign w:val="center"/>
                </w:tcPr>
                <w:p w14:paraId="5971DD96" w14:textId="574564A2" w:rsidR="00F34649" w:rsidRDefault="00C3525E" w:rsidP="00DE364B">
                  <w:pPr>
                    <w:adjustRightInd w:val="0"/>
                    <w:snapToGrid w:val="0"/>
                    <w:jc w:val="center"/>
                    <w:rPr>
                      <w:bCs/>
                      <w:szCs w:val="21"/>
                    </w:rPr>
                  </w:pPr>
                  <w:r>
                    <w:rPr>
                      <w:rFonts w:hint="eastAsia"/>
                      <w:bCs/>
                      <w:szCs w:val="21"/>
                    </w:rPr>
                    <w:t>0</w:t>
                  </w:r>
                  <w:r>
                    <w:rPr>
                      <w:bCs/>
                      <w:szCs w:val="21"/>
                    </w:rPr>
                    <w:t>.90~0.93</w:t>
                  </w:r>
                </w:p>
              </w:tc>
              <w:tc>
                <w:tcPr>
                  <w:tcW w:w="669" w:type="pct"/>
                  <w:vAlign w:val="center"/>
                </w:tcPr>
                <w:p w14:paraId="004EB7A3" w14:textId="68F08063" w:rsidR="00F34649" w:rsidRDefault="00C3525E" w:rsidP="00DE364B">
                  <w:pPr>
                    <w:adjustRightInd w:val="0"/>
                    <w:snapToGrid w:val="0"/>
                    <w:jc w:val="center"/>
                    <w:rPr>
                      <w:bCs/>
                      <w:szCs w:val="21"/>
                    </w:rPr>
                  </w:pPr>
                  <w:r>
                    <w:rPr>
                      <w:rFonts w:hint="eastAsia"/>
                      <w:bCs/>
                      <w:szCs w:val="21"/>
                    </w:rPr>
                    <w:t>0</w:t>
                  </w:r>
                  <w:r>
                    <w:rPr>
                      <w:bCs/>
                      <w:szCs w:val="21"/>
                    </w:rPr>
                    <w:t>.35~0.55</w:t>
                  </w:r>
                </w:p>
              </w:tc>
              <w:tc>
                <w:tcPr>
                  <w:tcW w:w="674" w:type="pct"/>
                  <w:vAlign w:val="center"/>
                </w:tcPr>
                <w:p w14:paraId="5BAC053C" w14:textId="6D7A47DA" w:rsidR="00F34649" w:rsidRDefault="00C3525E" w:rsidP="00DE364B">
                  <w:pPr>
                    <w:adjustRightInd w:val="0"/>
                    <w:snapToGrid w:val="0"/>
                    <w:jc w:val="center"/>
                    <w:rPr>
                      <w:bCs/>
                      <w:szCs w:val="21"/>
                    </w:rPr>
                  </w:pPr>
                  <w:r>
                    <w:rPr>
                      <w:rFonts w:hint="eastAsia"/>
                      <w:bCs/>
                      <w:szCs w:val="21"/>
                    </w:rPr>
                    <w:t>/</w:t>
                  </w:r>
                </w:p>
              </w:tc>
              <w:tc>
                <w:tcPr>
                  <w:tcW w:w="801" w:type="pct"/>
                  <w:vAlign w:val="center"/>
                </w:tcPr>
                <w:p w14:paraId="7151BBD1" w14:textId="34CF7349" w:rsidR="00F34649" w:rsidRDefault="00F34649" w:rsidP="00DE364B">
                  <w:pPr>
                    <w:adjustRightInd w:val="0"/>
                    <w:snapToGrid w:val="0"/>
                    <w:jc w:val="center"/>
                    <w:rPr>
                      <w:bCs/>
                      <w:szCs w:val="21"/>
                    </w:rPr>
                  </w:pPr>
                  <w:r>
                    <w:t>0.515~0.677</w:t>
                  </w:r>
                </w:p>
              </w:tc>
              <w:tc>
                <w:tcPr>
                  <w:tcW w:w="760" w:type="pct"/>
                  <w:vAlign w:val="center"/>
                </w:tcPr>
                <w:p w14:paraId="26C1BD0C" w14:textId="1F8EEE34" w:rsidR="00F34649" w:rsidRDefault="00014826" w:rsidP="00DE364B">
                  <w:pPr>
                    <w:adjustRightInd w:val="0"/>
                    <w:snapToGrid w:val="0"/>
                    <w:jc w:val="center"/>
                    <w:rPr>
                      <w:bCs/>
                      <w:szCs w:val="21"/>
                    </w:rPr>
                  </w:pPr>
                  <w:r>
                    <w:rPr>
                      <w:bCs/>
                      <w:szCs w:val="21"/>
                    </w:rPr>
                    <w:t>/</w:t>
                  </w:r>
                </w:p>
              </w:tc>
            </w:tr>
            <w:tr w:rsidR="00614EA4" w14:paraId="5D58E51B" w14:textId="717E4C80" w:rsidTr="00614EA4">
              <w:trPr>
                <w:trHeight w:val="369"/>
                <w:jc w:val="center"/>
              </w:trPr>
              <w:tc>
                <w:tcPr>
                  <w:tcW w:w="590" w:type="pct"/>
                  <w:vMerge/>
                  <w:vAlign w:val="center"/>
                </w:tcPr>
                <w:p w14:paraId="2A1CC305" w14:textId="77777777" w:rsidR="00F34649" w:rsidRDefault="00F34649" w:rsidP="00F34649">
                  <w:pPr>
                    <w:adjustRightInd w:val="0"/>
                    <w:snapToGrid w:val="0"/>
                    <w:jc w:val="center"/>
                    <w:rPr>
                      <w:bCs/>
                      <w:szCs w:val="21"/>
                    </w:rPr>
                  </w:pPr>
                </w:p>
              </w:tc>
              <w:tc>
                <w:tcPr>
                  <w:tcW w:w="981" w:type="pct"/>
                  <w:vAlign w:val="center"/>
                </w:tcPr>
                <w:p w14:paraId="2C72505D" w14:textId="090F1522" w:rsidR="00F34649" w:rsidRDefault="00F34649" w:rsidP="005445F2">
                  <w:pPr>
                    <w:adjustRightInd w:val="0"/>
                    <w:snapToGrid w:val="0"/>
                    <w:jc w:val="center"/>
                    <w:rPr>
                      <w:bCs/>
                      <w:szCs w:val="21"/>
                    </w:rPr>
                  </w:pPr>
                  <w:r w:rsidRPr="000E0C0B">
                    <w:rPr>
                      <w:rFonts w:hint="eastAsia"/>
                    </w:rPr>
                    <w:t>超标率</w:t>
                  </w:r>
                  <w:r w:rsidRPr="000E0C0B">
                    <w:rPr>
                      <w:rFonts w:hint="eastAsia"/>
                    </w:rPr>
                    <w:t>%</w:t>
                  </w:r>
                </w:p>
              </w:tc>
              <w:tc>
                <w:tcPr>
                  <w:tcW w:w="526" w:type="pct"/>
                  <w:vAlign w:val="center"/>
                </w:tcPr>
                <w:p w14:paraId="3881C671" w14:textId="0233C3BC" w:rsidR="00F34649" w:rsidRDefault="00F34649" w:rsidP="00F34649">
                  <w:pPr>
                    <w:adjustRightInd w:val="0"/>
                    <w:snapToGrid w:val="0"/>
                    <w:jc w:val="center"/>
                    <w:rPr>
                      <w:bCs/>
                      <w:szCs w:val="21"/>
                    </w:rPr>
                  </w:pPr>
                  <w:r w:rsidRPr="00813FC1">
                    <w:t>0</w:t>
                  </w:r>
                </w:p>
              </w:tc>
              <w:tc>
                <w:tcPr>
                  <w:tcW w:w="669" w:type="pct"/>
                  <w:vAlign w:val="center"/>
                </w:tcPr>
                <w:p w14:paraId="65A6C1E7" w14:textId="16E8A4A5" w:rsidR="00F34649" w:rsidRDefault="00F34649" w:rsidP="00F34649">
                  <w:pPr>
                    <w:adjustRightInd w:val="0"/>
                    <w:snapToGrid w:val="0"/>
                    <w:jc w:val="center"/>
                    <w:rPr>
                      <w:bCs/>
                      <w:szCs w:val="21"/>
                    </w:rPr>
                  </w:pPr>
                  <w:r w:rsidRPr="00813FC1">
                    <w:t>0</w:t>
                  </w:r>
                </w:p>
              </w:tc>
              <w:tc>
                <w:tcPr>
                  <w:tcW w:w="674" w:type="pct"/>
                  <w:vAlign w:val="center"/>
                </w:tcPr>
                <w:p w14:paraId="754B47D0" w14:textId="7600FAE6" w:rsidR="00F34649" w:rsidRDefault="00F34649" w:rsidP="00F34649">
                  <w:pPr>
                    <w:adjustRightInd w:val="0"/>
                    <w:snapToGrid w:val="0"/>
                    <w:jc w:val="center"/>
                    <w:rPr>
                      <w:bCs/>
                      <w:szCs w:val="21"/>
                    </w:rPr>
                  </w:pPr>
                  <w:r w:rsidRPr="00813FC1">
                    <w:t>0</w:t>
                  </w:r>
                </w:p>
              </w:tc>
              <w:tc>
                <w:tcPr>
                  <w:tcW w:w="801" w:type="pct"/>
                  <w:vAlign w:val="center"/>
                </w:tcPr>
                <w:p w14:paraId="640EFBDC" w14:textId="1EA639CD" w:rsidR="00F34649" w:rsidRDefault="00F34649" w:rsidP="00F34649">
                  <w:pPr>
                    <w:adjustRightInd w:val="0"/>
                    <w:snapToGrid w:val="0"/>
                    <w:jc w:val="center"/>
                    <w:rPr>
                      <w:bCs/>
                      <w:szCs w:val="21"/>
                    </w:rPr>
                  </w:pPr>
                  <w:r w:rsidRPr="00813FC1">
                    <w:t>0</w:t>
                  </w:r>
                </w:p>
              </w:tc>
              <w:tc>
                <w:tcPr>
                  <w:tcW w:w="760" w:type="pct"/>
                  <w:vAlign w:val="center"/>
                </w:tcPr>
                <w:p w14:paraId="1549ADDC" w14:textId="6A0424D8" w:rsidR="00F34649" w:rsidRDefault="00F34649" w:rsidP="00F34649">
                  <w:pPr>
                    <w:adjustRightInd w:val="0"/>
                    <w:snapToGrid w:val="0"/>
                    <w:jc w:val="center"/>
                    <w:rPr>
                      <w:bCs/>
                      <w:szCs w:val="21"/>
                    </w:rPr>
                  </w:pPr>
                  <w:r w:rsidRPr="00813FC1">
                    <w:t>0</w:t>
                  </w:r>
                </w:p>
              </w:tc>
            </w:tr>
            <w:tr w:rsidR="005445F2" w14:paraId="768B7366" w14:textId="77777777" w:rsidTr="00614EA4">
              <w:trPr>
                <w:trHeight w:val="369"/>
                <w:jc w:val="center"/>
              </w:trPr>
              <w:tc>
                <w:tcPr>
                  <w:tcW w:w="1570" w:type="pct"/>
                  <w:gridSpan w:val="2"/>
                  <w:vAlign w:val="center"/>
                </w:tcPr>
                <w:p w14:paraId="60A20003" w14:textId="77777777" w:rsidR="005445F2" w:rsidRDefault="005445F2" w:rsidP="005445F2">
                  <w:pPr>
                    <w:adjustRightInd w:val="0"/>
                    <w:snapToGrid w:val="0"/>
                    <w:jc w:val="center"/>
                  </w:pPr>
                  <w:r>
                    <w:t>标准值</w:t>
                  </w:r>
                  <w:r>
                    <w:t>mg/L</w:t>
                  </w:r>
                </w:p>
                <w:p w14:paraId="7A3E3194" w14:textId="164B44FB" w:rsidR="005445F2" w:rsidRPr="000E0C0B" w:rsidRDefault="005445F2" w:rsidP="005445F2">
                  <w:pPr>
                    <w:adjustRightInd w:val="0"/>
                    <w:snapToGrid w:val="0"/>
                    <w:jc w:val="center"/>
                  </w:pPr>
                  <w:r>
                    <w:t xml:space="preserve"> GB3838-2002 Ⅲ </w:t>
                  </w:r>
                  <w:r>
                    <w:t>类</w:t>
                  </w:r>
                </w:p>
              </w:tc>
              <w:tc>
                <w:tcPr>
                  <w:tcW w:w="526" w:type="pct"/>
                  <w:vAlign w:val="center"/>
                </w:tcPr>
                <w:p w14:paraId="3F00E1CB" w14:textId="592DA609" w:rsidR="005445F2" w:rsidRPr="00813FC1" w:rsidRDefault="005445F2" w:rsidP="00F34649">
                  <w:pPr>
                    <w:adjustRightInd w:val="0"/>
                    <w:snapToGrid w:val="0"/>
                    <w:jc w:val="center"/>
                  </w:pPr>
                  <w:r>
                    <w:rPr>
                      <w:rFonts w:hint="eastAsia"/>
                    </w:rPr>
                    <w:t>6</w:t>
                  </w:r>
                  <w:r>
                    <w:t>~9</w:t>
                  </w:r>
                </w:p>
              </w:tc>
              <w:tc>
                <w:tcPr>
                  <w:tcW w:w="669" w:type="pct"/>
                  <w:vAlign w:val="center"/>
                </w:tcPr>
                <w:p w14:paraId="1FE2F94C" w14:textId="6CBFC8CB" w:rsidR="005445F2" w:rsidRPr="00813FC1" w:rsidRDefault="00DE364B" w:rsidP="00F34649">
                  <w:pPr>
                    <w:adjustRightInd w:val="0"/>
                    <w:snapToGrid w:val="0"/>
                    <w:jc w:val="center"/>
                  </w:pPr>
                  <w:r>
                    <w:rPr>
                      <w:rFonts w:hint="eastAsia"/>
                    </w:rPr>
                    <w:t>≤</w:t>
                  </w:r>
                  <w:r>
                    <w:t>20</w:t>
                  </w:r>
                </w:p>
              </w:tc>
              <w:tc>
                <w:tcPr>
                  <w:tcW w:w="674" w:type="pct"/>
                  <w:vAlign w:val="center"/>
                </w:tcPr>
                <w:p w14:paraId="61829633" w14:textId="5B25F2CB" w:rsidR="005445F2" w:rsidRPr="00813FC1" w:rsidRDefault="005445F2" w:rsidP="00F34649">
                  <w:pPr>
                    <w:adjustRightInd w:val="0"/>
                    <w:snapToGrid w:val="0"/>
                    <w:jc w:val="center"/>
                  </w:pPr>
                  <w:r>
                    <w:rPr>
                      <w:rFonts w:hint="eastAsia"/>
                    </w:rPr>
                    <w:t>/</w:t>
                  </w:r>
                </w:p>
              </w:tc>
              <w:tc>
                <w:tcPr>
                  <w:tcW w:w="801" w:type="pct"/>
                  <w:vAlign w:val="center"/>
                </w:tcPr>
                <w:p w14:paraId="69C90834" w14:textId="7EDEED26" w:rsidR="005445F2" w:rsidRPr="00813FC1" w:rsidRDefault="00C65E6E" w:rsidP="00F34649">
                  <w:pPr>
                    <w:adjustRightInd w:val="0"/>
                    <w:snapToGrid w:val="0"/>
                    <w:jc w:val="center"/>
                  </w:pPr>
                  <w:r>
                    <w:rPr>
                      <w:rFonts w:hint="eastAsia"/>
                    </w:rPr>
                    <w:t>≤</w:t>
                  </w:r>
                  <w:r>
                    <w:t>1.0</w:t>
                  </w:r>
                </w:p>
              </w:tc>
              <w:tc>
                <w:tcPr>
                  <w:tcW w:w="760" w:type="pct"/>
                  <w:vAlign w:val="center"/>
                </w:tcPr>
                <w:p w14:paraId="604C9F63" w14:textId="27376AAB" w:rsidR="005445F2" w:rsidRPr="00813FC1" w:rsidRDefault="00C65E6E" w:rsidP="00F34649">
                  <w:pPr>
                    <w:adjustRightInd w:val="0"/>
                    <w:snapToGrid w:val="0"/>
                    <w:jc w:val="center"/>
                  </w:pPr>
                  <w:r>
                    <w:rPr>
                      <w:rFonts w:hint="eastAsia"/>
                    </w:rPr>
                    <w:t>≤</w:t>
                  </w:r>
                  <w:r>
                    <w:t>0.05</w:t>
                  </w:r>
                </w:p>
              </w:tc>
            </w:tr>
          </w:tbl>
          <w:p w14:paraId="786B4F9E" w14:textId="2EDF2E1D" w:rsidR="003F50DD" w:rsidRDefault="00C65E6E" w:rsidP="0085667A">
            <w:pPr>
              <w:pStyle w:val="14"/>
              <w:spacing w:beforeLines="50" w:before="120" w:after="0" w:line="396" w:lineRule="auto"/>
              <w:ind w:firstLineChars="200" w:firstLine="480"/>
              <w:rPr>
                <w:bCs/>
                <w:sz w:val="24"/>
              </w:rPr>
            </w:pPr>
            <w:r>
              <w:rPr>
                <w:rFonts w:hint="eastAsia"/>
                <w:bCs/>
                <w:sz w:val="24"/>
              </w:rPr>
              <w:t>由上表可知，黄河各监测点位的各项监测因子监测值均能满足《地表水</w:t>
            </w:r>
            <w:r>
              <w:rPr>
                <w:rFonts w:hint="eastAsia"/>
                <w:bCs/>
                <w:sz w:val="24"/>
              </w:rPr>
              <w:lastRenderedPageBreak/>
              <w:t>环境质量标准》（</w:t>
            </w:r>
            <w:r>
              <w:rPr>
                <w:rFonts w:hint="eastAsia"/>
                <w:bCs/>
                <w:sz w:val="24"/>
              </w:rPr>
              <w:t>GB3838-2002</w:t>
            </w:r>
            <w:r>
              <w:rPr>
                <w:rFonts w:hint="eastAsia"/>
                <w:bCs/>
                <w:sz w:val="24"/>
              </w:rPr>
              <w:t>）</w:t>
            </w:r>
            <w:r>
              <w:rPr>
                <w:bCs/>
                <w:sz w:val="24"/>
              </w:rPr>
              <w:t>Ⅲ</w:t>
            </w:r>
            <w:r>
              <w:rPr>
                <w:bCs/>
                <w:sz w:val="24"/>
              </w:rPr>
              <w:t>类</w:t>
            </w:r>
            <w:r>
              <w:rPr>
                <w:rFonts w:hint="eastAsia"/>
                <w:bCs/>
                <w:sz w:val="24"/>
              </w:rPr>
              <w:t>标准要求。</w:t>
            </w:r>
          </w:p>
          <w:p w14:paraId="6B2FAFC8" w14:textId="725E0A46" w:rsidR="00DB19CA" w:rsidRPr="00760D98" w:rsidRDefault="00DB19CA" w:rsidP="00744CF2">
            <w:pPr>
              <w:adjustRightInd w:val="0"/>
              <w:snapToGrid w:val="0"/>
              <w:spacing w:line="420" w:lineRule="auto"/>
              <w:jc w:val="left"/>
              <w:rPr>
                <w:rFonts w:ascii="黑体" w:eastAsia="黑体" w:hAnsi="黑体" w:cs="宋体"/>
                <w:kern w:val="0"/>
                <w:sz w:val="28"/>
                <w:szCs w:val="28"/>
              </w:rPr>
            </w:pPr>
            <w:r>
              <w:rPr>
                <w:rFonts w:ascii="黑体" w:eastAsia="黑体" w:hAnsi="黑体" w:cs="宋体" w:hint="eastAsia"/>
                <w:kern w:val="0"/>
                <w:sz w:val="28"/>
                <w:szCs w:val="28"/>
              </w:rPr>
              <w:t>三</w:t>
            </w:r>
            <w:r w:rsidRPr="00760D98">
              <w:rPr>
                <w:rFonts w:ascii="黑体" w:eastAsia="黑体" w:hAnsi="黑体" w:cs="宋体" w:hint="eastAsia"/>
                <w:kern w:val="0"/>
                <w:sz w:val="28"/>
                <w:szCs w:val="28"/>
              </w:rPr>
              <w:t>、</w:t>
            </w:r>
            <w:r>
              <w:rPr>
                <w:rFonts w:ascii="黑体" w:eastAsia="黑体" w:hAnsi="黑体" w:cs="宋体" w:hint="eastAsia"/>
                <w:kern w:val="0"/>
                <w:sz w:val="28"/>
                <w:szCs w:val="28"/>
              </w:rPr>
              <w:t>地下水环境质量</w:t>
            </w:r>
          </w:p>
          <w:p w14:paraId="4834D4C0" w14:textId="527DE3D4" w:rsidR="009222BA" w:rsidRDefault="009222BA" w:rsidP="00744CF2">
            <w:pPr>
              <w:pStyle w:val="14"/>
              <w:adjustRightInd w:val="0"/>
              <w:snapToGrid w:val="0"/>
              <w:spacing w:after="0" w:line="420" w:lineRule="auto"/>
              <w:ind w:firstLineChars="200" w:firstLine="480"/>
              <w:rPr>
                <w:bCs/>
                <w:kern w:val="28"/>
                <w:sz w:val="24"/>
              </w:rPr>
            </w:pPr>
            <w:r>
              <w:rPr>
                <w:rFonts w:hint="eastAsia"/>
                <w:bCs/>
                <w:sz w:val="24"/>
              </w:rPr>
              <w:t>为了解项目所在区域地下水环境质量现状，本次评价借用《</w:t>
            </w:r>
            <w:r w:rsidRPr="00B67D81">
              <w:rPr>
                <w:rFonts w:hint="eastAsia"/>
                <w:bCs/>
                <w:sz w:val="24"/>
              </w:rPr>
              <w:t>洛阳市石化产业集聚区总体发展规划（</w:t>
            </w:r>
            <w:r w:rsidRPr="00B67D81">
              <w:rPr>
                <w:rFonts w:hint="eastAsia"/>
                <w:bCs/>
                <w:sz w:val="24"/>
              </w:rPr>
              <w:t>2021-2030</w:t>
            </w:r>
            <w:r w:rsidRPr="00B67D81">
              <w:rPr>
                <w:rFonts w:hint="eastAsia"/>
                <w:bCs/>
                <w:sz w:val="24"/>
              </w:rPr>
              <w:t>）环境影响报告书》中委托托中汽建工（洛阳）检测有限公司</w:t>
            </w:r>
            <w:r>
              <w:rPr>
                <w:rFonts w:hint="eastAsia"/>
                <w:bCs/>
                <w:sz w:val="24"/>
              </w:rPr>
              <w:t>》中对</w:t>
            </w:r>
            <w:r w:rsidR="0061689F">
              <w:rPr>
                <w:rFonts w:hint="eastAsia"/>
                <w:bCs/>
                <w:sz w:val="24"/>
              </w:rPr>
              <w:t>黄河湿地</w:t>
            </w:r>
            <w:r w:rsidR="003A5ADE">
              <w:rPr>
                <w:rFonts w:hint="eastAsia"/>
                <w:bCs/>
                <w:sz w:val="24"/>
              </w:rPr>
              <w:t>监控井</w:t>
            </w:r>
            <w:r>
              <w:rPr>
                <w:rFonts w:hint="eastAsia"/>
                <w:bCs/>
                <w:sz w:val="24"/>
              </w:rPr>
              <w:t>的监测数据，监测时间为</w:t>
            </w:r>
            <w:r w:rsidR="0061689F">
              <w:rPr>
                <w:bCs/>
                <w:sz w:val="24"/>
              </w:rPr>
              <w:t>2020</w:t>
            </w:r>
            <w:r>
              <w:rPr>
                <w:rFonts w:hint="eastAsia"/>
                <w:bCs/>
                <w:sz w:val="24"/>
              </w:rPr>
              <w:t>年</w:t>
            </w:r>
            <w:r w:rsidR="0061689F">
              <w:rPr>
                <w:bCs/>
                <w:sz w:val="24"/>
              </w:rPr>
              <w:t>9</w:t>
            </w:r>
            <w:r>
              <w:rPr>
                <w:rFonts w:hint="eastAsia"/>
                <w:bCs/>
                <w:sz w:val="24"/>
              </w:rPr>
              <w:t>月</w:t>
            </w:r>
            <w:r w:rsidR="0061689F">
              <w:rPr>
                <w:bCs/>
                <w:sz w:val="24"/>
              </w:rPr>
              <w:t>1</w:t>
            </w:r>
            <w:r>
              <w:rPr>
                <w:rFonts w:hint="eastAsia"/>
                <w:bCs/>
                <w:sz w:val="24"/>
              </w:rPr>
              <w:t>日</w:t>
            </w:r>
            <w:r w:rsidR="003A5ADE">
              <w:rPr>
                <w:rFonts w:hint="eastAsia"/>
                <w:bCs/>
                <w:sz w:val="24"/>
              </w:rPr>
              <w:t>（</w:t>
            </w:r>
            <w:r w:rsidR="003A5ADE" w:rsidRPr="003A5ADE">
              <w:rPr>
                <w:bCs/>
                <w:sz w:val="24"/>
              </w:rPr>
              <w:t>铁、锰为</w:t>
            </w:r>
            <w:r w:rsidR="003A5ADE" w:rsidRPr="003A5ADE">
              <w:rPr>
                <w:bCs/>
                <w:sz w:val="24"/>
              </w:rPr>
              <w:t>2022</w:t>
            </w:r>
            <w:r w:rsidR="003A5ADE" w:rsidRPr="003A5ADE">
              <w:rPr>
                <w:bCs/>
                <w:sz w:val="24"/>
              </w:rPr>
              <w:t>年</w:t>
            </w:r>
            <w:r w:rsidR="003A5ADE" w:rsidRPr="003A5ADE">
              <w:rPr>
                <w:bCs/>
                <w:sz w:val="24"/>
              </w:rPr>
              <w:t>1</w:t>
            </w:r>
            <w:r w:rsidR="003A5ADE" w:rsidRPr="003A5ADE">
              <w:rPr>
                <w:bCs/>
                <w:sz w:val="24"/>
              </w:rPr>
              <w:t>月</w:t>
            </w:r>
            <w:r w:rsidR="003A5ADE" w:rsidRPr="003A5ADE">
              <w:rPr>
                <w:bCs/>
                <w:sz w:val="24"/>
              </w:rPr>
              <w:t>18</w:t>
            </w:r>
            <w:r w:rsidR="003A5ADE" w:rsidRPr="003A5ADE">
              <w:rPr>
                <w:bCs/>
                <w:sz w:val="24"/>
              </w:rPr>
              <w:t>日</w:t>
            </w:r>
            <w:r w:rsidR="003A5ADE" w:rsidRPr="003A5ADE">
              <w:rPr>
                <w:rFonts w:hint="eastAsia"/>
                <w:bCs/>
                <w:sz w:val="24"/>
              </w:rPr>
              <w:t>重新监测结果</w:t>
            </w:r>
            <w:r w:rsidR="003A5ADE">
              <w:rPr>
                <w:rFonts w:hint="eastAsia"/>
                <w:bCs/>
                <w:sz w:val="24"/>
              </w:rPr>
              <w:t>）</w:t>
            </w:r>
            <w:r w:rsidRPr="0061689F">
              <w:rPr>
                <w:rFonts w:hint="eastAsia"/>
                <w:bCs/>
                <w:sz w:val="24"/>
              </w:rPr>
              <w:t>，监测结果见下表。</w:t>
            </w:r>
          </w:p>
          <w:p w14:paraId="5326FB46" w14:textId="1310DF00" w:rsidR="00860475" w:rsidRPr="00860475" w:rsidRDefault="001C5247" w:rsidP="003E2216">
            <w:pPr>
              <w:pStyle w:val="a9"/>
              <w:widowControl w:val="0"/>
              <w:numPr>
                <w:ilvl w:val="0"/>
                <w:numId w:val="1"/>
              </w:numPr>
              <w:spacing w:before="0" w:beforeAutospacing="0" w:after="0" w:afterAutospacing="0" w:line="360" w:lineRule="auto"/>
              <w:ind w:left="0" w:firstLine="0"/>
              <w:jc w:val="center"/>
              <w:rPr>
                <w:rFonts w:ascii="Times New Roman" w:eastAsia="黑体" w:hAnsi="Times New Roman"/>
                <w:bCs/>
                <w:lang w:eastAsia="zh-CN"/>
              </w:rPr>
            </w:pPr>
            <w:r>
              <w:rPr>
                <w:rFonts w:ascii="Times New Roman" w:eastAsia="黑体" w:hAnsi="Times New Roman" w:hint="eastAsia"/>
                <w:bCs/>
                <w:lang w:eastAsia="zh-CN"/>
              </w:rPr>
              <w:t xml:space="preserve"> </w:t>
            </w:r>
            <w:r>
              <w:rPr>
                <w:rFonts w:ascii="Times New Roman" w:eastAsia="黑体" w:hAnsi="Times New Roman"/>
                <w:bCs/>
                <w:lang w:eastAsia="zh-CN"/>
              </w:rPr>
              <w:t xml:space="preserve">  </w:t>
            </w:r>
            <w:r w:rsidR="00860475" w:rsidRPr="00860475">
              <w:rPr>
                <w:rFonts w:ascii="Times New Roman" w:eastAsia="黑体" w:hAnsi="Times New Roman"/>
                <w:bCs/>
                <w:lang w:eastAsia="zh-CN"/>
              </w:rPr>
              <w:t>地下水</w:t>
            </w:r>
            <w:r w:rsidR="00860475" w:rsidRPr="00860475">
              <w:rPr>
                <w:rFonts w:ascii="Times New Roman" w:eastAsia="黑体" w:hAnsi="Times New Roman" w:hint="eastAsia"/>
                <w:bCs/>
                <w:lang w:eastAsia="zh-CN"/>
              </w:rPr>
              <w:t>水质</w:t>
            </w:r>
            <w:r w:rsidR="00860475" w:rsidRPr="00860475">
              <w:rPr>
                <w:rFonts w:ascii="Times New Roman" w:eastAsia="黑体" w:hAnsi="Times New Roman"/>
                <w:bCs/>
                <w:lang w:eastAsia="zh-CN"/>
              </w:rPr>
              <w:t>监测结果表</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2075"/>
              <w:gridCol w:w="2709"/>
              <w:gridCol w:w="3198"/>
            </w:tblGrid>
            <w:tr w:rsidR="001C5247" w:rsidRPr="002A7C43" w14:paraId="7115104F" w14:textId="77777777" w:rsidTr="00B05206">
              <w:trPr>
                <w:trHeight w:val="519"/>
                <w:jc w:val="center"/>
              </w:trPr>
              <w:tc>
                <w:tcPr>
                  <w:tcW w:w="1300" w:type="pct"/>
                  <w:vAlign w:val="center"/>
                </w:tcPr>
                <w:p w14:paraId="448162B4" w14:textId="25CE0956" w:rsidR="001C5247" w:rsidRPr="002A7C43" w:rsidRDefault="001C5247" w:rsidP="003E2216">
                  <w:pPr>
                    <w:adjustRightInd w:val="0"/>
                    <w:snapToGrid w:val="0"/>
                    <w:jc w:val="center"/>
                    <w:rPr>
                      <w:kern w:val="0"/>
                      <w:szCs w:val="21"/>
                    </w:rPr>
                  </w:pPr>
                  <w:r>
                    <w:rPr>
                      <w:rFonts w:hint="eastAsia"/>
                      <w:kern w:val="0"/>
                      <w:szCs w:val="21"/>
                    </w:rPr>
                    <w:t>监测因子</w:t>
                  </w:r>
                </w:p>
              </w:tc>
              <w:tc>
                <w:tcPr>
                  <w:tcW w:w="3700" w:type="pct"/>
                  <w:gridSpan w:val="2"/>
                  <w:vAlign w:val="center"/>
                </w:tcPr>
                <w:p w14:paraId="609D89D0" w14:textId="6FD2909F" w:rsidR="001C5247" w:rsidRPr="002A7C43" w:rsidRDefault="001C5247" w:rsidP="003E2216">
                  <w:pPr>
                    <w:widowControl/>
                    <w:adjustRightInd w:val="0"/>
                    <w:snapToGrid w:val="0"/>
                    <w:jc w:val="center"/>
                    <w:textAlignment w:val="bottom"/>
                    <w:rPr>
                      <w:kern w:val="0"/>
                      <w:szCs w:val="21"/>
                    </w:rPr>
                  </w:pPr>
                  <w:r>
                    <w:rPr>
                      <w:rFonts w:hint="eastAsia"/>
                      <w:bCs/>
                      <w:szCs w:val="21"/>
                    </w:rPr>
                    <w:t>监测结果统计</w:t>
                  </w:r>
                </w:p>
              </w:tc>
            </w:tr>
            <w:tr w:rsidR="001C5247" w:rsidRPr="002A7C43" w14:paraId="30B8BD10" w14:textId="77777777" w:rsidTr="003E2216">
              <w:trPr>
                <w:trHeight w:val="397"/>
                <w:jc w:val="center"/>
              </w:trPr>
              <w:tc>
                <w:tcPr>
                  <w:tcW w:w="1300" w:type="pct"/>
                  <w:vMerge w:val="restart"/>
                  <w:vAlign w:val="center"/>
                </w:tcPr>
                <w:p w14:paraId="28144F6B" w14:textId="7496368D" w:rsidR="001C5247" w:rsidRPr="00B05206" w:rsidRDefault="001C5247" w:rsidP="003E2216">
                  <w:pPr>
                    <w:adjustRightInd w:val="0"/>
                    <w:snapToGrid w:val="0"/>
                    <w:jc w:val="center"/>
                    <w:rPr>
                      <w:kern w:val="0"/>
                      <w:szCs w:val="21"/>
                    </w:rPr>
                  </w:pPr>
                  <w:r w:rsidRPr="00B05206">
                    <w:rPr>
                      <w:szCs w:val="21"/>
                    </w:rPr>
                    <w:t>K</w:t>
                  </w:r>
                  <w:r w:rsidRPr="00B05206">
                    <w:rPr>
                      <w:szCs w:val="21"/>
                      <w:vertAlign w:val="superscript"/>
                    </w:rPr>
                    <w:t>+</w:t>
                  </w:r>
                </w:p>
              </w:tc>
              <w:tc>
                <w:tcPr>
                  <w:tcW w:w="1697" w:type="pct"/>
                  <w:vAlign w:val="center"/>
                </w:tcPr>
                <w:p w14:paraId="2E377F88" w14:textId="41B7AF3E" w:rsidR="001C5247" w:rsidRPr="00B05206" w:rsidRDefault="001C5247" w:rsidP="003E2216">
                  <w:pPr>
                    <w:adjustRightInd w:val="0"/>
                    <w:snapToGrid w:val="0"/>
                    <w:jc w:val="center"/>
                    <w:rPr>
                      <w:kern w:val="0"/>
                      <w:szCs w:val="21"/>
                    </w:rPr>
                  </w:pPr>
                  <w:r w:rsidRPr="00B05206">
                    <w:rPr>
                      <w:kern w:val="0"/>
                      <w:szCs w:val="21"/>
                    </w:rPr>
                    <w:t>监测值</w:t>
                  </w:r>
                  <w:r w:rsidR="002B5821" w:rsidRPr="00B05206">
                    <w:rPr>
                      <w:kern w:val="0"/>
                      <w:szCs w:val="21"/>
                    </w:rPr>
                    <w:t>（</w:t>
                  </w:r>
                  <w:r w:rsidR="002B5821" w:rsidRPr="00B05206">
                    <w:rPr>
                      <w:kern w:val="0"/>
                      <w:szCs w:val="21"/>
                    </w:rPr>
                    <w:t>mg/L</w:t>
                  </w:r>
                  <w:r w:rsidR="002B5821" w:rsidRPr="00B05206">
                    <w:rPr>
                      <w:kern w:val="0"/>
                      <w:szCs w:val="21"/>
                    </w:rPr>
                    <w:t>）</w:t>
                  </w:r>
                </w:p>
              </w:tc>
              <w:tc>
                <w:tcPr>
                  <w:tcW w:w="2003" w:type="pct"/>
                  <w:vAlign w:val="center"/>
                </w:tcPr>
                <w:p w14:paraId="22245F12" w14:textId="1CFD02EA" w:rsidR="001C5247" w:rsidRPr="00B05206" w:rsidRDefault="001C5247" w:rsidP="003E2216">
                  <w:pPr>
                    <w:widowControl/>
                    <w:adjustRightInd w:val="0"/>
                    <w:snapToGrid w:val="0"/>
                    <w:jc w:val="center"/>
                    <w:textAlignment w:val="bottom"/>
                    <w:rPr>
                      <w:kern w:val="0"/>
                      <w:szCs w:val="21"/>
                    </w:rPr>
                  </w:pPr>
                  <w:r w:rsidRPr="00B05206">
                    <w:rPr>
                      <w:kern w:val="0"/>
                      <w:szCs w:val="21"/>
                    </w:rPr>
                    <w:t>2.14</w:t>
                  </w:r>
                </w:p>
              </w:tc>
            </w:tr>
            <w:tr w:rsidR="001C5247" w:rsidRPr="002A7C43" w14:paraId="1DA2F43B" w14:textId="77777777" w:rsidTr="003E2216">
              <w:trPr>
                <w:trHeight w:val="397"/>
                <w:jc w:val="center"/>
              </w:trPr>
              <w:tc>
                <w:tcPr>
                  <w:tcW w:w="1300" w:type="pct"/>
                  <w:vMerge/>
                  <w:vAlign w:val="center"/>
                </w:tcPr>
                <w:p w14:paraId="72E77F2E" w14:textId="77777777" w:rsidR="001C5247" w:rsidRPr="00B05206" w:rsidRDefault="001C5247" w:rsidP="003E2216">
                  <w:pPr>
                    <w:adjustRightInd w:val="0"/>
                    <w:snapToGrid w:val="0"/>
                    <w:jc w:val="center"/>
                    <w:rPr>
                      <w:szCs w:val="21"/>
                    </w:rPr>
                  </w:pPr>
                </w:p>
              </w:tc>
              <w:tc>
                <w:tcPr>
                  <w:tcW w:w="1697" w:type="pct"/>
                  <w:vAlign w:val="center"/>
                </w:tcPr>
                <w:p w14:paraId="3606EED0" w14:textId="67576FDF" w:rsidR="001C5247" w:rsidRPr="00B05206" w:rsidRDefault="001C5247" w:rsidP="003E2216">
                  <w:pPr>
                    <w:adjustRightInd w:val="0"/>
                    <w:snapToGrid w:val="0"/>
                    <w:jc w:val="center"/>
                    <w:rPr>
                      <w:kern w:val="0"/>
                      <w:szCs w:val="21"/>
                    </w:rPr>
                  </w:pPr>
                  <w:r w:rsidRPr="00B05206">
                    <w:rPr>
                      <w:kern w:val="0"/>
                      <w:szCs w:val="21"/>
                    </w:rPr>
                    <w:t>标准指数</w:t>
                  </w:r>
                </w:p>
              </w:tc>
              <w:tc>
                <w:tcPr>
                  <w:tcW w:w="2003" w:type="pct"/>
                  <w:vAlign w:val="center"/>
                </w:tcPr>
                <w:p w14:paraId="43047901" w14:textId="206BAD82" w:rsidR="001C5247" w:rsidRPr="00B05206" w:rsidRDefault="001C5247" w:rsidP="003E2216">
                  <w:pPr>
                    <w:widowControl/>
                    <w:adjustRightInd w:val="0"/>
                    <w:snapToGrid w:val="0"/>
                    <w:jc w:val="center"/>
                    <w:textAlignment w:val="bottom"/>
                    <w:rPr>
                      <w:kern w:val="0"/>
                      <w:szCs w:val="21"/>
                    </w:rPr>
                  </w:pPr>
                  <w:r w:rsidRPr="00B05206">
                    <w:rPr>
                      <w:rFonts w:hint="eastAsia"/>
                      <w:kern w:val="0"/>
                      <w:szCs w:val="21"/>
                    </w:rPr>
                    <w:t>—</w:t>
                  </w:r>
                </w:p>
              </w:tc>
            </w:tr>
            <w:tr w:rsidR="001C5247" w:rsidRPr="002A7C43" w14:paraId="67FD5473" w14:textId="77777777" w:rsidTr="003E2216">
              <w:trPr>
                <w:trHeight w:val="397"/>
                <w:jc w:val="center"/>
              </w:trPr>
              <w:tc>
                <w:tcPr>
                  <w:tcW w:w="1300" w:type="pct"/>
                  <w:vMerge w:val="restart"/>
                  <w:vAlign w:val="center"/>
                </w:tcPr>
                <w:p w14:paraId="0DC98C1F" w14:textId="45622E81" w:rsidR="001C5247" w:rsidRPr="00B05206" w:rsidRDefault="001C5247" w:rsidP="003E2216">
                  <w:pPr>
                    <w:adjustRightInd w:val="0"/>
                    <w:snapToGrid w:val="0"/>
                    <w:jc w:val="center"/>
                    <w:rPr>
                      <w:kern w:val="0"/>
                      <w:szCs w:val="21"/>
                    </w:rPr>
                  </w:pPr>
                  <w:r w:rsidRPr="00B05206">
                    <w:rPr>
                      <w:szCs w:val="21"/>
                    </w:rPr>
                    <w:t>Na</w:t>
                  </w:r>
                  <w:r w:rsidRPr="00B05206">
                    <w:rPr>
                      <w:szCs w:val="21"/>
                      <w:vertAlign w:val="superscript"/>
                    </w:rPr>
                    <w:t>+</w:t>
                  </w:r>
                </w:p>
              </w:tc>
              <w:tc>
                <w:tcPr>
                  <w:tcW w:w="1697" w:type="pct"/>
                  <w:vAlign w:val="center"/>
                </w:tcPr>
                <w:p w14:paraId="08114094" w14:textId="629EE440" w:rsidR="001C5247" w:rsidRPr="00B05206" w:rsidRDefault="001C5247" w:rsidP="003E2216">
                  <w:pPr>
                    <w:adjustRightInd w:val="0"/>
                    <w:snapToGrid w:val="0"/>
                    <w:jc w:val="center"/>
                    <w:rPr>
                      <w:kern w:val="0"/>
                      <w:szCs w:val="21"/>
                    </w:rPr>
                  </w:pPr>
                  <w:r w:rsidRPr="00B05206">
                    <w:rPr>
                      <w:rFonts w:hint="eastAsia"/>
                      <w:kern w:val="0"/>
                      <w:szCs w:val="21"/>
                    </w:rPr>
                    <w:t>监测值</w:t>
                  </w:r>
                  <w:r w:rsidR="002B5821" w:rsidRPr="00B05206">
                    <w:rPr>
                      <w:kern w:val="0"/>
                      <w:szCs w:val="21"/>
                    </w:rPr>
                    <w:t>（</w:t>
                  </w:r>
                  <w:r w:rsidR="002B5821" w:rsidRPr="00B05206">
                    <w:rPr>
                      <w:kern w:val="0"/>
                      <w:szCs w:val="21"/>
                    </w:rPr>
                    <w:t>mg/L</w:t>
                  </w:r>
                  <w:r w:rsidR="002B5821" w:rsidRPr="00B05206">
                    <w:rPr>
                      <w:kern w:val="0"/>
                      <w:szCs w:val="21"/>
                    </w:rPr>
                    <w:t>）</w:t>
                  </w:r>
                </w:p>
              </w:tc>
              <w:tc>
                <w:tcPr>
                  <w:tcW w:w="2003" w:type="pct"/>
                  <w:vAlign w:val="center"/>
                </w:tcPr>
                <w:p w14:paraId="18E733E7" w14:textId="236D7F85" w:rsidR="001C5247" w:rsidRPr="00B05206" w:rsidRDefault="001C5247" w:rsidP="003E2216">
                  <w:pPr>
                    <w:widowControl/>
                    <w:adjustRightInd w:val="0"/>
                    <w:snapToGrid w:val="0"/>
                    <w:jc w:val="center"/>
                    <w:textAlignment w:val="bottom"/>
                    <w:rPr>
                      <w:kern w:val="0"/>
                      <w:szCs w:val="21"/>
                    </w:rPr>
                  </w:pPr>
                  <w:r w:rsidRPr="00B05206">
                    <w:rPr>
                      <w:rFonts w:hint="eastAsia"/>
                      <w:kern w:val="0"/>
                      <w:szCs w:val="21"/>
                    </w:rPr>
                    <w:t>1</w:t>
                  </w:r>
                  <w:r w:rsidRPr="00B05206">
                    <w:rPr>
                      <w:kern w:val="0"/>
                      <w:szCs w:val="21"/>
                    </w:rPr>
                    <w:t>04.53</w:t>
                  </w:r>
                </w:p>
              </w:tc>
            </w:tr>
            <w:tr w:rsidR="001C5247" w:rsidRPr="002A7C43" w14:paraId="172012D7" w14:textId="77777777" w:rsidTr="003E2216">
              <w:trPr>
                <w:trHeight w:val="397"/>
                <w:jc w:val="center"/>
              </w:trPr>
              <w:tc>
                <w:tcPr>
                  <w:tcW w:w="1300" w:type="pct"/>
                  <w:vMerge/>
                  <w:vAlign w:val="center"/>
                </w:tcPr>
                <w:p w14:paraId="7C9D9EEF" w14:textId="77777777" w:rsidR="001C5247" w:rsidRPr="00B05206" w:rsidRDefault="001C5247" w:rsidP="003E2216">
                  <w:pPr>
                    <w:adjustRightInd w:val="0"/>
                    <w:snapToGrid w:val="0"/>
                    <w:jc w:val="center"/>
                    <w:rPr>
                      <w:kern w:val="0"/>
                      <w:szCs w:val="21"/>
                    </w:rPr>
                  </w:pPr>
                </w:p>
              </w:tc>
              <w:tc>
                <w:tcPr>
                  <w:tcW w:w="1697" w:type="pct"/>
                  <w:vAlign w:val="center"/>
                </w:tcPr>
                <w:p w14:paraId="45E72AE3" w14:textId="77777777" w:rsidR="001C5247" w:rsidRPr="00B05206" w:rsidRDefault="001C5247" w:rsidP="003E2216">
                  <w:pPr>
                    <w:adjustRightInd w:val="0"/>
                    <w:snapToGrid w:val="0"/>
                    <w:jc w:val="center"/>
                    <w:rPr>
                      <w:kern w:val="0"/>
                      <w:szCs w:val="21"/>
                    </w:rPr>
                  </w:pPr>
                  <w:r w:rsidRPr="00B05206">
                    <w:rPr>
                      <w:kern w:val="0"/>
                      <w:szCs w:val="21"/>
                    </w:rPr>
                    <w:t>标准指数</w:t>
                  </w:r>
                </w:p>
              </w:tc>
              <w:tc>
                <w:tcPr>
                  <w:tcW w:w="2003" w:type="pct"/>
                  <w:vAlign w:val="center"/>
                </w:tcPr>
                <w:p w14:paraId="50652E3D" w14:textId="293D3DAA" w:rsidR="001C5247" w:rsidRPr="00B05206" w:rsidRDefault="001C5247" w:rsidP="003E2216">
                  <w:pPr>
                    <w:widowControl/>
                    <w:adjustRightInd w:val="0"/>
                    <w:snapToGrid w:val="0"/>
                    <w:jc w:val="center"/>
                    <w:textAlignment w:val="bottom"/>
                    <w:rPr>
                      <w:kern w:val="0"/>
                      <w:szCs w:val="21"/>
                    </w:rPr>
                  </w:pPr>
                  <w:r w:rsidRPr="00B05206">
                    <w:rPr>
                      <w:rFonts w:hint="eastAsia"/>
                      <w:kern w:val="0"/>
                      <w:szCs w:val="21"/>
                    </w:rPr>
                    <w:t>—</w:t>
                  </w:r>
                </w:p>
              </w:tc>
            </w:tr>
            <w:tr w:rsidR="001C5247" w:rsidRPr="002A7C43" w14:paraId="72806513" w14:textId="77777777" w:rsidTr="003E2216">
              <w:trPr>
                <w:trHeight w:val="397"/>
                <w:jc w:val="center"/>
              </w:trPr>
              <w:tc>
                <w:tcPr>
                  <w:tcW w:w="1300" w:type="pct"/>
                  <w:vMerge w:val="restart"/>
                  <w:vAlign w:val="center"/>
                </w:tcPr>
                <w:p w14:paraId="447F8B03" w14:textId="2D169577" w:rsidR="001C5247" w:rsidRPr="00B05206" w:rsidRDefault="001C5247" w:rsidP="003E2216">
                  <w:pPr>
                    <w:adjustRightInd w:val="0"/>
                    <w:snapToGrid w:val="0"/>
                    <w:jc w:val="center"/>
                    <w:rPr>
                      <w:kern w:val="0"/>
                      <w:szCs w:val="21"/>
                    </w:rPr>
                  </w:pPr>
                  <w:r w:rsidRPr="00B05206">
                    <w:rPr>
                      <w:szCs w:val="21"/>
                    </w:rPr>
                    <w:t>Ca</w:t>
                  </w:r>
                  <w:r w:rsidRPr="00B05206">
                    <w:rPr>
                      <w:szCs w:val="21"/>
                      <w:vertAlign w:val="superscript"/>
                    </w:rPr>
                    <w:t>2+</w:t>
                  </w:r>
                </w:p>
              </w:tc>
              <w:tc>
                <w:tcPr>
                  <w:tcW w:w="1697" w:type="pct"/>
                  <w:vAlign w:val="center"/>
                </w:tcPr>
                <w:p w14:paraId="6C04C1D0" w14:textId="5670BAF0" w:rsidR="001C5247" w:rsidRPr="00B05206" w:rsidRDefault="001C5247" w:rsidP="003E2216">
                  <w:pPr>
                    <w:adjustRightInd w:val="0"/>
                    <w:snapToGrid w:val="0"/>
                    <w:jc w:val="center"/>
                    <w:rPr>
                      <w:kern w:val="0"/>
                      <w:szCs w:val="21"/>
                    </w:rPr>
                  </w:pPr>
                  <w:r w:rsidRPr="00B05206">
                    <w:rPr>
                      <w:kern w:val="0"/>
                      <w:szCs w:val="21"/>
                    </w:rPr>
                    <w:t>监测值</w:t>
                  </w:r>
                  <w:r w:rsidR="002B5821" w:rsidRPr="00B05206">
                    <w:rPr>
                      <w:kern w:val="0"/>
                      <w:szCs w:val="21"/>
                    </w:rPr>
                    <w:t>（</w:t>
                  </w:r>
                  <w:r w:rsidR="002B5821" w:rsidRPr="00B05206">
                    <w:rPr>
                      <w:kern w:val="0"/>
                      <w:szCs w:val="21"/>
                    </w:rPr>
                    <w:t>mg/L</w:t>
                  </w:r>
                  <w:r w:rsidR="002B5821" w:rsidRPr="00B05206">
                    <w:rPr>
                      <w:kern w:val="0"/>
                      <w:szCs w:val="21"/>
                    </w:rPr>
                    <w:t>）</w:t>
                  </w:r>
                </w:p>
              </w:tc>
              <w:tc>
                <w:tcPr>
                  <w:tcW w:w="2003" w:type="pct"/>
                  <w:vAlign w:val="center"/>
                </w:tcPr>
                <w:p w14:paraId="0D8C2C98" w14:textId="0634B89E" w:rsidR="001C5247" w:rsidRPr="00B05206" w:rsidRDefault="00C566BC" w:rsidP="003E2216">
                  <w:pPr>
                    <w:widowControl/>
                    <w:adjustRightInd w:val="0"/>
                    <w:snapToGrid w:val="0"/>
                    <w:jc w:val="center"/>
                    <w:textAlignment w:val="bottom"/>
                    <w:rPr>
                      <w:kern w:val="0"/>
                      <w:szCs w:val="21"/>
                    </w:rPr>
                  </w:pPr>
                  <w:r w:rsidRPr="00B05206">
                    <w:rPr>
                      <w:rFonts w:hint="eastAsia"/>
                      <w:kern w:val="0"/>
                      <w:szCs w:val="21"/>
                    </w:rPr>
                    <w:t>1</w:t>
                  </w:r>
                  <w:r w:rsidRPr="00B05206">
                    <w:rPr>
                      <w:kern w:val="0"/>
                      <w:szCs w:val="21"/>
                    </w:rPr>
                    <w:t>05</w:t>
                  </w:r>
                </w:p>
              </w:tc>
            </w:tr>
            <w:tr w:rsidR="001C5247" w:rsidRPr="002A7C43" w14:paraId="5BC9AF4B" w14:textId="77777777" w:rsidTr="003E2216">
              <w:trPr>
                <w:trHeight w:val="397"/>
                <w:jc w:val="center"/>
              </w:trPr>
              <w:tc>
                <w:tcPr>
                  <w:tcW w:w="1300" w:type="pct"/>
                  <w:vMerge/>
                  <w:vAlign w:val="center"/>
                </w:tcPr>
                <w:p w14:paraId="42B2902D" w14:textId="77777777" w:rsidR="001C5247" w:rsidRPr="00B05206" w:rsidRDefault="001C5247" w:rsidP="003E2216">
                  <w:pPr>
                    <w:adjustRightInd w:val="0"/>
                    <w:snapToGrid w:val="0"/>
                    <w:jc w:val="center"/>
                    <w:rPr>
                      <w:kern w:val="0"/>
                      <w:szCs w:val="21"/>
                    </w:rPr>
                  </w:pPr>
                </w:p>
              </w:tc>
              <w:tc>
                <w:tcPr>
                  <w:tcW w:w="1697" w:type="pct"/>
                  <w:vAlign w:val="center"/>
                </w:tcPr>
                <w:p w14:paraId="5751D501" w14:textId="77777777" w:rsidR="001C5247" w:rsidRPr="00B05206" w:rsidRDefault="001C5247" w:rsidP="003E2216">
                  <w:pPr>
                    <w:adjustRightInd w:val="0"/>
                    <w:snapToGrid w:val="0"/>
                    <w:jc w:val="center"/>
                    <w:rPr>
                      <w:kern w:val="0"/>
                      <w:szCs w:val="21"/>
                    </w:rPr>
                  </w:pPr>
                  <w:r w:rsidRPr="00B05206">
                    <w:rPr>
                      <w:kern w:val="0"/>
                      <w:szCs w:val="21"/>
                    </w:rPr>
                    <w:t>标准指数</w:t>
                  </w:r>
                </w:p>
              </w:tc>
              <w:tc>
                <w:tcPr>
                  <w:tcW w:w="2003" w:type="pct"/>
                  <w:vAlign w:val="center"/>
                </w:tcPr>
                <w:p w14:paraId="79656C37" w14:textId="5388F62D" w:rsidR="001C5247" w:rsidRPr="00B05206" w:rsidRDefault="001C5247" w:rsidP="003E2216">
                  <w:pPr>
                    <w:widowControl/>
                    <w:adjustRightInd w:val="0"/>
                    <w:snapToGrid w:val="0"/>
                    <w:jc w:val="center"/>
                    <w:textAlignment w:val="bottom"/>
                    <w:rPr>
                      <w:kern w:val="0"/>
                      <w:szCs w:val="21"/>
                    </w:rPr>
                  </w:pPr>
                  <w:r w:rsidRPr="00B05206">
                    <w:rPr>
                      <w:kern w:val="0"/>
                      <w:szCs w:val="21"/>
                    </w:rPr>
                    <w:t>—</w:t>
                  </w:r>
                </w:p>
              </w:tc>
            </w:tr>
            <w:tr w:rsidR="001C5247" w:rsidRPr="002A7C43" w14:paraId="30D7C1E0" w14:textId="77777777" w:rsidTr="003E2216">
              <w:trPr>
                <w:trHeight w:val="397"/>
                <w:jc w:val="center"/>
              </w:trPr>
              <w:tc>
                <w:tcPr>
                  <w:tcW w:w="1300" w:type="pct"/>
                  <w:vMerge w:val="restart"/>
                  <w:vAlign w:val="center"/>
                </w:tcPr>
                <w:p w14:paraId="6356AB48" w14:textId="3FD8B3A2" w:rsidR="001C5247" w:rsidRPr="00B05206" w:rsidRDefault="001C5247" w:rsidP="003E2216">
                  <w:pPr>
                    <w:adjustRightInd w:val="0"/>
                    <w:snapToGrid w:val="0"/>
                    <w:jc w:val="center"/>
                    <w:rPr>
                      <w:kern w:val="0"/>
                      <w:szCs w:val="21"/>
                    </w:rPr>
                  </w:pPr>
                  <w:r w:rsidRPr="00B05206">
                    <w:rPr>
                      <w:szCs w:val="21"/>
                    </w:rPr>
                    <w:t>Mg</w:t>
                  </w:r>
                  <w:r w:rsidRPr="00B05206">
                    <w:rPr>
                      <w:szCs w:val="21"/>
                      <w:vertAlign w:val="superscript"/>
                    </w:rPr>
                    <w:t>2+</w:t>
                  </w:r>
                </w:p>
              </w:tc>
              <w:tc>
                <w:tcPr>
                  <w:tcW w:w="1697" w:type="pct"/>
                  <w:vAlign w:val="center"/>
                </w:tcPr>
                <w:p w14:paraId="0EF5DD99" w14:textId="7770285D" w:rsidR="001C5247" w:rsidRPr="00B05206" w:rsidRDefault="001C5247" w:rsidP="003E2216">
                  <w:pPr>
                    <w:adjustRightInd w:val="0"/>
                    <w:snapToGrid w:val="0"/>
                    <w:jc w:val="center"/>
                    <w:rPr>
                      <w:kern w:val="0"/>
                      <w:szCs w:val="21"/>
                    </w:rPr>
                  </w:pPr>
                  <w:r w:rsidRPr="00B05206">
                    <w:rPr>
                      <w:kern w:val="0"/>
                      <w:szCs w:val="21"/>
                    </w:rPr>
                    <w:t>监测值</w:t>
                  </w:r>
                  <w:r w:rsidR="002B5821" w:rsidRPr="00B05206">
                    <w:rPr>
                      <w:kern w:val="0"/>
                      <w:szCs w:val="21"/>
                    </w:rPr>
                    <w:t>（</w:t>
                  </w:r>
                  <w:r w:rsidR="002B5821" w:rsidRPr="00B05206">
                    <w:rPr>
                      <w:kern w:val="0"/>
                      <w:szCs w:val="21"/>
                    </w:rPr>
                    <w:t>mg/L</w:t>
                  </w:r>
                  <w:r w:rsidR="002B5821" w:rsidRPr="00B05206">
                    <w:rPr>
                      <w:kern w:val="0"/>
                      <w:szCs w:val="21"/>
                    </w:rPr>
                    <w:t>）</w:t>
                  </w:r>
                </w:p>
              </w:tc>
              <w:tc>
                <w:tcPr>
                  <w:tcW w:w="2003" w:type="pct"/>
                  <w:vAlign w:val="center"/>
                </w:tcPr>
                <w:p w14:paraId="0942F467" w14:textId="018F8927" w:rsidR="001C5247" w:rsidRPr="00B05206" w:rsidRDefault="00C566BC" w:rsidP="003E2216">
                  <w:pPr>
                    <w:widowControl/>
                    <w:adjustRightInd w:val="0"/>
                    <w:snapToGrid w:val="0"/>
                    <w:jc w:val="center"/>
                    <w:textAlignment w:val="bottom"/>
                    <w:rPr>
                      <w:kern w:val="0"/>
                      <w:szCs w:val="21"/>
                    </w:rPr>
                  </w:pPr>
                  <w:r w:rsidRPr="00B05206">
                    <w:rPr>
                      <w:kern w:val="0"/>
                      <w:szCs w:val="21"/>
                    </w:rPr>
                    <w:t>44</w:t>
                  </w:r>
                </w:p>
              </w:tc>
            </w:tr>
            <w:tr w:rsidR="001C5247" w:rsidRPr="002A7C43" w14:paraId="35DC8BD2" w14:textId="77777777" w:rsidTr="003E2216">
              <w:trPr>
                <w:trHeight w:val="397"/>
                <w:jc w:val="center"/>
              </w:trPr>
              <w:tc>
                <w:tcPr>
                  <w:tcW w:w="1300" w:type="pct"/>
                  <w:vMerge/>
                  <w:vAlign w:val="center"/>
                </w:tcPr>
                <w:p w14:paraId="603586DD" w14:textId="77777777" w:rsidR="001C5247" w:rsidRPr="00B05206" w:rsidRDefault="001C5247" w:rsidP="003E2216">
                  <w:pPr>
                    <w:adjustRightInd w:val="0"/>
                    <w:snapToGrid w:val="0"/>
                    <w:jc w:val="center"/>
                    <w:rPr>
                      <w:kern w:val="0"/>
                      <w:szCs w:val="21"/>
                    </w:rPr>
                  </w:pPr>
                </w:p>
              </w:tc>
              <w:tc>
                <w:tcPr>
                  <w:tcW w:w="1697" w:type="pct"/>
                  <w:vAlign w:val="center"/>
                </w:tcPr>
                <w:p w14:paraId="0083B9FC" w14:textId="77777777" w:rsidR="001C5247" w:rsidRPr="00B05206" w:rsidRDefault="001C5247" w:rsidP="003E2216">
                  <w:pPr>
                    <w:adjustRightInd w:val="0"/>
                    <w:snapToGrid w:val="0"/>
                    <w:jc w:val="center"/>
                    <w:rPr>
                      <w:kern w:val="0"/>
                      <w:szCs w:val="21"/>
                    </w:rPr>
                  </w:pPr>
                  <w:r w:rsidRPr="00B05206">
                    <w:rPr>
                      <w:kern w:val="0"/>
                      <w:szCs w:val="21"/>
                    </w:rPr>
                    <w:t>标准指数</w:t>
                  </w:r>
                </w:p>
              </w:tc>
              <w:tc>
                <w:tcPr>
                  <w:tcW w:w="2003" w:type="pct"/>
                  <w:vAlign w:val="center"/>
                </w:tcPr>
                <w:p w14:paraId="5882A906" w14:textId="48590F10" w:rsidR="001C5247" w:rsidRPr="00B05206" w:rsidRDefault="001C5247" w:rsidP="003E2216">
                  <w:pPr>
                    <w:widowControl/>
                    <w:adjustRightInd w:val="0"/>
                    <w:snapToGrid w:val="0"/>
                    <w:jc w:val="center"/>
                    <w:textAlignment w:val="bottom"/>
                    <w:rPr>
                      <w:kern w:val="0"/>
                      <w:szCs w:val="21"/>
                    </w:rPr>
                  </w:pPr>
                  <w:r w:rsidRPr="00B05206">
                    <w:rPr>
                      <w:kern w:val="0"/>
                      <w:szCs w:val="21"/>
                    </w:rPr>
                    <w:t>—</w:t>
                  </w:r>
                </w:p>
              </w:tc>
            </w:tr>
            <w:tr w:rsidR="001C5247" w:rsidRPr="002A7C43" w14:paraId="7CD849D2" w14:textId="77777777" w:rsidTr="003E2216">
              <w:trPr>
                <w:trHeight w:val="397"/>
                <w:jc w:val="center"/>
              </w:trPr>
              <w:tc>
                <w:tcPr>
                  <w:tcW w:w="1300" w:type="pct"/>
                  <w:vMerge w:val="restart"/>
                  <w:vAlign w:val="center"/>
                </w:tcPr>
                <w:p w14:paraId="68ECCC1B" w14:textId="18409BA0" w:rsidR="001C5247" w:rsidRPr="00B05206" w:rsidRDefault="001C5247" w:rsidP="003E2216">
                  <w:pPr>
                    <w:adjustRightInd w:val="0"/>
                    <w:snapToGrid w:val="0"/>
                    <w:jc w:val="center"/>
                    <w:rPr>
                      <w:kern w:val="0"/>
                      <w:szCs w:val="21"/>
                    </w:rPr>
                  </w:pPr>
                  <w:r w:rsidRPr="00B05206">
                    <w:rPr>
                      <w:szCs w:val="21"/>
                    </w:rPr>
                    <w:t>CO</w:t>
                  </w:r>
                  <w:r w:rsidRPr="00B05206">
                    <w:rPr>
                      <w:szCs w:val="21"/>
                      <w:vertAlign w:val="subscript"/>
                    </w:rPr>
                    <w:t>3</w:t>
                  </w:r>
                  <w:r w:rsidRPr="00B05206">
                    <w:rPr>
                      <w:szCs w:val="21"/>
                      <w:vertAlign w:val="superscript"/>
                    </w:rPr>
                    <w:t>2-</w:t>
                  </w:r>
                </w:p>
              </w:tc>
              <w:tc>
                <w:tcPr>
                  <w:tcW w:w="1697" w:type="pct"/>
                  <w:vAlign w:val="center"/>
                </w:tcPr>
                <w:p w14:paraId="5F5F1953" w14:textId="019EF94F" w:rsidR="001C5247" w:rsidRPr="00B05206" w:rsidRDefault="001C5247" w:rsidP="003E2216">
                  <w:pPr>
                    <w:adjustRightInd w:val="0"/>
                    <w:snapToGrid w:val="0"/>
                    <w:jc w:val="center"/>
                    <w:rPr>
                      <w:kern w:val="0"/>
                      <w:szCs w:val="21"/>
                    </w:rPr>
                  </w:pPr>
                  <w:r w:rsidRPr="00B05206">
                    <w:rPr>
                      <w:kern w:val="0"/>
                      <w:szCs w:val="21"/>
                    </w:rPr>
                    <w:t>监测值</w:t>
                  </w:r>
                  <w:r w:rsidR="002B5821" w:rsidRPr="00B05206">
                    <w:rPr>
                      <w:rFonts w:hint="eastAsia"/>
                      <w:kern w:val="0"/>
                      <w:szCs w:val="21"/>
                    </w:rPr>
                    <w:t>(</w:t>
                  </w:r>
                  <w:r w:rsidR="002B5821" w:rsidRPr="00B05206">
                    <w:rPr>
                      <w:kern w:val="0"/>
                      <w:szCs w:val="21"/>
                    </w:rPr>
                    <w:t>mmol/L</w:t>
                  </w:r>
                  <w:r w:rsidR="002B5821" w:rsidRPr="00B05206">
                    <w:rPr>
                      <w:rFonts w:hint="eastAsia"/>
                      <w:kern w:val="0"/>
                      <w:szCs w:val="21"/>
                    </w:rPr>
                    <w:t>)</w:t>
                  </w:r>
                </w:p>
              </w:tc>
              <w:tc>
                <w:tcPr>
                  <w:tcW w:w="2003" w:type="pct"/>
                  <w:vAlign w:val="center"/>
                </w:tcPr>
                <w:p w14:paraId="5E5B661C" w14:textId="1BB48C19" w:rsidR="001C5247" w:rsidRPr="00B05206" w:rsidRDefault="00C566BC" w:rsidP="003E2216">
                  <w:pPr>
                    <w:widowControl/>
                    <w:adjustRightInd w:val="0"/>
                    <w:snapToGrid w:val="0"/>
                    <w:jc w:val="center"/>
                    <w:textAlignment w:val="bottom"/>
                    <w:rPr>
                      <w:kern w:val="0"/>
                      <w:szCs w:val="21"/>
                    </w:rPr>
                  </w:pPr>
                  <w:r w:rsidRPr="00B05206">
                    <w:rPr>
                      <w:kern w:val="0"/>
                      <w:szCs w:val="21"/>
                    </w:rPr>
                    <w:t>0</w:t>
                  </w:r>
                </w:p>
              </w:tc>
            </w:tr>
            <w:tr w:rsidR="001C5247" w:rsidRPr="002A7C43" w14:paraId="3E5F169A" w14:textId="77777777" w:rsidTr="003E2216">
              <w:trPr>
                <w:trHeight w:val="397"/>
                <w:jc w:val="center"/>
              </w:trPr>
              <w:tc>
                <w:tcPr>
                  <w:tcW w:w="1300" w:type="pct"/>
                  <w:vMerge/>
                  <w:vAlign w:val="center"/>
                </w:tcPr>
                <w:p w14:paraId="1094FA1F" w14:textId="77777777" w:rsidR="001C5247" w:rsidRPr="00B05206" w:rsidRDefault="001C5247" w:rsidP="003E2216">
                  <w:pPr>
                    <w:adjustRightInd w:val="0"/>
                    <w:snapToGrid w:val="0"/>
                    <w:jc w:val="center"/>
                    <w:rPr>
                      <w:kern w:val="0"/>
                      <w:szCs w:val="21"/>
                    </w:rPr>
                  </w:pPr>
                </w:p>
              </w:tc>
              <w:tc>
                <w:tcPr>
                  <w:tcW w:w="1697" w:type="pct"/>
                  <w:vAlign w:val="center"/>
                </w:tcPr>
                <w:p w14:paraId="3E4C426A" w14:textId="77777777" w:rsidR="001C5247" w:rsidRPr="00B05206" w:rsidRDefault="001C5247" w:rsidP="003E2216">
                  <w:pPr>
                    <w:adjustRightInd w:val="0"/>
                    <w:snapToGrid w:val="0"/>
                    <w:jc w:val="center"/>
                    <w:rPr>
                      <w:kern w:val="0"/>
                      <w:szCs w:val="21"/>
                    </w:rPr>
                  </w:pPr>
                  <w:r w:rsidRPr="00B05206">
                    <w:rPr>
                      <w:kern w:val="0"/>
                      <w:szCs w:val="21"/>
                    </w:rPr>
                    <w:t>标准指数</w:t>
                  </w:r>
                </w:p>
              </w:tc>
              <w:tc>
                <w:tcPr>
                  <w:tcW w:w="2003" w:type="pct"/>
                  <w:vAlign w:val="center"/>
                </w:tcPr>
                <w:p w14:paraId="0E9CBD78" w14:textId="79B882E6" w:rsidR="001C5247" w:rsidRPr="00B05206" w:rsidRDefault="001C5247" w:rsidP="003E2216">
                  <w:pPr>
                    <w:widowControl/>
                    <w:adjustRightInd w:val="0"/>
                    <w:snapToGrid w:val="0"/>
                    <w:jc w:val="center"/>
                    <w:textAlignment w:val="bottom"/>
                    <w:rPr>
                      <w:kern w:val="0"/>
                      <w:szCs w:val="21"/>
                    </w:rPr>
                  </w:pPr>
                  <w:r w:rsidRPr="00B05206">
                    <w:rPr>
                      <w:kern w:val="0"/>
                      <w:szCs w:val="21"/>
                    </w:rPr>
                    <w:t>—</w:t>
                  </w:r>
                </w:p>
              </w:tc>
            </w:tr>
            <w:tr w:rsidR="001C5247" w:rsidRPr="002A7C43" w14:paraId="150C174D" w14:textId="77777777" w:rsidTr="003E2216">
              <w:trPr>
                <w:trHeight w:val="397"/>
                <w:jc w:val="center"/>
              </w:trPr>
              <w:tc>
                <w:tcPr>
                  <w:tcW w:w="1300" w:type="pct"/>
                  <w:vMerge w:val="restart"/>
                  <w:vAlign w:val="center"/>
                </w:tcPr>
                <w:p w14:paraId="60F2E869" w14:textId="3B6B1881" w:rsidR="001C5247" w:rsidRPr="00B05206" w:rsidRDefault="001C5247" w:rsidP="003E2216">
                  <w:pPr>
                    <w:adjustRightInd w:val="0"/>
                    <w:snapToGrid w:val="0"/>
                    <w:jc w:val="center"/>
                    <w:rPr>
                      <w:kern w:val="0"/>
                      <w:szCs w:val="21"/>
                    </w:rPr>
                  </w:pPr>
                  <w:r w:rsidRPr="00B05206">
                    <w:rPr>
                      <w:szCs w:val="21"/>
                    </w:rPr>
                    <w:t>HCO</w:t>
                  </w:r>
                  <w:r w:rsidRPr="00B05206">
                    <w:rPr>
                      <w:szCs w:val="21"/>
                      <w:vertAlign w:val="subscript"/>
                    </w:rPr>
                    <w:t>3</w:t>
                  </w:r>
                  <w:r w:rsidRPr="00B05206">
                    <w:rPr>
                      <w:szCs w:val="21"/>
                      <w:vertAlign w:val="superscript"/>
                    </w:rPr>
                    <w:t>-</w:t>
                  </w:r>
                </w:p>
              </w:tc>
              <w:tc>
                <w:tcPr>
                  <w:tcW w:w="1697" w:type="pct"/>
                  <w:vAlign w:val="center"/>
                </w:tcPr>
                <w:p w14:paraId="61CAF582" w14:textId="1697DC71" w:rsidR="001C5247" w:rsidRPr="00B05206" w:rsidRDefault="001C5247" w:rsidP="003E2216">
                  <w:pPr>
                    <w:adjustRightInd w:val="0"/>
                    <w:snapToGrid w:val="0"/>
                    <w:jc w:val="center"/>
                    <w:rPr>
                      <w:kern w:val="0"/>
                      <w:szCs w:val="21"/>
                    </w:rPr>
                  </w:pPr>
                  <w:r w:rsidRPr="00B05206">
                    <w:rPr>
                      <w:kern w:val="0"/>
                      <w:szCs w:val="21"/>
                    </w:rPr>
                    <w:t>监测值</w:t>
                  </w:r>
                  <w:r w:rsidR="002B5821" w:rsidRPr="00B05206">
                    <w:rPr>
                      <w:rFonts w:hint="eastAsia"/>
                      <w:kern w:val="0"/>
                      <w:szCs w:val="21"/>
                    </w:rPr>
                    <w:t>(</w:t>
                  </w:r>
                  <w:r w:rsidR="002B5821" w:rsidRPr="00B05206">
                    <w:rPr>
                      <w:kern w:val="0"/>
                      <w:szCs w:val="21"/>
                    </w:rPr>
                    <w:t>mmol/L</w:t>
                  </w:r>
                  <w:r w:rsidR="002B5821" w:rsidRPr="00B05206">
                    <w:rPr>
                      <w:rFonts w:hint="eastAsia"/>
                      <w:kern w:val="0"/>
                      <w:szCs w:val="21"/>
                    </w:rPr>
                    <w:t>)</w:t>
                  </w:r>
                </w:p>
              </w:tc>
              <w:tc>
                <w:tcPr>
                  <w:tcW w:w="2003" w:type="pct"/>
                  <w:vAlign w:val="center"/>
                </w:tcPr>
                <w:p w14:paraId="4239759C" w14:textId="449BB275" w:rsidR="001C5247" w:rsidRPr="00B05206" w:rsidRDefault="00C566BC" w:rsidP="003E2216">
                  <w:pPr>
                    <w:widowControl/>
                    <w:adjustRightInd w:val="0"/>
                    <w:snapToGrid w:val="0"/>
                    <w:jc w:val="center"/>
                    <w:textAlignment w:val="bottom"/>
                    <w:rPr>
                      <w:kern w:val="0"/>
                      <w:szCs w:val="21"/>
                    </w:rPr>
                  </w:pPr>
                  <w:r w:rsidRPr="00B05206">
                    <w:rPr>
                      <w:kern w:val="0"/>
                      <w:szCs w:val="21"/>
                    </w:rPr>
                    <w:t>265.27</w:t>
                  </w:r>
                </w:p>
              </w:tc>
            </w:tr>
            <w:tr w:rsidR="001C5247" w:rsidRPr="002A7C43" w14:paraId="1029B721" w14:textId="77777777" w:rsidTr="003E2216">
              <w:trPr>
                <w:trHeight w:val="397"/>
                <w:jc w:val="center"/>
              </w:trPr>
              <w:tc>
                <w:tcPr>
                  <w:tcW w:w="1300" w:type="pct"/>
                  <w:vMerge/>
                  <w:vAlign w:val="center"/>
                </w:tcPr>
                <w:p w14:paraId="0BE697ED" w14:textId="77777777" w:rsidR="001C5247" w:rsidRPr="00B05206" w:rsidRDefault="001C5247" w:rsidP="003E2216">
                  <w:pPr>
                    <w:adjustRightInd w:val="0"/>
                    <w:snapToGrid w:val="0"/>
                    <w:jc w:val="center"/>
                    <w:rPr>
                      <w:kern w:val="0"/>
                      <w:szCs w:val="21"/>
                    </w:rPr>
                  </w:pPr>
                </w:p>
              </w:tc>
              <w:tc>
                <w:tcPr>
                  <w:tcW w:w="1697" w:type="pct"/>
                  <w:vAlign w:val="center"/>
                </w:tcPr>
                <w:p w14:paraId="285F265B" w14:textId="77777777" w:rsidR="001C5247" w:rsidRPr="00B05206" w:rsidRDefault="001C5247" w:rsidP="003E2216">
                  <w:pPr>
                    <w:adjustRightInd w:val="0"/>
                    <w:snapToGrid w:val="0"/>
                    <w:jc w:val="center"/>
                    <w:rPr>
                      <w:kern w:val="0"/>
                      <w:szCs w:val="21"/>
                    </w:rPr>
                  </w:pPr>
                  <w:r w:rsidRPr="00B05206">
                    <w:rPr>
                      <w:kern w:val="0"/>
                      <w:szCs w:val="21"/>
                    </w:rPr>
                    <w:t>标准指数</w:t>
                  </w:r>
                </w:p>
              </w:tc>
              <w:tc>
                <w:tcPr>
                  <w:tcW w:w="2003" w:type="pct"/>
                  <w:vAlign w:val="center"/>
                </w:tcPr>
                <w:p w14:paraId="654F40EE" w14:textId="7D5324D2" w:rsidR="001C5247" w:rsidRPr="00B05206" w:rsidRDefault="001C5247" w:rsidP="003E2216">
                  <w:pPr>
                    <w:widowControl/>
                    <w:adjustRightInd w:val="0"/>
                    <w:snapToGrid w:val="0"/>
                    <w:jc w:val="center"/>
                    <w:textAlignment w:val="bottom"/>
                    <w:rPr>
                      <w:kern w:val="0"/>
                      <w:szCs w:val="21"/>
                    </w:rPr>
                  </w:pPr>
                  <w:r w:rsidRPr="00B05206">
                    <w:rPr>
                      <w:kern w:val="0"/>
                      <w:szCs w:val="21"/>
                    </w:rPr>
                    <w:t>—</w:t>
                  </w:r>
                </w:p>
              </w:tc>
            </w:tr>
            <w:tr w:rsidR="00B05206" w:rsidRPr="002A7C43" w14:paraId="59CF073B" w14:textId="77777777" w:rsidTr="003E2216">
              <w:trPr>
                <w:trHeight w:val="397"/>
                <w:jc w:val="center"/>
              </w:trPr>
              <w:tc>
                <w:tcPr>
                  <w:tcW w:w="1300" w:type="pct"/>
                  <w:vMerge w:val="restart"/>
                  <w:vAlign w:val="center"/>
                </w:tcPr>
                <w:p w14:paraId="436B3BB4" w14:textId="7D9BCC34" w:rsidR="00B05206" w:rsidRPr="00B05206" w:rsidRDefault="00B05206" w:rsidP="003E2216">
                  <w:pPr>
                    <w:adjustRightInd w:val="0"/>
                    <w:snapToGrid w:val="0"/>
                    <w:jc w:val="center"/>
                    <w:rPr>
                      <w:kern w:val="0"/>
                      <w:szCs w:val="21"/>
                    </w:rPr>
                  </w:pPr>
                  <w:r w:rsidRPr="00B05206">
                    <w:rPr>
                      <w:rFonts w:hint="eastAsia"/>
                      <w:kern w:val="0"/>
                      <w:szCs w:val="21"/>
                    </w:rPr>
                    <w:t>苯</w:t>
                  </w:r>
                </w:p>
              </w:tc>
              <w:tc>
                <w:tcPr>
                  <w:tcW w:w="1697" w:type="pct"/>
                  <w:vAlign w:val="center"/>
                </w:tcPr>
                <w:p w14:paraId="03DE4861" w14:textId="072D57CD" w:rsidR="00B05206" w:rsidRPr="00B05206" w:rsidRDefault="00B05206" w:rsidP="003E2216">
                  <w:pPr>
                    <w:adjustRightInd w:val="0"/>
                    <w:snapToGrid w:val="0"/>
                    <w:jc w:val="center"/>
                    <w:rPr>
                      <w:kern w:val="0"/>
                      <w:szCs w:val="21"/>
                    </w:rPr>
                  </w:pPr>
                  <w:r w:rsidRPr="00B05206">
                    <w:rPr>
                      <w:rFonts w:hint="eastAsia"/>
                    </w:rPr>
                    <w:t>监测值（</w:t>
                  </w:r>
                  <w:r w:rsidRPr="00B05206">
                    <w:rPr>
                      <w:rFonts w:hint="eastAsia"/>
                    </w:rPr>
                    <w:t>mg/L</w:t>
                  </w:r>
                  <w:r w:rsidRPr="00B05206">
                    <w:rPr>
                      <w:rFonts w:hint="eastAsia"/>
                    </w:rPr>
                    <w:t>）</w:t>
                  </w:r>
                </w:p>
              </w:tc>
              <w:tc>
                <w:tcPr>
                  <w:tcW w:w="2003" w:type="pct"/>
                  <w:vAlign w:val="center"/>
                </w:tcPr>
                <w:p w14:paraId="018B5881" w14:textId="1BA3B62D" w:rsidR="00B05206" w:rsidRPr="00B05206" w:rsidRDefault="00B05206" w:rsidP="003E2216">
                  <w:pPr>
                    <w:widowControl/>
                    <w:adjustRightInd w:val="0"/>
                    <w:snapToGrid w:val="0"/>
                    <w:jc w:val="center"/>
                    <w:textAlignment w:val="bottom"/>
                    <w:rPr>
                      <w:kern w:val="0"/>
                      <w:szCs w:val="21"/>
                    </w:rPr>
                  </w:pPr>
                  <w:r w:rsidRPr="00B05206">
                    <w:rPr>
                      <w:rFonts w:hint="eastAsia"/>
                      <w:kern w:val="0"/>
                      <w:szCs w:val="21"/>
                    </w:rPr>
                    <w:t>未检出</w:t>
                  </w:r>
                </w:p>
              </w:tc>
            </w:tr>
            <w:tr w:rsidR="00B05206" w:rsidRPr="002A7C43" w14:paraId="7F87DDE3" w14:textId="77777777" w:rsidTr="003E2216">
              <w:trPr>
                <w:trHeight w:val="397"/>
                <w:jc w:val="center"/>
              </w:trPr>
              <w:tc>
                <w:tcPr>
                  <w:tcW w:w="1300" w:type="pct"/>
                  <w:vMerge/>
                  <w:vAlign w:val="center"/>
                </w:tcPr>
                <w:p w14:paraId="63BF05AF" w14:textId="77777777" w:rsidR="00B05206" w:rsidRPr="00B05206" w:rsidRDefault="00B05206" w:rsidP="003E2216">
                  <w:pPr>
                    <w:adjustRightInd w:val="0"/>
                    <w:snapToGrid w:val="0"/>
                    <w:jc w:val="center"/>
                    <w:rPr>
                      <w:kern w:val="0"/>
                      <w:szCs w:val="21"/>
                    </w:rPr>
                  </w:pPr>
                </w:p>
              </w:tc>
              <w:tc>
                <w:tcPr>
                  <w:tcW w:w="1697" w:type="pct"/>
                  <w:vAlign w:val="center"/>
                </w:tcPr>
                <w:p w14:paraId="3249F7BF" w14:textId="718DFEDA" w:rsidR="00B05206" w:rsidRPr="00B05206" w:rsidRDefault="00B05206" w:rsidP="003E2216">
                  <w:pPr>
                    <w:adjustRightInd w:val="0"/>
                    <w:snapToGrid w:val="0"/>
                    <w:jc w:val="center"/>
                    <w:rPr>
                      <w:kern w:val="0"/>
                      <w:szCs w:val="21"/>
                    </w:rPr>
                  </w:pPr>
                  <w:r w:rsidRPr="00B05206">
                    <w:rPr>
                      <w:rFonts w:hint="eastAsia"/>
                    </w:rPr>
                    <w:t>标准指数</w:t>
                  </w:r>
                </w:p>
              </w:tc>
              <w:tc>
                <w:tcPr>
                  <w:tcW w:w="2003" w:type="pct"/>
                  <w:vAlign w:val="center"/>
                </w:tcPr>
                <w:p w14:paraId="5AB226D0" w14:textId="42D4FB71" w:rsidR="00B05206" w:rsidRPr="00B05206" w:rsidRDefault="00DE364B" w:rsidP="003E2216">
                  <w:pPr>
                    <w:widowControl/>
                    <w:adjustRightInd w:val="0"/>
                    <w:snapToGrid w:val="0"/>
                    <w:jc w:val="center"/>
                    <w:textAlignment w:val="bottom"/>
                    <w:rPr>
                      <w:kern w:val="0"/>
                      <w:szCs w:val="21"/>
                    </w:rPr>
                  </w:pPr>
                  <w:r>
                    <w:rPr>
                      <w:kern w:val="0"/>
                      <w:szCs w:val="21"/>
                    </w:rPr>
                    <w:t>/</w:t>
                  </w:r>
                </w:p>
              </w:tc>
            </w:tr>
            <w:tr w:rsidR="00B05206" w:rsidRPr="002A7C43" w14:paraId="70F6CFDC" w14:textId="77777777" w:rsidTr="003E2216">
              <w:trPr>
                <w:trHeight w:val="397"/>
                <w:jc w:val="center"/>
              </w:trPr>
              <w:tc>
                <w:tcPr>
                  <w:tcW w:w="1300" w:type="pct"/>
                  <w:vMerge w:val="restart"/>
                  <w:vAlign w:val="center"/>
                </w:tcPr>
                <w:p w14:paraId="0C85C24C" w14:textId="3FFCE8E8" w:rsidR="00B05206" w:rsidRPr="00B05206" w:rsidRDefault="00B05206" w:rsidP="003E2216">
                  <w:pPr>
                    <w:adjustRightInd w:val="0"/>
                    <w:snapToGrid w:val="0"/>
                    <w:jc w:val="center"/>
                    <w:rPr>
                      <w:kern w:val="0"/>
                      <w:szCs w:val="21"/>
                    </w:rPr>
                  </w:pPr>
                  <w:r w:rsidRPr="00B05206">
                    <w:rPr>
                      <w:rFonts w:hint="eastAsia"/>
                      <w:kern w:val="0"/>
                      <w:szCs w:val="21"/>
                    </w:rPr>
                    <w:t>甲苯</w:t>
                  </w:r>
                </w:p>
              </w:tc>
              <w:tc>
                <w:tcPr>
                  <w:tcW w:w="1697" w:type="pct"/>
                  <w:vAlign w:val="center"/>
                </w:tcPr>
                <w:p w14:paraId="027BA10D" w14:textId="6F76F7EA" w:rsidR="00B05206" w:rsidRPr="00C566BC" w:rsidRDefault="00B05206" w:rsidP="003E2216">
                  <w:pPr>
                    <w:adjustRightInd w:val="0"/>
                    <w:snapToGrid w:val="0"/>
                    <w:jc w:val="center"/>
                    <w:rPr>
                      <w:color w:val="FF0000"/>
                      <w:kern w:val="0"/>
                      <w:szCs w:val="21"/>
                    </w:rPr>
                  </w:pPr>
                  <w:r w:rsidRPr="004E48B1">
                    <w:rPr>
                      <w:rFonts w:hint="eastAsia"/>
                    </w:rPr>
                    <w:t>监测值（</w:t>
                  </w:r>
                  <w:r w:rsidRPr="004E48B1">
                    <w:rPr>
                      <w:rFonts w:hint="eastAsia"/>
                    </w:rPr>
                    <w:t>mg/L</w:t>
                  </w:r>
                  <w:r w:rsidRPr="004E48B1">
                    <w:rPr>
                      <w:rFonts w:hint="eastAsia"/>
                    </w:rPr>
                    <w:t>）</w:t>
                  </w:r>
                </w:p>
              </w:tc>
              <w:tc>
                <w:tcPr>
                  <w:tcW w:w="2003" w:type="pct"/>
                  <w:vAlign w:val="center"/>
                </w:tcPr>
                <w:p w14:paraId="5BDE0F1E" w14:textId="66D71EC5" w:rsidR="00B05206" w:rsidRPr="00C566BC" w:rsidRDefault="00B05206" w:rsidP="003E2216">
                  <w:pPr>
                    <w:widowControl/>
                    <w:adjustRightInd w:val="0"/>
                    <w:snapToGrid w:val="0"/>
                    <w:jc w:val="center"/>
                    <w:textAlignment w:val="bottom"/>
                    <w:rPr>
                      <w:color w:val="FF0000"/>
                      <w:kern w:val="0"/>
                      <w:szCs w:val="21"/>
                    </w:rPr>
                  </w:pPr>
                  <w:r w:rsidRPr="00393192">
                    <w:rPr>
                      <w:rFonts w:hint="eastAsia"/>
                    </w:rPr>
                    <w:t>未检出</w:t>
                  </w:r>
                </w:p>
              </w:tc>
            </w:tr>
            <w:tr w:rsidR="00B05206" w:rsidRPr="002A7C43" w14:paraId="756ECF3F" w14:textId="77777777" w:rsidTr="003E2216">
              <w:trPr>
                <w:trHeight w:val="397"/>
                <w:jc w:val="center"/>
              </w:trPr>
              <w:tc>
                <w:tcPr>
                  <w:tcW w:w="1300" w:type="pct"/>
                  <w:vMerge/>
                  <w:vAlign w:val="center"/>
                </w:tcPr>
                <w:p w14:paraId="5349F986" w14:textId="77777777" w:rsidR="00B05206" w:rsidRPr="00B05206" w:rsidRDefault="00B05206" w:rsidP="003E2216">
                  <w:pPr>
                    <w:adjustRightInd w:val="0"/>
                    <w:snapToGrid w:val="0"/>
                    <w:jc w:val="center"/>
                    <w:rPr>
                      <w:kern w:val="0"/>
                      <w:szCs w:val="21"/>
                    </w:rPr>
                  </w:pPr>
                </w:p>
              </w:tc>
              <w:tc>
                <w:tcPr>
                  <w:tcW w:w="1697" w:type="pct"/>
                  <w:vAlign w:val="center"/>
                </w:tcPr>
                <w:p w14:paraId="57F66671" w14:textId="4211BCA0" w:rsidR="00B05206" w:rsidRPr="00C566BC" w:rsidRDefault="00B05206" w:rsidP="003E2216">
                  <w:pPr>
                    <w:adjustRightInd w:val="0"/>
                    <w:snapToGrid w:val="0"/>
                    <w:jc w:val="center"/>
                    <w:rPr>
                      <w:color w:val="FF0000"/>
                      <w:kern w:val="0"/>
                      <w:szCs w:val="21"/>
                    </w:rPr>
                  </w:pPr>
                  <w:r w:rsidRPr="004E48B1">
                    <w:rPr>
                      <w:rFonts w:hint="eastAsia"/>
                    </w:rPr>
                    <w:t>标准指数</w:t>
                  </w:r>
                </w:p>
              </w:tc>
              <w:tc>
                <w:tcPr>
                  <w:tcW w:w="2003" w:type="pct"/>
                  <w:vAlign w:val="center"/>
                </w:tcPr>
                <w:p w14:paraId="22C4DD69" w14:textId="5B360323" w:rsidR="00B05206" w:rsidRPr="00C566BC" w:rsidRDefault="00DE364B" w:rsidP="003E2216">
                  <w:pPr>
                    <w:widowControl/>
                    <w:adjustRightInd w:val="0"/>
                    <w:snapToGrid w:val="0"/>
                    <w:jc w:val="center"/>
                    <w:textAlignment w:val="bottom"/>
                    <w:rPr>
                      <w:color w:val="FF0000"/>
                      <w:kern w:val="0"/>
                      <w:szCs w:val="21"/>
                    </w:rPr>
                  </w:pPr>
                  <w:r>
                    <w:t>/</w:t>
                  </w:r>
                </w:p>
              </w:tc>
            </w:tr>
            <w:tr w:rsidR="00B05206" w:rsidRPr="002A7C43" w14:paraId="79FC6239" w14:textId="77777777" w:rsidTr="003E2216">
              <w:trPr>
                <w:trHeight w:val="397"/>
                <w:jc w:val="center"/>
              </w:trPr>
              <w:tc>
                <w:tcPr>
                  <w:tcW w:w="1300" w:type="pct"/>
                  <w:vMerge w:val="restart"/>
                  <w:vAlign w:val="center"/>
                </w:tcPr>
                <w:p w14:paraId="291F12F2" w14:textId="6DF6BBDC" w:rsidR="00B05206" w:rsidRPr="00B05206" w:rsidRDefault="00B05206" w:rsidP="003E2216">
                  <w:pPr>
                    <w:adjustRightInd w:val="0"/>
                    <w:snapToGrid w:val="0"/>
                    <w:jc w:val="center"/>
                    <w:rPr>
                      <w:kern w:val="0"/>
                      <w:szCs w:val="21"/>
                    </w:rPr>
                  </w:pPr>
                  <w:r w:rsidRPr="00B05206">
                    <w:rPr>
                      <w:rFonts w:hint="eastAsia"/>
                      <w:kern w:val="0"/>
                      <w:szCs w:val="21"/>
                    </w:rPr>
                    <w:t>二甲苯</w:t>
                  </w:r>
                </w:p>
              </w:tc>
              <w:tc>
                <w:tcPr>
                  <w:tcW w:w="1697" w:type="pct"/>
                  <w:vAlign w:val="center"/>
                </w:tcPr>
                <w:p w14:paraId="282691F3" w14:textId="2AA897E3" w:rsidR="00B05206" w:rsidRPr="00C566BC" w:rsidRDefault="00B05206" w:rsidP="003E2216">
                  <w:pPr>
                    <w:adjustRightInd w:val="0"/>
                    <w:snapToGrid w:val="0"/>
                    <w:jc w:val="center"/>
                    <w:rPr>
                      <w:color w:val="FF0000"/>
                      <w:kern w:val="0"/>
                      <w:szCs w:val="21"/>
                    </w:rPr>
                  </w:pPr>
                  <w:r w:rsidRPr="004E48B1">
                    <w:rPr>
                      <w:rFonts w:hint="eastAsia"/>
                    </w:rPr>
                    <w:t>标准指数</w:t>
                  </w:r>
                </w:p>
              </w:tc>
              <w:tc>
                <w:tcPr>
                  <w:tcW w:w="2003" w:type="pct"/>
                  <w:vAlign w:val="center"/>
                </w:tcPr>
                <w:p w14:paraId="6AB9EE6B" w14:textId="584B6A19" w:rsidR="00B05206" w:rsidRPr="00C566BC" w:rsidRDefault="00B05206" w:rsidP="003E2216">
                  <w:pPr>
                    <w:widowControl/>
                    <w:adjustRightInd w:val="0"/>
                    <w:snapToGrid w:val="0"/>
                    <w:jc w:val="center"/>
                    <w:textAlignment w:val="bottom"/>
                    <w:rPr>
                      <w:color w:val="FF0000"/>
                      <w:kern w:val="0"/>
                      <w:szCs w:val="21"/>
                    </w:rPr>
                  </w:pPr>
                  <w:r w:rsidRPr="003E10EB">
                    <w:rPr>
                      <w:rFonts w:hint="eastAsia"/>
                    </w:rPr>
                    <w:t>未检出</w:t>
                  </w:r>
                </w:p>
              </w:tc>
            </w:tr>
            <w:tr w:rsidR="00B05206" w:rsidRPr="002A7C43" w14:paraId="41366A38" w14:textId="77777777" w:rsidTr="003E2216">
              <w:trPr>
                <w:trHeight w:val="397"/>
                <w:jc w:val="center"/>
              </w:trPr>
              <w:tc>
                <w:tcPr>
                  <w:tcW w:w="1300" w:type="pct"/>
                  <w:vMerge/>
                  <w:vAlign w:val="center"/>
                </w:tcPr>
                <w:p w14:paraId="78DB3709" w14:textId="77777777" w:rsidR="00B05206" w:rsidRPr="00B05206" w:rsidRDefault="00B05206" w:rsidP="003E2216">
                  <w:pPr>
                    <w:adjustRightInd w:val="0"/>
                    <w:snapToGrid w:val="0"/>
                    <w:jc w:val="center"/>
                    <w:rPr>
                      <w:kern w:val="0"/>
                      <w:szCs w:val="21"/>
                    </w:rPr>
                  </w:pPr>
                </w:p>
              </w:tc>
              <w:tc>
                <w:tcPr>
                  <w:tcW w:w="1697" w:type="pct"/>
                  <w:vAlign w:val="center"/>
                </w:tcPr>
                <w:p w14:paraId="0CDB3ED2" w14:textId="20D7A85F" w:rsidR="00B05206" w:rsidRPr="00C566BC" w:rsidRDefault="00B05206" w:rsidP="003E2216">
                  <w:pPr>
                    <w:adjustRightInd w:val="0"/>
                    <w:snapToGrid w:val="0"/>
                    <w:jc w:val="center"/>
                    <w:rPr>
                      <w:color w:val="FF0000"/>
                      <w:kern w:val="0"/>
                      <w:szCs w:val="21"/>
                    </w:rPr>
                  </w:pPr>
                  <w:r w:rsidRPr="004E48B1">
                    <w:rPr>
                      <w:rFonts w:hint="eastAsia"/>
                    </w:rPr>
                    <w:t>监测值（</w:t>
                  </w:r>
                  <w:r w:rsidRPr="004E48B1">
                    <w:rPr>
                      <w:rFonts w:hint="eastAsia"/>
                    </w:rPr>
                    <w:t>mg/L</w:t>
                  </w:r>
                  <w:r w:rsidRPr="004E48B1">
                    <w:rPr>
                      <w:rFonts w:hint="eastAsia"/>
                    </w:rPr>
                    <w:t>）</w:t>
                  </w:r>
                </w:p>
              </w:tc>
              <w:tc>
                <w:tcPr>
                  <w:tcW w:w="2003" w:type="pct"/>
                  <w:vAlign w:val="center"/>
                </w:tcPr>
                <w:p w14:paraId="5205BD27" w14:textId="5EAA00CE" w:rsidR="00B05206" w:rsidRPr="00C566BC" w:rsidRDefault="00DE364B" w:rsidP="003E2216">
                  <w:pPr>
                    <w:widowControl/>
                    <w:adjustRightInd w:val="0"/>
                    <w:snapToGrid w:val="0"/>
                    <w:jc w:val="center"/>
                    <w:textAlignment w:val="bottom"/>
                    <w:rPr>
                      <w:color w:val="FF0000"/>
                      <w:kern w:val="0"/>
                      <w:szCs w:val="21"/>
                    </w:rPr>
                  </w:pPr>
                  <w:r>
                    <w:t>/</w:t>
                  </w:r>
                </w:p>
              </w:tc>
            </w:tr>
            <w:tr w:rsidR="00B05206" w:rsidRPr="002A7C43" w14:paraId="6D414B11" w14:textId="77777777" w:rsidTr="003E2216">
              <w:trPr>
                <w:trHeight w:val="397"/>
                <w:jc w:val="center"/>
              </w:trPr>
              <w:tc>
                <w:tcPr>
                  <w:tcW w:w="1300" w:type="pct"/>
                  <w:vMerge w:val="restart"/>
                  <w:vAlign w:val="center"/>
                </w:tcPr>
                <w:p w14:paraId="02C2D7FD" w14:textId="49214C0D" w:rsidR="00B05206" w:rsidRPr="00B05206" w:rsidRDefault="00B05206" w:rsidP="003E2216">
                  <w:pPr>
                    <w:adjustRightInd w:val="0"/>
                    <w:snapToGrid w:val="0"/>
                    <w:jc w:val="center"/>
                    <w:rPr>
                      <w:kern w:val="0"/>
                      <w:szCs w:val="21"/>
                    </w:rPr>
                  </w:pPr>
                  <w:r w:rsidRPr="00B05206">
                    <w:rPr>
                      <w:rFonts w:hint="eastAsia"/>
                      <w:kern w:val="0"/>
                      <w:szCs w:val="21"/>
                    </w:rPr>
                    <w:t>氰化物</w:t>
                  </w:r>
                </w:p>
              </w:tc>
              <w:tc>
                <w:tcPr>
                  <w:tcW w:w="1697" w:type="pct"/>
                  <w:vAlign w:val="center"/>
                </w:tcPr>
                <w:p w14:paraId="07E4B970" w14:textId="060581D7" w:rsidR="00B05206" w:rsidRPr="004E48B1" w:rsidRDefault="00B05206" w:rsidP="003E2216">
                  <w:pPr>
                    <w:adjustRightInd w:val="0"/>
                    <w:snapToGrid w:val="0"/>
                    <w:jc w:val="center"/>
                  </w:pPr>
                  <w:r w:rsidRPr="00D923BB">
                    <w:rPr>
                      <w:rFonts w:hint="eastAsia"/>
                    </w:rPr>
                    <w:t>标准指数</w:t>
                  </w:r>
                </w:p>
              </w:tc>
              <w:tc>
                <w:tcPr>
                  <w:tcW w:w="2003" w:type="pct"/>
                  <w:vAlign w:val="center"/>
                </w:tcPr>
                <w:p w14:paraId="6CAABDD3" w14:textId="00EB971F" w:rsidR="00B05206" w:rsidRPr="00C566BC" w:rsidRDefault="00B05206" w:rsidP="003E2216">
                  <w:pPr>
                    <w:widowControl/>
                    <w:adjustRightInd w:val="0"/>
                    <w:snapToGrid w:val="0"/>
                    <w:jc w:val="center"/>
                    <w:textAlignment w:val="bottom"/>
                    <w:rPr>
                      <w:color w:val="FF0000"/>
                      <w:kern w:val="0"/>
                      <w:szCs w:val="21"/>
                    </w:rPr>
                  </w:pPr>
                  <w:r w:rsidRPr="003E10EB">
                    <w:rPr>
                      <w:rFonts w:hint="eastAsia"/>
                    </w:rPr>
                    <w:t>未检出</w:t>
                  </w:r>
                </w:p>
              </w:tc>
            </w:tr>
            <w:tr w:rsidR="00B05206" w:rsidRPr="002A7C43" w14:paraId="6F408FF9" w14:textId="77777777" w:rsidTr="003E2216">
              <w:trPr>
                <w:trHeight w:val="397"/>
                <w:jc w:val="center"/>
              </w:trPr>
              <w:tc>
                <w:tcPr>
                  <w:tcW w:w="1300" w:type="pct"/>
                  <w:vMerge/>
                  <w:vAlign w:val="center"/>
                </w:tcPr>
                <w:p w14:paraId="473E7387" w14:textId="77777777" w:rsidR="00B05206" w:rsidRPr="00B05206" w:rsidRDefault="00B05206" w:rsidP="003E2216">
                  <w:pPr>
                    <w:adjustRightInd w:val="0"/>
                    <w:snapToGrid w:val="0"/>
                    <w:jc w:val="center"/>
                    <w:rPr>
                      <w:kern w:val="0"/>
                      <w:szCs w:val="21"/>
                    </w:rPr>
                  </w:pPr>
                </w:p>
              </w:tc>
              <w:tc>
                <w:tcPr>
                  <w:tcW w:w="1697" w:type="pct"/>
                  <w:vAlign w:val="center"/>
                </w:tcPr>
                <w:p w14:paraId="41E2DB6F" w14:textId="1C52BF98" w:rsidR="00B05206" w:rsidRPr="004E48B1" w:rsidRDefault="00B05206" w:rsidP="003E2216">
                  <w:pPr>
                    <w:adjustRightInd w:val="0"/>
                    <w:snapToGrid w:val="0"/>
                    <w:jc w:val="center"/>
                  </w:pPr>
                  <w:r w:rsidRPr="00D923BB">
                    <w:rPr>
                      <w:rFonts w:hint="eastAsia"/>
                    </w:rPr>
                    <w:t>监测值（</w:t>
                  </w:r>
                  <w:r w:rsidRPr="00D923BB">
                    <w:rPr>
                      <w:rFonts w:hint="eastAsia"/>
                    </w:rPr>
                    <w:t>mg/L</w:t>
                  </w:r>
                  <w:r w:rsidRPr="00D923BB">
                    <w:rPr>
                      <w:rFonts w:hint="eastAsia"/>
                    </w:rPr>
                    <w:t>）</w:t>
                  </w:r>
                </w:p>
              </w:tc>
              <w:tc>
                <w:tcPr>
                  <w:tcW w:w="2003" w:type="pct"/>
                  <w:vAlign w:val="center"/>
                </w:tcPr>
                <w:p w14:paraId="3708FF8D" w14:textId="4C375D81" w:rsidR="00B05206" w:rsidRPr="00C566BC" w:rsidRDefault="00DE364B" w:rsidP="003E2216">
                  <w:pPr>
                    <w:widowControl/>
                    <w:adjustRightInd w:val="0"/>
                    <w:snapToGrid w:val="0"/>
                    <w:jc w:val="center"/>
                    <w:textAlignment w:val="bottom"/>
                    <w:rPr>
                      <w:color w:val="FF0000"/>
                      <w:kern w:val="0"/>
                      <w:szCs w:val="21"/>
                    </w:rPr>
                  </w:pPr>
                  <w:r>
                    <w:t>/</w:t>
                  </w:r>
                </w:p>
              </w:tc>
            </w:tr>
            <w:tr w:rsidR="00B05206" w:rsidRPr="002A7C43" w14:paraId="201326DC" w14:textId="77777777" w:rsidTr="003E2216">
              <w:trPr>
                <w:trHeight w:val="397"/>
                <w:jc w:val="center"/>
              </w:trPr>
              <w:tc>
                <w:tcPr>
                  <w:tcW w:w="1300" w:type="pct"/>
                  <w:vMerge w:val="restart"/>
                  <w:vAlign w:val="center"/>
                </w:tcPr>
                <w:p w14:paraId="608C6ACD" w14:textId="1D6F75E7" w:rsidR="00B05206" w:rsidRPr="00B05206" w:rsidRDefault="00B05206" w:rsidP="003E2216">
                  <w:pPr>
                    <w:adjustRightInd w:val="0"/>
                    <w:snapToGrid w:val="0"/>
                    <w:jc w:val="center"/>
                    <w:rPr>
                      <w:kern w:val="0"/>
                      <w:szCs w:val="21"/>
                    </w:rPr>
                  </w:pPr>
                  <w:r w:rsidRPr="00B05206">
                    <w:rPr>
                      <w:rFonts w:hint="eastAsia"/>
                      <w:kern w:val="0"/>
                      <w:szCs w:val="21"/>
                    </w:rPr>
                    <w:lastRenderedPageBreak/>
                    <w:t>耗氧量</w:t>
                  </w:r>
                </w:p>
              </w:tc>
              <w:tc>
                <w:tcPr>
                  <w:tcW w:w="1697" w:type="pct"/>
                  <w:vAlign w:val="center"/>
                </w:tcPr>
                <w:p w14:paraId="05EA3309" w14:textId="2D8CDD52" w:rsidR="00B05206" w:rsidRPr="004E48B1" w:rsidRDefault="00B05206" w:rsidP="003E2216">
                  <w:pPr>
                    <w:adjustRightInd w:val="0"/>
                    <w:snapToGrid w:val="0"/>
                    <w:jc w:val="center"/>
                  </w:pPr>
                  <w:r w:rsidRPr="00D923BB">
                    <w:rPr>
                      <w:rFonts w:hint="eastAsia"/>
                    </w:rPr>
                    <w:t>标准指数</w:t>
                  </w:r>
                </w:p>
              </w:tc>
              <w:tc>
                <w:tcPr>
                  <w:tcW w:w="2003" w:type="pct"/>
                  <w:vAlign w:val="center"/>
                </w:tcPr>
                <w:p w14:paraId="04B49DB7" w14:textId="768ABEE4" w:rsidR="00B05206" w:rsidRPr="00C566BC" w:rsidRDefault="00B05206" w:rsidP="003E2216">
                  <w:pPr>
                    <w:widowControl/>
                    <w:adjustRightInd w:val="0"/>
                    <w:snapToGrid w:val="0"/>
                    <w:jc w:val="center"/>
                    <w:textAlignment w:val="bottom"/>
                    <w:rPr>
                      <w:color w:val="FF0000"/>
                      <w:kern w:val="0"/>
                      <w:szCs w:val="21"/>
                    </w:rPr>
                  </w:pPr>
                  <w:r>
                    <w:rPr>
                      <w:rFonts w:hint="eastAsia"/>
                    </w:rPr>
                    <w:t>2</w:t>
                  </w:r>
                  <w:r>
                    <w:t>.0</w:t>
                  </w:r>
                </w:p>
              </w:tc>
            </w:tr>
            <w:tr w:rsidR="00B05206" w:rsidRPr="002A7C43" w14:paraId="66EF3AA8" w14:textId="77777777" w:rsidTr="003E2216">
              <w:trPr>
                <w:trHeight w:val="397"/>
                <w:jc w:val="center"/>
              </w:trPr>
              <w:tc>
                <w:tcPr>
                  <w:tcW w:w="1300" w:type="pct"/>
                  <w:vMerge/>
                  <w:vAlign w:val="center"/>
                </w:tcPr>
                <w:p w14:paraId="5CFBC362" w14:textId="77777777" w:rsidR="00B05206" w:rsidRPr="00C566BC" w:rsidRDefault="00B05206" w:rsidP="003E2216">
                  <w:pPr>
                    <w:adjustRightInd w:val="0"/>
                    <w:snapToGrid w:val="0"/>
                    <w:jc w:val="center"/>
                    <w:rPr>
                      <w:color w:val="FF0000"/>
                      <w:kern w:val="0"/>
                      <w:szCs w:val="21"/>
                    </w:rPr>
                  </w:pPr>
                </w:p>
              </w:tc>
              <w:tc>
                <w:tcPr>
                  <w:tcW w:w="1697" w:type="pct"/>
                  <w:vAlign w:val="center"/>
                </w:tcPr>
                <w:p w14:paraId="41837A71" w14:textId="101367FC" w:rsidR="00B05206" w:rsidRPr="004E48B1" w:rsidRDefault="00B05206" w:rsidP="003E2216">
                  <w:pPr>
                    <w:adjustRightInd w:val="0"/>
                    <w:snapToGrid w:val="0"/>
                    <w:jc w:val="center"/>
                  </w:pPr>
                  <w:r w:rsidRPr="00D923BB">
                    <w:rPr>
                      <w:rFonts w:hint="eastAsia"/>
                    </w:rPr>
                    <w:t>监测值（</w:t>
                  </w:r>
                  <w:r w:rsidRPr="00D923BB">
                    <w:rPr>
                      <w:rFonts w:hint="eastAsia"/>
                    </w:rPr>
                    <w:t>mg/L</w:t>
                  </w:r>
                  <w:r w:rsidRPr="00D923BB">
                    <w:rPr>
                      <w:rFonts w:hint="eastAsia"/>
                    </w:rPr>
                    <w:t>）</w:t>
                  </w:r>
                </w:p>
              </w:tc>
              <w:tc>
                <w:tcPr>
                  <w:tcW w:w="2003" w:type="pct"/>
                  <w:vAlign w:val="center"/>
                </w:tcPr>
                <w:p w14:paraId="6BFD13D8" w14:textId="75B71BE4" w:rsidR="00B05206" w:rsidRPr="00C566BC" w:rsidRDefault="00B05206" w:rsidP="003E2216">
                  <w:pPr>
                    <w:widowControl/>
                    <w:adjustRightInd w:val="0"/>
                    <w:snapToGrid w:val="0"/>
                    <w:jc w:val="center"/>
                    <w:textAlignment w:val="bottom"/>
                    <w:rPr>
                      <w:color w:val="FF0000"/>
                      <w:kern w:val="0"/>
                      <w:szCs w:val="21"/>
                    </w:rPr>
                  </w:pPr>
                  <w:r>
                    <w:rPr>
                      <w:rFonts w:hint="eastAsia"/>
                    </w:rPr>
                    <w:t>0</w:t>
                  </w:r>
                  <w:r>
                    <w:t>.667</w:t>
                  </w:r>
                </w:p>
              </w:tc>
            </w:tr>
            <w:tr w:rsidR="001C5247" w:rsidRPr="002A7C43" w14:paraId="0B4BA0CF" w14:textId="77777777" w:rsidTr="003E2216">
              <w:trPr>
                <w:trHeight w:val="397"/>
                <w:jc w:val="center"/>
              </w:trPr>
              <w:tc>
                <w:tcPr>
                  <w:tcW w:w="1300" w:type="pct"/>
                  <w:vMerge w:val="restart"/>
                  <w:vAlign w:val="center"/>
                </w:tcPr>
                <w:p w14:paraId="2B631A66" w14:textId="75AC4312" w:rsidR="001C5247" w:rsidRPr="000F43BF" w:rsidRDefault="000F43BF" w:rsidP="003E2216">
                  <w:pPr>
                    <w:adjustRightInd w:val="0"/>
                    <w:snapToGrid w:val="0"/>
                    <w:jc w:val="center"/>
                    <w:rPr>
                      <w:kern w:val="0"/>
                      <w:szCs w:val="21"/>
                    </w:rPr>
                  </w:pPr>
                  <w:r w:rsidRPr="000F43BF">
                    <w:rPr>
                      <w:rFonts w:hint="eastAsia"/>
                      <w:szCs w:val="21"/>
                    </w:rPr>
                    <w:t>氯化物</w:t>
                  </w:r>
                </w:p>
              </w:tc>
              <w:tc>
                <w:tcPr>
                  <w:tcW w:w="1697" w:type="pct"/>
                  <w:vAlign w:val="center"/>
                </w:tcPr>
                <w:p w14:paraId="13F87FC0" w14:textId="09AA1561" w:rsidR="001C5247" w:rsidRPr="000F43BF" w:rsidRDefault="001C5247" w:rsidP="003E2216">
                  <w:pPr>
                    <w:adjustRightInd w:val="0"/>
                    <w:snapToGrid w:val="0"/>
                    <w:jc w:val="center"/>
                    <w:rPr>
                      <w:kern w:val="0"/>
                      <w:szCs w:val="21"/>
                    </w:rPr>
                  </w:pPr>
                  <w:r w:rsidRPr="000F43BF">
                    <w:rPr>
                      <w:kern w:val="0"/>
                      <w:szCs w:val="21"/>
                    </w:rPr>
                    <w:t>监测值</w:t>
                  </w:r>
                  <w:r w:rsidR="000F43BF" w:rsidRPr="000F43BF">
                    <w:rPr>
                      <w:kern w:val="0"/>
                      <w:szCs w:val="21"/>
                    </w:rPr>
                    <w:t>（</w:t>
                  </w:r>
                  <w:r w:rsidR="000F43BF" w:rsidRPr="000F43BF">
                    <w:rPr>
                      <w:kern w:val="0"/>
                      <w:szCs w:val="21"/>
                    </w:rPr>
                    <w:t>mg/L</w:t>
                  </w:r>
                  <w:r w:rsidR="000F43BF" w:rsidRPr="000F43BF">
                    <w:rPr>
                      <w:kern w:val="0"/>
                      <w:szCs w:val="21"/>
                    </w:rPr>
                    <w:t>）</w:t>
                  </w:r>
                </w:p>
              </w:tc>
              <w:tc>
                <w:tcPr>
                  <w:tcW w:w="2003" w:type="pct"/>
                  <w:vAlign w:val="center"/>
                </w:tcPr>
                <w:p w14:paraId="3F499362" w14:textId="48A94CBD" w:rsidR="001C5247" w:rsidRPr="000F43BF" w:rsidRDefault="000F43BF" w:rsidP="003E2216">
                  <w:pPr>
                    <w:widowControl/>
                    <w:adjustRightInd w:val="0"/>
                    <w:snapToGrid w:val="0"/>
                    <w:jc w:val="center"/>
                    <w:textAlignment w:val="bottom"/>
                    <w:rPr>
                      <w:kern w:val="0"/>
                      <w:szCs w:val="21"/>
                    </w:rPr>
                  </w:pPr>
                  <w:r w:rsidRPr="000F43BF">
                    <w:rPr>
                      <w:kern w:val="0"/>
                      <w:szCs w:val="21"/>
                    </w:rPr>
                    <w:t>114</w:t>
                  </w:r>
                </w:p>
              </w:tc>
            </w:tr>
            <w:tr w:rsidR="001C5247" w:rsidRPr="002A7C43" w14:paraId="0E7FCCE7" w14:textId="77777777" w:rsidTr="003E2216">
              <w:trPr>
                <w:trHeight w:val="397"/>
                <w:jc w:val="center"/>
              </w:trPr>
              <w:tc>
                <w:tcPr>
                  <w:tcW w:w="1300" w:type="pct"/>
                  <w:vMerge/>
                  <w:vAlign w:val="center"/>
                </w:tcPr>
                <w:p w14:paraId="6F64EA81" w14:textId="77777777" w:rsidR="001C5247" w:rsidRPr="000F43BF" w:rsidRDefault="001C5247" w:rsidP="003E2216">
                  <w:pPr>
                    <w:adjustRightInd w:val="0"/>
                    <w:snapToGrid w:val="0"/>
                    <w:jc w:val="center"/>
                    <w:rPr>
                      <w:kern w:val="0"/>
                      <w:szCs w:val="21"/>
                    </w:rPr>
                  </w:pPr>
                </w:p>
              </w:tc>
              <w:tc>
                <w:tcPr>
                  <w:tcW w:w="1697" w:type="pct"/>
                  <w:vAlign w:val="center"/>
                </w:tcPr>
                <w:p w14:paraId="0D8557BE" w14:textId="77777777" w:rsidR="001C5247" w:rsidRPr="000F43BF" w:rsidRDefault="001C5247" w:rsidP="003E2216">
                  <w:pPr>
                    <w:adjustRightInd w:val="0"/>
                    <w:snapToGrid w:val="0"/>
                    <w:jc w:val="center"/>
                    <w:rPr>
                      <w:kern w:val="0"/>
                      <w:szCs w:val="21"/>
                    </w:rPr>
                  </w:pPr>
                  <w:r w:rsidRPr="000F43BF">
                    <w:rPr>
                      <w:kern w:val="0"/>
                      <w:szCs w:val="21"/>
                    </w:rPr>
                    <w:t>标准指数</w:t>
                  </w:r>
                </w:p>
              </w:tc>
              <w:tc>
                <w:tcPr>
                  <w:tcW w:w="2003" w:type="pct"/>
                  <w:vAlign w:val="center"/>
                </w:tcPr>
                <w:p w14:paraId="4F83D7AF" w14:textId="308136BC" w:rsidR="001C5247" w:rsidRPr="000F43BF" w:rsidRDefault="000F43BF" w:rsidP="003E2216">
                  <w:pPr>
                    <w:widowControl/>
                    <w:adjustRightInd w:val="0"/>
                    <w:snapToGrid w:val="0"/>
                    <w:jc w:val="center"/>
                    <w:textAlignment w:val="bottom"/>
                    <w:rPr>
                      <w:kern w:val="0"/>
                      <w:szCs w:val="21"/>
                    </w:rPr>
                  </w:pPr>
                  <w:r w:rsidRPr="000F43BF">
                    <w:rPr>
                      <w:kern w:val="0"/>
                      <w:szCs w:val="21"/>
                    </w:rPr>
                    <w:t>0.456</w:t>
                  </w:r>
                </w:p>
              </w:tc>
            </w:tr>
            <w:tr w:rsidR="001C5247" w:rsidRPr="002A7C43" w14:paraId="1F768D20" w14:textId="77777777" w:rsidTr="003E2216">
              <w:trPr>
                <w:trHeight w:val="397"/>
                <w:jc w:val="center"/>
              </w:trPr>
              <w:tc>
                <w:tcPr>
                  <w:tcW w:w="1300" w:type="pct"/>
                  <w:vMerge w:val="restart"/>
                  <w:vAlign w:val="center"/>
                </w:tcPr>
                <w:p w14:paraId="23C1E947" w14:textId="40643B92" w:rsidR="001C5247" w:rsidRPr="000F43BF" w:rsidRDefault="001C5247" w:rsidP="003E2216">
                  <w:pPr>
                    <w:adjustRightInd w:val="0"/>
                    <w:snapToGrid w:val="0"/>
                    <w:jc w:val="center"/>
                    <w:rPr>
                      <w:kern w:val="0"/>
                      <w:szCs w:val="21"/>
                    </w:rPr>
                  </w:pPr>
                  <w:r w:rsidRPr="000F43BF">
                    <w:rPr>
                      <w:kern w:val="0"/>
                      <w:szCs w:val="21"/>
                    </w:rPr>
                    <w:t>硫酸盐</w:t>
                  </w:r>
                </w:p>
              </w:tc>
              <w:tc>
                <w:tcPr>
                  <w:tcW w:w="1697" w:type="pct"/>
                  <w:vAlign w:val="center"/>
                </w:tcPr>
                <w:p w14:paraId="611F0F60" w14:textId="604E21A2" w:rsidR="001C5247" w:rsidRPr="000F43BF" w:rsidRDefault="001C5247" w:rsidP="003E2216">
                  <w:pPr>
                    <w:adjustRightInd w:val="0"/>
                    <w:snapToGrid w:val="0"/>
                    <w:jc w:val="center"/>
                    <w:rPr>
                      <w:kern w:val="0"/>
                      <w:szCs w:val="21"/>
                    </w:rPr>
                  </w:pPr>
                  <w:r w:rsidRPr="000F43BF">
                    <w:rPr>
                      <w:kern w:val="0"/>
                      <w:szCs w:val="21"/>
                    </w:rPr>
                    <w:t>监测值</w:t>
                  </w:r>
                  <w:r w:rsidR="000F43BF" w:rsidRPr="000F43BF">
                    <w:rPr>
                      <w:kern w:val="0"/>
                      <w:szCs w:val="21"/>
                    </w:rPr>
                    <w:t>（</w:t>
                  </w:r>
                  <w:r w:rsidR="000F43BF" w:rsidRPr="000F43BF">
                    <w:rPr>
                      <w:kern w:val="0"/>
                      <w:szCs w:val="21"/>
                    </w:rPr>
                    <w:t>mg/L</w:t>
                  </w:r>
                  <w:r w:rsidR="000F43BF" w:rsidRPr="000F43BF">
                    <w:rPr>
                      <w:kern w:val="0"/>
                      <w:szCs w:val="21"/>
                    </w:rPr>
                    <w:t>）</w:t>
                  </w:r>
                </w:p>
              </w:tc>
              <w:tc>
                <w:tcPr>
                  <w:tcW w:w="2003" w:type="pct"/>
                  <w:vAlign w:val="center"/>
                </w:tcPr>
                <w:p w14:paraId="7F9DB3C2" w14:textId="20B3A559" w:rsidR="001C5247" w:rsidRPr="000F43BF" w:rsidRDefault="000F43BF" w:rsidP="003E2216">
                  <w:pPr>
                    <w:widowControl/>
                    <w:adjustRightInd w:val="0"/>
                    <w:snapToGrid w:val="0"/>
                    <w:jc w:val="center"/>
                    <w:textAlignment w:val="bottom"/>
                    <w:rPr>
                      <w:szCs w:val="21"/>
                    </w:rPr>
                  </w:pPr>
                  <w:r>
                    <w:rPr>
                      <w:kern w:val="0"/>
                      <w:szCs w:val="21"/>
                    </w:rPr>
                    <w:t>170</w:t>
                  </w:r>
                </w:p>
              </w:tc>
            </w:tr>
            <w:tr w:rsidR="001C5247" w:rsidRPr="002A7C43" w14:paraId="323254BF" w14:textId="77777777" w:rsidTr="003E2216">
              <w:trPr>
                <w:trHeight w:val="397"/>
                <w:jc w:val="center"/>
              </w:trPr>
              <w:tc>
                <w:tcPr>
                  <w:tcW w:w="1300" w:type="pct"/>
                  <w:vMerge/>
                  <w:vAlign w:val="center"/>
                </w:tcPr>
                <w:p w14:paraId="2210D207" w14:textId="77777777" w:rsidR="001C5247" w:rsidRPr="000F43BF" w:rsidRDefault="001C5247" w:rsidP="00080010">
                  <w:pPr>
                    <w:adjustRightInd w:val="0"/>
                    <w:snapToGrid w:val="0"/>
                    <w:jc w:val="center"/>
                    <w:rPr>
                      <w:kern w:val="0"/>
                      <w:szCs w:val="21"/>
                    </w:rPr>
                  </w:pPr>
                </w:p>
              </w:tc>
              <w:tc>
                <w:tcPr>
                  <w:tcW w:w="1697" w:type="pct"/>
                  <w:vAlign w:val="center"/>
                </w:tcPr>
                <w:p w14:paraId="7A56225E" w14:textId="77777777" w:rsidR="001C5247" w:rsidRPr="000F43BF" w:rsidRDefault="001C5247" w:rsidP="00080010">
                  <w:pPr>
                    <w:adjustRightInd w:val="0"/>
                    <w:snapToGrid w:val="0"/>
                    <w:jc w:val="center"/>
                    <w:rPr>
                      <w:kern w:val="0"/>
                      <w:szCs w:val="21"/>
                    </w:rPr>
                  </w:pPr>
                  <w:r w:rsidRPr="000F43BF">
                    <w:rPr>
                      <w:kern w:val="0"/>
                      <w:szCs w:val="21"/>
                    </w:rPr>
                    <w:t>标准指数</w:t>
                  </w:r>
                </w:p>
              </w:tc>
              <w:tc>
                <w:tcPr>
                  <w:tcW w:w="2003" w:type="pct"/>
                  <w:vAlign w:val="center"/>
                </w:tcPr>
                <w:p w14:paraId="55716975" w14:textId="409EB090" w:rsidR="001C5247" w:rsidRPr="000F43BF" w:rsidRDefault="00651F06" w:rsidP="00080010">
                  <w:pPr>
                    <w:widowControl/>
                    <w:adjustRightInd w:val="0"/>
                    <w:snapToGrid w:val="0"/>
                    <w:jc w:val="center"/>
                    <w:textAlignment w:val="bottom"/>
                    <w:rPr>
                      <w:szCs w:val="21"/>
                    </w:rPr>
                  </w:pPr>
                  <w:r w:rsidRPr="000F43BF">
                    <w:rPr>
                      <w:kern w:val="0"/>
                      <w:szCs w:val="21"/>
                    </w:rPr>
                    <w:t>0.377</w:t>
                  </w:r>
                </w:p>
              </w:tc>
            </w:tr>
            <w:tr w:rsidR="001C5247" w:rsidRPr="002A7C43" w14:paraId="0E1E8AFE" w14:textId="77777777" w:rsidTr="003E2216">
              <w:trPr>
                <w:trHeight w:val="397"/>
                <w:jc w:val="center"/>
              </w:trPr>
              <w:tc>
                <w:tcPr>
                  <w:tcW w:w="1300" w:type="pct"/>
                  <w:vMerge w:val="restart"/>
                  <w:vAlign w:val="center"/>
                </w:tcPr>
                <w:p w14:paraId="4FE9E82C" w14:textId="77777777" w:rsidR="001C5247" w:rsidRPr="000F43BF" w:rsidRDefault="001C5247" w:rsidP="00080010">
                  <w:pPr>
                    <w:adjustRightInd w:val="0"/>
                    <w:snapToGrid w:val="0"/>
                    <w:jc w:val="center"/>
                    <w:rPr>
                      <w:kern w:val="0"/>
                      <w:szCs w:val="21"/>
                    </w:rPr>
                  </w:pPr>
                  <w:r w:rsidRPr="000F43BF">
                    <w:rPr>
                      <w:kern w:val="0"/>
                      <w:szCs w:val="21"/>
                    </w:rPr>
                    <w:t>pH</w:t>
                  </w:r>
                </w:p>
              </w:tc>
              <w:tc>
                <w:tcPr>
                  <w:tcW w:w="1697" w:type="pct"/>
                  <w:vAlign w:val="center"/>
                </w:tcPr>
                <w:p w14:paraId="5B7CB015" w14:textId="77777777" w:rsidR="001C5247" w:rsidRPr="000F43BF" w:rsidRDefault="001C5247" w:rsidP="00080010">
                  <w:pPr>
                    <w:adjustRightInd w:val="0"/>
                    <w:snapToGrid w:val="0"/>
                    <w:jc w:val="center"/>
                    <w:rPr>
                      <w:kern w:val="0"/>
                      <w:szCs w:val="21"/>
                    </w:rPr>
                  </w:pPr>
                  <w:r w:rsidRPr="000F43BF">
                    <w:rPr>
                      <w:kern w:val="0"/>
                      <w:szCs w:val="21"/>
                    </w:rPr>
                    <w:t>监测值</w:t>
                  </w:r>
                </w:p>
              </w:tc>
              <w:tc>
                <w:tcPr>
                  <w:tcW w:w="2003" w:type="pct"/>
                  <w:vAlign w:val="center"/>
                </w:tcPr>
                <w:p w14:paraId="597BF623" w14:textId="0914B1D1" w:rsidR="001C5247" w:rsidRPr="000F43BF" w:rsidRDefault="00C566BC" w:rsidP="00080010">
                  <w:pPr>
                    <w:widowControl/>
                    <w:adjustRightInd w:val="0"/>
                    <w:snapToGrid w:val="0"/>
                    <w:jc w:val="center"/>
                    <w:textAlignment w:val="bottom"/>
                    <w:rPr>
                      <w:kern w:val="0"/>
                      <w:szCs w:val="21"/>
                    </w:rPr>
                  </w:pPr>
                  <w:r w:rsidRPr="000F43BF">
                    <w:rPr>
                      <w:kern w:val="0"/>
                      <w:szCs w:val="21"/>
                    </w:rPr>
                    <w:t>7.53</w:t>
                  </w:r>
                </w:p>
              </w:tc>
            </w:tr>
            <w:tr w:rsidR="001C5247" w:rsidRPr="002A7C43" w14:paraId="51C9DB90" w14:textId="77777777" w:rsidTr="003E2216">
              <w:trPr>
                <w:trHeight w:val="397"/>
                <w:jc w:val="center"/>
              </w:trPr>
              <w:tc>
                <w:tcPr>
                  <w:tcW w:w="1300" w:type="pct"/>
                  <w:vMerge/>
                  <w:vAlign w:val="center"/>
                </w:tcPr>
                <w:p w14:paraId="44C6F795" w14:textId="77777777" w:rsidR="001C5247" w:rsidRPr="000F43BF" w:rsidRDefault="001C5247" w:rsidP="00080010">
                  <w:pPr>
                    <w:adjustRightInd w:val="0"/>
                    <w:snapToGrid w:val="0"/>
                    <w:jc w:val="center"/>
                    <w:rPr>
                      <w:kern w:val="0"/>
                      <w:szCs w:val="21"/>
                    </w:rPr>
                  </w:pPr>
                </w:p>
              </w:tc>
              <w:tc>
                <w:tcPr>
                  <w:tcW w:w="1697" w:type="pct"/>
                  <w:vAlign w:val="center"/>
                </w:tcPr>
                <w:p w14:paraId="2014E9A5" w14:textId="77777777" w:rsidR="001C5247" w:rsidRPr="000F43BF" w:rsidRDefault="001C5247" w:rsidP="00080010">
                  <w:pPr>
                    <w:adjustRightInd w:val="0"/>
                    <w:snapToGrid w:val="0"/>
                    <w:jc w:val="center"/>
                    <w:rPr>
                      <w:kern w:val="0"/>
                      <w:szCs w:val="21"/>
                    </w:rPr>
                  </w:pPr>
                  <w:r w:rsidRPr="000F43BF">
                    <w:rPr>
                      <w:kern w:val="0"/>
                      <w:szCs w:val="21"/>
                    </w:rPr>
                    <w:t>标准指数</w:t>
                  </w:r>
                </w:p>
              </w:tc>
              <w:tc>
                <w:tcPr>
                  <w:tcW w:w="2003" w:type="pct"/>
                  <w:vAlign w:val="center"/>
                </w:tcPr>
                <w:p w14:paraId="5D54229A" w14:textId="06987056" w:rsidR="001C5247" w:rsidRPr="000F43BF" w:rsidRDefault="00C566BC" w:rsidP="00080010">
                  <w:pPr>
                    <w:widowControl/>
                    <w:adjustRightInd w:val="0"/>
                    <w:snapToGrid w:val="0"/>
                    <w:jc w:val="center"/>
                    <w:textAlignment w:val="bottom"/>
                    <w:rPr>
                      <w:kern w:val="0"/>
                      <w:szCs w:val="21"/>
                    </w:rPr>
                  </w:pPr>
                  <w:r w:rsidRPr="000F43BF">
                    <w:rPr>
                      <w:kern w:val="0"/>
                      <w:szCs w:val="21"/>
                    </w:rPr>
                    <w:t>0.353</w:t>
                  </w:r>
                </w:p>
              </w:tc>
            </w:tr>
            <w:tr w:rsidR="00336B11" w:rsidRPr="002A7C43" w14:paraId="0B6DEA85" w14:textId="77777777" w:rsidTr="003E2216">
              <w:trPr>
                <w:trHeight w:val="397"/>
                <w:jc w:val="center"/>
              </w:trPr>
              <w:tc>
                <w:tcPr>
                  <w:tcW w:w="1300" w:type="pct"/>
                  <w:vMerge w:val="restart"/>
                  <w:vAlign w:val="center"/>
                </w:tcPr>
                <w:p w14:paraId="5B81E3FA" w14:textId="2D96D320" w:rsidR="00336B11" w:rsidRPr="000F43BF" w:rsidRDefault="00336B11" w:rsidP="00080010">
                  <w:pPr>
                    <w:adjustRightInd w:val="0"/>
                    <w:snapToGrid w:val="0"/>
                    <w:jc w:val="center"/>
                    <w:rPr>
                      <w:kern w:val="0"/>
                      <w:szCs w:val="21"/>
                    </w:rPr>
                  </w:pPr>
                  <w:r w:rsidRPr="000F43BF">
                    <w:rPr>
                      <w:rFonts w:hint="eastAsia"/>
                      <w:kern w:val="0"/>
                      <w:szCs w:val="21"/>
                    </w:rPr>
                    <w:t>总硬度</w:t>
                  </w:r>
                </w:p>
              </w:tc>
              <w:tc>
                <w:tcPr>
                  <w:tcW w:w="1697" w:type="pct"/>
                  <w:vAlign w:val="center"/>
                </w:tcPr>
                <w:p w14:paraId="2113C5A3" w14:textId="0E2E4DE4" w:rsidR="00336B11" w:rsidRPr="000F43BF" w:rsidRDefault="00336B11" w:rsidP="00080010">
                  <w:pPr>
                    <w:adjustRightInd w:val="0"/>
                    <w:snapToGrid w:val="0"/>
                    <w:jc w:val="center"/>
                    <w:rPr>
                      <w:kern w:val="0"/>
                      <w:szCs w:val="21"/>
                    </w:rPr>
                  </w:pPr>
                  <w:r w:rsidRPr="000F43BF">
                    <w:rPr>
                      <w:rFonts w:hint="eastAsia"/>
                    </w:rPr>
                    <w:t>监测值</w:t>
                  </w:r>
                  <w:r w:rsidR="000F43BF" w:rsidRPr="000F43BF">
                    <w:rPr>
                      <w:kern w:val="0"/>
                      <w:szCs w:val="21"/>
                    </w:rPr>
                    <w:t>（</w:t>
                  </w:r>
                  <w:r w:rsidR="000F43BF" w:rsidRPr="000F43BF">
                    <w:rPr>
                      <w:kern w:val="0"/>
                      <w:szCs w:val="21"/>
                    </w:rPr>
                    <w:t>mg/L</w:t>
                  </w:r>
                  <w:r w:rsidR="000F43BF" w:rsidRPr="000F43BF">
                    <w:rPr>
                      <w:kern w:val="0"/>
                      <w:szCs w:val="21"/>
                    </w:rPr>
                    <w:t>）</w:t>
                  </w:r>
                </w:p>
              </w:tc>
              <w:tc>
                <w:tcPr>
                  <w:tcW w:w="2003" w:type="pct"/>
                  <w:vAlign w:val="center"/>
                </w:tcPr>
                <w:p w14:paraId="0E91D390" w14:textId="294B024B" w:rsidR="00336B11" w:rsidRPr="000F43BF" w:rsidRDefault="00336B11" w:rsidP="00080010">
                  <w:pPr>
                    <w:widowControl/>
                    <w:adjustRightInd w:val="0"/>
                    <w:snapToGrid w:val="0"/>
                    <w:jc w:val="center"/>
                    <w:textAlignment w:val="bottom"/>
                    <w:rPr>
                      <w:kern w:val="0"/>
                      <w:szCs w:val="21"/>
                    </w:rPr>
                  </w:pPr>
                  <w:r w:rsidRPr="000F43BF">
                    <w:rPr>
                      <w:rFonts w:hint="eastAsia"/>
                      <w:kern w:val="0"/>
                      <w:szCs w:val="21"/>
                    </w:rPr>
                    <w:t>4</w:t>
                  </w:r>
                  <w:r w:rsidRPr="000F43BF">
                    <w:rPr>
                      <w:kern w:val="0"/>
                      <w:szCs w:val="21"/>
                    </w:rPr>
                    <w:t>48</w:t>
                  </w:r>
                </w:p>
              </w:tc>
            </w:tr>
            <w:tr w:rsidR="00336B11" w:rsidRPr="002A7C43" w14:paraId="1BB46D25" w14:textId="77777777" w:rsidTr="003E2216">
              <w:trPr>
                <w:trHeight w:val="397"/>
                <w:jc w:val="center"/>
              </w:trPr>
              <w:tc>
                <w:tcPr>
                  <w:tcW w:w="1300" w:type="pct"/>
                  <w:vMerge/>
                  <w:vAlign w:val="center"/>
                </w:tcPr>
                <w:p w14:paraId="64979394" w14:textId="77777777" w:rsidR="00336B11" w:rsidRPr="000F43BF" w:rsidRDefault="00336B11" w:rsidP="00080010">
                  <w:pPr>
                    <w:adjustRightInd w:val="0"/>
                    <w:snapToGrid w:val="0"/>
                    <w:jc w:val="center"/>
                    <w:rPr>
                      <w:kern w:val="0"/>
                      <w:szCs w:val="21"/>
                    </w:rPr>
                  </w:pPr>
                </w:p>
              </w:tc>
              <w:tc>
                <w:tcPr>
                  <w:tcW w:w="1697" w:type="pct"/>
                  <w:vAlign w:val="center"/>
                </w:tcPr>
                <w:p w14:paraId="2605787F" w14:textId="05790695" w:rsidR="00336B11" w:rsidRPr="000F43BF" w:rsidRDefault="00336B11" w:rsidP="00080010">
                  <w:pPr>
                    <w:adjustRightInd w:val="0"/>
                    <w:snapToGrid w:val="0"/>
                    <w:jc w:val="center"/>
                    <w:rPr>
                      <w:kern w:val="0"/>
                      <w:szCs w:val="21"/>
                    </w:rPr>
                  </w:pPr>
                  <w:r w:rsidRPr="000F43BF">
                    <w:rPr>
                      <w:rFonts w:hint="eastAsia"/>
                    </w:rPr>
                    <w:t>标准指数</w:t>
                  </w:r>
                </w:p>
              </w:tc>
              <w:tc>
                <w:tcPr>
                  <w:tcW w:w="2003" w:type="pct"/>
                  <w:vAlign w:val="center"/>
                </w:tcPr>
                <w:p w14:paraId="3AEC70E9" w14:textId="2FC070BD" w:rsidR="00336B11" w:rsidRPr="000F43BF" w:rsidRDefault="00336B11" w:rsidP="00080010">
                  <w:pPr>
                    <w:widowControl/>
                    <w:adjustRightInd w:val="0"/>
                    <w:snapToGrid w:val="0"/>
                    <w:jc w:val="center"/>
                    <w:textAlignment w:val="bottom"/>
                    <w:rPr>
                      <w:kern w:val="0"/>
                      <w:szCs w:val="21"/>
                    </w:rPr>
                  </w:pPr>
                  <w:r w:rsidRPr="000F43BF">
                    <w:rPr>
                      <w:rFonts w:hint="eastAsia"/>
                      <w:kern w:val="0"/>
                      <w:szCs w:val="21"/>
                    </w:rPr>
                    <w:t>0</w:t>
                  </w:r>
                  <w:r w:rsidRPr="000F43BF">
                    <w:rPr>
                      <w:kern w:val="0"/>
                      <w:szCs w:val="21"/>
                    </w:rPr>
                    <w:t>.996</w:t>
                  </w:r>
                </w:p>
              </w:tc>
            </w:tr>
            <w:tr w:rsidR="001C5247" w:rsidRPr="002A7C43" w14:paraId="557D21C4" w14:textId="77777777" w:rsidTr="003E2216">
              <w:trPr>
                <w:trHeight w:val="397"/>
                <w:jc w:val="center"/>
              </w:trPr>
              <w:tc>
                <w:tcPr>
                  <w:tcW w:w="1300" w:type="pct"/>
                  <w:vMerge w:val="restart"/>
                  <w:vAlign w:val="center"/>
                </w:tcPr>
                <w:p w14:paraId="47F8FCA0" w14:textId="10410E95" w:rsidR="001C5247" w:rsidRPr="000F43BF" w:rsidRDefault="00336B11" w:rsidP="00080010">
                  <w:pPr>
                    <w:adjustRightInd w:val="0"/>
                    <w:snapToGrid w:val="0"/>
                    <w:jc w:val="center"/>
                    <w:rPr>
                      <w:kern w:val="0"/>
                      <w:szCs w:val="21"/>
                    </w:rPr>
                  </w:pPr>
                  <w:r w:rsidRPr="000F43BF">
                    <w:rPr>
                      <w:rFonts w:hint="eastAsia"/>
                      <w:kern w:val="0"/>
                      <w:szCs w:val="21"/>
                    </w:rPr>
                    <w:t>溶解性总固体</w:t>
                  </w:r>
                </w:p>
              </w:tc>
              <w:tc>
                <w:tcPr>
                  <w:tcW w:w="1697" w:type="pct"/>
                  <w:vAlign w:val="center"/>
                </w:tcPr>
                <w:p w14:paraId="360073BF" w14:textId="2AD91C55" w:rsidR="001C5247" w:rsidRPr="000F43BF" w:rsidRDefault="001C5247" w:rsidP="00080010">
                  <w:pPr>
                    <w:adjustRightInd w:val="0"/>
                    <w:snapToGrid w:val="0"/>
                    <w:jc w:val="center"/>
                    <w:rPr>
                      <w:kern w:val="0"/>
                      <w:szCs w:val="21"/>
                    </w:rPr>
                  </w:pPr>
                  <w:r w:rsidRPr="000F43BF">
                    <w:rPr>
                      <w:kern w:val="0"/>
                      <w:szCs w:val="21"/>
                    </w:rPr>
                    <w:t>监测值</w:t>
                  </w:r>
                  <w:r w:rsidR="000F43BF" w:rsidRPr="000F43BF">
                    <w:rPr>
                      <w:kern w:val="0"/>
                      <w:szCs w:val="21"/>
                    </w:rPr>
                    <w:t>（</w:t>
                  </w:r>
                  <w:r w:rsidR="000F43BF" w:rsidRPr="000F43BF">
                    <w:rPr>
                      <w:kern w:val="0"/>
                      <w:szCs w:val="21"/>
                    </w:rPr>
                    <w:t>mg/L</w:t>
                  </w:r>
                  <w:r w:rsidR="000F43BF" w:rsidRPr="000F43BF">
                    <w:rPr>
                      <w:kern w:val="0"/>
                      <w:szCs w:val="21"/>
                    </w:rPr>
                    <w:t>）</w:t>
                  </w:r>
                </w:p>
              </w:tc>
              <w:tc>
                <w:tcPr>
                  <w:tcW w:w="2003" w:type="pct"/>
                  <w:vAlign w:val="center"/>
                </w:tcPr>
                <w:p w14:paraId="4A653643" w14:textId="41A7AED2" w:rsidR="001C5247" w:rsidRPr="000F43BF" w:rsidRDefault="00336B11" w:rsidP="00080010">
                  <w:pPr>
                    <w:widowControl/>
                    <w:adjustRightInd w:val="0"/>
                    <w:snapToGrid w:val="0"/>
                    <w:jc w:val="center"/>
                    <w:textAlignment w:val="bottom"/>
                    <w:rPr>
                      <w:kern w:val="0"/>
                      <w:szCs w:val="21"/>
                    </w:rPr>
                  </w:pPr>
                  <w:r w:rsidRPr="000F43BF">
                    <w:rPr>
                      <w:kern w:val="0"/>
                      <w:szCs w:val="21"/>
                    </w:rPr>
                    <w:t>797</w:t>
                  </w:r>
                </w:p>
              </w:tc>
            </w:tr>
            <w:tr w:rsidR="001C5247" w:rsidRPr="002A7C43" w14:paraId="567DE5C4" w14:textId="77777777" w:rsidTr="003E2216">
              <w:trPr>
                <w:trHeight w:val="397"/>
                <w:jc w:val="center"/>
              </w:trPr>
              <w:tc>
                <w:tcPr>
                  <w:tcW w:w="1300" w:type="pct"/>
                  <w:vMerge/>
                  <w:vAlign w:val="center"/>
                </w:tcPr>
                <w:p w14:paraId="3C852FF9" w14:textId="77777777" w:rsidR="001C5247" w:rsidRPr="000F43BF" w:rsidRDefault="001C5247" w:rsidP="00080010">
                  <w:pPr>
                    <w:adjustRightInd w:val="0"/>
                    <w:snapToGrid w:val="0"/>
                    <w:jc w:val="center"/>
                    <w:rPr>
                      <w:kern w:val="0"/>
                      <w:szCs w:val="21"/>
                    </w:rPr>
                  </w:pPr>
                </w:p>
              </w:tc>
              <w:tc>
                <w:tcPr>
                  <w:tcW w:w="1697" w:type="pct"/>
                  <w:vAlign w:val="center"/>
                </w:tcPr>
                <w:p w14:paraId="5C8E4024" w14:textId="77777777" w:rsidR="001C5247" w:rsidRPr="000F43BF" w:rsidRDefault="001C5247" w:rsidP="00080010">
                  <w:pPr>
                    <w:adjustRightInd w:val="0"/>
                    <w:snapToGrid w:val="0"/>
                    <w:jc w:val="center"/>
                    <w:rPr>
                      <w:kern w:val="0"/>
                      <w:szCs w:val="21"/>
                    </w:rPr>
                  </w:pPr>
                  <w:r w:rsidRPr="000F43BF">
                    <w:rPr>
                      <w:kern w:val="0"/>
                      <w:szCs w:val="21"/>
                    </w:rPr>
                    <w:t>标准指数</w:t>
                  </w:r>
                </w:p>
              </w:tc>
              <w:tc>
                <w:tcPr>
                  <w:tcW w:w="2003" w:type="pct"/>
                  <w:vAlign w:val="center"/>
                </w:tcPr>
                <w:p w14:paraId="583F995E" w14:textId="6FE5729A" w:rsidR="001C5247" w:rsidRPr="000F43BF" w:rsidRDefault="00336B11" w:rsidP="00080010">
                  <w:pPr>
                    <w:widowControl/>
                    <w:adjustRightInd w:val="0"/>
                    <w:snapToGrid w:val="0"/>
                    <w:jc w:val="center"/>
                    <w:textAlignment w:val="bottom"/>
                    <w:rPr>
                      <w:kern w:val="0"/>
                      <w:szCs w:val="21"/>
                    </w:rPr>
                  </w:pPr>
                  <w:r w:rsidRPr="000F43BF">
                    <w:rPr>
                      <w:kern w:val="0"/>
                      <w:szCs w:val="21"/>
                    </w:rPr>
                    <w:t>0.97</w:t>
                  </w:r>
                </w:p>
              </w:tc>
            </w:tr>
            <w:tr w:rsidR="001C5247" w:rsidRPr="002A7C43" w14:paraId="3E759D06" w14:textId="77777777" w:rsidTr="003E2216">
              <w:trPr>
                <w:trHeight w:val="397"/>
                <w:jc w:val="center"/>
              </w:trPr>
              <w:tc>
                <w:tcPr>
                  <w:tcW w:w="1300" w:type="pct"/>
                  <w:vMerge w:val="restart"/>
                  <w:vAlign w:val="center"/>
                </w:tcPr>
                <w:p w14:paraId="36E472CF" w14:textId="5E5FB0FA" w:rsidR="001C5247" w:rsidRPr="000F43BF" w:rsidRDefault="00651F06" w:rsidP="00080010">
                  <w:pPr>
                    <w:adjustRightInd w:val="0"/>
                    <w:snapToGrid w:val="0"/>
                    <w:jc w:val="center"/>
                    <w:rPr>
                      <w:kern w:val="0"/>
                      <w:szCs w:val="21"/>
                    </w:rPr>
                  </w:pPr>
                  <w:r w:rsidRPr="000F43BF">
                    <w:rPr>
                      <w:kern w:val="0"/>
                      <w:szCs w:val="21"/>
                    </w:rPr>
                    <w:t>挥发性酚</w:t>
                  </w:r>
                </w:p>
              </w:tc>
              <w:tc>
                <w:tcPr>
                  <w:tcW w:w="1697" w:type="pct"/>
                  <w:vAlign w:val="center"/>
                </w:tcPr>
                <w:p w14:paraId="75154A89" w14:textId="181550EC" w:rsidR="001C5247" w:rsidRPr="000F43BF" w:rsidRDefault="001C5247" w:rsidP="00080010">
                  <w:pPr>
                    <w:adjustRightInd w:val="0"/>
                    <w:snapToGrid w:val="0"/>
                    <w:jc w:val="center"/>
                    <w:rPr>
                      <w:kern w:val="0"/>
                      <w:szCs w:val="21"/>
                    </w:rPr>
                  </w:pPr>
                  <w:r w:rsidRPr="000F43BF">
                    <w:rPr>
                      <w:kern w:val="0"/>
                      <w:szCs w:val="21"/>
                    </w:rPr>
                    <w:t>监测值</w:t>
                  </w:r>
                  <w:r w:rsidR="000F43BF" w:rsidRPr="000F43BF">
                    <w:rPr>
                      <w:kern w:val="0"/>
                      <w:szCs w:val="21"/>
                    </w:rPr>
                    <w:t>（</w:t>
                  </w:r>
                  <w:r w:rsidR="000F43BF" w:rsidRPr="000F43BF">
                    <w:rPr>
                      <w:kern w:val="0"/>
                      <w:szCs w:val="21"/>
                    </w:rPr>
                    <w:t>mg/L</w:t>
                  </w:r>
                  <w:r w:rsidR="000F43BF" w:rsidRPr="000F43BF">
                    <w:rPr>
                      <w:kern w:val="0"/>
                      <w:szCs w:val="21"/>
                    </w:rPr>
                    <w:t>）</w:t>
                  </w:r>
                </w:p>
              </w:tc>
              <w:tc>
                <w:tcPr>
                  <w:tcW w:w="2003" w:type="pct"/>
                  <w:vAlign w:val="center"/>
                </w:tcPr>
                <w:p w14:paraId="4CD953B8" w14:textId="12622186" w:rsidR="001C5247" w:rsidRPr="000F43BF" w:rsidRDefault="00651F06" w:rsidP="00080010">
                  <w:pPr>
                    <w:widowControl/>
                    <w:adjustRightInd w:val="0"/>
                    <w:snapToGrid w:val="0"/>
                    <w:jc w:val="center"/>
                    <w:textAlignment w:val="bottom"/>
                    <w:rPr>
                      <w:kern w:val="0"/>
                      <w:szCs w:val="21"/>
                    </w:rPr>
                  </w:pPr>
                  <w:r w:rsidRPr="000F43BF">
                    <w:rPr>
                      <w:rFonts w:hint="eastAsia"/>
                      <w:kern w:val="0"/>
                      <w:szCs w:val="21"/>
                    </w:rPr>
                    <w:t>未检出</w:t>
                  </w:r>
                </w:p>
              </w:tc>
            </w:tr>
            <w:tr w:rsidR="001C5247" w:rsidRPr="002A7C43" w14:paraId="37EC5197" w14:textId="77777777" w:rsidTr="003E2216">
              <w:trPr>
                <w:trHeight w:val="397"/>
                <w:jc w:val="center"/>
              </w:trPr>
              <w:tc>
                <w:tcPr>
                  <w:tcW w:w="1300" w:type="pct"/>
                  <w:vMerge/>
                  <w:vAlign w:val="center"/>
                </w:tcPr>
                <w:p w14:paraId="4115C5CC" w14:textId="77777777" w:rsidR="001C5247" w:rsidRPr="000F43BF" w:rsidRDefault="001C5247" w:rsidP="00080010">
                  <w:pPr>
                    <w:adjustRightInd w:val="0"/>
                    <w:snapToGrid w:val="0"/>
                    <w:jc w:val="center"/>
                    <w:rPr>
                      <w:kern w:val="0"/>
                      <w:szCs w:val="21"/>
                    </w:rPr>
                  </w:pPr>
                </w:p>
              </w:tc>
              <w:tc>
                <w:tcPr>
                  <w:tcW w:w="1697" w:type="pct"/>
                  <w:vAlign w:val="center"/>
                </w:tcPr>
                <w:p w14:paraId="7B51FC0C" w14:textId="77777777" w:rsidR="001C5247" w:rsidRPr="000F43BF" w:rsidRDefault="001C5247" w:rsidP="00080010">
                  <w:pPr>
                    <w:adjustRightInd w:val="0"/>
                    <w:snapToGrid w:val="0"/>
                    <w:jc w:val="center"/>
                    <w:rPr>
                      <w:kern w:val="0"/>
                      <w:szCs w:val="21"/>
                    </w:rPr>
                  </w:pPr>
                  <w:r w:rsidRPr="000F43BF">
                    <w:rPr>
                      <w:kern w:val="0"/>
                      <w:szCs w:val="21"/>
                    </w:rPr>
                    <w:t>标准指数</w:t>
                  </w:r>
                </w:p>
              </w:tc>
              <w:tc>
                <w:tcPr>
                  <w:tcW w:w="2003" w:type="pct"/>
                  <w:vAlign w:val="center"/>
                </w:tcPr>
                <w:p w14:paraId="133F4981" w14:textId="10867714" w:rsidR="001C5247" w:rsidRPr="000F43BF" w:rsidRDefault="00080010" w:rsidP="00080010">
                  <w:pPr>
                    <w:widowControl/>
                    <w:adjustRightInd w:val="0"/>
                    <w:snapToGrid w:val="0"/>
                    <w:jc w:val="center"/>
                    <w:textAlignment w:val="bottom"/>
                    <w:rPr>
                      <w:szCs w:val="21"/>
                    </w:rPr>
                  </w:pPr>
                  <w:r>
                    <w:rPr>
                      <w:rFonts w:hint="eastAsia"/>
                      <w:kern w:val="0"/>
                      <w:szCs w:val="21"/>
                    </w:rPr>
                    <w:t>/</w:t>
                  </w:r>
                </w:p>
              </w:tc>
            </w:tr>
            <w:tr w:rsidR="001C5247" w:rsidRPr="002A7C43" w14:paraId="01A9956B" w14:textId="77777777" w:rsidTr="003E2216">
              <w:trPr>
                <w:trHeight w:val="397"/>
                <w:jc w:val="center"/>
              </w:trPr>
              <w:tc>
                <w:tcPr>
                  <w:tcW w:w="1300" w:type="pct"/>
                  <w:vMerge w:val="restart"/>
                  <w:vAlign w:val="center"/>
                </w:tcPr>
                <w:p w14:paraId="0002D33E" w14:textId="03C5C1B5" w:rsidR="001C5247" w:rsidRPr="000F43BF" w:rsidRDefault="00651F06" w:rsidP="00080010">
                  <w:pPr>
                    <w:adjustRightInd w:val="0"/>
                    <w:snapToGrid w:val="0"/>
                    <w:jc w:val="center"/>
                    <w:rPr>
                      <w:kern w:val="0"/>
                      <w:szCs w:val="21"/>
                    </w:rPr>
                  </w:pPr>
                  <w:r w:rsidRPr="000F43BF">
                    <w:rPr>
                      <w:rFonts w:hint="eastAsia"/>
                      <w:kern w:val="0"/>
                      <w:szCs w:val="21"/>
                    </w:rPr>
                    <w:t>总大肠菌群</w:t>
                  </w:r>
                </w:p>
              </w:tc>
              <w:tc>
                <w:tcPr>
                  <w:tcW w:w="1697" w:type="pct"/>
                  <w:vAlign w:val="center"/>
                </w:tcPr>
                <w:p w14:paraId="076EACA5" w14:textId="53E098CA" w:rsidR="001C5247" w:rsidRPr="000F43BF" w:rsidRDefault="00651F06" w:rsidP="00080010">
                  <w:pPr>
                    <w:adjustRightInd w:val="0"/>
                    <w:snapToGrid w:val="0"/>
                    <w:jc w:val="center"/>
                    <w:rPr>
                      <w:kern w:val="0"/>
                      <w:szCs w:val="21"/>
                    </w:rPr>
                  </w:pPr>
                  <w:r w:rsidRPr="000F43BF">
                    <w:t>监测值</w:t>
                  </w:r>
                  <w:r w:rsidR="000F43BF" w:rsidRPr="000F43BF">
                    <w:t>（</w:t>
                  </w:r>
                  <w:r w:rsidR="000F43BF" w:rsidRPr="000F43BF">
                    <w:t>MPN/100mL</w:t>
                  </w:r>
                  <w:r w:rsidR="000F43BF" w:rsidRPr="000F43BF">
                    <w:t>）</w:t>
                  </w:r>
                </w:p>
              </w:tc>
              <w:tc>
                <w:tcPr>
                  <w:tcW w:w="2003" w:type="pct"/>
                  <w:vAlign w:val="center"/>
                </w:tcPr>
                <w:p w14:paraId="3BE1F57C" w14:textId="573FF25E" w:rsidR="001C5247" w:rsidRPr="000F43BF" w:rsidRDefault="00651F06" w:rsidP="00080010">
                  <w:pPr>
                    <w:widowControl/>
                    <w:adjustRightInd w:val="0"/>
                    <w:snapToGrid w:val="0"/>
                    <w:jc w:val="center"/>
                    <w:textAlignment w:val="bottom"/>
                    <w:rPr>
                      <w:szCs w:val="21"/>
                    </w:rPr>
                  </w:pPr>
                  <w:r w:rsidRPr="000F43BF">
                    <w:rPr>
                      <w:rFonts w:hint="eastAsia"/>
                      <w:szCs w:val="21"/>
                    </w:rPr>
                    <w:t>未检出</w:t>
                  </w:r>
                </w:p>
              </w:tc>
            </w:tr>
            <w:tr w:rsidR="001C5247" w:rsidRPr="002A7C43" w14:paraId="3752A24C" w14:textId="77777777" w:rsidTr="003E2216">
              <w:trPr>
                <w:trHeight w:val="397"/>
                <w:jc w:val="center"/>
              </w:trPr>
              <w:tc>
                <w:tcPr>
                  <w:tcW w:w="1300" w:type="pct"/>
                  <w:vMerge/>
                  <w:vAlign w:val="center"/>
                </w:tcPr>
                <w:p w14:paraId="61D5E8A9" w14:textId="77777777" w:rsidR="001C5247" w:rsidRPr="000F43BF" w:rsidRDefault="001C5247" w:rsidP="00080010">
                  <w:pPr>
                    <w:adjustRightInd w:val="0"/>
                    <w:snapToGrid w:val="0"/>
                    <w:jc w:val="center"/>
                    <w:rPr>
                      <w:kern w:val="0"/>
                      <w:szCs w:val="21"/>
                    </w:rPr>
                  </w:pPr>
                </w:p>
              </w:tc>
              <w:tc>
                <w:tcPr>
                  <w:tcW w:w="1697" w:type="pct"/>
                  <w:vAlign w:val="center"/>
                </w:tcPr>
                <w:p w14:paraId="664B7D7A" w14:textId="2CD089B7" w:rsidR="001C5247" w:rsidRPr="000F43BF" w:rsidRDefault="00651F06" w:rsidP="00080010">
                  <w:pPr>
                    <w:adjustRightInd w:val="0"/>
                    <w:snapToGrid w:val="0"/>
                    <w:jc w:val="center"/>
                    <w:rPr>
                      <w:kern w:val="0"/>
                      <w:szCs w:val="21"/>
                    </w:rPr>
                  </w:pPr>
                  <w:r w:rsidRPr="000F43BF">
                    <w:rPr>
                      <w:rFonts w:hint="eastAsia"/>
                      <w:kern w:val="0"/>
                      <w:szCs w:val="21"/>
                    </w:rPr>
                    <w:t>标准指数</w:t>
                  </w:r>
                </w:p>
              </w:tc>
              <w:tc>
                <w:tcPr>
                  <w:tcW w:w="2003" w:type="pct"/>
                  <w:vAlign w:val="center"/>
                </w:tcPr>
                <w:p w14:paraId="79198DB4" w14:textId="4D63DBEF" w:rsidR="001C5247" w:rsidRPr="000F43BF" w:rsidRDefault="00080010" w:rsidP="00080010">
                  <w:pPr>
                    <w:widowControl/>
                    <w:adjustRightInd w:val="0"/>
                    <w:snapToGrid w:val="0"/>
                    <w:jc w:val="center"/>
                    <w:textAlignment w:val="bottom"/>
                    <w:rPr>
                      <w:szCs w:val="21"/>
                    </w:rPr>
                  </w:pPr>
                  <w:r>
                    <w:rPr>
                      <w:szCs w:val="21"/>
                    </w:rPr>
                    <w:t>/</w:t>
                  </w:r>
                </w:p>
              </w:tc>
            </w:tr>
            <w:tr w:rsidR="00651F06" w:rsidRPr="002A7C43" w14:paraId="6BC536C6" w14:textId="77777777" w:rsidTr="003E2216">
              <w:trPr>
                <w:trHeight w:val="397"/>
                <w:jc w:val="center"/>
              </w:trPr>
              <w:tc>
                <w:tcPr>
                  <w:tcW w:w="1300" w:type="pct"/>
                  <w:vMerge w:val="restart"/>
                  <w:vAlign w:val="center"/>
                </w:tcPr>
                <w:p w14:paraId="76EDB86F" w14:textId="42B64FEB" w:rsidR="00651F06" w:rsidRPr="000F43BF" w:rsidRDefault="00651F06" w:rsidP="00080010">
                  <w:pPr>
                    <w:adjustRightInd w:val="0"/>
                    <w:snapToGrid w:val="0"/>
                    <w:jc w:val="center"/>
                    <w:rPr>
                      <w:kern w:val="0"/>
                      <w:szCs w:val="21"/>
                    </w:rPr>
                  </w:pPr>
                  <w:r w:rsidRPr="000F43BF">
                    <w:rPr>
                      <w:rFonts w:hint="eastAsia"/>
                      <w:kern w:val="0"/>
                      <w:szCs w:val="21"/>
                    </w:rPr>
                    <w:t>菌落总数</w:t>
                  </w:r>
                </w:p>
              </w:tc>
              <w:tc>
                <w:tcPr>
                  <w:tcW w:w="1697" w:type="pct"/>
                  <w:vAlign w:val="center"/>
                </w:tcPr>
                <w:p w14:paraId="18C980AC" w14:textId="38004464" w:rsidR="00651F06" w:rsidRPr="000F43BF" w:rsidRDefault="00651F06" w:rsidP="00080010">
                  <w:pPr>
                    <w:adjustRightInd w:val="0"/>
                    <w:snapToGrid w:val="0"/>
                    <w:jc w:val="center"/>
                    <w:rPr>
                      <w:kern w:val="0"/>
                      <w:szCs w:val="21"/>
                    </w:rPr>
                  </w:pPr>
                  <w:r w:rsidRPr="000F43BF">
                    <w:t>监测值</w:t>
                  </w:r>
                  <w:r w:rsidRPr="000F43BF">
                    <w:t xml:space="preserve"> </w:t>
                  </w:r>
                  <w:r w:rsidRPr="000F43BF">
                    <w:t>（</w:t>
                  </w:r>
                  <w:r w:rsidRPr="000F43BF">
                    <w:t>CFU/mL</w:t>
                  </w:r>
                  <w:r w:rsidRPr="000F43BF">
                    <w:t>）</w:t>
                  </w:r>
                </w:p>
              </w:tc>
              <w:tc>
                <w:tcPr>
                  <w:tcW w:w="2003" w:type="pct"/>
                  <w:vAlign w:val="center"/>
                </w:tcPr>
                <w:p w14:paraId="055A1430" w14:textId="490AD698" w:rsidR="00651F06" w:rsidRPr="000F43BF" w:rsidRDefault="00651F06" w:rsidP="00080010">
                  <w:pPr>
                    <w:widowControl/>
                    <w:adjustRightInd w:val="0"/>
                    <w:snapToGrid w:val="0"/>
                    <w:jc w:val="center"/>
                    <w:textAlignment w:val="bottom"/>
                    <w:rPr>
                      <w:szCs w:val="21"/>
                    </w:rPr>
                  </w:pPr>
                  <w:r w:rsidRPr="000F43BF">
                    <w:rPr>
                      <w:rFonts w:hint="eastAsia"/>
                      <w:szCs w:val="21"/>
                    </w:rPr>
                    <w:t>1</w:t>
                  </w:r>
                  <w:r w:rsidRPr="000F43BF">
                    <w:rPr>
                      <w:szCs w:val="21"/>
                    </w:rPr>
                    <w:t>2</w:t>
                  </w:r>
                </w:p>
              </w:tc>
            </w:tr>
            <w:tr w:rsidR="00651F06" w:rsidRPr="002A7C43" w14:paraId="7E76F85A" w14:textId="77777777" w:rsidTr="003E2216">
              <w:trPr>
                <w:trHeight w:val="397"/>
                <w:jc w:val="center"/>
              </w:trPr>
              <w:tc>
                <w:tcPr>
                  <w:tcW w:w="1300" w:type="pct"/>
                  <w:vMerge/>
                  <w:vAlign w:val="center"/>
                </w:tcPr>
                <w:p w14:paraId="2A82E8E5" w14:textId="77777777" w:rsidR="00651F06" w:rsidRPr="000F43BF" w:rsidRDefault="00651F06" w:rsidP="00080010">
                  <w:pPr>
                    <w:adjustRightInd w:val="0"/>
                    <w:snapToGrid w:val="0"/>
                    <w:jc w:val="center"/>
                    <w:rPr>
                      <w:kern w:val="0"/>
                      <w:szCs w:val="21"/>
                    </w:rPr>
                  </w:pPr>
                </w:p>
              </w:tc>
              <w:tc>
                <w:tcPr>
                  <w:tcW w:w="1697" w:type="pct"/>
                  <w:vAlign w:val="center"/>
                </w:tcPr>
                <w:p w14:paraId="7B2D5787" w14:textId="0B5CB4AA" w:rsidR="00651F06" w:rsidRPr="000F43BF" w:rsidRDefault="00651F06" w:rsidP="00080010">
                  <w:pPr>
                    <w:adjustRightInd w:val="0"/>
                    <w:snapToGrid w:val="0"/>
                    <w:jc w:val="center"/>
                    <w:rPr>
                      <w:kern w:val="0"/>
                      <w:szCs w:val="21"/>
                    </w:rPr>
                  </w:pPr>
                  <w:r w:rsidRPr="000F43BF">
                    <w:rPr>
                      <w:rFonts w:hint="eastAsia"/>
                      <w:kern w:val="0"/>
                      <w:szCs w:val="21"/>
                    </w:rPr>
                    <w:t>标准指数</w:t>
                  </w:r>
                </w:p>
              </w:tc>
              <w:tc>
                <w:tcPr>
                  <w:tcW w:w="2003" w:type="pct"/>
                  <w:vAlign w:val="center"/>
                </w:tcPr>
                <w:p w14:paraId="1583DB0B" w14:textId="5550AE73" w:rsidR="00651F06" w:rsidRPr="000F43BF" w:rsidRDefault="00651F06" w:rsidP="00080010">
                  <w:pPr>
                    <w:widowControl/>
                    <w:adjustRightInd w:val="0"/>
                    <w:snapToGrid w:val="0"/>
                    <w:jc w:val="center"/>
                    <w:textAlignment w:val="bottom"/>
                    <w:rPr>
                      <w:szCs w:val="21"/>
                    </w:rPr>
                  </w:pPr>
                  <w:r w:rsidRPr="000F43BF">
                    <w:rPr>
                      <w:rFonts w:hint="eastAsia"/>
                      <w:szCs w:val="21"/>
                    </w:rPr>
                    <w:t>0</w:t>
                  </w:r>
                  <w:r w:rsidRPr="000F43BF">
                    <w:rPr>
                      <w:szCs w:val="21"/>
                    </w:rPr>
                    <w:t>.12</w:t>
                  </w:r>
                </w:p>
              </w:tc>
            </w:tr>
            <w:tr w:rsidR="001C5247" w:rsidRPr="002A7C43" w14:paraId="37EBC7DC" w14:textId="77777777" w:rsidTr="003E2216">
              <w:trPr>
                <w:trHeight w:val="397"/>
                <w:jc w:val="center"/>
              </w:trPr>
              <w:tc>
                <w:tcPr>
                  <w:tcW w:w="1300" w:type="pct"/>
                  <w:vMerge w:val="restart"/>
                  <w:vAlign w:val="center"/>
                </w:tcPr>
                <w:p w14:paraId="782904B7" w14:textId="51D83390" w:rsidR="001C5247" w:rsidRPr="000F43BF" w:rsidRDefault="001C5247" w:rsidP="00080010">
                  <w:pPr>
                    <w:adjustRightInd w:val="0"/>
                    <w:snapToGrid w:val="0"/>
                    <w:jc w:val="center"/>
                    <w:rPr>
                      <w:kern w:val="0"/>
                      <w:szCs w:val="21"/>
                    </w:rPr>
                  </w:pPr>
                  <w:r w:rsidRPr="000F43BF">
                    <w:rPr>
                      <w:kern w:val="0"/>
                      <w:szCs w:val="21"/>
                    </w:rPr>
                    <w:t>硝酸盐</w:t>
                  </w:r>
                </w:p>
              </w:tc>
              <w:tc>
                <w:tcPr>
                  <w:tcW w:w="1697" w:type="pct"/>
                  <w:vAlign w:val="center"/>
                </w:tcPr>
                <w:p w14:paraId="58A6C8C8" w14:textId="6E3F0422" w:rsidR="001C5247" w:rsidRPr="000F43BF" w:rsidRDefault="001C5247" w:rsidP="00080010">
                  <w:pPr>
                    <w:adjustRightInd w:val="0"/>
                    <w:snapToGrid w:val="0"/>
                    <w:jc w:val="center"/>
                    <w:rPr>
                      <w:kern w:val="0"/>
                      <w:szCs w:val="21"/>
                    </w:rPr>
                  </w:pPr>
                  <w:r w:rsidRPr="000F43BF">
                    <w:rPr>
                      <w:kern w:val="0"/>
                      <w:szCs w:val="21"/>
                    </w:rPr>
                    <w:t>监测值</w:t>
                  </w:r>
                  <w:r w:rsidR="00651F06" w:rsidRPr="000F43BF">
                    <w:rPr>
                      <w:kern w:val="0"/>
                      <w:szCs w:val="21"/>
                    </w:rPr>
                    <w:t>（</w:t>
                  </w:r>
                  <w:r w:rsidR="00651F06" w:rsidRPr="000F43BF">
                    <w:rPr>
                      <w:kern w:val="0"/>
                      <w:szCs w:val="21"/>
                    </w:rPr>
                    <w:t>mg/L</w:t>
                  </w:r>
                  <w:r w:rsidR="00651F06" w:rsidRPr="000F43BF">
                    <w:rPr>
                      <w:kern w:val="0"/>
                      <w:szCs w:val="21"/>
                    </w:rPr>
                    <w:t>）</w:t>
                  </w:r>
                </w:p>
              </w:tc>
              <w:tc>
                <w:tcPr>
                  <w:tcW w:w="2003" w:type="pct"/>
                  <w:vAlign w:val="center"/>
                </w:tcPr>
                <w:p w14:paraId="11717481" w14:textId="05E6AD6C" w:rsidR="001C5247" w:rsidRPr="000F43BF" w:rsidRDefault="00651F06" w:rsidP="00080010">
                  <w:pPr>
                    <w:widowControl/>
                    <w:adjustRightInd w:val="0"/>
                    <w:snapToGrid w:val="0"/>
                    <w:jc w:val="center"/>
                    <w:textAlignment w:val="bottom"/>
                    <w:rPr>
                      <w:kern w:val="0"/>
                      <w:szCs w:val="21"/>
                    </w:rPr>
                  </w:pPr>
                  <w:r w:rsidRPr="000F43BF">
                    <w:rPr>
                      <w:kern w:val="0"/>
                      <w:szCs w:val="21"/>
                    </w:rPr>
                    <w:t>4.56</w:t>
                  </w:r>
                </w:p>
              </w:tc>
            </w:tr>
            <w:tr w:rsidR="001C5247" w:rsidRPr="002A7C43" w14:paraId="4EE606E0" w14:textId="77777777" w:rsidTr="003E2216">
              <w:trPr>
                <w:trHeight w:val="397"/>
                <w:jc w:val="center"/>
              </w:trPr>
              <w:tc>
                <w:tcPr>
                  <w:tcW w:w="1300" w:type="pct"/>
                  <w:vMerge/>
                  <w:vAlign w:val="center"/>
                </w:tcPr>
                <w:p w14:paraId="6B5F1BDC" w14:textId="77777777" w:rsidR="001C5247" w:rsidRPr="000F43BF" w:rsidRDefault="001C5247" w:rsidP="00080010">
                  <w:pPr>
                    <w:adjustRightInd w:val="0"/>
                    <w:snapToGrid w:val="0"/>
                    <w:jc w:val="center"/>
                    <w:rPr>
                      <w:kern w:val="0"/>
                      <w:szCs w:val="21"/>
                    </w:rPr>
                  </w:pPr>
                </w:p>
              </w:tc>
              <w:tc>
                <w:tcPr>
                  <w:tcW w:w="1697" w:type="pct"/>
                  <w:vAlign w:val="center"/>
                </w:tcPr>
                <w:p w14:paraId="3ABCB810" w14:textId="77777777" w:rsidR="001C5247" w:rsidRPr="000F43BF" w:rsidRDefault="001C5247" w:rsidP="00080010">
                  <w:pPr>
                    <w:adjustRightInd w:val="0"/>
                    <w:snapToGrid w:val="0"/>
                    <w:jc w:val="center"/>
                    <w:rPr>
                      <w:kern w:val="0"/>
                      <w:szCs w:val="21"/>
                    </w:rPr>
                  </w:pPr>
                  <w:r w:rsidRPr="000F43BF">
                    <w:rPr>
                      <w:kern w:val="0"/>
                      <w:szCs w:val="21"/>
                    </w:rPr>
                    <w:t>标准指数</w:t>
                  </w:r>
                </w:p>
              </w:tc>
              <w:tc>
                <w:tcPr>
                  <w:tcW w:w="2003" w:type="pct"/>
                  <w:vAlign w:val="center"/>
                </w:tcPr>
                <w:p w14:paraId="74EE2270" w14:textId="24F90F67" w:rsidR="001C5247" w:rsidRPr="000F43BF" w:rsidRDefault="00651F06" w:rsidP="00080010">
                  <w:pPr>
                    <w:widowControl/>
                    <w:adjustRightInd w:val="0"/>
                    <w:snapToGrid w:val="0"/>
                    <w:jc w:val="center"/>
                    <w:textAlignment w:val="bottom"/>
                    <w:rPr>
                      <w:kern w:val="0"/>
                      <w:szCs w:val="21"/>
                    </w:rPr>
                  </w:pPr>
                  <w:r w:rsidRPr="000F43BF">
                    <w:rPr>
                      <w:kern w:val="0"/>
                      <w:szCs w:val="21"/>
                    </w:rPr>
                    <w:t>0.228</w:t>
                  </w:r>
                </w:p>
              </w:tc>
            </w:tr>
            <w:tr w:rsidR="001C5247" w:rsidRPr="002A7C43" w14:paraId="51AF27AE" w14:textId="77777777" w:rsidTr="003E2216">
              <w:trPr>
                <w:trHeight w:val="397"/>
                <w:jc w:val="center"/>
              </w:trPr>
              <w:tc>
                <w:tcPr>
                  <w:tcW w:w="1300" w:type="pct"/>
                  <w:vMerge w:val="restart"/>
                  <w:vAlign w:val="center"/>
                </w:tcPr>
                <w:p w14:paraId="69A2A7D3" w14:textId="067B86FE" w:rsidR="001C5247" w:rsidRPr="000F43BF" w:rsidRDefault="00651F06" w:rsidP="00080010">
                  <w:pPr>
                    <w:adjustRightInd w:val="0"/>
                    <w:snapToGrid w:val="0"/>
                    <w:jc w:val="center"/>
                    <w:rPr>
                      <w:kern w:val="0"/>
                      <w:szCs w:val="21"/>
                    </w:rPr>
                  </w:pPr>
                  <w:r w:rsidRPr="000F43BF">
                    <w:rPr>
                      <w:kern w:val="0"/>
                      <w:szCs w:val="21"/>
                    </w:rPr>
                    <w:t>亚硝酸盐</w:t>
                  </w:r>
                </w:p>
              </w:tc>
              <w:tc>
                <w:tcPr>
                  <w:tcW w:w="1697" w:type="pct"/>
                  <w:vAlign w:val="center"/>
                </w:tcPr>
                <w:p w14:paraId="200D2B70" w14:textId="4BF668E8" w:rsidR="001C5247" w:rsidRPr="000F43BF" w:rsidRDefault="001C5247" w:rsidP="00080010">
                  <w:pPr>
                    <w:adjustRightInd w:val="0"/>
                    <w:snapToGrid w:val="0"/>
                    <w:jc w:val="center"/>
                    <w:rPr>
                      <w:kern w:val="0"/>
                      <w:szCs w:val="21"/>
                    </w:rPr>
                  </w:pPr>
                  <w:r w:rsidRPr="000F43BF">
                    <w:rPr>
                      <w:kern w:val="0"/>
                      <w:szCs w:val="21"/>
                    </w:rPr>
                    <w:t>监测值</w:t>
                  </w:r>
                  <w:r w:rsidR="00651F06" w:rsidRPr="000F43BF">
                    <w:rPr>
                      <w:kern w:val="0"/>
                      <w:szCs w:val="21"/>
                    </w:rPr>
                    <w:t>（</w:t>
                  </w:r>
                  <w:r w:rsidR="00651F06" w:rsidRPr="000F43BF">
                    <w:rPr>
                      <w:kern w:val="0"/>
                      <w:szCs w:val="21"/>
                    </w:rPr>
                    <w:t>mg/L</w:t>
                  </w:r>
                  <w:r w:rsidR="00651F06" w:rsidRPr="000F43BF">
                    <w:rPr>
                      <w:kern w:val="0"/>
                      <w:szCs w:val="21"/>
                    </w:rPr>
                    <w:t>）</w:t>
                  </w:r>
                </w:p>
              </w:tc>
              <w:tc>
                <w:tcPr>
                  <w:tcW w:w="2003" w:type="pct"/>
                  <w:vAlign w:val="center"/>
                </w:tcPr>
                <w:p w14:paraId="34481CBD" w14:textId="3AC29BFA" w:rsidR="001C5247" w:rsidRPr="000F43BF" w:rsidRDefault="00651F06" w:rsidP="00080010">
                  <w:pPr>
                    <w:widowControl/>
                    <w:adjustRightInd w:val="0"/>
                    <w:snapToGrid w:val="0"/>
                    <w:jc w:val="center"/>
                    <w:textAlignment w:val="bottom"/>
                    <w:rPr>
                      <w:kern w:val="0"/>
                      <w:szCs w:val="21"/>
                    </w:rPr>
                  </w:pPr>
                  <w:r w:rsidRPr="000F43BF">
                    <w:rPr>
                      <w:rFonts w:hint="eastAsia"/>
                      <w:kern w:val="0"/>
                      <w:szCs w:val="21"/>
                    </w:rPr>
                    <w:t>未检出</w:t>
                  </w:r>
                </w:p>
              </w:tc>
            </w:tr>
            <w:tr w:rsidR="001C5247" w:rsidRPr="002A7C43" w14:paraId="5ACA4E2A" w14:textId="77777777" w:rsidTr="003E2216">
              <w:trPr>
                <w:trHeight w:val="397"/>
                <w:jc w:val="center"/>
              </w:trPr>
              <w:tc>
                <w:tcPr>
                  <w:tcW w:w="1300" w:type="pct"/>
                  <w:vMerge/>
                  <w:vAlign w:val="center"/>
                </w:tcPr>
                <w:p w14:paraId="47920CBC" w14:textId="77777777" w:rsidR="001C5247" w:rsidRPr="000F43BF" w:rsidRDefault="001C5247" w:rsidP="00080010">
                  <w:pPr>
                    <w:adjustRightInd w:val="0"/>
                    <w:snapToGrid w:val="0"/>
                    <w:jc w:val="center"/>
                    <w:rPr>
                      <w:kern w:val="0"/>
                      <w:szCs w:val="21"/>
                    </w:rPr>
                  </w:pPr>
                </w:p>
              </w:tc>
              <w:tc>
                <w:tcPr>
                  <w:tcW w:w="1697" w:type="pct"/>
                  <w:vAlign w:val="center"/>
                </w:tcPr>
                <w:p w14:paraId="48FF6FEC" w14:textId="77777777" w:rsidR="001C5247" w:rsidRPr="000F43BF" w:rsidRDefault="001C5247" w:rsidP="00080010">
                  <w:pPr>
                    <w:adjustRightInd w:val="0"/>
                    <w:snapToGrid w:val="0"/>
                    <w:jc w:val="center"/>
                    <w:rPr>
                      <w:kern w:val="0"/>
                      <w:szCs w:val="21"/>
                    </w:rPr>
                  </w:pPr>
                  <w:r w:rsidRPr="000F43BF">
                    <w:rPr>
                      <w:kern w:val="0"/>
                      <w:szCs w:val="21"/>
                    </w:rPr>
                    <w:t>标准指数</w:t>
                  </w:r>
                </w:p>
              </w:tc>
              <w:tc>
                <w:tcPr>
                  <w:tcW w:w="2003" w:type="pct"/>
                  <w:vAlign w:val="center"/>
                </w:tcPr>
                <w:p w14:paraId="0A759298" w14:textId="0707D762" w:rsidR="001C5247" w:rsidRPr="000F43BF" w:rsidRDefault="00080010" w:rsidP="00080010">
                  <w:pPr>
                    <w:widowControl/>
                    <w:adjustRightInd w:val="0"/>
                    <w:snapToGrid w:val="0"/>
                    <w:jc w:val="center"/>
                    <w:textAlignment w:val="bottom"/>
                    <w:rPr>
                      <w:kern w:val="0"/>
                      <w:szCs w:val="21"/>
                    </w:rPr>
                  </w:pPr>
                  <w:r>
                    <w:rPr>
                      <w:rFonts w:hint="eastAsia"/>
                      <w:kern w:val="0"/>
                      <w:szCs w:val="21"/>
                    </w:rPr>
                    <w:t>/</w:t>
                  </w:r>
                </w:p>
              </w:tc>
            </w:tr>
            <w:tr w:rsidR="00651F06" w:rsidRPr="002A7C43" w14:paraId="4623CADC" w14:textId="77777777" w:rsidTr="003E2216">
              <w:trPr>
                <w:trHeight w:val="397"/>
                <w:jc w:val="center"/>
              </w:trPr>
              <w:tc>
                <w:tcPr>
                  <w:tcW w:w="1300" w:type="pct"/>
                  <w:vMerge w:val="restart"/>
                  <w:vAlign w:val="center"/>
                </w:tcPr>
                <w:p w14:paraId="03CF60BD" w14:textId="472373AF" w:rsidR="00651F06" w:rsidRPr="000F43BF" w:rsidRDefault="00651F06" w:rsidP="00080010">
                  <w:pPr>
                    <w:adjustRightInd w:val="0"/>
                    <w:snapToGrid w:val="0"/>
                    <w:jc w:val="center"/>
                    <w:rPr>
                      <w:kern w:val="0"/>
                      <w:szCs w:val="21"/>
                    </w:rPr>
                  </w:pPr>
                  <w:r w:rsidRPr="000F43BF">
                    <w:rPr>
                      <w:rFonts w:hint="eastAsia"/>
                      <w:kern w:val="0"/>
                      <w:szCs w:val="21"/>
                    </w:rPr>
                    <w:t>氨氮</w:t>
                  </w:r>
                </w:p>
              </w:tc>
              <w:tc>
                <w:tcPr>
                  <w:tcW w:w="1697" w:type="pct"/>
                  <w:vAlign w:val="center"/>
                </w:tcPr>
                <w:p w14:paraId="45BEED54" w14:textId="2DEFC5A7" w:rsidR="00651F06" w:rsidRPr="000F43BF" w:rsidRDefault="00651F06" w:rsidP="00080010">
                  <w:pPr>
                    <w:adjustRightInd w:val="0"/>
                    <w:snapToGrid w:val="0"/>
                    <w:jc w:val="center"/>
                    <w:rPr>
                      <w:kern w:val="0"/>
                      <w:szCs w:val="21"/>
                    </w:rPr>
                  </w:pPr>
                  <w:r w:rsidRPr="000F43BF">
                    <w:rPr>
                      <w:rFonts w:hint="eastAsia"/>
                    </w:rPr>
                    <w:t>监测值（</w:t>
                  </w:r>
                  <w:r w:rsidRPr="000F43BF">
                    <w:rPr>
                      <w:rFonts w:hint="eastAsia"/>
                    </w:rPr>
                    <w:t>mg/L</w:t>
                  </w:r>
                  <w:r w:rsidRPr="000F43BF">
                    <w:rPr>
                      <w:rFonts w:hint="eastAsia"/>
                    </w:rPr>
                    <w:t>）</w:t>
                  </w:r>
                </w:p>
              </w:tc>
              <w:tc>
                <w:tcPr>
                  <w:tcW w:w="2003" w:type="pct"/>
                  <w:vAlign w:val="center"/>
                </w:tcPr>
                <w:p w14:paraId="48A391F9" w14:textId="2D2F2DD2" w:rsidR="00651F06" w:rsidRPr="000F43BF" w:rsidRDefault="00651F06" w:rsidP="00080010">
                  <w:pPr>
                    <w:widowControl/>
                    <w:adjustRightInd w:val="0"/>
                    <w:snapToGrid w:val="0"/>
                    <w:jc w:val="center"/>
                    <w:textAlignment w:val="bottom"/>
                    <w:rPr>
                      <w:kern w:val="0"/>
                      <w:szCs w:val="21"/>
                    </w:rPr>
                  </w:pPr>
                  <w:r w:rsidRPr="000F43BF">
                    <w:rPr>
                      <w:kern w:val="0"/>
                      <w:szCs w:val="21"/>
                    </w:rPr>
                    <w:t>0.33</w:t>
                  </w:r>
                </w:p>
              </w:tc>
            </w:tr>
            <w:tr w:rsidR="00651F06" w:rsidRPr="002A7C43" w14:paraId="56BFC9CF" w14:textId="77777777" w:rsidTr="003E2216">
              <w:trPr>
                <w:trHeight w:val="397"/>
                <w:jc w:val="center"/>
              </w:trPr>
              <w:tc>
                <w:tcPr>
                  <w:tcW w:w="1300" w:type="pct"/>
                  <w:vMerge/>
                  <w:vAlign w:val="center"/>
                </w:tcPr>
                <w:p w14:paraId="326B00A4" w14:textId="77777777" w:rsidR="00651F06" w:rsidRPr="000F43BF" w:rsidRDefault="00651F06" w:rsidP="00080010">
                  <w:pPr>
                    <w:adjustRightInd w:val="0"/>
                    <w:snapToGrid w:val="0"/>
                    <w:jc w:val="center"/>
                    <w:rPr>
                      <w:kern w:val="0"/>
                      <w:szCs w:val="21"/>
                    </w:rPr>
                  </w:pPr>
                </w:p>
              </w:tc>
              <w:tc>
                <w:tcPr>
                  <w:tcW w:w="1697" w:type="pct"/>
                  <w:vAlign w:val="center"/>
                </w:tcPr>
                <w:p w14:paraId="4E0473A3" w14:textId="627E75A0" w:rsidR="00651F06" w:rsidRPr="000F43BF" w:rsidRDefault="00651F06" w:rsidP="00080010">
                  <w:pPr>
                    <w:adjustRightInd w:val="0"/>
                    <w:snapToGrid w:val="0"/>
                    <w:jc w:val="center"/>
                    <w:rPr>
                      <w:kern w:val="0"/>
                      <w:szCs w:val="21"/>
                    </w:rPr>
                  </w:pPr>
                  <w:r w:rsidRPr="000F43BF">
                    <w:rPr>
                      <w:rFonts w:hint="eastAsia"/>
                    </w:rPr>
                    <w:t>标准指数</w:t>
                  </w:r>
                </w:p>
              </w:tc>
              <w:tc>
                <w:tcPr>
                  <w:tcW w:w="2003" w:type="pct"/>
                  <w:vAlign w:val="center"/>
                </w:tcPr>
                <w:p w14:paraId="1BD508D0" w14:textId="6D5EB433" w:rsidR="00651F06" w:rsidRPr="000F43BF" w:rsidRDefault="00651F06" w:rsidP="00080010">
                  <w:pPr>
                    <w:widowControl/>
                    <w:adjustRightInd w:val="0"/>
                    <w:snapToGrid w:val="0"/>
                    <w:jc w:val="center"/>
                    <w:textAlignment w:val="bottom"/>
                    <w:rPr>
                      <w:kern w:val="0"/>
                      <w:szCs w:val="21"/>
                    </w:rPr>
                  </w:pPr>
                  <w:r w:rsidRPr="000F43BF">
                    <w:rPr>
                      <w:kern w:val="0"/>
                      <w:szCs w:val="21"/>
                    </w:rPr>
                    <w:t>0.66</w:t>
                  </w:r>
                </w:p>
              </w:tc>
            </w:tr>
            <w:tr w:rsidR="001C5247" w:rsidRPr="002A7C43" w14:paraId="2E39BD53" w14:textId="77777777" w:rsidTr="003E2216">
              <w:trPr>
                <w:trHeight w:val="397"/>
                <w:jc w:val="center"/>
              </w:trPr>
              <w:tc>
                <w:tcPr>
                  <w:tcW w:w="1300" w:type="pct"/>
                  <w:vMerge w:val="restart"/>
                  <w:vAlign w:val="center"/>
                </w:tcPr>
                <w:p w14:paraId="1E259A32" w14:textId="354C7A1F" w:rsidR="001C5247" w:rsidRPr="000F43BF" w:rsidRDefault="00651F06" w:rsidP="00080010">
                  <w:pPr>
                    <w:adjustRightInd w:val="0"/>
                    <w:snapToGrid w:val="0"/>
                    <w:jc w:val="center"/>
                    <w:rPr>
                      <w:kern w:val="0"/>
                      <w:szCs w:val="21"/>
                    </w:rPr>
                  </w:pPr>
                  <w:r w:rsidRPr="000F43BF">
                    <w:rPr>
                      <w:rFonts w:hint="eastAsia"/>
                      <w:kern w:val="0"/>
                      <w:szCs w:val="21"/>
                    </w:rPr>
                    <w:t>氟化物</w:t>
                  </w:r>
                </w:p>
              </w:tc>
              <w:tc>
                <w:tcPr>
                  <w:tcW w:w="1697" w:type="pct"/>
                  <w:vAlign w:val="center"/>
                </w:tcPr>
                <w:p w14:paraId="23992A16" w14:textId="51F5CE1A" w:rsidR="001C5247" w:rsidRPr="000F43BF" w:rsidRDefault="001C5247" w:rsidP="00080010">
                  <w:pPr>
                    <w:adjustRightInd w:val="0"/>
                    <w:snapToGrid w:val="0"/>
                    <w:jc w:val="center"/>
                    <w:rPr>
                      <w:kern w:val="0"/>
                      <w:szCs w:val="21"/>
                    </w:rPr>
                  </w:pPr>
                  <w:r w:rsidRPr="000F43BF">
                    <w:rPr>
                      <w:kern w:val="0"/>
                      <w:szCs w:val="21"/>
                    </w:rPr>
                    <w:t>监测值</w:t>
                  </w:r>
                  <w:r w:rsidR="00651F06" w:rsidRPr="000F43BF">
                    <w:rPr>
                      <w:kern w:val="0"/>
                      <w:szCs w:val="21"/>
                    </w:rPr>
                    <w:t>（</w:t>
                  </w:r>
                  <w:r w:rsidR="00651F06" w:rsidRPr="000F43BF">
                    <w:rPr>
                      <w:kern w:val="0"/>
                      <w:szCs w:val="21"/>
                    </w:rPr>
                    <w:t>mg/L</w:t>
                  </w:r>
                  <w:r w:rsidR="00651F06" w:rsidRPr="000F43BF">
                    <w:rPr>
                      <w:kern w:val="0"/>
                      <w:szCs w:val="21"/>
                    </w:rPr>
                    <w:t>）</w:t>
                  </w:r>
                </w:p>
              </w:tc>
              <w:tc>
                <w:tcPr>
                  <w:tcW w:w="2003" w:type="pct"/>
                  <w:vAlign w:val="center"/>
                </w:tcPr>
                <w:p w14:paraId="45F05121" w14:textId="1B8289B4" w:rsidR="001C5247" w:rsidRPr="000F43BF" w:rsidRDefault="00651F06" w:rsidP="00080010">
                  <w:pPr>
                    <w:widowControl/>
                    <w:adjustRightInd w:val="0"/>
                    <w:snapToGrid w:val="0"/>
                    <w:jc w:val="center"/>
                    <w:textAlignment w:val="bottom"/>
                    <w:rPr>
                      <w:kern w:val="0"/>
                      <w:szCs w:val="21"/>
                    </w:rPr>
                  </w:pPr>
                  <w:r w:rsidRPr="000F43BF">
                    <w:rPr>
                      <w:kern w:val="0"/>
                      <w:szCs w:val="21"/>
                    </w:rPr>
                    <w:t>0.523</w:t>
                  </w:r>
                </w:p>
              </w:tc>
            </w:tr>
            <w:tr w:rsidR="001C5247" w:rsidRPr="002A7C43" w14:paraId="6733CBE8" w14:textId="77777777" w:rsidTr="003E2216">
              <w:trPr>
                <w:trHeight w:val="397"/>
                <w:jc w:val="center"/>
              </w:trPr>
              <w:tc>
                <w:tcPr>
                  <w:tcW w:w="1300" w:type="pct"/>
                  <w:vMerge/>
                  <w:vAlign w:val="center"/>
                </w:tcPr>
                <w:p w14:paraId="7820DDC9" w14:textId="77777777" w:rsidR="001C5247" w:rsidRPr="000F43BF" w:rsidRDefault="001C5247" w:rsidP="00080010">
                  <w:pPr>
                    <w:adjustRightInd w:val="0"/>
                    <w:snapToGrid w:val="0"/>
                    <w:jc w:val="center"/>
                    <w:rPr>
                      <w:kern w:val="0"/>
                      <w:szCs w:val="21"/>
                    </w:rPr>
                  </w:pPr>
                </w:p>
              </w:tc>
              <w:tc>
                <w:tcPr>
                  <w:tcW w:w="1697" w:type="pct"/>
                  <w:vAlign w:val="center"/>
                </w:tcPr>
                <w:p w14:paraId="1FE9508C" w14:textId="77777777" w:rsidR="001C5247" w:rsidRPr="000F43BF" w:rsidRDefault="001C5247" w:rsidP="00080010">
                  <w:pPr>
                    <w:adjustRightInd w:val="0"/>
                    <w:snapToGrid w:val="0"/>
                    <w:jc w:val="center"/>
                    <w:rPr>
                      <w:kern w:val="0"/>
                      <w:szCs w:val="21"/>
                    </w:rPr>
                  </w:pPr>
                  <w:r w:rsidRPr="000F43BF">
                    <w:rPr>
                      <w:kern w:val="0"/>
                      <w:szCs w:val="21"/>
                    </w:rPr>
                    <w:t>标准指数</w:t>
                  </w:r>
                </w:p>
              </w:tc>
              <w:tc>
                <w:tcPr>
                  <w:tcW w:w="2003" w:type="pct"/>
                  <w:vAlign w:val="center"/>
                </w:tcPr>
                <w:p w14:paraId="54C3CD52" w14:textId="4C18CDA3" w:rsidR="001C5247" w:rsidRPr="000F43BF" w:rsidRDefault="00651F06" w:rsidP="00080010">
                  <w:pPr>
                    <w:widowControl/>
                    <w:adjustRightInd w:val="0"/>
                    <w:snapToGrid w:val="0"/>
                    <w:jc w:val="center"/>
                    <w:textAlignment w:val="bottom"/>
                    <w:rPr>
                      <w:kern w:val="0"/>
                      <w:szCs w:val="21"/>
                    </w:rPr>
                  </w:pPr>
                  <w:r w:rsidRPr="000F43BF">
                    <w:rPr>
                      <w:kern w:val="0"/>
                      <w:szCs w:val="21"/>
                    </w:rPr>
                    <w:t>0.523</w:t>
                  </w:r>
                </w:p>
              </w:tc>
            </w:tr>
            <w:tr w:rsidR="001C5247" w:rsidRPr="002A7C43" w14:paraId="5DB3D3E7" w14:textId="77777777" w:rsidTr="003E2216">
              <w:trPr>
                <w:trHeight w:val="397"/>
                <w:jc w:val="center"/>
              </w:trPr>
              <w:tc>
                <w:tcPr>
                  <w:tcW w:w="1300" w:type="pct"/>
                  <w:vMerge w:val="restart"/>
                  <w:vAlign w:val="center"/>
                </w:tcPr>
                <w:p w14:paraId="49226E94" w14:textId="10C8E1E7" w:rsidR="001C5247" w:rsidRPr="000F43BF" w:rsidRDefault="00651F06" w:rsidP="00080010">
                  <w:pPr>
                    <w:adjustRightInd w:val="0"/>
                    <w:snapToGrid w:val="0"/>
                    <w:jc w:val="center"/>
                    <w:rPr>
                      <w:kern w:val="0"/>
                      <w:szCs w:val="21"/>
                    </w:rPr>
                  </w:pPr>
                  <w:r w:rsidRPr="000F43BF">
                    <w:rPr>
                      <w:kern w:val="0"/>
                      <w:szCs w:val="21"/>
                    </w:rPr>
                    <w:t>铁</w:t>
                  </w:r>
                </w:p>
              </w:tc>
              <w:tc>
                <w:tcPr>
                  <w:tcW w:w="1697" w:type="pct"/>
                  <w:vAlign w:val="center"/>
                </w:tcPr>
                <w:p w14:paraId="48F901CD" w14:textId="058F04A8" w:rsidR="001C5247" w:rsidRPr="000F43BF" w:rsidRDefault="001C5247" w:rsidP="00080010">
                  <w:pPr>
                    <w:adjustRightInd w:val="0"/>
                    <w:snapToGrid w:val="0"/>
                    <w:jc w:val="center"/>
                    <w:rPr>
                      <w:kern w:val="0"/>
                      <w:szCs w:val="21"/>
                    </w:rPr>
                  </w:pPr>
                  <w:r w:rsidRPr="000F43BF">
                    <w:rPr>
                      <w:kern w:val="0"/>
                      <w:szCs w:val="21"/>
                    </w:rPr>
                    <w:t>监测值</w:t>
                  </w:r>
                  <w:r w:rsidR="000F43BF" w:rsidRPr="000F43BF">
                    <w:rPr>
                      <w:kern w:val="0"/>
                      <w:szCs w:val="21"/>
                    </w:rPr>
                    <w:t>（</w:t>
                  </w:r>
                  <w:r w:rsidR="000F43BF" w:rsidRPr="000F43BF">
                    <w:rPr>
                      <w:kern w:val="0"/>
                      <w:szCs w:val="21"/>
                    </w:rPr>
                    <w:t>mg/L</w:t>
                  </w:r>
                  <w:r w:rsidR="000F43BF" w:rsidRPr="000F43BF">
                    <w:rPr>
                      <w:kern w:val="0"/>
                      <w:szCs w:val="21"/>
                    </w:rPr>
                    <w:t>）</w:t>
                  </w:r>
                </w:p>
              </w:tc>
              <w:tc>
                <w:tcPr>
                  <w:tcW w:w="2003" w:type="pct"/>
                  <w:vAlign w:val="center"/>
                </w:tcPr>
                <w:p w14:paraId="13C6EDBE" w14:textId="5908E92E" w:rsidR="001C5247" w:rsidRPr="000F43BF" w:rsidRDefault="002B5821" w:rsidP="00080010">
                  <w:pPr>
                    <w:widowControl/>
                    <w:adjustRightInd w:val="0"/>
                    <w:snapToGrid w:val="0"/>
                    <w:jc w:val="center"/>
                    <w:textAlignment w:val="bottom"/>
                    <w:rPr>
                      <w:kern w:val="0"/>
                      <w:szCs w:val="21"/>
                    </w:rPr>
                  </w:pPr>
                  <w:r w:rsidRPr="000F43BF">
                    <w:rPr>
                      <w:rFonts w:hint="eastAsia"/>
                      <w:kern w:val="0"/>
                      <w:szCs w:val="21"/>
                    </w:rPr>
                    <w:t>未检出</w:t>
                  </w:r>
                </w:p>
              </w:tc>
            </w:tr>
            <w:tr w:rsidR="001C5247" w:rsidRPr="002A7C43" w14:paraId="17C0E8C2" w14:textId="77777777" w:rsidTr="003E2216">
              <w:trPr>
                <w:trHeight w:val="397"/>
                <w:jc w:val="center"/>
              </w:trPr>
              <w:tc>
                <w:tcPr>
                  <w:tcW w:w="1300" w:type="pct"/>
                  <w:vMerge/>
                  <w:vAlign w:val="center"/>
                </w:tcPr>
                <w:p w14:paraId="56D53443" w14:textId="77777777" w:rsidR="001C5247" w:rsidRPr="000F43BF" w:rsidRDefault="001C5247" w:rsidP="00080010">
                  <w:pPr>
                    <w:adjustRightInd w:val="0"/>
                    <w:snapToGrid w:val="0"/>
                    <w:jc w:val="center"/>
                    <w:rPr>
                      <w:kern w:val="0"/>
                      <w:szCs w:val="21"/>
                    </w:rPr>
                  </w:pPr>
                </w:p>
              </w:tc>
              <w:tc>
                <w:tcPr>
                  <w:tcW w:w="1697" w:type="pct"/>
                  <w:vAlign w:val="center"/>
                </w:tcPr>
                <w:p w14:paraId="4C42C508" w14:textId="77777777" w:rsidR="001C5247" w:rsidRPr="000F43BF" w:rsidRDefault="001C5247" w:rsidP="00080010">
                  <w:pPr>
                    <w:adjustRightInd w:val="0"/>
                    <w:snapToGrid w:val="0"/>
                    <w:jc w:val="center"/>
                    <w:rPr>
                      <w:kern w:val="0"/>
                      <w:szCs w:val="21"/>
                    </w:rPr>
                  </w:pPr>
                  <w:r w:rsidRPr="000F43BF">
                    <w:rPr>
                      <w:kern w:val="0"/>
                      <w:szCs w:val="21"/>
                    </w:rPr>
                    <w:t>标准指数</w:t>
                  </w:r>
                </w:p>
              </w:tc>
              <w:tc>
                <w:tcPr>
                  <w:tcW w:w="2003" w:type="pct"/>
                  <w:vAlign w:val="center"/>
                </w:tcPr>
                <w:p w14:paraId="388DA3D1" w14:textId="2DFCF51F" w:rsidR="001C5247" w:rsidRPr="000F43BF" w:rsidRDefault="00080010" w:rsidP="00080010">
                  <w:pPr>
                    <w:widowControl/>
                    <w:adjustRightInd w:val="0"/>
                    <w:snapToGrid w:val="0"/>
                    <w:jc w:val="center"/>
                    <w:textAlignment w:val="bottom"/>
                    <w:rPr>
                      <w:kern w:val="0"/>
                      <w:szCs w:val="21"/>
                    </w:rPr>
                  </w:pPr>
                  <w:r>
                    <w:rPr>
                      <w:rFonts w:hint="eastAsia"/>
                      <w:kern w:val="0"/>
                      <w:szCs w:val="21"/>
                    </w:rPr>
                    <w:t>/</w:t>
                  </w:r>
                </w:p>
              </w:tc>
            </w:tr>
            <w:tr w:rsidR="002B5821" w:rsidRPr="002A7C43" w14:paraId="56EE7572" w14:textId="77777777" w:rsidTr="003E2216">
              <w:trPr>
                <w:trHeight w:val="397"/>
                <w:jc w:val="center"/>
              </w:trPr>
              <w:tc>
                <w:tcPr>
                  <w:tcW w:w="1300" w:type="pct"/>
                  <w:vMerge w:val="restart"/>
                  <w:vAlign w:val="center"/>
                </w:tcPr>
                <w:p w14:paraId="5EAE1585" w14:textId="793AC97E" w:rsidR="002B5821" w:rsidRPr="000F43BF" w:rsidRDefault="002B5821" w:rsidP="00080010">
                  <w:pPr>
                    <w:adjustRightInd w:val="0"/>
                    <w:snapToGrid w:val="0"/>
                    <w:jc w:val="center"/>
                    <w:rPr>
                      <w:kern w:val="0"/>
                      <w:szCs w:val="21"/>
                    </w:rPr>
                  </w:pPr>
                  <w:r w:rsidRPr="000F43BF">
                    <w:rPr>
                      <w:kern w:val="0"/>
                      <w:szCs w:val="21"/>
                    </w:rPr>
                    <w:t>锰</w:t>
                  </w:r>
                </w:p>
              </w:tc>
              <w:tc>
                <w:tcPr>
                  <w:tcW w:w="1697" w:type="pct"/>
                  <w:vAlign w:val="center"/>
                </w:tcPr>
                <w:p w14:paraId="577C6E40" w14:textId="5F50CEB3" w:rsidR="002B5821" w:rsidRPr="000F43BF" w:rsidRDefault="002B5821" w:rsidP="00080010">
                  <w:pPr>
                    <w:adjustRightInd w:val="0"/>
                    <w:snapToGrid w:val="0"/>
                    <w:jc w:val="center"/>
                    <w:rPr>
                      <w:kern w:val="0"/>
                      <w:szCs w:val="21"/>
                    </w:rPr>
                  </w:pPr>
                  <w:r w:rsidRPr="000F43BF">
                    <w:rPr>
                      <w:kern w:val="0"/>
                      <w:szCs w:val="21"/>
                    </w:rPr>
                    <w:t>监测值</w:t>
                  </w:r>
                  <w:r w:rsidR="000F43BF" w:rsidRPr="000F43BF">
                    <w:rPr>
                      <w:kern w:val="0"/>
                      <w:szCs w:val="21"/>
                    </w:rPr>
                    <w:t>（</w:t>
                  </w:r>
                  <w:r w:rsidR="000F43BF" w:rsidRPr="000F43BF">
                    <w:rPr>
                      <w:kern w:val="0"/>
                      <w:szCs w:val="21"/>
                    </w:rPr>
                    <w:t>mg/L</w:t>
                  </w:r>
                  <w:r w:rsidR="000F43BF" w:rsidRPr="000F43BF">
                    <w:rPr>
                      <w:kern w:val="0"/>
                      <w:szCs w:val="21"/>
                    </w:rPr>
                    <w:t>）</w:t>
                  </w:r>
                </w:p>
              </w:tc>
              <w:tc>
                <w:tcPr>
                  <w:tcW w:w="2003" w:type="pct"/>
                  <w:vAlign w:val="center"/>
                </w:tcPr>
                <w:p w14:paraId="5B9E6C68" w14:textId="659EDA7C" w:rsidR="002B5821" w:rsidRPr="000F43BF" w:rsidRDefault="002B5821" w:rsidP="00080010">
                  <w:pPr>
                    <w:widowControl/>
                    <w:adjustRightInd w:val="0"/>
                    <w:snapToGrid w:val="0"/>
                    <w:jc w:val="center"/>
                    <w:textAlignment w:val="bottom"/>
                    <w:rPr>
                      <w:kern w:val="0"/>
                      <w:szCs w:val="21"/>
                    </w:rPr>
                  </w:pPr>
                  <w:r w:rsidRPr="000F43BF">
                    <w:rPr>
                      <w:rFonts w:hint="eastAsia"/>
                    </w:rPr>
                    <w:t>未检出</w:t>
                  </w:r>
                </w:p>
              </w:tc>
            </w:tr>
            <w:tr w:rsidR="002B5821" w:rsidRPr="002A7C43" w14:paraId="47DF08A9" w14:textId="77777777" w:rsidTr="003E2216">
              <w:trPr>
                <w:trHeight w:val="397"/>
                <w:jc w:val="center"/>
              </w:trPr>
              <w:tc>
                <w:tcPr>
                  <w:tcW w:w="1300" w:type="pct"/>
                  <w:vMerge/>
                  <w:vAlign w:val="center"/>
                </w:tcPr>
                <w:p w14:paraId="151C74AD" w14:textId="77777777" w:rsidR="002B5821" w:rsidRPr="000F43BF" w:rsidRDefault="002B5821" w:rsidP="00080010">
                  <w:pPr>
                    <w:adjustRightInd w:val="0"/>
                    <w:snapToGrid w:val="0"/>
                    <w:jc w:val="center"/>
                    <w:rPr>
                      <w:kern w:val="0"/>
                      <w:szCs w:val="21"/>
                    </w:rPr>
                  </w:pPr>
                </w:p>
              </w:tc>
              <w:tc>
                <w:tcPr>
                  <w:tcW w:w="1697" w:type="pct"/>
                  <w:vAlign w:val="center"/>
                </w:tcPr>
                <w:p w14:paraId="7FB4D7A7" w14:textId="77777777" w:rsidR="002B5821" w:rsidRPr="000F43BF" w:rsidRDefault="002B5821" w:rsidP="00080010">
                  <w:pPr>
                    <w:adjustRightInd w:val="0"/>
                    <w:snapToGrid w:val="0"/>
                    <w:jc w:val="center"/>
                    <w:rPr>
                      <w:kern w:val="0"/>
                      <w:szCs w:val="21"/>
                    </w:rPr>
                  </w:pPr>
                  <w:r w:rsidRPr="000F43BF">
                    <w:rPr>
                      <w:kern w:val="0"/>
                      <w:szCs w:val="21"/>
                    </w:rPr>
                    <w:t>标准指数</w:t>
                  </w:r>
                </w:p>
              </w:tc>
              <w:tc>
                <w:tcPr>
                  <w:tcW w:w="2003" w:type="pct"/>
                  <w:vAlign w:val="center"/>
                </w:tcPr>
                <w:p w14:paraId="57C21475" w14:textId="4F02B97D" w:rsidR="002B5821" w:rsidRPr="000F43BF" w:rsidRDefault="00080010" w:rsidP="00080010">
                  <w:pPr>
                    <w:widowControl/>
                    <w:adjustRightInd w:val="0"/>
                    <w:snapToGrid w:val="0"/>
                    <w:jc w:val="center"/>
                    <w:textAlignment w:val="bottom"/>
                    <w:rPr>
                      <w:kern w:val="0"/>
                      <w:szCs w:val="21"/>
                    </w:rPr>
                  </w:pPr>
                  <w:r>
                    <w:rPr>
                      <w:rFonts w:hint="eastAsia"/>
                      <w:kern w:val="0"/>
                      <w:szCs w:val="21"/>
                    </w:rPr>
                    <w:t>/</w:t>
                  </w:r>
                </w:p>
              </w:tc>
            </w:tr>
            <w:tr w:rsidR="000F43BF" w:rsidRPr="002A7C43" w14:paraId="3C2A4D77" w14:textId="77777777" w:rsidTr="003E2216">
              <w:trPr>
                <w:trHeight w:val="397"/>
                <w:jc w:val="center"/>
              </w:trPr>
              <w:tc>
                <w:tcPr>
                  <w:tcW w:w="1300" w:type="pct"/>
                  <w:vMerge w:val="restart"/>
                  <w:vAlign w:val="center"/>
                </w:tcPr>
                <w:p w14:paraId="525C17B5" w14:textId="60CFEF1E" w:rsidR="000F43BF" w:rsidRPr="002A7C43" w:rsidRDefault="000F43BF" w:rsidP="00080010">
                  <w:pPr>
                    <w:adjustRightInd w:val="0"/>
                    <w:snapToGrid w:val="0"/>
                    <w:jc w:val="center"/>
                    <w:rPr>
                      <w:kern w:val="0"/>
                      <w:szCs w:val="21"/>
                    </w:rPr>
                  </w:pPr>
                  <w:r w:rsidRPr="002A7C43">
                    <w:rPr>
                      <w:kern w:val="0"/>
                      <w:szCs w:val="21"/>
                    </w:rPr>
                    <w:t>汞</w:t>
                  </w:r>
                </w:p>
              </w:tc>
              <w:tc>
                <w:tcPr>
                  <w:tcW w:w="1697" w:type="pct"/>
                  <w:vAlign w:val="center"/>
                </w:tcPr>
                <w:p w14:paraId="32064C34" w14:textId="24153ED9" w:rsidR="000F43BF" w:rsidRPr="002A7C43" w:rsidRDefault="000F43BF" w:rsidP="00080010">
                  <w:pPr>
                    <w:adjustRightInd w:val="0"/>
                    <w:snapToGrid w:val="0"/>
                    <w:jc w:val="center"/>
                    <w:rPr>
                      <w:kern w:val="0"/>
                      <w:szCs w:val="21"/>
                    </w:rPr>
                  </w:pPr>
                  <w:r w:rsidRPr="002A7C43">
                    <w:rPr>
                      <w:kern w:val="0"/>
                      <w:szCs w:val="21"/>
                    </w:rPr>
                    <w:t>监测值（</w:t>
                  </w:r>
                  <w:r w:rsidRPr="002A7C43">
                    <w:rPr>
                      <w:kern w:val="0"/>
                      <w:szCs w:val="21"/>
                    </w:rPr>
                    <w:t>mg/L</w:t>
                  </w:r>
                  <w:r w:rsidRPr="002A7C43">
                    <w:rPr>
                      <w:kern w:val="0"/>
                      <w:szCs w:val="21"/>
                    </w:rPr>
                    <w:t>）</w:t>
                  </w:r>
                </w:p>
              </w:tc>
              <w:tc>
                <w:tcPr>
                  <w:tcW w:w="2003" w:type="pct"/>
                  <w:vAlign w:val="center"/>
                </w:tcPr>
                <w:p w14:paraId="36A62B60" w14:textId="5FB36D93" w:rsidR="000F43BF" w:rsidRPr="002A7C43" w:rsidRDefault="000F43BF" w:rsidP="00080010">
                  <w:pPr>
                    <w:widowControl/>
                    <w:adjustRightInd w:val="0"/>
                    <w:snapToGrid w:val="0"/>
                    <w:jc w:val="center"/>
                    <w:textAlignment w:val="bottom"/>
                    <w:rPr>
                      <w:kern w:val="0"/>
                      <w:szCs w:val="21"/>
                    </w:rPr>
                  </w:pPr>
                  <w:r w:rsidRPr="00A605FD">
                    <w:rPr>
                      <w:rFonts w:hint="eastAsia"/>
                    </w:rPr>
                    <w:t>未检出</w:t>
                  </w:r>
                </w:p>
              </w:tc>
            </w:tr>
            <w:tr w:rsidR="000F43BF" w:rsidRPr="002A7C43" w14:paraId="1F51547F" w14:textId="77777777" w:rsidTr="003E2216">
              <w:trPr>
                <w:trHeight w:val="397"/>
                <w:jc w:val="center"/>
              </w:trPr>
              <w:tc>
                <w:tcPr>
                  <w:tcW w:w="1300" w:type="pct"/>
                  <w:vMerge/>
                  <w:vAlign w:val="center"/>
                </w:tcPr>
                <w:p w14:paraId="3DEAA034" w14:textId="77777777" w:rsidR="000F43BF" w:rsidRPr="002A7C43" w:rsidRDefault="000F43BF" w:rsidP="00080010">
                  <w:pPr>
                    <w:adjustRightInd w:val="0"/>
                    <w:snapToGrid w:val="0"/>
                    <w:jc w:val="center"/>
                    <w:rPr>
                      <w:kern w:val="0"/>
                      <w:szCs w:val="21"/>
                    </w:rPr>
                  </w:pPr>
                </w:p>
              </w:tc>
              <w:tc>
                <w:tcPr>
                  <w:tcW w:w="1697" w:type="pct"/>
                  <w:vAlign w:val="center"/>
                </w:tcPr>
                <w:p w14:paraId="6D10B9CA" w14:textId="77777777" w:rsidR="000F43BF" w:rsidRPr="002A7C43" w:rsidRDefault="000F43BF" w:rsidP="00080010">
                  <w:pPr>
                    <w:adjustRightInd w:val="0"/>
                    <w:snapToGrid w:val="0"/>
                    <w:jc w:val="center"/>
                    <w:rPr>
                      <w:kern w:val="0"/>
                      <w:szCs w:val="21"/>
                    </w:rPr>
                  </w:pPr>
                  <w:r w:rsidRPr="002A7C43">
                    <w:rPr>
                      <w:kern w:val="0"/>
                      <w:szCs w:val="21"/>
                    </w:rPr>
                    <w:t>标准指数</w:t>
                  </w:r>
                </w:p>
              </w:tc>
              <w:tc>
                <w:tcPr>
                  <w:tcW w:w="2003" w:type="pct"/>
                  <w:vAlign w:val="center"/>
                </w:tcPr>
                <w:p w14:paraId="35B45E7D" w14:textId="3BB2E4E7" w:rsidR="000F43BF" w:rsidRPr="002A7C43" w:rsidRDefault="00080010" w:rsidP="00080010">
                  <w:pPr>
                    <w:widowControl/>
                    <w:adjustRightInd w:val="0"/>
                    <w:snapToGrid w:val="0"/>
                    <w:jc w:val="center"/>
                    <w:textAlignment w:val="bottom"/>
                    <w:rPr>
                      <w:kern w:val="0"/>
                      <w:szCs w:val="21"/>
                    </w:rPr>
                  </w:pPr>
                  <w:r>
                    <w:rPr>
                      <w:rFonts w:hint="eastAsia"/>
                      <w:kern w:val="0"/>
                      <w:szCs w:val="21"/>
                    </w:rPr>
                    <w:t>/</w:t>
                  </w:r>
                </w:p>
              </w:tc>
            </w:tr>
            <w:tr w:rsidR="000F43BF" w:rsidRPr="002A7C43" w14:paraId="00906D4C" w14:textId="77777777" w:rsidTr="003E2216">
              <w:trPr>
                <w:trHeight w:val="397"/>
                <w:jc w:val="center"/>
              </w:trPr>
              <w:tc>
                <w:tcPr>
                  <w:tcW w:w="1300" w:type="pct"/>
                  <w:vMerge w:val="restart"/>
                  <w:vAlign w:val="center"/>
                </w:tcPr>
                <w:p w14:paraId="0E2341CA" w14:textId="4ECB8756" w:rsidR="000F43BF" w:rsidRPr="002A7C43" w:rsidRDefault="000F43BF" w:rsidP="00080010">
                  <w:pPr>
                    <w:adjustRightInd w:val="0"/>
                    <w:snapToGrid w:val="0"/>
                    <w:jc w:val="center"/>
                    <w:rPr>
                      <w:kern w:val="0"/>
                      <w:szCs w:val="21"/>
                    </w:rPr>
                  </w:pPr>
                  <w:r>
                    <w:lastRenderedPageBreak/>
                    <w:t>砷</w:t>
                  </w:r>
                </w:p>
              </w:tc>
              <w:tc>
                <w:tcPr>
                  <w:tcW w:w="1697" w:type="pct"/>
                  <w:vAlign w:val="center"/>
                </w:tcPr>
                <w:p w14:paraId="799F97F4" w14:textId="7113DA5C" w:rsidR="000F43BF" w:rsidRPr="002A7C43" w:rsidRDefault="000F43BF" w:rsidP="00080010">
                  <w:pPr>
                    <w:adjustRightInd w:val="0"/>
                    <w:snapToGrid w:val="0"/>
                    <w:jc w:val="center"/>
                    <w:rPr>
                      <w:kern w:val="0"/>
                      <w:szCs w:val="21"/>
                    </w:rPr>
                  </w:pPr>
                  <w:r w:rsidRPr="002A7C43">
                    <w:rPr>
                      <w:kern w:val="0"/>
                      <w:szCs w:val="21"/>
                    </w:rPr>
                    <w:t>监测值（</w:t>
                  </w:r>
                  <w:r w:rsidRPr="002A7C43">
                    <w:rPr>
                      <w:kern w:val="0"/>
                      <w:szCs w:val="21"/>
                    </w:rPr>
                    <w:t>mg/L</w:t>
                  </w:r>
                  <w:r w:rsidRPr="002A7C43">
                    <w:rPr>
                      <w:kern w:val="0"/>
                      <w:szCs w:val="21"/>
                    </w:rPr>
                    <w:t>）</w:t>
                  </w:r>
                </w:p>
              </w:tc>
              <w:tc>
                <w:tcPr>
                  <w:tcW w:w="2003" w:type="pct"/>
                  <w:vAlign w:val="center"/>
                </w:tcPr>
                <w:p w14:paraId="7A9566F8" w14:textId="2ECA6682" w:rsidR="000F43BF" w:rsidRPr="002A7C43" w:rsidRDefault="000F43BF" w:rsidP="00080010">
                  <w:pPr>
                    <w:widowControl/>
                    <w:adjustRightInd w:val="0"/>
                    <w:snapToGrid w:val="0"/>
                    <w:jc w:val="center"/>
                    <w:textAlignment w:val="bottom"/>
                    <w:rPr>
                      <w:kern w:val="0"/>
                      <w:szCs w:val="21"/>
                    </w:rPr>
                  </w:pPr>
                  <w:r>
                    <w:rPr>
                      <w:rFonts w:hint="eastAsia"/>
                    </w:rPr>
                    <w:t>0</w:t>
                  </w:r>
                  <w:r>
                    <w:t>.0012</w:t>
                  </w:r>
                </w:p>
              </w:tc>
            </w:tr>
            <w:tr w:rsidR="000F43BF" w:rsidRPr="002A7C43" w14:paraId="36FAB9C9" w14:textId="77777777" w:rsidTr="003E2216">
              <w:trPr>
                <w:trHeight w:val="397"/>
                <w:jc w:val="center"/>
              </w:trPr>
              <w:tc>
                <w:tcPr>
                  <w:tcW w:w="1300" w:type="pct"/>
                  <w:vMerge/>
                  <w:vAlign w:val="center"/>
                </w:tcPr>
                <w:p w14:paraId="3FBD9D5A" w14:textId="77777777" w:rsidR="000F43BF" w:rsidRPr="002A7C43" w:rsidRDefault="000F43BF" w:rsidP="00080010">
                  <w:pPr>
                    <w:adjustRightInd w:val="0"/>
                    <w:snapToGrid w:val="0"/>
                    <w:jc w:val="center"/>
                    <w:rPr>
                      <w:kern w:val="0"/>
                      <w:szCs w:val="21"/>
                    </w:rPr>
                  </w:pPr>
                </w:p>
              </w:tc>
              <w:tc>
                <w:tcPr>
                  <w:tcW w:w="1697" w:type="pct"/>
                  <w:vAlign w:val="center"/>
                </w:tcPr>
                <w:p w14:paraId="684A6DFF" w14:textId="77777777" w:rsidR="000F43BF" w:rsidRPr="002A7C43" w:rsidRDefault="000F43BF" w:rsidP="00080010">
                  <w:pPr>
                    <w:adjustRightInd w:val="0"/>
                    <w:snapToGrid w:val="0"/>
                    <w:jc w:val="center"/>
                    <w:rPr>
                      <w:kern w:val="0"/>
                      <w:szCs w:val="21"/>
                    </w:rPr>
                  </w:pPr>
                  <w:r w:rsidRPr="002A7C43">
                    <w:rPr>
                      <w:kern w:val="0"/>
                      <w:szCs w:val="21"/>
                    </w:rPr>
                    <w:t>标准指数</w:t>
                  </w:r>
                </w:p>
              </w:tc>
              <w:tc>
                <w:tcPr>
                  <w:tcW w:w="2003" w:type="pct"/>
                  <w:vAlign w:val="center"/>
                </w:tcPr>
                <w:p w14:paraId="0A6AAEF3" w14:textId="67ECF9DE" w:rsidR="000F43BF" w:rsidRPr="002A7C43" w:rsidRDefault="000F43BF" w:rsidP="00080010">
                  <w:pPr>
                    <w:widowControl/>
                    <w:adjustRightInd w:val="0"/>
                    <w:snapToGrid w:val="0"/>
                    <w:jc w:val="center"/>
                    <w:textAlignment w:val="bottom"/>
                    <w:rPr>
                      <w:kern w:val="0"/>
                      <w:szCs w:val="21"/>
                    </w:rPr>
                  </w:pPr>
                  <w:r>
                    <w:t>0.12</w:t>
                  </w:r>
                </w:p>
              </w:tc>
            </w:tr>
            <w:tr w:rsidR="000F43BF" w:rsidRPr="002A7C43" w14:paraId="603ED3F3" w14:textId="77777777" w:rsidTr="003E2216">
              <w:trPr>
                <w:trHeight w:val="397"/>
                <w:jc w:val="center"/>
              </w:trPr>
              <w:tc>
                <w:tcPr>
                  <w:tcW w:w="1300" w:type="pct"/>
                  <w:vMerge w:val="restart"/>
                  <w:vAlign w:val="center"/>
                </w:tcPr>
                <w:p w14:paraId="4BB62B3C" w14:textId="3A558B42" w:rsidR="000F43BF" w:rsidRPr="002A7C43" w:rsidRDefault="000F43BF" w:rsidP="00080010">
                  <w:pPr>
                    <w:adjustRightInd w:val="0"/>
                    <w:snapToGrid w:val="0"/>
                    <w:jc w:val="center"/>
                    <w:rPr>
                      <w:kern w:val="0"/>
                      <w:szCs w:val="21"/>
                    </w:rPr>
                  </w:pPr>
                  <w:r w:rsidRPr="002A7C43">
                    <w:rPr>
                      <w:kern w:val="0"/>
                      <w:szCs w:val="21"/>
                    </w:rPr>
                    <w:t>镉</w:t>
                  </w:r>
                </w:p>
              </w:tc>
              <w:tc>
                <w:tcPr>
                  <w:tcW w:w="1697" w:type="pct"/>
                  <w:vAlign w:val="center"/>
                </w:tcPr>
                <w:p w14:paraId="26A5871F" w14:textId="7ECC2FA0" w:rsidR="000F43BF" w:rsidRPr="002A7C43" w:rsidRDefault="000F43BF" w:rsidP="00080010">
                  <w:pPr>
                    <w:adjustRightInd w:val="0"/>
                    <w:snapToGrid w:val="0"/>
                    <w:jc w:val="center"/>
                    <w:rPr>
                      <w:kern w:val="0"/>
                      <w:szCs w:val="21"/>
                    </w:rPr>
                  </w:pPr>
                  <w:r w:rsidRPr="002A7C43">
                    <w:rPr>
                      <w:kern w:val="0"/>
                      <w:szCs w:val="21"/>
                    </w:rPr>
                    <w:t>监测值（</w:t>
                  </w:r>
                  <w:r w:rsidRPr="002A7C43">
                    <w:rPr>
                      <w:kern w:val="0"/>
                      <w:szCs w:val="21"/>
                    </w:rPr>
                    <w:t>mg/L</w:t>
                  </w:r>
                  <w:r w:rsidRPr="002A7C43">
                    <w:rPr>
                      <w:kern w:val="0"/>
                      <w:szCs w:val="21"/>
                    </w:rPr>
                    <w:t>）</w:t>
                  </w:r>
                </w:p>
              </w:tc>
              <w:tc>
                <w:tcPr>
                  <w:tcW w:w="2003" w:type="pct"/>
                  <w:vAlign w:val="center"/>
                </w:tcPr>
                <w:p w14:paraId="373D8070" w14:textId="35E7CA07" w:rsidR="000F43BF" w:rsidRPr="002A7C43" w:rsidRDefault="000F43BF" w:rsidP="00080010">
                  <w:pPr>
                    <w:widowControl/>
                    <w:adjustRightInd w:val="0"/>
                    <w:snapToGrid w:val="0"/>
                    <w:jc w:val="center"/>
                    <w:textAlignment w:val="bottom"/>
                    <w:rPr>
                      <w:kern w:val="0"/>
                      <w:szCs w:val="21"/>
                    </w:rPr>
                  </w:pPr>
                  <w:r w:rsidRPr="00A605FD">
                    <w:rPr>
                      <w:rFonts w:hint="eastAsia"/>
                    </w:rPr>
                    <w:t>未检出</w:t>
                  </w:r>
                </w:p>
              </w:tc>
            </w:tr>
            <w:tr w:rsidR="000F43BF" w:rsidRPr="002A7C43" w14:paraId="6C06410B" w14:textId="77777777" w:rsidTr="003E2216">
              <w:trPr>
                <w:trHeight w:val="397"/>
                <w:jc w:val="center"/>
              </w:trPr>
              <w:tc>
                <w:tcPr>
                  <w:tcW w:w="1300" w:type="pct"/>
                  <w:vMerge/>
                  <w:vAlign w:val="center"/>
                </w:tcPr>
                <w:p w14:paraId="6555FD52" w14:textId="77777777" w:rsidR="000F43BF" w:rsidRPr="002A7C43" w:rsidRDefault="000F43BF" w:rsidP="00080010">
                  <w:pPr>
                    <w:adjustRightInd w:val="0"/>
                    <w:snapToGrid w:val="0"/>
                    <w:jc w:val="center"/>
                    <w:rPr>
                      <w:kern w:val="0"/>
                      <w:szCs w:val="21"/>
                    </w:rPr>
                  </w:pPr>
                </w:p>
              </w:tc>
              <w:tc>
                <w:tcPr>
                  <w:tcW w:w="1697" w:type="pct"/>
                  <w:vAlign w:val="center"/>
                </w:tcPr>
                <w:p w14:paraId="2EE43025" w14:textId="77777777" w:rsidR="000F43BF" w:rsidRPr="002A7C43" w:rsidRDefault="000F43BF" w:rsidP="00080010">
                  <w:pPr>
                    <w:adjustRightInd w:val="0"/>
                    <w:snapToGrid w:val="0"/>
                    <w:jc w:val="center"/>
                    <w:rPr>
                      <w:kern w:val="0"/>
                      <w:szCs w:val="21"/>
                    </w:rPr>
                  </w:pPr>
                  <w:r w:rsidRPr="002A7C43">
                    <w:rPr>
                      <w:kern w:val="0"/>
                      <w:szCs w:val="21"/>
                    </w:rPr>
                    <w:t>标准指数</w:t>
                  </w:r>
                </w:p>
              </w:tc>
              <w:tc>
                <w:tcPr>
                  <w:tcW w:w="2003" w:type="pct"/>
                  <w:vAlign w:val="center"/>
                </w:tcPr>
                <w:p w14:paraId="0317D0DD" w14:textId="11714A77" w:rsidR="000F43BF" w:rsidRPr="002A7C43" w:rsidRDefault="00080010" w:rsidP="00080010">
                  <w:pPr>
                    <w:widowControl/>
                    <w:adjustRightInd w:val="0"/>
                    <w:snapToGrid w:val="0"/>
                    <w:jc w:val="center"/>
                    <w:textAlignment w:val="bottom"/>
                    <w:rPr>
                      <w:kern w:val="0"/>
                      <w:szCs w:val="21"/>
                    </w:rPr>
                  </w:pPr>
                  <w:r>
                    <w:rPr>
                      <w:rFonts w:hint="eastAsia"/>
                      <w:kern w:val="0"/>
                      <w:szCs w:val="21"/>
                    </w:rPr>
                    <w:t>/</w:t>
                  </w:r>
                </w:p>
              </w:tc>
            </w:tr>
            <w:tr w:rsidR="000F43BF" w:rsidRPr="002A7C43" w14:paraId="5C575F92" w14:textId="77777777" w:rsidTr="003E2216">
              <w:trPr>
                <w:trHeight w:val="397"/>
                <w:jc w:val="center"/>
              </w:trPr>
              <w:tc>
                <w:tcPr>
                  <w:tcW w:w="1300" w:type="pct"/>
                  <w:vMerge w:val="restart"/>
                  <w:vAlign w:val="center"/>
                </w:tcPr>
                <w:p w14:paraId="46FA3C01" w14:textId="33563E3E" w:rsidR="000F43BF" w:rsidRPr="002A7C43" w:rsidRDefault="000F43BF" w:rsidP="00080010">
                  <w:pPr>
                    <w:adjustRightInd w:val="0"/>
                    <w:snapToGrid w:val="0"/>
                    <w:jc w:val="center"/>
                    <w:rPr>
                      <w:kern w:val="0"/>
                      <w:szCs w:val="21"/>
                    </w:rPr>
                  </w:pPr>
                  <w:r>
                    <w:rPr>
                      <w:rFonts w:hint="eastAsia"/>
                      <w:kern w:val="0"/>
                      <w:szCs w:val="21"/>
                    </w:rPr>
                    <w:t>铬（六价）</w:t>
                  </w:r>
                </w:p>
              </w:tc>
              <w:tc>
                <w:tcPr>
                  <w:tcW w:w="1697" w:type="pct"/>
                  <w:vAlign w:val="center"/>
                </w:tcPr>
                <w:p w14:paraId="08DCD9B1" w14:textId="0E9E96A9" w:rsidR="000F43BF" w:rsidRPr="002A7C43" w:rsidRDefault="000F43BF" w:rsidP="00080010">
                  <w:pPr>
                    <w:adjustRightInd w:val="0"/>
                    <w:snapToGrid w:val="0"/>
                    <w:jc w:val="center"/>
                    <w:rPr>
                      <w:kern w:val="0"/>
                      <w:szCs w:val="21"/>
                    </w:rPr>
                  </w:pPr>
                  <w:r w:rsidRPr="002A7C43">
                    <w:rPr>
                      <w:kern w:val="0"/>
                      <w:szCs w:val="21"/>
                    </w:rPr>
                    <w:t>监测值（</w:t>
                  </w:r>
                  <w:r w:rsidRPr="002A7C43">
                    <w:rPr>
                      <w:kern w:val="0"/>
                      <w:szCs w:val="21"/>
                    </w:rPr>
                    <w:t>mg/L</w:t>
                  </w:r>
                  <w:r w:rsidRPr="002A7C43">
                    <w:rPr>
                      <w:kern w:val="0"/>
                      <w:szCs w:val="21"/>
                    </w:rPr>
                    <w:t>）</w:t>
                  </w:r>
                </w:p>
              </w:tc>
              <w:tc>
                <w:tcPr>
                  <w:tcW w:w="2003" w:type="pct"/>
                  <w:vAlign w:val="center"/>
                </w:tcPr>
                <w:p w14:paraId="1B982149" w14:textId="6824082B" w:rsidR="000F43BF" w:rsidRPr="002A7C43" w:rsidRDefault="000F43BF" w:rsidP="00080010">
                  <w:pPr>
                    <w:widowControl/>
                    <w:adjustRightInd w:val="0"/>
                    <w:snapToGrid w:val="0"/>
                    <w:jc w:val="center"/>
                    <w:textAlignment w:val="bottom"/>
                    <w:rPr>
                      <w:kern w:val="0"/>
                      <w:szCs w:val="21"/>
                    </w:rPr>
                  </w:pPr>
                  <w:r w:rsidRPr="00A605FD">
                    <w:rPr>
                      <w:rFonts w:hint="eastAsia"/>
                    </w:rPr>
                    <w:t>未检出</w:t>
                  </w:r>
                </w:p>
              </w:tc>
            </w:tr>
            <w:tr w:rsidR="000F43BF" w:rsidRPr="002A7C43" w14:paraId="11C0893A" w14:textId="77777777" w:rsidTr="003E2216">
              <w:trPr>
                <w:trHeight w:val="397"/>
                <w:jc w:val="center"/>
              </w:trPr>
              <w:tc>
                <w:tcPr>
                  <w:tcW w:w="1300" w:type="pct"/>
                  <w:vMerge/>
                  <w:vAlign w:val="center"/>
                </w:tcPr>
                <w:p w14:paraId="1EFA3C4F" w14:textId="77777777" w:rsidR="000F43BF" w:rsidRPr="002A7C43" w:rsidRDefault="000F43BF" w:rsidP="00080010">
                  <w:pPr>
                    <w:adjustRightInd w:val="0"/>
                    <w:snapToGrid w:val="0"/>
                    <w:jc w:val="center"/>
                    <w:rPr>
                      <w:kern w:val="0"/>
                      <w:szCs w:val="21"/>
                    </w:rPr>
                  </w:pPr>
                </w:p>
              </w:tc>
              <w:tc>
                <w:tcPr>
                  <w:tcW w:w="1697" w:type="pct"/>
                  <w:vAlign w:val="center"/>
                </w:tcPr>
                <w:p w14:paraId="00E85521" w14:textId="77777777" w:rsidR="000F43BF" w:rsidRPr="002A7C43" w:rsidRDefault="000F43BF" w:rsidP="00080010">
                  <w:pPr>
                    <w:adjustRightInd w:val="0"/>
                    <w:snapToGrid w:val="0"/>
                    <w:jc w:val="center"/>
                    <w:rPr>
                      <w:kern w:val="0"/>
                      <w:szCs w:val="21"/>
                    </w:rPr>
                  </w:pPr>
                  <w:r w:rsidRPr="002A7C43">
                    <w:rPr>
                      <w:kern w:val="0"/>
                      <w:szCs w:val="21"/>
                    </w:rPr>
                    <w:t>标准指数</w:t>
                  </w:r>
                </w:p>
              </w:tc>
              <w:tc>
                <w:tcPr>
                  <w:tcW w:w="2003" w:type="pct"/>
                  <w:vAlign w:val="center"/>
                </w:tcPr>
                <w:p w14:paraId="6C168FD4" w14:textId="5D53F476" w:rsidR="000F43BF" w:rsidRPr="002A7C43" w:rsidRDefault="00080010" w:rsidP="00080010">
                  <w:pPr>
                    <w:widowControl/>
                    <w:adjustRightInd w:val="0"/>
                    <w:snapToGrid w:val="0"/>
                    <w:jc w:val="center"/>
                    <w:textAlignment w:val="bottom"/>
                    <w:rPr>
                      <w:kern w:val="0"/>
                      <w:szCs w:val="21"/>
                    </w:rPr>
                  </w:pPr>
                  <w:r>
                    <w:rPr>
                      <w:rFonts w:hint="eastAsia"/>
                      <w:kern w:val="0"/>
                      <w:szCs w:val="21"/>
                    </w:rPr>
                    <w:t>/</w:t>
                  </w:r>
                </w:p>
              </w:tc>
            </w:tr>
            <w:tr w:rsidR="000F43BF" w:rsidRPr="002A7C43" w14:paraId="5768992E" w14:textId="77777777" w:rsidTr="003E2216">
              <w:trPr>
                <w:trHeight w:val="397"/>
                <w:jc w:val="center"/>
              </w:trPr>
              <w:tc>
                <w:tcPr>
                  <w:tcW w:w="1300" w:type="pct"/>
                  <w:vMerge w:val="restart"/>
                  <w:vAlign w:val="center"/>
                </w:tcPr>
                <w:p w14:paraId="225D3D08" w14:textId="5B8E3EC8" w:rsidR="000F43BF" w:rsidRPr="002A7C43" w:rsidRDefault="000F43BF" w:rsidP="00080010">
                  <w:pPr>
                    <w:adjustRightInd w:val="0"/>
                    <w:snapToGrid w:val="0"/>
                    <w:jc w:val="center"/>
                    <w:rPr>
                      <w:kern w:val="0"/>
                      <w:szCs w:val="21"/>
                    </w:rPr>
                  </w:pPr>
                  <w:r>
                    <w:rPr>
                      <w:rFonts w:hint="eastAsia"/>
                      <w:kern w:val="0"/>
                      <w:szCs w:val="21"/>
                    </w:rPr>
                    <w:t>铅</w:t>
                  </w:r>
                </w:p>
              </w:tc>
              <w:tc>
                <w:tcPr>
                  <w:tcW w:w="1697" w:type="pct"/>
                  <w:vAlign w:val="center"/>
                </w:tcPr>
                <w:p w14:paraId="6DFB0FE7" w14:textId="77777777" w:rsidR="000F43BF" w:rsidRPr="002A7C43" w:rsidRDefault="000F43BF" w:rsidP="00080010">
                  <w:pPr>
                    <w:adjustRightInd w:val="0"/>
                    <w:snapToGrid w:val="0"/>
                    <w:jc w:val="center"/>
                    <w:rPr>
                      <w:kern w:val="0"/>
                      <w:szCs w:val="21"/>
                    </w:rPr>
                  </w:pPr>
                  <w:r w:rsidRPr="002A7C43">
                    <w:rPr>
                      <w:kern w:val="0"/>
                      <w:szCs w:val="21"/>
                    </w:rPr>
                    <w:t>监测值</w:t>
                  </w:r>
                </w:p>
              </w:tc>
              <w:tc>
                <w:tcPr>
                  <w:tcW w:w="2003" w:type="pct"/>
                  <w:vAlign w:val="center"/>
                </w:tcPr>
                <w:p w14:paraId="539E135E" w14:textId="6C04805E" w:rsidR="000F43BF" w:rsidRPr="002A7C43" w:rsidRDefault="000F43BF" w:rsidP="00080010">
                  <w:pPr>
                    <w:widowControl/>
                    <w:adjustRightInd w:val="0"/>
                    <w:snapToGrid w:val="0"/>
                    <w:jc w:val="center"/>
                    <w:textAlignment w:val="bottom"/>
                    <w:rPr>
                      <w:kern w:val="0"/>
                      <w:szCs w:val="21"/>
                    </w:rPr>
                  </w:pPr>
                  <w:r w:rsidRPr="00A605FD">
                    <w:rPr>
                      <w:rFonts w:hint="eastAsia"/>
                    </w:rPr>
                    <w:t>未检出</w:t>
                  </w:r>
                </w:p>
              </w:tc>
            </w:tr>
            <w:tr w:rsidR="000F43BF" w:rsidRPr="002A7C43" w14:paraId="6B91462A" w14:textId="77777777" w:rsidTr="003E2216">
              <w:trPr>
                <w:trHeight w:val="397"/>
                <w:jc w:val="center"/>
              </w:trPr>
              <w:tc>
                <w:tcPr>
                  <w:tcW w:w="1300" w:type="pct"/>
                  <w:vMerge/>
                  <w:vAlign w:val="center"/>
                </w:tcPr>
                <w:p w14:paraId="62C94F5A" w14:textId="77777777" w:rsidR="000F43BF" w:rsidRPr="002A7C43" w:rsidRDefault="000F43BF" w:rsidP="00080010">
                  <w:pPr>
                    <w:adjustRightInd w:val="0"/>
                    <w:snapToGrid w:val="0"/>
                    <w:jc w:val="center"/>
                    <w:rPr>
                      <w:kern w:val="0"/>
                      <w:szCs w:val="21"/>
                    </w:rPr>
                  </w:pPr>
                </w:p>
              </w:tc>
              <w:tc>
                <w:tcPr>
                  <w:tcW w:w="1697" w:type="pct"/>
                  <w:vAlign w:val="center"/>
                </w:tcPr>
                <w:p w14:paraId="5FF62123" w14:textId="7B0B696D" w:rsidR="000F43BF" w:rsidRPr="002A7C43" w:rsidRDefault="000F43BF" w:rsidP="00080010">
                  <w:pPr>
                    <w:adjustRightInd w:val="0"/>
                    <w:snapToGrid w:val="0"/>
                    <w:jc w:val="center"/>
                    <w:rPr>
                      <w:kern w:val="0"/>
                      <w:szCs w:val="21"/>
                    </w:rPr>
                  </w:pPr>
                  <w:r w:rsidRPr="002A7C43">
                    <w:rPr>
                      <w:kern w:val="0"/>
                      <w:szCs w:val="21"/>
                    </w:rPr>
                    <w:t>标准指数（</w:t>
                  </w:r>
                  <w:r w:rsidRPr="002A7C43">
                    <w:rPr>
                      <w:kern w:val="0"/>
                      <w:szCs w:val="21"/>
                    </w:rPr>
                    <w:t>mg/L</w:t>
                  </w:r>
                  <w:r w:rsidRPr="002A7C43">
                    <w:rPr>
                      <w:kern w:val="0"/>
                      <w:szCs w:val="21"/>
                    </w:rPr>
                    <w:t>）</w:t>
                  </w:r>
                </w:p>
              </w:tc>
              <w:tc>
                <w:tcPr>
                  <w:tcW w:w="2003" w:type="pct"/>
                  <w:vAlign w:val="center"/>
                </w:tcPr>
                <w:p w14:paraId="006215B5" w14:textId="4DDF5202" w:rsidR="000F43BF" w:rsidRPr="002A7C43" w:rsidRDefault="00080010" w:rsidP="00080010">
                  <w:pPr>
                    <w:widowControl/>
                    <w:adjustRightInd w:val="0"/>
                    <w:snapToGrid w:val="0"/>
                    <w:jc w:val="center"/>
                    <w:textAlignment w:val="bottom"/>
                    <w:rPr>
                      <w:kern w:val="0"/>
                      <w:szCs w:val="21"/>
                    </w:rPr>
                  </w:pPr>
                  <w:r>
                    <w:rPr>
                      <w:rFonts w:hint="eastAsia"/>
                      <w:kern w:val="0"/>
                      <w:szCs w:val="21"/>
                    </w:rPr>
                    <w:t>/</w:t>
                  </w:r>
                </w:p>
              </w:tc>
            </w:tr>
            <w:tr w:rsidR="000F43BF" w:rsidRPr="002A7C43" w14:paraId="6E51B8FC" w14:textId="77777777" w:rsidTr="003E2216">
              <w:trPr>
                <w:trHeight w:val="397"/>
                <w:jc w:val="center"/>
              </w:trPr>
              <w:tc>
                <w:tcPr>
                  <w:tcW w:w="1300" w:type="pct"/>
                  <w:vMerge w:val="restart"/>
                  <w:vAlign w:val="center"/>
                </w:tcPr>
                <w:p w14:paraId="3F3D9F89" w14:textId="6A9C0CE9" w:rsidR="000F43BF" w:rsidRPr="002A7C43" w:rsidRDefault="000F43BF" w:rsidP="00080010">
                  <w:pPr>
                    <w:adjustRightInd w:val="0"/>
                    <w:snapToGrid w:val="0"/>
                    <w:jc w:val="center"/>
                    <w:rPr>
                      <w:kern w:val="0"/>
                      <w:szCs w:val="21"/>
                    </w:rPr>
                  </w:pPr>
                  <w:r>
                    <w:rPr>
                      <w:rFonts w:hint="eastAsia"/>
                      <w:kern w:val="0"/>
                      <w:szCs w:val="21"/>
                    </w:rPr>
                    <w:t>石油类</w:t>
                  </w:r>
                </w:p>
              </w:tc>
              <w:tc>
                <w:tcPr>
                  <w:tcW w:w="1697" w:type="pct"/>
                  <w:vAlign w:val="center"/>
                </w:tcPr>
                <w:p w14:paraId="3A1E225D" w14:textId="2C40DB53" w:rsidR="000F43BF" w:rsidRPr="002A7C43" w:rsidRDefault="000F43BF" w:rsidP="00080010">
                  <w:pPr>
                    <w:adjustRightInd w:val="0"/>
                    <w:snapToGrid w:val="0"/>
                    <w:jc w:val="center"/>
                    <w:rPr>
                      <w:kern w:val="0"/>
                      <w:szCs w:val="21"/>
                    </w:rPr>
                  </w:pPr>
                  <w:r w:rsidRPr="002A7C43">
                    <w:rPr>
                      <w:kern w:val="0"/>
                      <w:szCs w:val="21"/>
                    </w:rPr>
                    <w:t>监测值</w:t>
                  </w:r>
                  <w:r>
                    <w:rPr>
                      <w:rFonts w:hint="eastAsia"/>
                      <w:kern w:val="0"/>
                      <w:szCs w:val="21"/>
                    </w:rPr>
                    <w:t>（</w:t>
                  </w:r>
                  <w:r w:rsidRPr="002A7C43">
                    <w:rPr>
                      <w:kern w:val="0"/>
                      <w:szCs w:val="21"/>
                    </w:rPr>
                    <w:t>mg/L</w:t>
                  </w:r>
                  <w:r>
                    <w:rPr>
                      <w:rFonts w:hint="eastAsia"/>
                      <w:kern w:val="0"/>
                      <w:szCs w:val="21"/>
                    </w:rPr>
                    <w:t>）</w:t>
                  </w:r>
                </w:p>
              </w:tc>
              <w:tc>
                <w:tcPr>
                  <w:tcW w:w="2003" w:type="pct"/>
                  <w:vAlign w:val="center"/>
                </w:tcPr>
                <w:p w14:paraId="31190A3A" w14:textId="5CE60B0C" w:rsidR="000F43BF" w:rsidRPr="002A7C43" w:rsidRDefault="000F43BF" w:rsidP="00080010">
                  <w:pPr>
                    <w:widowControl/>
                    <w:adjustRightInd w:val="0"/>
                    <w:snapToGrid w:val="0"/>
                    <w:jc w:val="center"/>
                    <w:textAlignment w:val="bottom"/>
                    <w:rPr>
                      <w:kern w:val="0"/>
                      <w:szCs w:val="21"/>
                    </w:rPr>
                  </w:pPr>
                  <w:r>
                    <w:rPr>
                      <w:rFonts w:hint="eastAsia"/>
                    </w:rPr>
                    <w:t>0</w:t>
                  </w:r>
                  <w:r>
                    <w:t>.02</w:t>
                  </w:r>
                </w:p>
              </w:tc>
            </w:tr>
            <w:tr w:rsidR="000F43BF" w:rsidRPr="002A7C43" w14:paraId="785BF4A2" w14:textId="77777777" w:rsidTr="003E2216">
              <w:trPr>
                <w:trHeight w:val="397"/>
                <w:jc w:val="center"/>
              </w:trPr>
              <w:tc>
                <w:tcPr>
                  <w:tcW w:w="1300" w:type="pct"/>
                  <w:vMerge/>
                  <w:vAlign w:val="center"/>
                </w:tcPr>
                <w:p w14:paraId="5032923C" w14:textId="77777777" w:rsidR="000F43BF" w:rsidRPr="002A7C43" w:rsidRDefault="000F43BF" w:rsidP="00080010">
                  <w:pPr>
                    <w:adjustRightInd w:val="0"/>
                    <w:snapToGrid w:val="0"/>
                    <w:jc w:val="center"/>
                    <w:rPr>
                      <w:kern w:val="0"/>
                      <w:szCs w:val="21"/>
                    </w:rPr>
                  </w:pPr>
                </w:p>
              </w:tc>
              <w:tc>
                <w:tcPr>
                  <w:tcW w:w="1697" w:type="pct"/>
                  <w:vAlign w:val="center"/>
                </w:tcPr>
                <w:p w14:paraId="3F20D6D9" w14:textId="77777777" w:rsidR="000F43BF" w:rsidRPr="002A7C43" w:rsidRDefault="000F43BF" w:rsidP="00080010">
                  <w:pPr>
                    <w:adjustRightInd w:val="0"/>
                    <w:snapToGrid w:val="0"/>
                    <w:jc w:val="center"/>
                    <w:rPr>
                      <w:kern w:val="0"/>
                      <w:szCs w:val="21"/>
                    </w:rPr>
                  </w:pPr>
                  <w:r w:rsidRPr="002A7C43">
                    <w:rPr>
                      <w:kern w:val="0"/>
                      <w:szCs w:val="21"/>
                    </w:rPr>
                    <w:t>标准指数</w:t>
                  </w:r>
                </w:p>
              </w:tc>
              <w:tc>
                <w:tcPr>
                  <w:tcW w:w="2003" w:type="pct"/>
                  <w:vAlign w:val="center"/>
                </w:tcPr>
                <w:p w14:paraId="69DF0E82" w14:textId="3EFECF92" w:rsidR="000F43BF" w:rsidRPr="002A7C43" w:rsidRDefault="00B11531" w:rsidP="00080010">
                  <w:pPr>
                    <w:widowControl/>
                    <w:adjustRightInd w:val="0"/>
                    <w:snapToGrid w:val="0"/>
                    <w:jc w:val="center"/>
                    <w:textAlignment w:val="bottom"/>
                    <w:rPr>
                      <w:kern w:val="0"/>
                      <w:szCs w:val="21"/>
                    </w:rPr>
                  </w:pPr>
                  <w:r>
                    <w:t>0.4</w:t>
                  </w:r>
                </w:p>
              </w:tc>
            </w:tr>
          </w:tbl>
          <w:p w14:paraId="366973EC" w14:textId="68658D0C" w:rsidR="00860475" w:rsidRPr="001E525B" w:rsidRDefault="00860475" w:rsidP="00744CF2">
            <w:pPr>
              <w:adjustRightInd w:val="0"/>
              <w:snapToGrid w:val="0"/>
              <w:spacing w:beforeLines="50" w:before="120" w:line="420" w:lineRule="auto"/>
              <w:ind w:firstLineChars="200" w:firstLine="480"/>
              <w:rPr>
                <w:sz w:val="24"/>
              </w:rPr>
            </w:pPr>
            <w:r w:rsidRPr="001E525B">
              <w:rPr>
                <w:sz w:val="24"/>
              </w:rPr>
              <w:t>根据</w:t>
            </w:r>
            <w:r w:rsidRPr="001E525B">
              <w:rPr>
                <w:rFonts w:hint="eastAsia"/>
                <w:sz w:val="24"/>
              </w:rPr>
              <w:t>上</w:t>
            </w:r>
            <w:r w:rsidRPr="001E525B">
              <w:rPr>
                <w:sz w:val="24"/>
              </w:rPr>
              <w:t>表评价结果可以看出：</w:t>
            </w:r>
            <w:r w:rsidR="003A5ADE">
              <w:rPr>
                <w:rFonts w:hint="eastAsia"/>
                <w:sz w:val="24"/>
              </w:rPr>
              <w:t>黄河湿地监控井</w:t>
            </w:r>
            <w:r w:rsidRPr="001E525B">
              <w:rPr>
                <w:rFonts w:hint="eastAsia"/>
                <w:sz w:val="24"/>
              </w:rPr>
              <w:t>pH</w:t>
            </w:r>
            <w:r w:rsidRPr="001E525B">
              <w:rPr>
                <w:rFonts w:hint="eastAsia"/>
                <w:sz w:val="24"/>
              </w:rPr>
              <w:t>、氨氮、</w:t>
            </w:r>
            <w:r w:rsidRPr="001E525B">
              <w:rPr>
                <w:sz w:val="24"/>
              </w:rPr>
              <w:t>溶解性总固体、硫酸盐、氯化物、</w:t>
            </w:r>
            <w:r w:rsidRPr="001E525B">
              <w:rPr>
                <w:rFonts w:hint="eastAsia"/>
                <w:sz w:val="24"/>
              </w:rPr>
              <w:t>耗氧量</w:t>
            </w:r>
            <w:r w:rsidRPr="001E525B">
              <w:rPr>
                <w:sz w:val="24"/>
              </w:rPr>
              <w:t>、硝酸盐、挥发酚、总大肠菌群、细菌总数</w:t>
            </w:r>
            <w:r w:rsidRPr="001E525B">
              <w:rPr>
                <w:rFonts w:hint="eastAsia"/>
                <w:sz w:val="24"/>
              </w:rPr>
              <w:t>、氟化物、镍</w:t>
            </w:r>
            <w:r w:rsidRPr="001E525B">
              <w:rPr>
                <w:sz w:val="24"/>
              </w:rPr>
              <w:t>等均可满足《地下水质量标准》（</w:t>
            </w:r>
            <w:r w:rsidRPr="001E525B">
              <w:rPr>
                <w:sz w:val="24"/>
              </w:rPr>
              <w:t>GB/T14848-2017</w:t>
            </w:r>
            <w:r w:rsidRPr="001E525B">
              <w:rPr>
                <w:sz w:val="24"/>
              </w:rPr>
              <w:t>）</w:t>
            </w:r>
            <w:r w:rsidRPr="001E525B">
              <w:rPr>
                <w:sz w:val="24"/>
              </w:rPr>
              <w:t>Ⅲ</w:t>
            </w:r>
            <w:r w:rsidRPr="001E525B">
              <w:rPr>
                <w:sz w:val="24"/>
              </w:rPr>
              <w:t>类标准要求</w:t>
            </w:r>
            <w:r w:rsidR="003A5ADE">
              <w:rPr>
                <w:rFonts w:hint="eastAsia"/>
                <w:sz w:val="24"/>
              </w:rPr>
              <w:t>；</w:t>
            </w:r>
            <w:r w:rsidR="003A5ADE" w:rsidRPr="00E72212">
              <w:rPr>
                <w:rFonts w:hint="eastAsia"/>
                <w:bCs/>
                <w:sz w:val="24"/>
              </w:rPr>
              <w:t>石油类满足《生活饮用水卫生标准》（</w:t>
            </w:r>
            <w:r w:rsidR="003A5ADE" w:rsidRPr="00E72212">
              <w:rPr>
                <w:rFonts w:hint="eastAsia"/>
                <w:bCs/>
                <w:sz w:val="24"/>
              </w:rPr>
              <w:t>GB 5749-</w:t>
            </w:r>
            <w:r w:rsidR="003A5ADE" w:rsidRPr="00E72212">
              <w:rPr>
                <w:bCs/>
                <w:sz w:val="24"/>
              </w:rPr>
              <w:t>2022</w:t>
            </w:r>
            <w:r w:rsidR="003A5ADE" w:rsidRPr="00E72212">
              <w:rPr>
                <w:rFonts w:hint="eastAsia"/>
                <w:bCs/>
                <w:sz w:val="24"/>
              </w:rPr>
              <w:t>）附录</w:t>
            </w:r>
            <w:r w:rsidR="003A5ADE" w:rsidRPr="00E72212">
              <w:rPr>
                <w:rFonts w:hint="eastAsia"/>
                <w:bCs/>
                <w:sz w:val="24"/>
              </w:rPr>
              <w:t>A(</w:t>
            </w:r>
            <w:r w:rsidR="003A5ADE" w:rsidRPr="00E72212">
              <w:rPr>
                <w:rFonts w:hint="eastAsia"/>
                <w:bCs/>
                <w:sz w:val="24"/>
              </w:rPr>
              <w:t>表</w:t>
            </w:r>
            <w:r w:rsidR="003A5ADE" w:rsidRPr="00E72212">
              <w:rPr>
                <w:rFonts w:hint="eastAsia"/>
                <w:bCs/>
                <w:sz w:val="24"/>
              </w:rPr>
              <w:t>A.1)</w:t>
            </w:r>
            <w:r w:rsidR="003A5ADE" w:rsidRPr="00E72212">
              <w:rPr>
                <w:rFonts w:hint="eastAsia"/>
                <w:bCs/>
                <w:sz w:val="24"/>
              </w:rPr>
              <w:t>生活饮用水水质参考指标及限值。</w:t>
            </w:r>
          </w:p>
          <w:p w14:paraId="4D2910DF" w14:textId="25DD88E8" w:rsidR="00605F83" w:rsidRPr="00605F83" w:rsidRDefault="00860475" w:rsidP="00744CF2">
            <w:pPr>
              <w:spacing w:line="420" w:lineRule="auto"/>
              <w:rPr>
                <w:rFonts w:ascii="黑体" w:eastAsia="黑体" w:hAnsi="宋体"/>
                <w:b/>
                <w:kern w:val="28"/>
                <w:sz w:val="28"/>
                <w:szCs w:val="28"/>
              </w:rPr>
            </w:pPr>
            <w:r>
              <w:rPr>
                <w:rFonts w:ascii="黑体" w:eastAsia="黑体" w:hAnsi="宋体" w:hint="eastAsia"/>
                <w:b/>
                <w:kern w:val="28"/>
                <w:sz w:val="28"/>
                <w:szCs w:val="28"/>
              </w:rPr>
              <w:t>四</w:t>
            </w:r>
            <w:r w:rsidR="00605F83" w:rsidRPr="00605F83">
              <w:rPr>
                <w:rFonts w:ascii="黑体" w:eastAsia="黑体" w:hAnsi="宋体" w:hint="eastAsia"/>
                <w:b/>
                <w:kern w:val="28"/>
                <w:sz w:val="28"/>
                <w:szCs w:val="28"/>
              </w:rPr>
              <w:t>、土壤环境质量现状</w:t>
            </w:r>
          </w:p>
          <w:p w14:paraId="3B79118E" w14:textId="526F317C" w:rsidR="00605F83" w:rsidRPr="00605F83" w:rsidRDefault="00605F83" w:rsidP="00744CF2">
            <w:pPr>
              <w:pStyle w:val="14"/>
              <w:spacing w:after="0" w:line="420" w:lineRule="auto"/>
              <w:ind w:firstLineChars="200" w:firstLine="480"/>
              <w:rPr>
                <w:bCs/>
                <w:sz w:val="24"/>
              </w:rPr>
            </w:pPr>
            <w:r w:rsidRPr="00605F83">
              <w:rPr>
                <w:rFonts w:hint="eastAsia"/>
                <w:bCs/>
                <w:sz w:val="24"/>
              </w:rPr>
              <w:t>为了解建设项目所在区域的土壤质量现状，本次评价委托</w:t>
            </w:r>
            <w:r w:rsidR="00C65E6E" w:rsidRPr="00DB19CA">
              <w:rPr>
                <w:rFonts w:hint="eastAsia"/>
                <w:bCs/>
                <w:sz w:val="24"/>
              </w:rPr>
              <w:t>河南永蓝检测技术有限公司</w:t>
            </w:r>
            <w:r w:rsidRPr="00605F83">
              <w:rPr>
                <w:rFonts w:hint="eastAsia"/>
                <w:bCs/>
                <w:sz w:val="24"/>
              </w:rPr>
              <w:t>对项目所在区域的土壤进行了监测，布设</w:t>
            </w:r>
            <w:r w:rsidR="00C65E6E" w:rsidRPr="00DB19CA">
              <w:rPr>
                <w:bCs/>
                <w:sz w:val="24"/>
              </w:rPr>
              <w:t>1</w:t>
            </w:r>
            <w:r w:rsidRPr="00605F83">
              <w:rPr>
                <w:rFonts w:hint="eastAsia"/>
                <w:bCs/>
                <w:sz w:val="24"/>
              </w:rPr>
              <w:t>个监测点位，监测时间为</w:t>
            </w:r>
            <w:r w:rsidRPr="00605F83">
              <w:rPr>
                <w:bCs/>
                <w:sz w:val="24"/>
              </w:rPr>
              <w:t>202</w:t>
            </w:r>
            <w:r w:rsidR="00DB19CA" w:rsidRPr="00DB19CA">
              <w:rPr>
                <w:bCs/>
                <w:sz w:val="24"/>
              </w:rPr>
              <w:t>2</w:t>
            </w:r>
            <w:r w:rsidRPr="00605F83">
              <w:rPr>
                <w:rFonts w:hint="eastAsia"/>
                <w:bCs/>
                <w:sz w:val="24"/>
              </w:rPr>
              <w:t>年</w:t>
            </w:r>
            <w:r w:rsidR="00DB19CA" w:rsidRPr="00DB19CA">
              <w:rPr>
                <w:bCs/>
                <w:sz w:val="24"/>
              </w:rPr>
              <w:t>4</w:t>
            </w:r>
            <w:r w:rsidRPr="00605F83">
              <w:rPr>
                <w:rFonts w:hint="eastAsia"/>
                <w:bCs/>
                <w:sz w:val="24"/>
              </w:rPr>
              <w:t>月</w:t>
            </w:r>
            <w:r w:rsidRPr="00605F83">
              <w:rPr>
                <w:bCs/>
                <w:sz w:val="24"/>
              </w:rPr>
              <w:t>24</w:t>
            </w:r>
            <w:r w:rsidRPr="00605F83">
              <w:rPr>
                <w:rFonts w:hint="eastAsia"/>
                <w:bCs/>
                <w:sz w:val="24"/>
              </w:rPr>
              <w:t>日，监测点位布设情况详见附图</w:t>
            </w:r>
            <w:r w:rsidR="00BA7A1D">
              <w:rPr>
                <w:rFonts w:hint="eastAsia"/>
                <w:bCs/>
                <w:sz w:val="24"/>
              </w:rPr>
              <w:t>7</w:t>
            </w:r>
            <w:r w:rsidRPr="00605F83">
              <w:rPr>
                <w:rFonts w:hint="eastAsia"/>
                <w:bCs/>
                <w:sz w:val="24"/>
              </w:rPr>
              <w:t>，监测结果见下表。</w:t>
            </w:r>
          </w:p>
          <w:p w14:paraId="0C052CB7" w14:textId="41EE773E" w:rsidR="00500ACC" w:rsidRPr="00500ACC" w:rsidRDefault="00500ACC" w:rsidP="00F42F47">
            <w:pPr>
              <w:pStyle w:val="a9"/>
              <w:widowControl w:val="0"/>
              <w:numPr>
                <w:ilvl w:val="0"/>
                <w:numId w:val="1"/>
              </w:numPr>
              <w:spacing w:before="0" w:beforeAutospacing="0" w:after="0" w:afterAutospacing="0" w:line="360" w:lineRule="auto"/>
              <w:jc w:val="center"/>
              <w:rPr>
                <w:rFonts w:ascii="Times New Roman" w:eastAsia="黑体" w:hAnsi="Times New Roman"/>
                <w:bCs/>
                <w:lang w:eastAsia="zh-CN"/>
              </w:rPr>
            </w:pPr>
            <w:r w:rsidRPr="00500ACC">
              <w:rPr>
                <w:rFonts w:ascii="Times New Roman" w:eastAsia="黑体" w:hAnsi="Times New Roman" w:hint="eastAsia"/>
                <w:bCs/>
                <w:lang w:eastAsia="zh-CN"/>
              </w:rPr>
              <w:t xml:space="preserve"> </w:t>
            </w:r>
            <w:r w:rsidRPr="00500ACC">
              <w:rPr>
                <w:rFonts w:ascii="Times New Roman" w:eastAsia="黑体" w:hAnsi="Times New Roman"/>
                <w:bCs/>
                <w:lang w:eastAsia="zh-CN"/>
              </w:rPr>
              <w:t xml:space="preserve">  </w:t>
            </w:r>
            <w:r w:rsidRPr="00500ACC">
              <w:rPr>
                <w:rFonts w:ascii="Times New Roman" w:eastAsia="黑体" w:hAnsi="Times New Roman"/>
                <w:bCs/>
                <w:lang w:eastAsia="zh-CN"/>
              </w:rPr>
              <w:t>土壤监测结果</w:t>
            </w:r>
            <w:r w:rsidRPr="00500ACC">
              <w:rPr>
                <w:rFonts w:ascii="Times New Roman" w:eastAsia="黑体" w:hAnsi="Times New Roman" w:hint="eastAsia"/>
                <w:bCs/>
                <w:lang w:eastAsia="zh-CN"/>
              </w:rPr>
              <w:t>分析</w:t>
            </w:r>
          </w:p>
          <w:tbl>
            <w:tblPr>
              <w:tblW w:w="4994"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000" w:firstRow="0" w:lastRow="0" w:firstColumn="0" w:lastColumn="0" w:noHBand="0" w:noVBand="0"/>
            </w:tblPr>
            <w:tblGrid>
              <w:gridCol w:w="903"/>
              <w:gridCol w:w="1314"/>
              <w:gridCol w:w="1331"/>
              <w:gridCol w:w="2213"/>
              <w:gridCol w:w="2211"/>
            </w:tblGrid>
            <w:tr w:rsidR="00192ED0" w14:paraId="6938DB9B" w14:textId="6377B961" w:rsidTr="00500ACC">
              <w:trPr>
                <w:trHeight w:val="397"/>
                <w:jc w:val="center"/>
              </w:trPr>
              <w:tc>
                <w:tcPr>
                  <w:tcW w:w="1390" w:type="pct"/>
                  <w:gridSpan w:val="2"/>
                  <w:vMerge w:val="restart"/>
                  <w:vAlign w:val="center"/>
                </w:tcPr>
                <w:p w14:paraId="2B72095E" w14:textId="75A61EE4" w:rsidR="00192ED0" w:rsidRDefault="00192ED0" w:rsidP="00192ED0">
                  <w:pPr>
                    <w:jc w:val="center"/>
                    <w:rPr>
                      <w:szCs w:val="21"/>
                    </w:rPr>
                  </w:pPr>
                  <w:r>
                    <w:rPr>
                      <w:rFonts w:hint="eastAsia"/>
                      <w:szCs w:val="21"/>
                    </w:rPr>
                    <w:t>监测因子</w:t>
                  </w:r>
                </w:p>
              </w:tc>
              <w:tc>
                <w:tcPr>
                  <w:tcW w:w="3610" w:type="pct"/>
                  <w:gridSpan w:val="3"/>
                  <w:vAlign w:val="center"/>
                </w:tcPr>
                <w:p w14:paraId="030FAF9C" w14:textId="74A088E3" w:rsidR="00192ED0" w:rsidRDefault="00192ED0" w:rsidP="003A5ADE">
                  <w:pPr>
                    <w:jc w:val="center"/>
                    <w:rPr>
                      <w:bCs/>
                      <w:szCs w:val="21"/>
                    </w:rPr>
                  </w:pPr>
                  <w:r>
                    <w:rPr>
                      <w:rFonts w:hint="eastAsia"/>
                      <w:bCs/>
                      <w:szCs w:val="21"/>
                    </w:rPr>
                    <w:t>监测结果统计</w:t>
                  </w:r>
                </w:p>
              </w:tc>
            </w:tr>
            <w:tr w:rsidR="00192ED0" w14:paraId="6E828AC8" w14:textId="0BD0A055" w:rsidTr="00500ACC">
              <w:trPr>
                <w:trHeight w:val="397"/>
                <w:jc w:val="center"/>
              </w:trPr>
              <w:tc>
                <w:tcPr>
                  <w:tcW w:w="1390" w:type="pct"/>
                  <w:gridSpan w:val="2"/>
                  <w:vMerge/>
                  <w:vAlign w:val="center"/>
                </w:tcPr>
                <w:p w14:paraId="628DAF40" w14:textId="2054F0C9" w:rsidR="00192ED0" w:rsidRDefault="00192ED0" w:rsidP="00192ED0">
                  <w:pPr>
                    <w:jc w:val="center"/>
                    <w:rPr>
                      <w:szCs w:val="21"/>
                    </w:rPr>
                  </w:pPr>
                </w:p>
              </w:tc>
              <w:tc>
                <w:tcPr>
                  <w:tcW w:w="835" w:type="pct"/>
                  <w:vAlign w:val="center"/>
                </w:tcPr>
                <w:p w14:paraId="708921C2" w14:textId="646A949F" w:rsidR="00192ED0" w:rsidRPr="00C6464C" w:rsidRDefault="00192ED0" w:rsidP="00192ED0">
                  <w:pPr>
                    <w:jc w:val="center"/>
                    <w:rPr>
                      <w:szCs w:val="21"/>
                    </w:rPr>
                  </w:pPr>
                  <w:r w:rsidRPr="00C6464C">
                    <w:rPr>
                      <w:rFonts w:hint="eastAsia"/>
                      <w:szCs w:val="21"/>
                    </w:rPr>
                    <w:t>项目站区站房</w:t>
                  </w:r>
                  <w:r>
                    <w:rPr>
                      <w:rFonts w:hint="eastAsia"/>
                      <w:szCs w:val="21"/>
                    </w:rPr>
                    <w:t>（</w:t>
                  </w:r>
                  <w:r>
                    <w:rPr>
                      <w:rFonts w:hint="eastAsia"/>
                      <w:szCs w:val="21"/>
                    </w:rPr>
                    <w:t>0~0.2</w:t>
                  </w:r>
                  <w:r>
                    <w:rPr>
                      <w:rFonts w:hint="eastAsia"/>
                      <w:szCs w:val="21"/>
                    </w:rPr>
                    <w:t>）</w:t>
                  </w:r>
                </w:p>
              </w:tc>
              <w:tc>
                <w:tcPr>
                  <w:tcW w:w="1388" w:type="pct"/>
                  <w:vAlign w:val="center"/>
                </w:tcPr>
                <w:p w14:paraId="57E104D0" w14:textId="67D48920" w:rsidR="00192ED0" w:rsidRDefault="00192ED0" w:rsidP="00192ED0">
                  <w:pPr>
                    <w:jc w:val="center"/>
                    <w:rPr>
                      <w:szCs w:val="21"/>
                    </w:rPr>
                  </w:pPr>
                  <w:r>
                    <w:rPr>
                      <w:rFonts w:hint="eastAsia"/>
                      <w:szCs w:val="21"/>
                    </w:rPr>
                    <w:t>标准值</w:t>
                  </w:r>
                </w:p>
              </w:tc>
              <w:tc>
                <w:tcPr>
                  <w:tcW w:w="1387" w:type="pct"/>
                  <w:vAlign w:val="center"/>
                </w:tcPr>
                <w:p w14:paraId="5DA39A3F" w14:textId="1925D37A" w:rsidR="00192ED0" w:rsidRDefault="00192ED0" w:rsidP="00192ED0">
                  <w:pPr>
                    <w:jc w:val="center"/>
                    <w:rPr>
                      <w:szCs w:val="21"/>
                    </w:rPr>
                  </w:pPr>
                  <w:r>
                    <w:rPr>
                      <w:rFonts w:hint="eastAsia"/>
                      <w:szCs w:val="21"/>
                    </w:rPr>
                    <w:t>标准指数</w:t>
                  </w:r>
                </w:p>
              </w:tc>
            </w:tr>
            <w:tr w:rsidR="00192ED0" w14:paraId="0E6390D6" w14:textId="16279B64" w:rsidTr="00500ACC">
              <w:trPr>
                <w:trHeight w:val="397"/>
                <w:jc w:val="center"/>
              </w:trPr>
              <w:tc>
                <w:tcPr>
                  <w:tcW w:w="1390" w:type="pct"/>
                  <w:gridSpan w:val="2"/>
                  <w:vAlign w:val="center"/>
                </w:tcPr>
                <w:p w14:paraId="0D6B3219" w14:textId="77777777" w:rsidR="00192ED0" w:rsidRDefault="00192ED0" w:rsidP="00192ED0">
                  <w:pPr>
                    <w:jc w:val="center"/>
                    <w:rPr>
                      <w:szCs w:val="21"/>
                    </w:rPr>
                  </w:pPr>
                  <w:r>
                    <w:rPr>
                      <w:szCs w:val="21"/>
                    </w:rPr>
                    <w:t>砷</w:t>
                  </w:r>
                </w:p>
              </w:tc>
              <w:tc>
                <w:tcPr>
                  <w:tcW w:w="835" w:type="pct"/>
                  <w:vAlign w:val="center"/>
                </w:tcPr>
                <w:p w14:paraId="646DA9D1" w14:textId="01E95191" w:rsidR="00192ED0" w:rsidRDefault="00192ED0" w:rsidP="00192ED0">
                  <w:pPr>
                    <w:widowControl/>
                    <w:jc w:val="center"/>
                    <w:textAlignment w:val="center"/>
                    <w:rPr>
                      <w:kern w:val="0"/>
                      <w:szCs w:val="21"/>
                    </w:rPr>
                  </w:pPr>
                  <w:r w:rsidRPr="00376C47">
                    <w:t>7.10</w:t>
                  </w:r>
                </w:p>
              </w:tc>
              <w:tc>
                <w:tcPr>
                  <w:tcW w:w="1388" w:type="pct"/>
                  <w:vAlign w:val="center"/>
                </w:tcPr>
                <w:p w14:paraId="5E18B4BB" w14:textId="03B609C5" w:rsidR="00192ED0" w:rsidRDefault="00192ED0" w:rsidP="00192ED0">
                  <w:pPr>
                    <w:widowControl/>
                    <w:jc w:val="center"/>
                    <w:textAlignment w:val="center"/>
                    <w:rPr>
                      <w:kern w:val="0"/>
                      <w:szCs w:val="21"/>
                    </w:rPr>
                  </w:pPr>
                  <w:r w:rsidRPr="00EC125C">
                    <w:t>60</w:t>
                  </w:r>
                </w:p>
              </w:tc>
              <w:tc>
                <w:tcPr>
                  <w:tcW w:w="1387" w:type="pct"/>
                  <w:vAlign w:val="center"/>
                </w:tcPr>
                <w:p w14:paraId="08810F4B" w14:textId="7F1D9DBD" w:rsidR="00192ED0" w:rsidRDefault="00DF0388" w:rsidP="00192ED0">
                  <w:pPr>
                    <w:widowControl/>
                    <w:jc w:val="center"/>
                    <w:textAlignment w:val="center"/>
                    <w:rPr>
                      <w:kern w:val="0"/>
                      <w:szCs w:val="21"/>
                    </w:rPr>
                  </w:pPr>
                  <w:r>
                    <w:rPr>
                      <w:rFonts w:hint="eastAsia"/>
                      <w:kern w:val="0"/>
                      <w:szCs w:val="21"/>
                    </w:rPr>
                    <w:t>0</w:t>
                  </w:r>
                  <w:r>
                    <w:rPr>
                      <w:kern w:val="0"/>
                      <w:szCs w:val="21"/>
                    </w:rPr>
                    <w:t>.1183</w:t>
                  </w:r>
                </w:p>
              </w:tc>
            </w:tr>
            <w:tr w:rsidR="00192ED0" w14:paraId="251D8B61" w14:textId="5A345A0E" w:rsidTr="00500ACC">
              <w:trPr>
                <w:trHeight w:val="397"/>
                <w:jc w:val="center"/>
              </w:trPr>
              <w:tc>
                <w:tcPr>
                  <w:tcW w:w="1390" w:type="pct"/>
                  <w:gridSpan w:val="2"/>
                  <w:vAlign w:val="center"/>
                </w:tcPr>
                <w:p w14:paraId="1CB80BC8" w14:textId="77777777" w:rsidR="00192ED0" w:rsidRDefault="00192ED0" w:rsidP="00192ED0">
                  <w:pPr>
                    <w:jc w:val="center"/>
                    <w:rPr>
                      <w:szCs w:val="21"/>
                    </w:rPr>
                  </w:pPr>
                  <w:r>
                    <w:rPr>
                      <w:szCs w:val="21"/>
                    </w:rPr>
                    <w:t>镉</w:t>
                  </w:r>
                </w:p>
              </w:tc>
              <w:tc>
                <w:tcPr>
                  <w:tcW w:w="835" w:type="pct"/>
                  <w:vAlign w:val="center"/>
                </w:tcPr>
                <w:p w14:paraId="5BA8A74F" w14:textId="6EEACC63" w:rsidR="00192ED0" w:rsidRDefault="00192ED0" w:rsidP="00192ED0">
                  <w:pPr>
                    <w:widowControl/>
                    <w:jc w:val="center"/>
                    <w:textAlignment w:val="center"/>
                    <w:rPr>
                      <w:kern w:val="0"/>
                      <w:szCs w:val="21"/>
                    </w:rPr>
                  </w:pPr>
                  <w:r w:rsidRPr="00376C47">
                    <w:t>0.28</w:t>
                  </w:r>
                </w:p>
              </w:tc>
              <w:tc>
                <w:tcPr>
                  <w:tcW w:w="1388" w:type="pct"/>
                  <w:vAlign w:val="center"/>
                </w:tcPr>
                <w:p w14:paraId="70276F9E" w14:textId="43E3185E" w:rsidR="00192ED0" w:rsidRDefault="00192ED0" w:rsidP="00192ED0">
                  <w:pPr>
                    <w:widowControl/>
                    <w:jc w:val="center"/>
                    <w:textAlignment w:val="center"/>
                    <w:rPr>
                      <w:kern w:val="0"/>
                      <w:szCs w:val="21"/>
                    </w:rPr>
                  </w:pPr>
                  <w:r w:rsidRPr="00EC125C">
                    <w:t>65</w:t>
                  </w:r>
                </w:p>
              </w:tc>
              <w:tc>
                <w:tcPr>
                  <w:tcW w:w="1387" w:type="pct"/>
                  <w:vAlign w:val="center"/>
                </w:tcPr>
                <w:p w14:paraId="256FB290" w14:textId="2CD8400A" w:rsidR="00192ED0" w:rsidRPr="00081DF3" w:rsidRDefault="00DF0388" w:rsidP="00192ED0">
                  <w:pPr>
                    <w:widowControl/>
                    <w:jc w:val="center"/>
                    <w:textAlignment w:val="center"/>
                  </w:pPr>
                  <w:r>
                    <w:rPr>
                      <w:rFonts w:hint="eastAsia"/>
                    </w:rPr>
                    <w:t>0</w:t>
                  </w:r>
                  <w:r>
                    <w:t>.0043</w:t>
                  </w:r>
                </w:p>
              </w:tc>
            </w:tr>
            <w:tr w:rsidR="00192ED0" w14:paraId="40576051" w14:textId="4922123B" w:rsidTr="00500ACC">
              <w:trPr>
                <w:trHeight w:val="397"/>
                <w:jc w:val="center"/>
              </w:trPr>
              <w:tc>
                <w:tcPr>
                  <w:tcW w:w="1390" w:type="pct"/>
                  <w:gridSpan w:val="2"/>
                  <w:vAlign w:val="center"/>
                </w:tcPr>
                <w:p w14:paraId="7978DB08" w14:textId="77777777" w:rsidR="00192ED0" w:rsidRDefault="00192ED0" w:rsidP="00192ED0">
                  <w:pPr>
                    <w:jc w:val="center"/>
                    <w:rPr>
                      <w:szCs w:val="21"/>
                    </w:rPr>
                  </w:pPr>
                  <w:r>
                    <w:rPr>
                      <w:szCs w:val="21"/>
                    </w:rPr>
                    <w:t>铬（六价）</w:t>
                  </w:r>
                </w:p>
              </w:tc>
              <w:tc>
                <w:tcPr>
                  <w:tcW w:w="835" w:type="pct"/>
                  <w:vAlign w:val="center"/>
                </w:tcPr>
                <w:p w14:paraId="2C77B718" w14:textId="40AFF252" w:rsidR="00192ED0" w:rsidRDefault="00192ED0" w:rsidP="00192ED0">
                  <w:pPr>
                    <w:widowControl/>
                    <w:jc w:val="center"/>
                    <w:textAlignment w:val="center"/>
                    <w:rPr>
                      <w:kern w:val="0"/>
                      <w:szCs w:val="21"/>
                    </w:rPr>
                  </w:pPr>
                  <w:r w:rsidRPr="00376C47">
                    <w:rPr>
                      <w:rFonts w:hint="eastAsia"/>
                    </w:rPr>
                    <w:t>未检出</w:t>
                  </w:r>
                </w:p>
              </w:tc>
              <w:tc>
                <w:tcPr>
                  <w:tcW w:w="1388" w:type="pct"/>
                  <w:vAlign w:val="center"/>
                </w:tcPr>
                <w:p w14:paraId="07B7F0DC" w14:textId="4F1A0200" w:rsidR="00192ED0" w:rsidRDefault="00192ED0" w:rsidP="00192ED0">
                  <w:pPr>
                    <w:widowControl/>
                    <w:jc w:val="center"/>
                    <w:textAlignment w:val="center"/>
                    <w:rPr>
                      <w:kern w:val="0"/>
                      <w:szCs w:val="21"/>
                    </w:rPr>
                  </w:pPr>
                  <w:r w:rsidRPr="00EC125C">
                    <w:t>5.7</w:t>
                  </w:r>
                </w:p>
              </w:tc>
              <w:tc>
                <w:tcPr>
                  <w:tcW w:w="1387" w:type="pct"/>
                  <w:vAlign w:val="center"/>
                </w:tcPr>
                <w:p w14:paraId="3B224C0F" w14:textId="2E396142" w:rsidR="00192ED0" w:rsidRPr="00081DF3" w:rsidRDefault="00DF0388" w:rsidP="00192ED0">
                  <w:pPr>
                    <w:widowControl/>
                    <w:jc w:val="center"/>
                    <w:textAlignment w:val="center"/>
                  </w:pPr>
                  <w:r>
                    <w:rPr>
                      <w:rFonts w:hint="eastAsia"/>
                    </w:rPr>
                    <w:t>/</w:t>
                  </w:r>
                </w:p>
              </w:tc>
            </w:tr>
            <w:tr w:rsidR="00192ED0" w14:paraId="0FBF00D4" w14:textId="2DCCA122" w:rsidTr="00500ACC">
              <w:trPr>
                <w:trHeight w:val="397"/>
                <w:jc w:val="center"/>
              </w:trPr>
              <w:tc>
                <w:tcPr>
                  <w:tcW w:w="1390" w:type="pct"/>
                  <w:gridSpan w:val="2"/>
                  <w:vAlign w:val="center"/>
                </w:tcPr>
                <w:p w14:paraId="7316CDAD" w14:textId="77777777" w:rsidR="00192ED0" w:rsidRDefault="00192ED0" w:rsidP="00192ED0">
                  <w:pPr>
                    <w:jc w:val="center"/>
                    <w:rPr>
                      <w:kern w:val="0"/>
                      <w:szCs w:val="21"/>
                    </w:rPr>
                  </w:pPr>
                  <w:r>
                    <w:rPr>
                      <w:szCs w:val="21"/>
                    </w:rPr>
                    <w:t>铜</w:t>
                  </w:r>
                </w:p>
              </w:tc>
              <w:tc>
                <w:tcPr>
                  <w:tcW w:w="835" w:type="pct"/>
                  <w:vAlign w:val="center"/>
                </w:tcPr>
                <w:p w14:paraId="4CDD6646" w14:textId="38F0040A" w:rsidR="00192ED0" w:rsidRDefault="00192ED0" w:rsidP="00192ED0">
                  <w:pPr>
                    <w:widowControl/>
                    <w:jc w:val="center"/>
                    <w:textAlignment w:val="center"/>
                    <w:rPr>
                      <w:kern w:val="0"/>
                      <w:szCs w:val="21"/>
                    </w:rPr>
                  </w:pPr>
                  <w:r w:rsidRPr="00376C47">
                    <w:t>12</w:t>
                  </w:r>
                </w:p>
              </w:tc>
              <w:tc>
                <w:tcPr>
                  <w:tcW w:w="1388" w:type="pct"/>
                  <w:vAlign w:val="center"/>
                </w:tcPr>
                <w:p w14:paraId="64A97228" w14:textId="229A804C" w:rsidR="00192ED0" w:rsidRDefault="00192ED0" w:rsidP="00192ED0">
                  <w:pPr>
                    <w:widowControl/>
                    <w:jc w:val="center"/>
                    <w:textAlignment w:val="center"/>
                    <w:rPr>
                      <w:kern w:val="0"/>
                      <w:szCs w:val="21"/>
                    </w:rPr>
                  </w:pPr>
                  <w:r w:rsidRPr="00EC125C">
                    <w:t>18000</w:t>
                  </w:r>
                </w:p>
              </w:tc>
              <w:tc>
                <w:tcPr>
                  <w:tcW w:w="1387" w:type="pct"/>
                  <w:vAlign w:val="center"/>
                </w:tcPr>
                <w:p w14:paraId="1E4E6C58" w14:textId="2BEBBAAC" w:rsidR="00192ED0" w:rsidRPr="00081DF3" w:rsidRDefault="00DF0388" w:rsidP="00192ED0">
                  <w:pPr>
                    <w:widowControl/>
                    <w:jc w:val="center"/>
                    <w:textAlignment w:val="center"/>
                  </w:pPr>
                  <w:r>
                    <w:rPr>
                      <w:rFonts w:hint="eastAsia"/>
                    </w:rPr>
                    <w:t>0</w:t>
                  </w:r>
                  <w:r>
                    <w:t>.0006</w:t>
                  </w:r>
                </w:p>
              </w:tc>
            </w:tr>
            <w:tr w:rsidR="00192ED0" w14:paraId="19A36AE7" w14:textId="419F4163" w:rsidTr="00500ACC">
              <w:trPr>
                <w:trHeight w:val="397"/>
                <w:jc w:val="center"/>
              </w:trPr>
              <w:tc>
                <w:tcPr>
                  <w:tcW w:w="1390" w:type="pct"/>
                  <w:gridSpan w:val="2"/>
                  <w:vAlign w:val="center"/>
                </w:tcPr>
                <w:p w14:paraId="2D8F7280" w14:textId="77777777" w:rsidR="00192ED0" w:rsidRDefault="00192ED0" w:rsidP="00192ED0">
                  <w:pPr>
                    <w:jc w:val="center"/>
                    <w:rPr>
                      <w:kern w:val="0"/>
                      <w:szCs w:val="21"/>
                    </w:rPr>
                  </w:pPr>
                  <w:r>
                    <w:rPr>
                      <w:szCs w:val="21"/>
                    </w:rPr>
                    <w:lastRenderedPageBreak/>
                    <w:t>铅</w:t>
                  </w:r>
                </w:p>
              </w:tc>
              <w:tc>
                <w:tcPr>
                  <w:tcW w:w="835" w:type="pct"/>
                  <w:vAlign w:val="center"/>
                </w:tcPr>
                <w:p w14:paraId="732855CA" w14:textId="6AD7BBB6" w:rsidR="00192ED0" w:rsidRDefault="00192ED0" w:rsidP="00192ED0">
                  <w:pPr>
                    <w:widowControl/>
                    <w:jc w:val="center"/>
                    <w:textAlignment w:val="center"/>
                    <w:rPr>
                      <w:kern w:val="0"/>
                      <w:szCs w:val="21"/>
                    </w:rPr>
                  </w:pPr>
                  <w:r w:rsidRPr="00376C47">
                    <w:t>16</w:t>
                  </w:r>
                </w:p>
              </w:tc>
              <w:tc>
                <w:tcPr>
                  <w:tcW w:w="1388" w:type="pct"/>
                  <w:vAlign w:val="center"/>
                </w:tcPr>
                <w:p w14:paraId="6D70168C" w14:textId="47167E78" w:rsidR="00192ED0" w:rsidRDefault="00192ED0" w:rsidP="00192ED0">
                  <w:pPr>
                    <w:widowControl/>
                    <w:jc w:val="center"/>
                    <w:textAlignment w:val="center"/>
                    <w:rPr>
                      <w:kern w:val="0"/>
                      <w:szCs w:val="21"/>
                    </w:rPr>
                  </w:pPr>
                  <w:r w:rsidRPr="00EC125C">
                    <w:t>800</w:t>
                  </w:r>
                </w:p>
              </w:tc>
              <w:tc>
                <w:tcPr>
                  <w:tcW w:w="1387" w:type="pct"/>
                  <w:vAlign w:val="center"/>
                </w:tcPr>
                <w:p w14:paraId="159C4F81" w14:textId="583FAD49" w:rsidR="00192ED0" w:rsidRPr="00081DF3" w:rsidRDefault="00DF0388" w:rsidP="00192ED0">
                  <w:pPr>
                    <w:widowControl/>
                    <w:jc w:val="center"/>
                    <w:textAlignment w:val="center"/>
                  </w:pPr>
                  <w:r>
                    <w:rPr>
                      <w:rFonts w:hint="eastAsia"/>
                    </w:rPr>
                    <w:t>0</w:t>
                  </w:r>
                  <w:r>
                    <w:t>.02</w:t>
                  </w:r>
                </w:p>
              </w:tc>
            </w:tr>
            <w:tr w:rsidR="00192ED0" w14:paraId="38D79243" w14:textId="28A2C7DB" w:rsidTr="00500ACC">
              <w:trPr>
                <w:trHeight w:val="397"/>
                <w:jc w:val="center"/>
              </w:trPr>
              <w:tc>
                <w:tcPr>
                  <w:tcW w:w="1390" w:type="pct"/>
                  <w:gridSpan w:val="2"/>
                  <w:vAlign w:val="center"/>
                </w:tcPr>
                <w:p w14:paraId="2D48E8A8" w14:textId="77777777" w:rsidR="00192ED0" w:rsidRDefault="00192ED0" w:rsidP="00192ED0">
                  <w:pPr>
                    <w:jc w:val="center"/>
                    <w:rPr>
                      <w:kern w:val="0"/>
                      <w:szCs w:val="21"/>
                    </w:rPr>
                  </w:pPr>
                  <w:r>
                    <w:rPr>
                      <w:szCs w:val="21"/>
                    </w:rPr>
                    <w:t>汞</w:t>
                  </w:r>
                </w:p>
              </w:tc>
              <w:tc>
                <w:tcPr>
                  <w:tcW w:w="835" w:type="pct"/>
                  <w:vAlign w:val="center"/>
                </w:tcPr>
                <w:p w14:paraId="61123EAA" w14:textId="71492B47" w:rsidR="00192ED0" w:rsidRDefault="00192ED0" w:rsidP="00192ED0">
                  <w:pPr>
                    <w:widowControl/>
                    <w:jc w:val="center"/>
                    <w:textAlignment w:val="center"/>
                    <w:rPr>
                      <w:kern w:val="0"/>
                      <w:szCs w:val="21"/>
                    </w:rPr>
                  </w:pPr>
                  <w:r w:rsidRPr="00376C47">
                    <w:t>0.0732</w:t>
                  </w:r>
                </w:p>
              </w:tc>
              <w:tc>
                <w:tcPr>
                  <w:tcW w:w="1388" w:type="pct"/>
                  <w:vAlign w:val="center"/>
                </w:tcPr>
                <w:p w14:paraId="13FAF6AC" w14:textId="74985A46" w:rsidR="00192ED0" w:rsidRDefault="00192ED0" w:rsidP="00192ED0">
                  <w:pPr>
                    <w:widowControl/>
                    <w:jc w:val="center"/>
                    <w:textAlignment w:val="center"/>
                    <w:rPr>
                      <w:kern w:val="0"/>
                      <w:szCs w:val="21"/>
                    </w:rPr>
                  </w:pPr>
                  <w:r w:rsidRPr="00EC125C">
                    <w:t>38</w:t>
                  </w:r>
                </w:p>
              </w:tc>
              <w:tc>
                <w:tcPr>
                  <w:tcW w:w="1387" w:type="pct"/>
                  <w:vAlign w:val="center"/>
                </w:tcPr>
                <w:p w14:paraId="07D9D4AF" w14:textId="0E516617" w:rsidR="00192ED0" w:rsidRPr="00081DF3" w:rsidRDefault="00DF0388" w:rsidP="00192ED0">
                  <w:pPr>
                    <w:widowControl/>
                    <w:jc w:val="center"/>
                    <w:textAlignment w:val="center"/>
                  </w:pPr>
                  <w:r>
                    <w:rPr>
                      <w:rFonts w:hint="eastAsia"/>
                    </w:rPr>
                    <w:t>0</w:t>
                  </w:r>
                  <w:r>
                    <w:t>.0019</w:t>
                  </w:r>
                </w:p>
              </w:tc>
            </w:tr>
            <w:tr w:rsidR="00192ED0" w14:paraId="574254EA" w14:textId="4AC0F2EC" w:rsidTr="00500ACC">
              <w:trPr>
                <w:trHeight w:val="397"/>
                <w:jc w:val="center"/>
              </w:trPr>
              <w:tc>
                <w:tcPr>
                  <w:tcW w:w="1390" w:type="pct"/>
                  <w:gridSpan w:val="2"/>
                  <w:vAlign w:val="center"/>
                </w:tcPr>
                <w:p w14:paraId="4112EEC7" w14:textId="77777777" w:rsidR="00192ED0" w:rsidRDefault="00192ED0" w:rsidP="00192ED0">
                  <w:pPr>
                    <w:jc w:val="center"/>
                    <w:rPr>
                      <w:kern w:val="0"/>
                      <w:szCs w:val="21"/>
                    </w:rPr>
                  </w:pPr>
                  <w:r>
                    <w:rPr>
                      <w:szCs w:val="21"/>
                    </w:rPr>
                    <w:t>镍</w:t>
                  </w:r>
                </w:p>
              </w:tc>
              <w:tc>
                <w:tcPr>
                  <w:tcW w:w="835" w:type="pct"/>
                  <w:vAlign w:val="center"/>
                </w:tcPr>
                <w:p w14:paraId="0E5F2B5A" w14:textId="1F0E2DDE" w:rsidR="00192ED0" w:rsidRDefault="00192ED0" w:rsidP="00192ED0">
                  <w:pPr>
                    <w:widowControl/>
                    <w:jc w:val="center"/>
                    <w:textAlignment w:val="center"/>
                    <w:rPr>
                      <w:kern w:val="0"/>
                      <w:szCs w:val="21"/>
                    </w:rPr>
                  </w:pPr>
                  <w:r w:rsidRPr="00376C47">
                    <w:t>28</w:t>
                  </w:r>
                </w:p>
              </w:tc>
              <w:tc>
                <w:tcPr>
                  <w:tcW w:w="1388" w:type="pct"/>
                  <w:vAlign w:val="center"/>
                </w:tcPr>
                <w:p w14:paraId="740ED41D" w14:textId="17699859" w:rsidR="00192ED0" w:rsidRDefault="00192ED0" w:rsidP="00192ED0">
                  <w:pPr>
                    <w:widowControl/>
                    <w:jc w:val="center"/>
                    <w:textAlignment w:val="center"/>
                    <w:rPr>
                      <w:kern w:val="0"/>
                      <w:szCs w:val="21"/>
                    </w:rPr>
                  </w:pPr>
                  <w:r w:rsidRPr="00EC125C">
                    <w:t>900</w:t>
                  </w:r>
                </w:p>
              </w:tc>
              <w:tc>
                <w:tcPr>
                  <w:tcW w:w="1387" w:type="pct"/>
                  <w:vAlign w:val="center"/>
                </w:tcPr>
                <w:p w14:paraId="67342E29" w14:textId="33B53779" w:rsidR="00192ED0" w:rsidRPr="00081DF3" w:rsidRDefault="00DF0388" w:rsidP="00192ED0">
                  <w:pPr>
                    <w:widowControl/>
                    <w:jc w:val="center"/>
                    <w:textAlignment w:val="center"/>
                  </w:pPr>
                  <w:r>
                    <w:rPr>
                      <w:rFonts w:hint="eastAsia"/>
                    </w:rPr>
                    <w:t>0</w:t>
                  </w:r>
                  <w:r>
                    <w:t>.0311</w:t>
                  </w:r>
                </w:p>
              </w:tc>
            </w:tr>
            <w:tr w:rsidR="00DF0388" w14:paraId="1D44A5B0" w14:textId="4EAA5D89" w:rsidTr="00500ACC">
              <w:trPr>
                <w:trHeight w:val="397"/>
                <w:jc w:val="center"/>
              </w:trPr>
              <w:tc>
                <w:tcPr>
                  <w:tcW w:w="1390" w:type="pct"/>
                  <w:gridSpan w:val="2"/>
                  <w:vAlign w:val="center"/>
                </w:tcPr>
                <w:p w14:paraId="5012F0F9" w14:textId="77777777" w:rsidR="00DF0388" w:rsidRDefault="00DF0388" w:rsidP="00DF0388">
                  <w:pPr>
                    <w:jc w:val="center"/>
                    <w:rPr>
                      <w:szCs w:val="21"/>
                    </w:rPr>
                  </w:pPr>
                  <w:r>
                    <w:rPr>
                      <w:szCs w:val="21"/>
                    </w:rPr>
                    <w:t>四氯化碳</w:t>
                  </w:r>
                </w:p>
              </w:tc>
              <w:tc>
                <w:tcPr>
                  <w:tcW w:w="835" w:type="pct"/>
                  <w:vAlign w:val="center"/>
                </w:tcPr>
                <w:p w14:paraId="01B35FB2" w14:textId="77777777" w:rsidR="00DF0388" w:rsidRDefault="00DF0388" w:rsidP="00DF0388">
                  <w:pPr>
                    <w:jc w:val="center"/>
                    <w:rPr>
                      <w:szCs w:val="21"/>
                    </w:rPr>
                  </w:pPr>
                  <w:r>
                    <w:rPr>
                      <w:szCs w:val="21"/>
                    </w:rPr>
                    <w:t>未检出</w:t>
                  </w:r>
                </w:p>
              </w:tc>
              <w:tc>
                <w:tcPr>
                  <w:tcW w:w="1388" w:type="pct"/>
                  <w:vAlign w:val="center"/>
                </w:tcPr>
                <w:p w14:paraId="596ADDF8" w14:textId="745A9A7C" w:rsidR="00DF0388" w:rsidRDefault="00DF0388" w:rsidP="00DF0388">
                  <w:pPr>
                    <w:jc w:val="center"/>
                    <w:rPr>
                      <w:szCs w:val="21"/>
                    </w:rPr>
                  </w:pPr>
                  <w:r w:rsidRPr="00EC125C">
                    <w:t>2.8</w:t>
                  </w:r>
                </w:p>
              </w:tc>
              <w:tc>
                <w:tcPr>
                  <w:tcW w:w="1387" w:type="pct"/>
                  <w:vAlign w:val="center"/>
                </w:tcPr>
                <w:p w14:paraId="78D332B3" w14:textId="6C152BA6" w:rsidR="00DF0388" w:rsidRDefault="00DF0388" w:rsidP="00DF0388">
                  <w:pPr>
                    <w:jc w:val="center"/>
                    <w:rPr>
                      <w:szCs w:val="21"/>
                    </w:rPr>
                  </w:pPr>
                  <w:r w:rsidRPr="00D718CC">
                    <w:t>/</w:t>
                  </w:r>
                </w:p>
              </w:tc>
            </w:tr>
            <w:tr w:rsidR="00DF0388" w14:paraId="47A7F033" w14:textId="594CE660" w:rsidTr="00500ACC">
              <w:trPr>
                <w:trHeight w:val="397"/>
                <w:jc w:val="center"/>
              </w:trPr>
              <w:tc>
                <w:tcPr>
                  <w:tcW w:w="1390" w:type="pct"/>
                  <w:gridSpan w:val="2"/>
                  <w:vAlign w:val="center"/>
                </w:tcPr>
                <w:p w14:paraId="6D950AEE" w14:textId="77777777" w:rsidR="00DF0388" w:rsidRDefault="00DF0388" w:rsidP="00DF0388">
                  <w:pPr>
                    <w:jc w:val="center"/>
                    <w:rPr>
                      <w:szCs w:val="21"/>
                    </w:rPr>
                  </w:pPr>
                  <w:r>
                    <w:rPr>
                      <w:szCs w:val="21"/>
                    </w:rPr>
                    <w:t>氯仿</w:t>
                  </w:r>
                </w:p>
              </w:tc>
              <w:tc>
                <w:tcPr>
                  <w:tcW w:w="835" w:type="pct"/>
                  <w:vAlign w:val="center"/>
                </w:tcPr>
                <w:p w14:paraId="09D13CEF" w14:textId="77777777" w:rsidR="00DF0388" w:rsidRDefault="00DF0388" w:rsidP="00DF0388">
                  <w:pPr>
                    <w:jc w:val="center"/>
                    <w:rPr>
                      <w:szCs w:val="21"/>
                    </w:rPr>
                  </w:pPr>
                  <w:r>
                    <w:rPr>
                      <w:szCs w:val="21"/>
                    </w:rPr>
                    <w:t>未检出</w:t>
                  </w:r>
                </w:p>
              </w:tc>
              <w:tc>
                <w:tcPr>
                  <w:tcW w:w="1388" w:type="pct"/>
                  <w:vAlign w:val="center"/>
                </w:tcPr>
                <w:p w14:paraId="3B1B42AA" w14:textId="52E56FB9" w:rsidR="00DF0388" w:rsidRDefault="00DF0388" w:rsidP="00DF0388">
                  <w:pPr>
                    <w:jc w:val="center"/>
                    <w:rPr>
                      <w:szCs w:val="21"/>
                    </w:rPr>
                  </w:pPr>
                  <w:r w:rsidRPr="00EC125C">
                    <w:t>0.9</w:t>
                  </w:r>
                </w:p>
              </w:tc>
              <w:tc>
                <w:tcPr>
                  <w:tcW w:w="1387" w:type="pct"/>
                  <w:vAlign w:val="center"/>
                </w:tcPr>
                <w:p w14:paraId="762ED9B2" w14:textId="033867FC" w:rsidR="00DF0388" w:rsidRDefault="00DF0388" w:rsidP="00DF0388">
                  <w:pPr>
                    <w:jc w:val="center"/>
                    <w:rPr>
                      <w:szCs w:val="21"/>
                    </w:rPr>
                  </w:pPr>
                  <w:r w:rsidRPr="00D718CC">
                    <w:t>/</w:t>
                  </w:r>
                </w:p>
              </w:tc>
            </w:tr>
            <w:tr w:rsidR="00DF0388" w14:paraId="26BA6990" w14:textId="7E628649" w:rsidTr="00500ACC">
              <w:trPr>
                <w:trHeight w:val="397"/>
                <w:jc w:val="center"/>
              </w:trPr>
              <w:tc>
                <w:tcPr>
                  <w:tcW w:w="1390" w:type="pct"/>
                  <w:gridSpan w:val="2"/>
                  <w:vAlign w:val="center"/>
                </w:tcPr>
                <w:p w14:paraId="10B6BB8F" w14:textId="77777777" w:rsidR="00DF0388" w:rsidRDefault="00DF0388" w:rsidP="00DF0388">
                  <w:pPr>
                    <w:jc w:val="center"/>
                    <w:rPr>
                      <w:szCs w:val="21"/>
                    </w:rPr>
                  </w:pPr>
                  <w:r>
                    <w:rPr>
                      <w:szCs w:val="21"/>
                    </w:rPr>
                    <w:t>氯甲烷</w:t>
                  </w:r>
                </w:p>
              </w:tc>
              <w:tc>
                <w:tcPr>
                  <w:tcW w:w="835" w:type="pct"/>
                  <w:vAlign w:val="center"/>
                </w:tcPr>
                <w:p w14:paraId="4D46070F" w14:textId="77777777" w:rsidR="00DF0388" w:rsidRDefault="00DF0388" w:rsidP="00DF0388">
                  <w:pPr>
                    <w:jc w:val="center"/>
                    <w:rPr>
                      <w:szCs w:val="21"/>
                    </w:rPr>
                  </w:pPr>
                  <w:r>
                    <w:rPr>
                      <w:szCs w:val="21"/>
                    </w:rPr>
                    <w:t>未检出</w:t>
                  </w:r>
                </w:p>
              </w:tc>
              <w:tc>
                <w:tcPr>
                  <w:tcW w:w="1388" w:type="pct"/>
                  <w:vAlign w:val="center"/>
                </w:tcPr>
                <w:p w14:paraId="1289A770" w14:textId="46FBDC9B" w:rsidR="00DF0388" w:rsidRDefault="00DF0388" w:rsidP="00DF0388">
                  <w:pPr>
                    <w:jc w:val="center"/>
                    <w:rPr>
                      <w:szCs w:val="21"/>
                    </w:rPr>
                  </w:pPr>
                  <w:r w:rsidRPr="00EC125C">
                    <w:t>37</w:t>
                  </w:r>
                </w:p>
              </w:tc>
              <w:tc>
                <w:tcPr>
                  <w:tcW w:w="1387" w:type="pct"/>
                  <w:vAlign w:val="center"/>
                </w:tcPr>
                <w:p w14:paraId="24C68BD8" w14:textId="25F9D895" w:rsidR="00DF0388" w:rsidRDefault="00DF0388" w:rsidP="00DF0388">
                  <w:pPr>
                    <w:jc w:val="center"/>
                    <w:rPr>
                      <w:szCs w:val="21"/>
                    </w:rPr>
                  </w:pPr>
                  <w:r w:rsidRPr="00D718CC">
                    <w:t>/</w:t>
                  </w:r>
                </w:p>
              </w:tc>
            </w:tr>
            <w:tr w:rsidR="00DF0388" w14:paraId="05E372AC" w14:textId="6FEF918B" w:rsidTr="00500ACC">
              <w:trPr>
                <w:trHeight w:val="397"/>
                <w:jc w:val="center"/>
              </w:trPr>
              <w:tc>
                <w:tcPr>
                  <w:tcW w:w="1390" w:type="pct"/>
                  <w:gridSpan w:val="2"/>
                  <w:vAlign w:val="center"/>
                </w:tcPr>
                <w:p w14:paraId="58708A9C" w14:textId="77777777" w:rsidR="00DF0388" w:rsidRDefault="00DF0388" w:rsidP="00DF0388">
                  <w:pPr>
                    <w:jc w:val="center"/>
                    <w:rPr>
                      <w:szCs w:val="21"/>
                    </w:rPr>
                  </w:pPr>
                  <w:r>
                    <w:rPr>
                      <w:szCs w:val="21"/>
                    </w:rPr>
                    <w:t>1,1-</w:t>
                  </w:r>
                  <w:r>
                    <w:rPr>
                      <w:szCs w:val="21"/>
                    </w:rPr>
                    <w:t>二氯乙烷</w:t>
                  </w:r>
                </w:p>
              </w:tc>
              <w:tc>
                <w:tcPr>
                  <w:tcW w:w="835" w:type="pct"/>
                  <w:vAlign w:val="center"/>
                </w:tcPr>
                <w:p w14:paraId="70825F95" w14:textId="77777777" w:rsidR="00DF0388" w:rsidRDefault="00DF0388" w:rsidP="00DF0388">
                  <w:pPr>
                    <w:jc w:val="center"/>
                    <w:rPr>
                      <w:szCs w:val="21"/>
                    </w:rPr>
                  </w:pPr>
                  <w:r>
                    <w:rPr>
                      <w:szCs w:val="21"/>
                    </w:rPr>
                    <w:t>未检出</w:t>
                  </w:r>
                </w:p>
              </w:tc>
              <w:tc>
                <w:tcPr>
                  <w:tcW w:w="1388" w:type="pct"/>
                  <w:vAlign w:val="center"/>
                </w:tcPr>
                <w:p w14:paraId="5499B9F5" w14:textId="474AFC53" w:rsidR="00DF0388" w:rsidRDefault="00DF0388" w:rsidP="00DF0388">
                  <w:pPr>
                    <w:jc w:val="center"/>
                    <w:rPr>
                      <w:szCs w:val="21"/>
                    </w:rPr>
                  </w:pPr>
                  <w:r w:rsidRPr="00EC125C">
                    <w:t>9</w:t>
                  </w:r>
                </w:p>
              </w:tc>
              <w:tc>
                <w:tcPr>
                  <w:tcW w:w="1387" w:type="pct"/>
                  <w:vAlign w:val="center"/>
                </w:tcPr>
                <w:p w14:paraId="54AF648D" w14:textId="7CF6A225" w:rsidR="00DF0388" w:rsidRDefault="00DF0388" w:rsidP="00DF0388">
                  <w:pPr>
                    <w:jc w:val="center"/>
                    <w:rPr>
                      <w:szCs w:val="21"/>
                    </w:rPr>
                  </w:pPr>
                  <w:r w:rsidRPr="00D718CC">
                    <w:t>/</w:t>
                  </w:r>
                </w:p>
              </w:tc>
            </w:tr>
            <w:tr w:rsidR="00DF0388" w14:paraId="70BAB90C" w14:textId="67B15428" w:rsidTr="00500ACC">
              <w:trPr>
                <w:trHeight w:val="397"/>
                <w:jc w:val="center"/>
              </w:trPr>
              <w:tc>
                <w:tcPr>
                  <w:tcW w:w="1390" w:type="pct"/>
                  <w:gridSpan w:val="2"/>
                  <w:vAlign w:val="center"/>
                </w:tcPr>
                <w:p w14:paraId="01B2D5A7" w14:textId="77777777" w:rsidR="00DF0388" w:rsidRDefault="00DF0388" w:rsidP="00DF0388">
                  <w:pPr>
                    <w:jc w:val="center"/>
                    <w:rPr>
                      <w:szCs w:val="21"/>
                    </w:rPr>
                  </w:pPr>
                  <w:r>
                    <w:rPr>
                      <w:szCs w:val="21"/>
                    </w:rPr>
                    <w:t>1,2-</w:t>
                  </w:r>
                  <w:r>
                    <w:rPr>
                      <w:szCs w:val="21"/>
                    </w:rPr>
                    <w:t>二氯</w:t>
                  </w:r>
                  <w:r>
                    <w:rPr>
                      <w:rFonts w:hint="eastAsia"/>
                      <w:szCs w:val="21"/>
                    </w:rPr>
                    <w:t>丙</w:t>
                  </w:r>
                  <w:r>
                    <w:rPr>
                      <w:szCs w:val="21"/>
                    </w:rPr>
                    <w:t>烷</w:t>
                  </w:r>
                </w:p>
              </w:tc>
              <w:tc>
                <w:tcPr>
                  <w:tcW w:w="835" w:type="pct"/>
                  <w:vAlign w:val="center"/>
                </w:tcPr>
                <w:p w14:paraId="44BB1EBE" w14:textId="77777777" w:rsidR="00DF0388" w:rsidRDefault="00DF0388" w:rsidP="00DF0388">
                  <w:pPr>
                    <w:jc w:val="center"/>
                    <w:rPr>
                      <w:szCs w:val="21"/>
                    </w:rPr>
                  </w:pPr>
                  <w:r>
                    <w:rPr>
                      <w:szCs w:val="21"/>
                    </w:rPr>
                    <w:t>未检出</w:t>
                  </w:r>
                </w:p>
              </w:tc>
              <w:tc>
                <w:tcPr>
                  <w:tcW w:w="1388" w:type="pct"/>
                  <w:vAlign w:val="center"/>
                </w:tcPr>
                <w:p w14:paraId="599725E8" w14:textId="36A43530" w:rsidR="00DF0388" w:rsidRDefault="00DF0388" w:rsidP="00DF0388">
                  <w:pPr>
                    <w:jc w:val="center"/>
                    <w:rPr>
                      <w:szCs w:val="21"/>
                    </w:rPr>
                  </w:pPr>
                  <w:r w:rsidRPr="00F84303">
                    <w:t>5</w:t>
                  </w:r>
                </w:p>
              </w:tc>
              <w:tc>
                <w:tcPr>
                  <w:tcW w:w="1387" w:type="pct"/>
                  <w:vAlign w:val="center"/>
                </w:tcPr>
                <w:p w14:paraId="18F661B1" w14:textId="1CB76A5E" w:rsidR="00DF0388" w:rsidRDefault="00DF0388" w:rsidP="00DF0388">
                  <w:pPr>
                    <w:jc w:val="center"/>
                    <w:rPr>
                      <w:szCs w:val="21"/>
                    </w:rPr>
                  </w:pPr>
                  <w:r w:rsidRPr="00D718CC">
                    <w:t>/</w:t>
                  </w:r>
                </w:p>
              </w:tc>
            </w:tr>
            <w:tr w:rsidR="00DF0388" w14:paraId="50C6A79C" w14:textId="3F0E9100" w:rsidTr="00500ACC">
              <w:trPr>
                <w:trHeight w:val="397"/>
                <w:jc w:val="center"/>
              </w:trPr>
              <w:tc>
                <w:tcPr>
                  <w:tcW w:w="1390" w:type="pct"/>
                  <w:gridSpan w:val="2"/>
                  <w:vAlign w:val="center"/>
                </w:tcPr>
                <w:p w14:paraId="4659FC04" w14:textId="77777777" w:rsidR="00DF0388" w:rsidRDefault="00DF0388" w:rsidP="00DF0388">
                  <w:pPr>
                    <w:jc w:val="center"/>
                    <w:rPr>
                      <w:szCs w:val="21"/>
                    </w:rPr>
                  </w:pPr>
                  <w:r>
                    <w:rPr>
                      <w:szCs w:val="21"/>
                    </w:rPr>
                    <w:t>1,1-</w:t>
                  </w:r>
                  <w:r>
                    <w:rPr>
                      <w:szCs w:val="21"/>
                    </w:rPr>
                    <w:t>二氯乙烯</w:t>
                  </w:r>
                </w:p>
              </w:tc>
              <w:tc>
                <w:tcPr>
                  <w:tcW w:w="835" w:type="pct"/>
                  <w:vAlign w:val="center"/>
                </w:tcPr>
                <w:p w14:paraId="05260CA2" w14:textId="77777777" w:rsidR="00DF0388" w:rsidRDefault="00DF0388" w:rsidP="00DF0388">
                  <w:pPr>
                    <w:jc w:val="center"/>
                    <w:rPr>
                      <w:szCs w:val="21"/>
                    </w:rPr>
                  </w:pPr>
                  <w:r>
                    <w:rPr>
                      <w:szCs w:val="21"/>
                    </w:rPr>
                    <w:t>未检出</w:t>
                  </w:r>
                </w:p>
              </w:tc>
              <w:tc>
                <w:tcPr>
                  <w:tcW w:w="1388" w:type="pct"/>
                  <w:vAlign w:val="center"/>
                </w:tcPr>
                <w:p w14:paraId="1FBF5AE6" w14:textId="54994349" w:rsidR="00DF0388" w:rsidRDefault="00DF0388" w:rsidP="00DF0388">
                  <w:pPr>
                    <w:jc w:val="center"/>
                    <w:rPr>
                      <w:szCs w:val="21"/>
                    </w:rPr>
                  </w:pPr>
                  <w:r w:rsidRPr="00F84303">
                    <w:t>66</w:t>
                  </w:r>
                </w:p>
              </w:tc>
              <w:tc>
                <w:tcPr>
                  <w:tcW w:w="1387" w:type="pct"/>
                  <w:vAlign w:val="center"/>
                </w:tcPr>
                <w:p w14:paraId="2CDD94B4" w14:textId="4378549E" w:rsidR="00DF0388" w:rsidRDefault="00DF0388" w:rsidP="00DF0388">
                  <w:pPr>
                    <w:jc w:val="center"/>
                    <w:rPr>
                      <w:szCs w:val="21"/>
                    </w:rPr>
                  </w:pPr>
                  <w:r w:rsidRPr="00D718CC">
                    <w:t>/</w:t>
                  </w:r>
                </w:p>
              </w:tc>
            </w:tr>
            <w:tr w:rsidR="00DF0388" w14:paraId="011564E6" w14:textId="4B9E7FDA" w:rsidTr="00500ACC">
              <w:trPr>
                <w:trHeight w:val="397"/>
                <w:jc w:val="center"/>
              </w:trPr>
              <w:tc>
                <w:tcPr>
                  <w:tcW w:w="1390" w:type="pct"/>
                  <w:gridSpan w:val="2"/>
                  <w:vAlign w:val="center"/>
                </w:tcPr>
                <w:p w14:paraId="7018E6C8" w14:textId="77777777" w:rsidR="00DF0388" w:rsidRDefault="00DF0388" w:rsidP="00DF0388">
                  <w:pPr>
                    <w:jc w:val="center"/>
                    <w:rPr>
                      <w:szCs w:val="21"/>
                    </w:rPr>
                  </w:pPr>
                  <w:r>
                    <w:rPr>
                      <w:szCs w:val="21"/>
                    </w:rPr>
                    <w:t>顺</w:t>
                  </w:r>
                  <w:r>
                    <w:rPr>
                      <w:szCs w:val="21"/>
                    </w:rPr>
                    <w:t>-1,2-</w:t>
                  </w:r>
                  <w:r>
                    <w:rPr>
                      <w:szCs w:val="21"/>
                    </w:rPr>
                    <w:t>二氯乙烯</w:t>
                  </w:r>
                </w:p>
              </w:tc>
              <w:tc>
                <w:tcPr>
                  <w:tcW w:w="835" w:type="pct"/>
                  <w:vAlign w:val="center"/>
                </w:tcPr>
                <w:p w14:paraId="065A8211" w14:textId="77777777" w:rsidR="00DF0388" w:rsidRDefault="00DF0388" w:rsidP="00DF0388">
                  <w:pPr>
                    <w:jc w:val="center"/>
                    <w:rPr>
                      <w:szCs w:val="21"/>
                    </w:rPr>
                  </w:pPr>
                  <w:r>
                    <w:rPr>
                      <w:szCs w:val="21"/>
                    </w:rPr>
                    <w:t>未检出</w:t>
                  </w:r>
                </w:p>
              </w:tc>
              <w:tc>
                <w:tcPr>
                  <w:tcW w:w="1388" w:type="pct"/>
                  <w:vAlign w:val="center"/>
                </w:tcPr>
                <w:p w14:paraId="593C7FF2" w14:textId="16B720FD" w:rsidR="00DF0388" w:rsidRDefault="00DF0388" w:rsidP="00DF0388">
                  <w:pPr>
                    <w:jc w:val="center"/>
                    <w:rPr>
                      <w:szCs w:val="21"/>
                    </w:rPr>
                  </w:pPr>
                  <w:r w:rsidRPr="00F84303">
                    <w:t>596</w:t>
                  </w:r>
                </w:p>
              </w:tc>
              <w:tc>
                <w:tcPr>
                  <w:tcW w:w="1387" w:type="pct"/>
                  <w:vAlign w:val="center"/>
                </w:tcPr>
                <w:p w14:paraId="1A9BAC75" w14:textId="7A52FB46" w:rsidR="00DF0388" w:rsidRDefault="00DF0388" w:rsidP="00DF0388">
                  <w:pPr>
                    <w:jc w:val="center"/>
                    <w:rPr>
                      <w:szCs w:val="21"/>
                    </w:rPr>
                  </w:pPr>
                  <w:r w:rsidRPr="00D718CC">
                    <w:t>/</w:t>
                  </w:r>
                </w:p>
              </w:tc>
            </w:tr>
            <w:tr w:rsidR="00DF0388" w14:paraId="5BA9DA04" w14:textId="6133CB4F" w:rsidTr="00500ACC">
              <w:trPr>
                <w:trHeight w:val="397"/>
                <w:jc w:val="center"/>
              </w:trPr>
              <w:tc>
                <w:tcPr>
                  <w:tcW w:w="1390" w:type="pct"/>
                  <w:gridSpan w:val="2"/>
                  <w:vAlign w:val="center"/>
                </w:tcPr>
                <w:p w14:paraId="2CCC8780" w14:textId="77777777" w:rsidR="00DF0388" w:rsidRDefault="00DF0388" w:rsidP="00DF0388">
                  <w:pPr>
                    <w:jc w:val="center"/>
                    <w:rPr>
                      <w:szCs w:val="21"/>
                    </w:rPr>
                  </w:pPr>
                  <w:r>
                    <w:rPr>
                      <w:szCs w:val="21"/>
                    </w:rPr>
                    <w:t>反</w:t>
                  </w:r>
                  <w:r>
                    <w:rPr>
                      <w:szCs w:val="21"/>
                    </w:rPr>
                    <w:t>-1,2-</w:t>
                  </w:r>
                  <w:r>
                    <w:rPr>
                      <w:szCs w:val="21"/>
                    </w:rPr>
                    <w:t>二氯乙烯</w:t>
                  </w:r>
                </w:p>
              </w:tc>
              <w:tc>
                <w:tcPr>
                  <w:tcW w:w="835" w:type="pct"/>
                  <w:vAlign w:val="center"/>
                </w:tcPr>
                <w:p w14:paraId="3D76F8F7" w14:textId="77777777" w:rsidR="00DF0388" w:rsidRDefault="00DF0388" w:rsidP="00DF0388">
                  <w:pPr>
                    <w:jc w:val="center"/>
                    <w:rPr>
                      <w:szCs w:val="21"/>
                    </w:rPr>
                  </w:pPr>
                  <w:r>
                    <w:rPr>
                      <w:szCs w:val="21"/>
                    </w:rPr>
                    <w:t>未检出</w:t>
                  </w:r>
                </w:p>
              </w:tc>
              <w:tc>
                <w:tcPr>
                  <w:tcW w:w="1388" w:type="pct"/>
                  <w:vAlign w:val="center"/>
                </w:tcPr>
                <w:p w14:paraId="1839FB4E" w14:textId="0A7938BE" w:rsidR="00DF0388" w:rsidRDefault="00DF0388" w:rsidP="00DF0388">
                  <w:pPr>
                    <w:jc w:val="center"/>
                    <w:rPr>
                      <w:szCs w:val="21"/>
                    </w:rPr>
                  </w:pPr>
                  <w:r w:rsidRPr="00F84303">
                    <w:t>54</w:t>
                  </w:r>
                </w:p>
              </w:tc>
              <w:tc>
                <w:tcPr>
                  <w:tcW w:w="1387" w:type="pct"/>
                  <w:vAlign w:val="center"/>
                </w:tcPr>
                <w:p w14:paraId="1B0B887E" w14:textId="5C7EB061" w:rsidR="00DF0388" w:rsidRDefault="00DF0388" w:rsidP="00DF0388">
                  <w:pPr>
                    <w:jc w:val="center"/>
                    <w:rPr>
                      <w:szCs w:val="21"/>
                    </w:rPr>
                  </w:pPr>
                  <w:r w:rsidRPr="00D718CC">
                    <w:t>/</w:t>
                  </w:r>
                </w:p>
              </w:tc>
            </w:tr>
            <w:tr w:rsidR="00DF0388" w14:paraId="02467E54" w14:textId="248007BE" w:rsidTr="00500ACC">
              <w:trPr>
                <w:trHeight w:val="397"/>
                <w:jc w:val="center"/>
              </w:trPr>
              <w:tc>
                <w:tcPr>
                  <w:tcW w:w="1390" w:type="pct"/>
                  <w:gridSpan w:val="2"/>
                  <w:vAlign w:val="center"/>
                </w:tcPr>
                <w:p w14:paraId="1E1DBC86" w14:textId="77777777" w:rsidR="00DF0388" w:rsidRDefault="00DF0388" w:rsidP="00DF0388">
                  <w:pPr>
                    <w:jc w:val="center"/>
                    <w:rPr>
                      <w:szCs w:val="21"/>
                    </w:rPr>
                  </w:pPr>
                  <w:r>
                    <w:rPr>
                      <w:szCs w:val="21"/>
                    </w:rPr>
                    <w:t>二氯甲烷</w:t>
                  </w:r>
                </w:p>
              </w:tc>
              <w:tc>
                <w:tcPr>
                  <w:tcW w:w="835" w:type="pct"/>
                  <w:vAlign w:val="center"/>
                </w:tcPr>
                <w:p w14:paraId="75D617D3" w14:textId="71CB8E8F" w:rsidR="00DF0388" w:rsidRDefault="00DF0388" w:rsidP="00DF0388">
                  <w:pPr>
                    <w:jc w:val="center"/>
                    <w:rPr>
                      <w:szCs w:val="21"/>
                    </w:rPr>
                  </w:pPr>
                  <w:r>
                    <w:rPr>
                      <w:rFonts w:hint="eastAsia"/>
                      <w:szCs w:val="21"/>
                    </w:rPr>
                    <w:t>未检出</w:t>
                  </w:r>
                </w:p>
              </w:tc>
              <w:tc>
                <w:tcPr>
                  <w:tcW w:w="1388" w:type="pct"/>
                  <w:vAlign w:val="center"/>
                </w:tcPr>
                <w:p w14:paraId="315CEDDE" w14:textId="678298A7" w:rsidR="00DF0388" w:rsidRDefault="00DF0388" w:rsidP="00DF0388">
                  <w:pPr>
                    <w:jc w:val="center"/>
                    <w:rPr>
                      <w:szCs w:val="21"/>
                    </w:rPr>
                  </w:pPr>
                  <w:r w:rsidRPr="00F84303">
                    <w:t>616</w:t>
                  </w:r>
                </w:p>
              </w:tc>
              <w:tc>
                <w:tcPr>
                  <w:tcW w:w="1387" w:type="pct"/>
                  <w:vAlign w:val="center"/>
                </w:tcPr>
                <w:p w14:paraId="5EB5BFD1" w14:textId="03414E23" w:rsidR="00DF0388" w:rsidRDefault="00DF0388" w:rsidP="00DF0388">
                  <w:pPr>
                    <w:jc w:val="center"/>
                    <w:rPr>
                      <w:szCs w:val="21"/>
                    </w:rPr>
                  </w:pPr>
                  <w:r w:rsidRPr="00D718CC">
                    <w:t>/</w:t>
                  </w:r>
                </w:p>
              </w:tc>
            </w:tr>
            <w:tr w:rsidR="00DF0388" w14:paraId="195E6021" w14:textId="7D8C8CD0" w:rsidTr="00500ACC">
              <w:trPr>
                <w:trHeight w:val="397"/>
                <w:jc w:val="center"/>
              </w:trPr>
              <w:tc>
                <w:tcPr>
                  <w:tcW w:w="1390" w:type="pct"/>
                  <w:gridSpan w:val="2"/>
                  <w:vAlign w:val="center"/>
                </w:tcPr>
                <w:p w14:paraId="65691CA8" w14:textId="77777777" w:rsidR="00DF0388" w:rsidRDefault="00DF0388" w:rsidP="00DF0388">
                  <w:pPr>
                    <w:jc w:val="center"/>
                    <w:rPr>
                      <w:szCs w:val="21"/>
                    </w:rPr>
                  </w:pPr>
                  <w:r>
                    <w:rPr>
                      <w:szCs w:val="21"/>
                    </w:rPr>
                    <w:t>1,2-</w:t>
                  </w:r>
                  <w:r>
                    <w:rPr>
                      <w:szCs w:val="21"/>
                    </w:rPr>
                    <w:t>二氯丙烷</w:t>
                  </w:r>
                </w:p>
              </w:tc>
              <w:tc>
                <w:tcPr>
                  <w:tcW w:w="835" w:type="pct"/>
                  <w:vAlign w:val="center"/>
                </w:tcPr>
                <w:p w14:paraId="0C7D3617" w14:textId="77777777" w:rsidR="00DF0388" w:rsidRDefault="00DF0388" w:rsidP="00DF0388">
                  <w:pPr>
                    <w:jc w:val="center"/>
                    <w:rPr>
                      <w:szCs w:val="21"/>
                    </w:rPr>
                  </w:pPr>
                  <w:r>
                    <w:rPr>
                      <w:szCs w:val="21"/>
                    </w:rPr>
                    <w:t>未检出</w:t>
                  </w:r>
                </w:p>
              </w:tc>
              <w:tc>
                <w:tcPr>
                  <w:tcW w:w="1388" w:type="pct"/>
                  <w:vAlign w:val="center"/>
                </w:tcPr>
                <w:p w14:paraId="3A90D31E" w14:textId="18273163" w:rsidR="00DF0388" w:rsidRDefault="00DF0388" w:rsidP="00DF0388">
                  <w:pPr>
                    <w:jc w:val="center"/>
                    <w:rPr>
                      <w:szCs w:val="21"/>
                    </w:rPr>
                  </w:pPr>
                  <w:r w:rsidRPr="00F84303">
                    <w:t>5</w:t>
                  </w:r>
                </w:p>
              </w:tc>
              <w:tc>
                <w:tcPr>
                  <w:tcW w:w="1387" w:type="pct"/>
                  <w:vAlign w:val="center"/>
                </w:tcPr>
                <w:p w14:paraId="14030A3E" w14:textId="7B5F4078" w:rsidR="00DF0388" w:rsidRDefault="00DF0388" w:rsidP="00DF0388">
                  <w:pPr>
                    <w:jc w:val="center"/>
                    <w:rPr>
                      <w:szCs w:val="21"/>
                    </w:rPr>
                  </w:pPr>
                  <w:r w:rsidRPr="00D718CC">
                    <w:t>/</w:t>
                  </w:r>
                </w:p>
              </w:tc>
            </w:tr>
            <w:tr w:rsidR="00DF0388" w14:paraId="05225CAB" w14:textId="53AC979B" w:rsidTr="00500ACC">
              <w:trPr>
                <w:trHeight w:val="397"/>
                <w:jc w:val="center"/>
              </w:trPr>
              <w:tc>
                <w:tcPr>
                  <w:tcW w:w="1390" w:type="pct"/>
                  <w:gridSpan w:val="2"/>
                  <w:vAlign w:val="center"/>
                </w:tcPr>
                <w:p w14:paraId="549A81DE" w14:textId="77777777" w:rsidR="00DF0388" w:rsidRDefault="00DF0388" w:rsidP="00DF0388">
                  <w:pPr>
                    <w:jc w:val="center"/>
                    <w:rPr>
                      <w:szCs w:val="21"/>
                    </w:rPr>
                  </w:pPr>
                  <w:r>
                    <w:rPr>
                      <w:szCs w:val="21"/>
                    </w:rPr>
                    <w:t>1,1,1,2-</w:t>
                  </w:r>
                  <w:r>
                    <w:rPr>
                      <w:szCs w:val="21"/>
                    </w:rPr>
                    <w:t>四氯乙烷</w:t>
                  </w:r>
                </w:p>
              </w:tc>
              <w:tc>
                <w:tcPr>
                  <w:tcW w:w="835" w:type="pct"/>
                  <w:vAlign w:val="center"/>
                </w:tcPr>
                <w:p w14:paraId="4674FE1C" w14:textId="77777777" w:rsidR="00DF0388" w:rsidRDefault="00DF0388" w:rsidP="00DF0388">
                  <w:pPr>
                    <w:jc w:val="center"/>
                    <w:rPr>
                      <w:szCs w:val="21"/>
                    </w:rPr>
                  </w:pPr>
                  <w:r>
                    <w:rPr>
                      <w:szCs w:val="21"/>
                    </w:rPr>
                    <w:t>未检出</w:t>
                  </w:r>
                </w:p>
              </w:tc>
              <w:tc>
                <w:tcPr>
                  <w:tcW w:w="1388" w:type="pct"/>
                  <w:vAlign w:val="center"/>
                </w:tcPr>
                <w:p w14:paraId="1145578F" w14:textId="329E59F7" w:rsidR="00DF0388" w:rsidRDefault="00DF0388" w:rsidP="00DF0388">
                  <w:pPr>
                    <w:jc w:val="center"/>
                    <w:rPr>
                      <w:szCs w:val="21"/>
                    </w:rPr>
                  </w:pPr>
                  <w:r w:rsidRPr="00F84303">
                    <w:t>10</w:t>
                  </w:r>
                </w:p>
              </w:tc>
              <w:tc>
                <w:tcPr>
                  <w:tcW w:w="1387" w:type="pct"/>
                  <w:vAlign w:val="center"/>
                </w:tcPr>
                <w:p w14:paraId="1F410029" w14:textId="10393ECC" w:rsidR="00DF0388" w:rsidRDefault="00DF0388" w:rsidP="00DF0388">
                  <w:pPr>
                    <w:jc w:val="center"/>
                    <w:rPr>
                      <w:szCs w:val="21"/>
                    </w:rPr>
                  </w:pPr>
                  <w:r w:rsidRPr="00D718CC">
                    <w:t>/</w:t>
                  </w:r>
                </w:p>
              </w:tc>
            </w:tr>
            <w:tr w:rsidR="00DF0388" w14:paraId="56934352" w14:textId="1BAFD91F" w:rsidTr="00500ACC">
              <w:trPr>
                <w:trHeight w:val="397"/>
                <w:jc w:val="center"/>
              </w:trPr>
              <w:tc>
                <w:tcPr>
                  <w:tcW w:w="1390" w:type="pct"/>
                  <w:gridSpan w:val="2"/>
                  <w:vAlign w:val="center"/>
                </w:tcPr>
                <w:p w14:paraId="1249B975" w14:textId="77777777" w:rsidR="00DF0388" w:rsidRDefault="00DF0388" w:rsidP="00DF0388">
                  <w:pPr>
                    <w:jc w:val="center"/>
                    <w:rPr>
                      <w:szCs w:val="21"/>
                    </w:rPr>
                  </w:pPr>
                  <w:r>
                    <w:rPr>
                      <w:szCs w:val="21"/>
                    </w:rPr>
                    <w:t>1,1,2,2-</w:t>
                  </w:r>
                  <w:r>
                    <w:rPr>
                      <w:szCs w:val="21"/>
                    </w:rPr>
                    <w:t>四氯乙烷</w:t>
                  </w:r>
                </w:p>
              </w:tc>
              <w:tc>
                <w:tcPr>
                  <w:tcW w:w="835" w:type="pct"/>
                  <w:vAlign w:val="center"/>
                </w:tcPr>
                <w:p w14:paraId="315C6CDC" w14:textId="77777777" w:rsidR="00DF0388" w:rsidRDefault="00DF0388" w:rsidP="00DF0388">
                  <w:pPr>
                    <w:jc w:val="center"/>
                    <w:rPr>
                      <w:szCs w:val="21"/>
                    </w:rPr>
                  </w:pPr>
                  <w:r>
                    <w:rPr>
                      <w:szCs w:val="21"/>
                    </w:rPr>
                    <w:t>未检出</w:t>
                  </w:r>
                </w:p>
              </w:tc>
              <w:tc>
                <w:tcPr>
                  <w:tcW w:w="1388" w:type="pct"/>
                  <w:vAlign w:val="center"/>
                </w:tcPr>
                <w:p w14:paraId="41C905F8" w14:textId="7FEE18A4" w:rsidR="00DF0388" w:rsidRDefault="00DF0388" w:rsidP="00DF0388">
                  <w:pPr>
                    <w:jc w:val="center"/>
                    <w:rPr>
                      <w:szCs w:val="21"/>
                    </w:rPr>
                  </w:pPr>
                  <w:r w:rsidRPr="00F84303">
                    <w:t>6.8</w:t>
                  </w:r>
                </w:p>
              </w:tc>
              <w:tc>
                <w:tcPr>
                  <w:tcW w:w="1387" w:type="pct"/>
                  <w:vAlign w:val="center"/>
                </w:tcPr>
                <w:p w14:paraId="442944E4" w14:textId="7F2AE49C" w:rsidR="00DF0388" w:rsidRDefault="00DF0388" w:rsidP="00DF0388">
                  <w:pPr>
                    <w:jc w:val="center"/>
                    <w:rPr>
                      <w:szCs w:val="21"/>
                    </w:rPr>
                  </w:pPr>
                  <w:r w:rsidRPr="00D718CC">
                    <w:t>/</w:t>
                  </w:r>
                </w:p>
              </w:tc>
            </w:tr>
            <w:tr w:rsidR="00DF0388" w14:paraId="70CBC372" w14:textId="7E44B55E" w:rsidTr="00500ACC">
              <w:trPr>
                <w:trHeight w:val="397"/>
                <w:jc w:val="center"/>
              </w:trPr>
              <w:tc>
                <w:tcPr>
                  <w:tcW w:w="1390" w:type="pct"/>
                  <w:gridSpan w:val="2"/>
                  <w:vAlign w:val="center"/>
                </w:tcPr>
                <w:p w14:paraId="6A8A8185" w14:textId="77777777" w:rsidR="00DF0388" w:rsidRDefault="00DF0388" w:rsidP="00DF0388">
                  <w:pPr>
                    <w:jc w:val="center"/>
                    <w:rPr>
                      <w:szCs w:val="21"/>
                    </w:rPr>
                  </w:pPr>
                  <w:r>
                    <w:rPr>
                      <w:szCs w:val="21"/>
                    </w:rPr>
                    <w:t>四氯乙烯</w:t>
                  </w:r>
                </w:p>
              </w:tc>
              <w:tc>
                <w:tcPr>
                  <w:tcW w:w="835" w:type="pct"/>
                  <w:vAlign w:val="center"/>
                </w:tcPr>
                <w:p w14:paraId="5E97B843" w14:textId="77777777" w:rsidR="00DF0388" w:rsidRDefault="00DF0388" w:rsidP="00DF0388">
                  <w:pPr>
                    <w:jc w:val="center"/>
                    <w:rPr>
                      <w:szCs w:val="21"/>
                    </w:rPr>
                  </w:pPr>
                  <w:r>
                    <w:rPr>
                      <w:szCs w:val="21"/>
                    </w:rPr>
                    <w:t>未检出</w:t>
                  </w:r>
                </w:p>
              </w:tc>
              <w:tc>
                <w:tcPr>
                  <w:tcW w:w="1388" w:type="pct"/>
                  <w:vAlign w:val="center"/>
                </w:tcPr>
                <w:p w14:paraId="7D84C039" w14:textId="6C344975" w:rsidR="00DF0388" w:rsidRDefault="00DF0388" w:rsidP="00DF0388">
                  <w:pPr>
                    <w:jc w:val="center"/>
                    <w:rPr>
                      <w:szCs w:val="21"/>
                    </w:rPr>
                  </w:pPr>
                  <w:r w:rsidRPr="00F84303">
                    <w:t>53</w:t>
                  </w:r>
                </w:p>
              </w:tc>
              <w:tc>
                <w:tcPr>
                  <w:tcW w:w="1387" w:type="pct"/>
                  <w:vAlign w:val="center"/>
                </w:tcPr>
                <w:p w14:paraId="2CEECF7C" w14:textId="2B911FF9" w:rsidR="00DF0388" w:rsidRDefault="00DF0388" w:rsidP="00DF0388">
                  <w:pPr>
                    <w:jc w:val="center"/>
                    <w:rPr>
                      <w:szCs w:val="21"/>
                    </w:rPr>
                  </w:pPr>
                  <w:r w:rsidRPr="00D718CC">
                    <w:t>/</w:t>
                  </w:r>
                </w:p>
              </w:tc>
            </w:tr>
            <w:tr w:rsidR="00DF0388" w14:paraId="65EE05FD" w14:textId="609A9718" w:rsidTr="00500ACC">
              <w:trPr>
                <w:trHeight w:val="397"/>
                <w:jc w:val="center"/>
              </w:trPr>
              <w:tc>
                <w:tcPr>
                  <w:tcW w:w="1390" w:type="pct"/>
                  <w:gridSpan w:val="2"/>
                  <w:vAlign w:val="center"/>
                </w:tcPr>
                <w:p w14:paraId="5415E054" w14:textId="77777777" w:rsidR="00DF0388" w:rsidRDefault="00DF0388" w:rsidP="00DF0388">
                  <w:pPr>
                    <w:jc w:val="center"/>
                    <w:rPr>
                      <w:szCs w:val="21"/>
                    </w:rPr>
                  </w:pPr>
                  <w:r>
                    <w:rPr>
                      <w:szCs w:val="21"/>
                    </w:rPr>
                    <w:t>1,1,1-</w:t>
                  </w:r>
                  <w:r>
                    <w:rPr>
                      <w:szCs w:val="21"/>
                    </w:rPr>
                    <w:t>三氯乙烷</w:t>
                  </w:r>
                </w:p>
              </w:tc>
              <w:tc>
                <w:tcPr>
                  <w:tcW w:w="835" w:type="pct"/>
                  <w:vAlign w:val="center"/>
                </w:tcPr>
                <w:p w14:paraId="664BD05A" w14:textId="77777777" w:rsidR="00DF0388" w:rsidRDefault="00DF0388" w:rsidP="00DF0388">
                  <w:pPr>
                    <w:jc w:val="center"/>
                    <w:rPr>
                      <w:szCs w:val="21"/>
                    </w:rPr>
                  </w:pPr>
                  <w:r>
                    <w:rPr>
                      <w:szCs w:val="21"/>
                    </w:rPr>
                    <w:t>未检出</w:t>
                  </w:r>
                </w:p>
              </w:tc>
              <w:tc>
                <w:tcPr>
                  <w:tcW w:w="1388" w:type="pct"/>
                  <w:vAlign w:val="center"/>
                </w:tcPr>
                <w:p w14:paraId="058504BC" w14:textId="2CF2ED57" w:rsidR="00DF0388" w:rsidRDefault="00DF0388" w:rsidP="00DF0388">
                  <w:pPr>
                    <w:jc w:val="center"/>
                    <w:rPr>
                      <w:szCs w:val="21"/>
                    </w:rPr>
                  </w:pPr>
                  <w:r w:rsidRPr="00F84303">
                    <w:t>840</w:t>
                  </w:r>
                </w:p>
              </w:tc>
              <w:tc>
                <w:tcPr>
                  <w:tcW w:w="1387" w:type="pct"/>
                  <w:vAlign w:val="center"/>
                </w:tcPr>
                <w:p w14:paraId="25A365C3" w14:textId="79844B20" w:rsidR="00DF0388" w:rsidRDefault="00DF0388" w:rsidP="00DF0388">
                  <w:pPr>
                    <w:jc w:val="center"/>
                    <w:rPr>
                      <w:szCs w:val="21"/>
                    </w:rPr>
                  </w:pPr>
                  <w:r w:rsidRPr="00D718CC">
                    <w:t>/</w:t>
                  </w:r>
                </w:p>
              </w:tc>
            </w:tr>
            <w:tr w:rsidR="00DF0388" w14:paraId="0ED6715E" w14:textId="0883AEDA" w:rsidTr="00500ACC">
              <w:trPr>
                <w:trHeight w:val="397"/>
                <w:jc w:val="center"/>
              </w:trPr>
              <w:tc>
                <w:tcPr>
                  <w:tcW w:w="1390" w:type="pct"/>
                  <w:gridSpan w:val="2"/>
                  <w:vAlign w:val="center"/>
                </w:tcPr>
                <w:p w14:paraId="7768AD3F" w14:textId="77777777" w:rsidR="00DF0388" w:rsidRDefault="00DF0388" w:rsidP="00DF0388">
                  <w:pPr>
                    <w:jc w:val="center"/>
                    <w:rPr>
                      <w:szCs w:val="21"/>
                    </w:rPr>
                  </w:pPr>
                  <w:r>
                    <w:rPr>
                      <w:szCs w:val="21"/>
                    </w:rPr>
                    <w:t>1,1,2-</w:t>
                  </w:r>
                  <w:r>
                    <w:rPr>
                      <w:szCs w:val="21"/>
                    </w:rPr>
                    <w:t>三氯乙烷</w:t>
                  </w:r>
                </w:p>
              </w:tc>
              <w:tc>
                <w:tcPr>
                  <w:tcW w:w="835" w:type="pct"/>
                  <w:vAlign w:val="center"/>
                </w:tcPr>
                <w:p w14:paraId="05CB5123" w14:textId="77777777" w:rsidR="00DF0388" w:rsidRDefault="00DF0388" w:rsidP="00DF0388">
                  <w:pPr>
                    <w:jc w:val="center"/>
                    <w:rPr>
                      <w:szCs w:val="21"/>
                    </w:rPr>
                  </w:pPr>
                  <w:r>
                    <w:rPr>
                      <w:szCs w:val="21"/>
                    </w:rPr>
                    <w:t>未检出</w:t>
                  </w:r>
                </w:p>
              </w:tc>
              <w:tc>
                <w:tcPr>
                  <w:tcW w:w="1388" w:type="pct"/>
                  <w:vAlign w:val="center"/>
                </w:tcPr>
                <w:p w14:paraId="63F459F2" w14:textId="7E87E25E" w:rsidR="00DF0388" w:rsidRDefault="00DF0388" w:rsidP="00DF0388">
                  <w:pPr>
                    <w:jc w:val="center"/>
                    <w:rPr>
                      <w:szCs w:val="21"/>
                    </w:rPr>
                  </w:pPr>
                  <w:r w:rsidRPr="00F84303">
                    <w:t>2.8</w:t>
                  </w:r>
                </w:p>
              </w:tc>
              <w:tc>
                <w:tcPr>
                  <w:tcW w:w="1387" w:type="pct"/>
                  <w:vAlign w:val="center"/>
                </w:tcPr>
                <w:p w14:paraId="3ED79FD6" w14:textId="63430941" w:rsidR="00DF0388" w:rsidRDefault="00DF0388" w:rsidP="00DF0388">
                  <w:pPr>
                    <w:jc w:val="center"/>
                    <w:rPr>
                      <w:szCs w:val="21"/>
                    </w:rPr>
                  </w:pPr>
                  <w:r w:rsidRPr="00D718CC">
                    <w:t>/</w:t>
                  </w:r>
                </w:p>
              </w:tc>
            </w:tr>
            <w:tr w:rsidR="00DF0388" w14:paraId="2BB6FE53" w14:textId="711BA8E2" w:rsidTr="00500ACC">
              <w:trPr>
                <w:trHeight w:val="397"/>
                <w:jc w:val="center"/>
              </w:trPr>
              <w:tc>
                <w:tcPr>
                  <w:tcW w:w="1390" w:type="pct"/>
                  <w:gridSpan w:val="2"/>
                  <w:vAlign w:val="center"/>
                </w:tcPr>
                <w:p w14:paraId="53C7D8DF" w14:textId="77777777" w:rsidR="00DF0388" w:rsidRDefault="00DF0388" w:rsidP="00DF0388">
                  <w:pPr>
                    <w:jc w:val="center"/>
                    <w:rPr>
                      <w:snapToGrid w:val="0"/>
                      <w:spacing w:val="-20"/>
                      <w:kern w:val="0"/>
                      <w:szCs w:val="21"/>
                    </w:rPr>
                  </w:pPr>
                  <w:r>
                    <w:rPr>
                      <w:szCs w:val="21"/>
                    </w:rPr>
                    <w:t>三氯乙烯</w:t>
                  </w:r>
                </w:p>
              </w:tc>
              <w:tc>
                <w:tcPr>
                  <w:tcW w:w="835" w:type="pct"/>
                  <w:vAlign w:val="center"/>
                </w:tcPr>
                <w:p w14:paraId="34D7C5EB" w14:textId="77777777" w:rsidR="00DF0388" w:rsidRDefault="00DF0388" w:rsidP="00DF0388">
                  <w:pPr>
                    <w:jc w:val="center"/>
                    <w:rPr>
                      <w:szCs w:val="21"/>
                    </w:rPr>
                  </w:pPr>
                  <w:r>
                    <w:rPr>
                      <w:szCs w:val="21"/>
                    </w:rPr>
                    <w:t>未检出</w:t>
                  </w:r>
                </w:p>
              </w:tc>
              <w:tc>
                <w:tcPr>
                  <w:tcW w:w="1388" w:type="pct"/>
                  <w:vAlign w:val="center"/>
                </w:tcPr>
                <w:p w14:paraId="54D09938" w14:textId="3E042017" w:rsidR="00DF0388" w:rsidRDefault="00DF0388" w:rsidP="00DF0388">
                  <w:pPr>
                    <w:jc w:val="center"/>
                    <w:rPr>
                      <w:szCs w:val="21"/>
                    </w:rPr>
                  </w:pPr>
                  <w:r w:rsidRPr="00F84303">
                    <w:t>2.8</w:t>
                  </w:r>
                </w:p>
              </w:tc>
              <w:tc>
                <w:tcPr>
                  <w:tcW w:w="1387" w:type="pct"/>
                  <w:vAlign w:val="center"/>
                </w:tcPr>
                <w:p w14:paraId="4D2AE5A1" w14:textId="1DC6DB8E" w:rsidR="00DF0388" w:rsidRDefault="00DF0388" w:rsidP="00DF0388">
                  <w:pPr>
                    <w:jc w:val="center"/>
                    <w:rPr>
                      <w:szCs w:val="21"/>
                    </w:rPr>
                  </w:pPr>
                  <w:r w:rsidRPr="00D718CC">
                    <w:t>/</w:t>
                  </w:r>
                </w:p>
              </w:tc>
            </w:tr>
            <w:tr w:rsidR="00DF0388" w14:paraId="5017BFFE" w14:textId="01B83153" w:rsidTr="00500ACC">
              <w:trPr>
                <w:trHeight w:val="397"/>
                <w:jc w:val="center"/>
              </w:trPr>
              <w:tc>
                <w:tcPr>
                  <w:tcW w:w="1390" w:type="pct"/>
                  <w:gridSpan w:val="2"/>
                  <w:vAlign w:val="center"/>
                </w:tcPr>
                <w:p w14:paraId="26478282" w14:textId="77777777" w:rsidR="00DF0388" w:rsidRDefault="00DF0388" w:rsidP="00DF0388">
                  <w:pPr>
                    <w:jc w:val="center"/>
                    <w:rPr>
                      <w:szCs w:val="21"/>
                    </w:rPr>
                  </w:pPr>
                  <w:r>
                    <w:rPr>
                      <w:szCs w:val="21"/>
                    </w:rPr>
                    <w:t>1,2,3-</w:t>
                  </w:r>
                  <w:r>
                    <w:rPr>
                      <w:szCs w:val="21"/>
                    </w:rPr>
                    <w:t>三氯丙烷</w:t>
                  </w:r>
                </w:p>
              </w:tc>
              <w:tc>
                <w:tcPr>
                  <w:tcW w:w="835" w:type="pct"/>
                  <w:vAlign w:val="center"/>
                </w:tcPr>
                <w:p w14:paraId="20666C3A" w14:textId="77777777" w:rsidR="00DF0388" w:rsidRDefault="00DF0388" w:rsidP="00DF0388">
                  <w:pPr>
                    <w:jc w:val="center"/>
                    <w:rPr>
                      <w:szCs w:val="21"/>
                    </w:rPr>
                  </w:pPr>
                  <w:r>
                    <w:rPr>
                      <w:szCs w:val="21"/>
                    </w:rPr>
                    <w:t>未检出</w:t>
                  </w:r>
                </w:p>
              </w:tc>
              <w:tc>
                <w:tcPr>
                  <w:tcW w:w="1388" w:type="pct"/>
                  <w:vAlign w:val="center"/>
                </w:tcPr>
                <w:p w14:paraId="1452ACFD" w14:textId="60F78FC2" w:rsidR="00DF0388" w:rsidRDefault="00DF0388" w:rsidP="00DF0388">
                  <w:pPr>
                    <w:jc w:val="center"/>
                    <w:rPr>
                      <w:szCs w:val="21"/>
                    </w:rPr>
                  </w:pPr>
                  <w:r w:rsidRPr="00A029F5">
                    <w:t>0.5</w:t>
                  </w:r>
                </w:p>
              </w:tc>
              <w:tc>
                <w:tcPr>
                  <w:tcW w:w="1387" w:type="pct"/>
                  <w:vAlign w:val="center"/>
                </w:tcPr>
                <w:p w14:paraId="1248FCD8" w14:textId="339A4887" w:rsidR="00DF0388" w:rsidRDefault="00DF0388" w:rsidP="00DF0388">
                  <w:pPr>
                    <w:jc w:val="center"/>
                    <w:rPr>
                      <w:szCs w:val="21"/>
                    </w:rPr>
                  </w:pPr>
                  <w:r w:rsidRPr="00BE1E51">
                    <w:t>/</w:t>
                  </w:r>
                </w:p>
              </w:tc>
            </w:tr>
            <w:tr w:rsidR="00DF0388" w14:paraId="539AD9D8" w14:textId="1518AD16" w:rsidTr="00500ACC">
              <w:trPr>
                <w:trHeight w:val="397"/>
                <w:jc w:val="center"/>
              </w:trPr>
              <w:tc>
                <w:tcPr>
                  <w:tcW w:w="1390" w:type="pct"/>
                  <w:gridSpan w:val="2"/>
                  <w:vAlign w:val="center"/>
                </w:tcPr>
                <w:p w14:paraId="3A2D5C40" w14:textId="77777777" w:rsidR="00DF0388" w:rsidRDefault="00DF0388" w:rsidP="00DF0388">
                  <w:pPr>
                    <w:jc w:val="center"/>
                    <w:rPr>
                      <w:szCs w:val="21"/>
                    </w:rPr>
                  </w:pPr>
                  <w:r>
                    <w:rPr>
                      <w:szCs w:val="21"/>
                    </w:rPr>
                    <w:t>氯乙烯</w:t>
                  </w:r>
                </w:p>
              </w:tc>
              <w:tc>
                <w:tcPr>
                  <w:tcW w:w="835" w:type="pct"/>
                  <w:vAlign w:val="center"/>
                </w:tcPr>
                <w:p w14:paraId="7938C914" w14:textId="77777777" w:rsidR="00DF0388" w:rsidRDefault="00DF0388" w:rsidP="00DF0388">
                  <w:pPr>
                    <w:jc w:val="center"/>
                    <w:rPr>
                      <w:szCs w:val="21"/>
                    </w:rPr>
                  </w:pPr>
                  <w:r>
                    <w:rPr>
                      <w:szCs w:val="21"/>
                    </w:rPr>
                    <w:t>未检出</w:t>
                  </w:r>
                </w:p>
              </w:tc>
              <w:tc>
                <w:tcPr>
                  <w:tcW w:w="1388" w:type="pct"/>
                  <w:vAlign w:val="center"/>
                </w:tcPr>
                <w:p w14:paraId="12870F8F" w14:textId="1452E7DC" w:rsidR="00DF0388" w:rsidRDefault="00DF0388" w:rsidP="00DF0388">
                  <w:pPr>
                    <w:jc w:val="center"/>
                    <w:rPr>
                      <w:szCs w:val="21"/>
                    </w:rPr>
                  </w:pPr>
                  <w:r w:rsidRPr="00A029F5">
                    <w:t>0.43</w:t>
                  </w:r>
                </w:p>
              </w:tc>
              <w:tc>
                <w:tcPr>
                  <w:tcW w:w="1387" w:type="pct"/>
                  <w:vAlign w:val="center"/>
                </w:tcPr>
                <w:p w14:paraId="6EB4DB76" w14:textId="40DD34A4" w:rsidR="00DF0388" w:rsidRDefault="00DF0388" w:rsidP="00DF0388">
                  <w:pPr>
                    <w:jc w:val="center"/>
                    <w:rPr>
                      <w:szCs w:val="21"/>
                    </w:rPr>
                  </w:pPr>
                  <w:r w:rsidRPr="00BE1E51">
                    <w:t>/</w:t>
                  </w:r>
                </w:p>
              </w:tc>
            </w:tr>
            <w:tr w:rsidR="00DF0388" w14:paraId="43B5E213" w14:textId="2B544018" w:rsidTr="00500ACC">
              <w:trPr>
                <w:trHeight w:val="397"/>
                <w:jc w:val="center"/>
              </w:trPr>
              <w:tc>
                <w:tcPr>
                  <w:tcW w:w="1390" w:type="pct"/>
                  <w:gridSpan w:val="2"/>
                  <w:vAlign w:val="center"/>
                </w:tcPr>
                <w:p w14:paraId="76A40F8D" w14:textId="77777777" w:rsidR="00DF0388" w:rsidRDefault="00DF0388" w:rsidP="00DF0388">
                  <w:pPr>
                    <w:jc w:val="center"/>
                    <w:rPr>
                      <w:szCs w:val="21"/>
                    </w:rPr>
                  </w:pPr>
                  <w:r>
                    <w:rPr>
                      <w:szCs w:val="21"/>
                    </w:rPr>
                    <w:t>苯</w:t>
                  </w:r>
                </w:p>
              </w:tc>
              <w:tc>
                <w:tcPr>
                  <w:tcW w:w="835" w:type="pct"/>
                  <w:vAlign w:val="center"/>
                </w:tcPr>
                <w:p w14:paraId="0EF59D7F" w14:textId="77777777" w:rsidR="00DF0388" w:rsidRDefault="00DF0388" w:rsidP="00DF0388">
                  <w:pPr>
                    <w:jc w:val="center"/>
                    <w:rPr>
                      <w:szCs w:val="21"/>
                    </w:rPr>
                  </w:pPr>
                  <w:r>
                    <w:rPr>
                      <w:szCs w:val="21"/>
                    </w:rPr>
                    <w:t>未检出</w:t>
                  </w:r>
                </w:p>
              </w:tc>
              <w:tc>
                <w:tcPr>
                  <w:tcW w:w="1388" w:type="pct"/>
                  <w:vAlign w:val="center"/>
                </w:tcPr>
                <w:p w14:paraId="7FA7BB9E" w14:textId="4B95A95B" w:rsidR="00DF0388" w:rsidRDefault="00DF0388" w:rsidP="00DF0388">
                  <w:pPr>
                    <w:jc w:val="center"/>
                    <w:rPr>
                      <w:szCs w:val="21"/>
                    </w:rPr>
                  </w:pPr>
                  <w:r w:rsidRPr="00A029F5">
                    <w:t>4</w:t>
                  </w:r>
                </w:p>
              </w:tc>
              <w:tc>
                <w:tcPr>
                  <w:tcW w:w="1387" w:type="pct"/>
                  <w:vAlign w:val="center"/>
                </w:tcPr>
                <w:p w14:paraId="5A2BA6DE" w14:textId="01394A01" w:rsidR="00DF0388" w:rsidRDefault="00DF0388" w:rsidP="00DF0388">
                  <w:pPr>
                    <w:jc w:val="center"/>
                    <w:rPr>
                      <w:szCs w:val="21"/>
                    </w:rPr>
                  </w:pPr>
                  <w:r w:rsidRPr="00BE1E51">
                    <w:t>/</w:t>
                  </w:r>
                </w:p>
              </w:tc>
            </w:tr>
            <w:tr w:rsidR="00DF0388" w14:paraId="55299405" w14:textId="57AD7DCB" w:rsidTr="00500ACC">
              <w:trPr>
                <w:trHeight w:val="397"/>
                <w:jc w:val="center"/>
              </w:trPr>
              <w:tc>
                <w:tcPr>
                  <w:tcW w:w="1390" w:type="pct"/>
                  <w:gridSpan w:val="2"/>
                  <w:vAlign w:val="center"/>
                </w:tcPr>
                <w:p w14:paraId="33AEDD87" w14:textId="77777777" w:rsidR="00DF0388" w:rsidRDefault="00DF0388" w:rsidP="00DF0388">
                  <w:pPr>
                    <w:jc w:val="center"/>
                    <w:rPr>
                      <w:rFonts w:eastAsia="TimesNewRomanPSMT"/>
                      <w:kern w:val="0"/>
                      <w:szCs w:val="21"/>
                    </w:rPr>
                  </w:pPr>
                  <w:r>
                    <w:rPr>
                      <w:szCs w:val="21"/>
                    </w:rPr>
                    <w:t>氯苯</w:t>
                  </w:r>
                </w:p>
              </w:tc>
              <w:tc>
                <w:tcPr>
                  <w:tcW w:w="835" w:type="pct"/>
                  <w:vAlign w:val="center"/>
                </w:tcPr>
                <w:p w14:paraId="567549BA" w14:textId="77777777" w:rsidR="00DF0388" w:rsidRDefault="00DF0388" w:rsidP="00DF0388">
                  <w:pPr>
                    <w:jc w:val="center"/>
                    <w:rPr>
                      <w:szCs w:val="21"/>
                    </w:rPr>
                  </w:pPr>
                  <w:r>
                    <w:rPr>
                      <w:szCs w:val="21"/>
                    </w:rPr>
                    <w:t>未检出</w:t>
                  </w:r>
                </w:p>
              </w:tc>
              <w:tc>
                <w:tcPr>
                  <w:tcW w:w="1388" w:type="pct"/>
                  <w:vAlign w:val="center"/>
                </w:tcPr>
                <w:p w14:paraId="6C9A3B8F" w14:textId="77F5B6DE" w:rsidR="00DF0388" w:rsidRDefault="00DF0388" w:rsidP="00DF0388">
                  <w:pPr>
                    <w:jc w:val="center"/>
                    <w:rPr>
                      <w:szCs w:val="21"/>
                    </w:rPr>
                  </w:pPr>
                  <w:r w:rsidRPr="00107506">
                    <w:t>270</w:t>
                  </w:r>
                </w:p>
              </w:tc>
              <w:tc>
                <w:tcPr>
                  <w:tcW w:w="1387" w:type="pct"/>
                  <w:vAlign w:val="center"/>
                </w:tcPr>
                <w:p w14:paraId="35BFCB35" w14:textId="03FE3842" w:rsidR="00DF0388" w:rsidRDefault="00500ACC" w:rsidP="00DF0388">
                  <w:pPr>
                    <w:jc w:val="center"/>
                    <w:rPr>
                      <w:szCs w:val="21"/>
                    </w:rPr>
                  </w:pPr>
                  <w:r>
                    <w:rPr>
                      <w:rFonts w:hint="eastAsia"/>
                      <w:szCs w:val="21"/>
                    </w:rPr>
                    <w:t>/</w:t>
                  </w:r>
                </w:p>
              </w:tc>
            </w:tr>
            <w:tr w:rsidR="00DF0388" w14:paraId="51376BE7" w14:textId="19E390C4" w:rsidTr="00500ACC">
              <w:trPr>
                <w:trHeight w:val="397"/>
                <w:jc w:val="center"/>
              </w:trPr>
              <w:tc>
                <w:tcPr>
                  <w:tcW w:w="1390" w:type="pct"/>
                  <w:gridSpan w:val="2"/>
                  <w:vAlign w:val="center"/>
                </w:tcPr>
                <w:p w14:paraId="37206945" w14:textId="77777777" w:rsidR="00DF0388" w:rsidRDefault="00DF0388" w:rsidP="00DF0388">
                  <w:pPr>
                    <w:jc w:val="center"/>
                    <w:rPr>
                      <w:rFonts w:eastAsia="TimesNewRomanPSMT"/>
                      <w:kern w:val="0"/>
                      <w:szCs w:val="21"/>
                    </w:rPr>
                  </w:pPr>
                  <w:r>
                    <w:rPr>
                      <w:szCs w:val="21"/>
                    </w:rPr>
                    <w:t>1,2-</w:t>
                  </w:r>
                  <w:r>
                    <w:rPr>
                      <w:szCs w:val="21"/>
                    </w:rPr>
                    <w:t>二氯苯</w:t>
                  </w:r>
                </w:p>
              </w:tc>
              <w:tc>
                <w:tcPr>
                  <w:tcW w:w="835" w:type="pct"/>
                  <w:vAlign w:val="center"/>
                </w:tcPr>
                <w:p w14:paraId="717353A8" w14:textId="77777777" w:rsidR="00DF0388" w:rsidRDefault="00DF0388" w:rsidP="00DF0388">
                  <w:pPr>
                    <w:jc w:val="center"/>
                    <w:rPr>
                      <w:szCs w:val="21"/>
                    </w:rPr>
                  </w:pPr>
                  <w:r>
                    <w:rPr>
                      <w:szCs w:val="21"/>
                    </w:rPr>
                    <w:t>未检出</w:t>
                  </w:r>
                </w:p>
              </w:tc>
              <w:tc>
                <w:tcPr>
                  <w:tcW w:w="1388" w:type="pct"/>
                  <w:vAlign w:val="center"/>
                </w:tcPr>
                <w:p w14:paraId="705D3AD5" w14:textId="28754EB2" w:rsidR="00DF0388" w:rsidRDefault="00DF0388" w:rsidP="00DF0388">
                  <w:pPr>
                    <w:jc w:val="center"/>
                    <w:rPr>
                      <w:szCs w:val="21"/>
                    </w:rPr>
                  </w:pPr>
                  <w:r w:rsidRPr="00107506">
                    <w:t>560</w:t>
                  </w:r>
                </w:p>
              </w:tc>
              <w:tc>
                <w:tcPr>
                  <w:tcW w:w="1387" w:type="pct"/>
                  <w:vAlign w:val="center"/>
                </w:tcPr>
                <w:p w14:paraId="4A3560E1" w14:textId="4AC0E650" w:rsidR="00DF0388" w:rsidRDefault="00500ACC" w:rsidP="00DF0388">
                  <w:pPr>
                    <w:jc w:val="center"/>
                    <w:rPr>
                      <w:szCs w:val="21"/>
                    </w:rPr>
                  </w:pPr>
                  <w:r>
                    <w:rPr>
                      <w:rFonts w:hint="eastAsia"/>
                      <w:szCs w:val="21"/>
                    </w:rPr>
                    <w:t>/</w:t>
                  </w:r>
                </w:p>
              </w:tc>
            </w:tr>
            <w:tr w:rsidR="00DF0388" w14:paraId="7D14838B" w14:textId="7CD281FC" w:rsidTr="00500ACC">
              <w:trPr>
                <w:trHeight w:val="397"/>
                <w:jc w:val="center"/>
              </w:trPr>
              <w:tc>
                <w:tcPr>
                  <w:tcW w:w="1390" w:type="pct"/>
                  <w:gridSpan w:val="2"/>
                  <w:vAlign w:val="center"/>
                </w:tcPr>
                <w:p w14:paraId="56336FA2" w14:textId="77777777" w:rsidR="00DF0388" w:rsidRDefault="00DF0388" w:rsidP="00DF0388">
                  <w:pPr>
                    <w:jc w:val="center"/>
                    <w:rPr>
                      <w:rFonts w:eastAsia="TimesNewRomanPSMT"/>
                      <w:kern w:val="0"/>
                      <w:szCs w:val="21"/>
                    </w:rPr>
                  </w:pPr>
                  <w:r>
                    <w:rPr>
                      <w:szCs w:val="21"/>
                    </w:rPr>
                    <w:t>1,4-</w:t>
                  </w:r>
                  <w:r>
                    <w:rPr>
                      <w:szCs w:val="21"/>
                    </w:rPr>
                    <w:t>二氯苯</w:t>
                  </w:r>
                </w:p>
              </w:tc>
              <w:tc>
                <w:tcPr>
                  <w:tcW w:w="835" w:type="pct"/>
                  <w:vAlign w:val="center"/>
                </w:tcPr>
                <w:p w14:paraId="0E4E7737" w14:textId="77777777" w:rsidR="00DF0388" w:rsidRDefault="00DF0388" w:rsidP="00DF0388">
                  <w:pPr>
                    <w:jc w:val="center"/>
                    <w:rPr>
                      <w:szCs w:val="21"/>
                    </w:rPr>
                  </w:pPr>
                  <w:r>
                    <w:rPr>
                      <w:szCs w:val="21"/>
                    </w:rPr>
                    <w:t>未检出</w:t>
                  </w:r>
                </w:p>
              </w:tc>
              <w:tc>
                <w:tcPr>
                  <w:tcW w:w="1388" w:type="pct"/>
                  <w:vAlign w:val="center"/>
                </w:tcPr>
                <w:p w14:paraId="734038E4" w14:textId="3758D9CE" w:rsidR="00DF0388" w:rsidRDefault="00DF0388" w:rsidP="00DF0388">
                  <w:pPr>
                    <w:jc w:val="center"/>
                    <w:rPr>
                      <w:szCs w:val="21"/>
                    </w:rPr>
                  </w:pPr>
                  <w:r w:rsidRPr="00107506">
                    <w:t>20</w:t>
                  </w:r>
                </w:p>
              </w:tc>
              <w:tc>
                <w:tcPr>
                  <w:tcW w:w="1387" w:type="pct"/>
                  <w:vAlign w:val="center"/>
                </w:tcPr>
                <w:p w14:paraId="32D1901E" w14:textId="65505697" w:rsidR="00DF0388" w:rsidRDefault="00500ACC" w:rsidP="00DF0388">
                  <w:pPr>
                    <w:jc w:val="center"/>
                    <w:rPr>
                      <w:szCs w:val="21"/>
                    </w:rPr>
                  </w:pPr>
                  <w:r>
                    <w:rPr>
                      <w:rFonts w:hint="eastAsia"/>
                      <w:szCs w:val="21"/>
                    </w:rPr>
                    <w:t>/</w:t>
                  </w:r>
                </w:p>
              </w:tc>
            </w:tr>
            <w:tr w:rsidR="00DF0388" w14:paraId="6FCC34DE" w14:textId="2C929435" w:rsidTr="00500ACC">
              <w:trPr>
                <w:trHeight w:val="397"/>
                <w:jc w:val="center"/>
              </w:trPr>
              <w:tc>
                <w:tcPr>
                  <w:tcW w:w="1390" w:type="pct"/>
                  <w:gridSpan w:val="2"/>
                  <w:vAlign w:val="center"/>
                </w:tcPr>
                <w:p w14:paraId="17076B7A" w14:textId="77777777" w:rsidR="00DF0388" w:rsidRDefault="00DF0388" w:rsidP="00DF0388">
                  <w:pPr>
                    <w:jc w:val="center"/>
                    <w:rPr>
                      <w:szCs w:val="21"/>
                    </w:rPr>
                  </w:pPr>
                  <w:r>
                    <w:rPr>
                      <w:szCs w:val="21"/>
                    </w:rPr>
                    <w:t>乙苯</w:t>
                  </w:r>
                </w:p>
              </w:tc>
              <w:tc>
                <w:tcPr>
                  <w:tcW w:w="835" w:type="pct"/>
                  <w:vAlign w:val="center"/>
                </w:tcPr>
                <w:p w14:paraId="12B2E417" w14:textId="77777777" w:rsidR="00DF0388" w:rsidRDefault="00DF0388" w:rsidP="00DF0388">
                  <w:pPr>
                    <w:jc w:val="center"/>
                    <w:rPr>
                      <w:szCs w:val="21"/>
                    </w:rPr>
                  </w:pPr>
                  <w:r>
                    <w:rPr>
                      <w:szCs w:val="21"/>
                    </w:rPr>
                    <w:t>未检出</w:t>
                  </w:r>
                </w:p>
              </w:tc>
              <w:tc>
                <w:tcPr>
                  <w:tcW w:w="1388" w:type="pct"/>
                  <w:vAlign w:val="center"/>
                </w:tcPr>
                <w:p w14:paraId="73E505BE" w14:textId="66A89730" w:rsidR="00DF0388" w:rsidRDefault="00DF0388" w:rsidP="00DF0388">
                  <w:pPr>
                    <w:jc w:val="center"/>
                    <w:rPr>
                      <w:szCs w:val="21"/>
                    </w:rPr>
                  </w:pPr>
                  <w:r w:rsidRPr="00107506">
                    <w:t>28</w:t>
                  </w:r>
                </w:p>
              </w:tc>
              <w:tc>
                <w:tcPr>
                  <w:tcW w:w="1387" w:type="pct"/>
                  <w:vAlign w:val="center"/>
                </w:tcPr>
                <w:p w14:paraId="0E4C8FC5" w14:textId="5616BC4A" w:rsidR="00DF0388" w:rsidRDefault="00500ACC" w:rsidP="00DF0388">
                  <w:pPr>
                    <w:jc w:val="center"/>
                    <w:rPr>
                      <w:szCs w:val="21"/>
                    </w:rPr>
                  </w:pPr>
                  <w:r>
                    <w:rPr>
                      <w:rFonts w:hint="eastAsia"/>
                      <w:szCs w:val="21"/>
                    </w:rPr>
                    <w:t>/</w:t>
                  </w:r>
                </w:p>
              </w:tc>
            </w:tr>
            <w:tr w:rsidR="00DF0388" w14:paraId="595E4D90" w14:textId="2A343C3A" w:rsidTr="00500ACC">
              <w:trPr>
                <w:trHeight w:val="397"/>
                <w:jc w:val="center"/>
              </w:trPr>
              <w:tc>
                <w:tcPr>
                  <w:tcW w:w="1390" w:type="pct"/>
                  <w:gridSpan w:val="2"/>
                  <w:vAlign w:val="center"/>
                </w:tcPr>
                <w:p w14:paraId="08152628" w14:textId="77777777" w:rsidR="00DF0388" w:rsidRDefault="00DF0388" w:rsidP="00DF0388">
                  <w:pPr>
                    <w:jc w:val="center"/>
                    <w:rPr>
                      <w:szCs w:val="21"/>
                    </w:rPr>
                  </w:pPr>
                  <w:r>
                    <w:rPr>
                      <w:szCs w:val="21"/>
                    </w:rPr>
                    <w:t>苯乙烯</w:t>
                  </w:r>
                </w:p>
              </w:tc>
              <w:tc>
                <w:tcPr>
                  <w:tcW w:w="835" w:type="pct"/>
                  <w:vAlign w:val="center"/>
                </w:tcPr>
                <w:p w14:paraId="2E658999" w14:textId="77777777" w:rsidR="00DF0388" w:rsidRDefault="00DF0388" w:rsidP="00DF0388">
                  <w:pPr>
                    <w:jc w:val="center"/>
                    <w:rPr>
                      <w:szCs w:val="21"/>
                    </w:rPr>
                  </w:pPr>
                  <w:r>
                    <w:rPr>
                      <w:szCs w:val="21"/>
                    </w:rPr>
                    <w:t>未检出</w:t>
                  </w:r>
                </w:p>
              </w:tc>
              <w:tc>
                <w:tcPr>
                  <w:tcW w:w="1388" w:type="pct"/>
                  <w:vAlign w:val="center"/>
                </w:tcPr>
                <w:p w14:paraId="085C8DD9" w14:textId="6CBD0718" w:rsidR="00DF0388" w:rsidRDefault="00DF0388" w:rsidP="00DF0388">
                  <w:pPr>
                    <w:jc w:val="center"/>
                    <w:rPr>
                      <w:szCs w:val="21"/>
                    </w:rPr>
                  </w:pPr>
                  <w:r w:rsidRPr="00107506">
                    <w:t>1290</w:t>
                  </w:r>
                </w:p>
              </w:tc>
              <w:tc>
                <w:tcPr>
                  <w:tcW w:w="1387" w:type="pct"/>
                  <w:vAlign w:val="center"/>
                </w:tcPr>
                <w:p w14:paraId="30F757BC" w14:textId="41425021" w:rsidR="00DF0388" w:rsidRDefault="00500ACC" w:rsidP="00DF0388">
                  <w:pPr>
                    <w:jc w:val="center"/>
                    <w:rPr>
                      <w:szCs w:val="21"/>
                    </w:rPr>
                  </w:pPr>
                  <w:r>
                    <w:rPr>
                      <w:rFonts w:hint="eastAsia"/>
                      <w:szCs w:val="21"/>
                    </w:rPr>
                    <w:t>/</w:t>
                  </w:r>
                </w:p>
              </w:tc>
            </w:tr>
            <w:tr w:rsidR="00DF0388" w14:paraId="45A33271" w14:textId="1BED98E5" w:rsidTr="00500ACC">
              <w:trPr>
                <w:trHeight w:val="397"/>
                <w:jc w:val="center"/>
              </w:trPr>
              <w:tc>
                <w:tcPr>
                  <w:tcW w:w="1390" w:type="pct"/>
                  <w:gridSpan w:val="2"/>
                  <w:vAlign w:val="center"/>
                </w:tcPr>
                <w:p w14:paraId="11D262E2" w14:textId="77777777" w:rsidR="00DF0388" w:rsidRDefault="00DF0388" w:rsidP="00DF0388">
                  <w:pPr>
                    <w:jc w:val="center"/>
                    <w:rPr>
                      <w:szCs w:val="21"/>
                    </w:rPr>
                  </w:pPr>
                  <w:r>
                    <w:rPr>
                      <w:szCs w:val="21"/>
                    </w:rPr>
                    <w:t>甲苯</w:t>
                  </w:r>
                </w:p>
              </w:tc>
              <w:tc>
                <w:tcPr>
                  <w:tcW w:w="835" w:type="pct"/>
                  <w:vAlign w:val="center"/>
                </w:tcPr>
                <w:p w14:paraId="4F283C36" w14:textId="77777777" w:rsidR="00DF0388" w:rsidRDefault="00DF0388" w:rsidP="00DF0388">
                  <w:pPr>
                    <w:jc w:val="center"/>
                    <w:rPr>
                      <w:szCs w:val="21"/>
                    </w:rPr>
                  </w:pPr>
                  <w:r>
                    <w:rPr>
                      <w:szCs w:val="21"/>
                    </w:rPr>
                    <w:t>未检出</w:t>
                  </w:r>
                </w:p>
              </w:tc>
              <w:tc>
                <w:tcPr>
                  <w:tcW w:w="1388" w:type="pct"/>
                  <w:vAlign w:val="center"/>
                </w:tcPr>
                <w:p w14:paraId="559AC1BA" w14:textId="2AC60AD2" w:rsidR="00DF0388" w:rsidRDefault="00DF0388" w:rsidP="00DF0388">
                  <w:pPr>
                    <w:jc w:val="center"/>
                    <w:rPr>
                      <w:szCs w:val="21"/>
                    </w:rPr>
                  </w:pPr>
                  <w:r w:rsidRPr="00107506">
                    <w:t>1200</w:t>
                  </w:r>
                </w:p>
              </w:tc>
              <w:tc>
                <w:tcPr>
                  <w:tcW w:w="1387" w:type="pct"/>
                  <w:vAlign w:val="center"/>
                </w:tcPr>
                <w:p w14:paraId="050F5B9E" w14:textId="2808D563" w:rsidR="00DF0388" w:rsidRDefault="00500ACC" w:rsidP="00DF0388">
                  <w:pPr>
                    <w:jc w:val="center"/>
                    <w:rPr>
                      <w:szCs w:val="21"/>
                    </w:rPr>
                  </w:pPr>
                  <w:r>
                    <w:rPr>
                      <w:rFonts w:hint="eastAsia"/>
                      <w:szCs w:val="21"/>
                    </w:rPr>
                    <w:t>/</w:t>
                  </w:r>
                </w:p>
              </w:tc>
            </w:tr>
            <w:tr w:rsidR="00DF0388" w14:paraId="684818CF" w14:textId="393A6862" w:rsidTr="00500ACC">
              <w:trPr>
                <w:trHeight w:val="397"/>
                <w:jc w:val="center"/>
              </w:trPr>
              <w:tc>
                <w:tcPr>
                  <w:tcW w:w="1390" w:type="pct"/>
                  <w:gridSpan w:val="2"/>
                  <w:vAlign w:val="center"/>
                </w:tcPr>
                <w:p w14:paraId="20D30254" w14:textId="77777777" w:rsidR="00DF0388" w:rsidRDefault="00DF0388" w:rsidP="00DF0388">
                  <w:pPr>
                    <w:jc w:val="center"/>
                    <w:rPr>
                      <w:szCs w:val="21"/>
                    </w:rPr>
                  </w:pPr>
                  <w:r>
                    <w:rPr>
                      <w:szCs w:val="21"/>
                    </w:rPr>
                    <w:t>间二甲苯</w:t>
                  </w:r>
                  <w:r>
                    <w:rPr>
                      <w:szCs w:val="21"/>
                    </w:rPr>
                    <w:t>+</w:t>
                  </w:r>
                  <w:r>
                    <w:rPr>
                      <w:szCs w:val="21"/>
                    </w:rPr>
                    <w:t>对二甲苯</w:t>
                  </w:r>
                </w:p>
              </w:tc>
              <w:tc>
                <w:tcPr>
                  <w:tcW w:w="835" w:type="pct"/>
                  <w:vAlign w:val="center"/>
                </w:tcPr>
                <w:p w14:paraId="5A0D0BDC" w14:textId="77777777" w:rsidR="00DF0388" w:rsidRDefault="00DF0388" w:rsidP="00DF0388">
                  <w:pPr>
                    <w:jc w:val="center"/>
                    <w:rPr>
                      <w:szCs w:val="21"/>
                    </w:rPr>
                  </w:pPr>
                  <w:r>
                    <w:rPr>
                      <w:szCs w:val="21"/>
                    </w:rPr>
                    <w:t>未检出</w:t>
                  </w:r>
                </w:p>
              </w:tc>
              <w:tc>
                <w:tcPr>
                  <w:tcW w:w="1388" w:type="pct"/>
                  <w:vAlign w:val="center"/>
                </w:tcPr>
                <w:p w14:paraId="418CCB5E" w14:textId="0A99F1BC" w:rsidR="00DF0388" w:rsidRDefault="00DF0388" w:rsidP="00DF0388">
                  <w:pPr>
                    <w:jc w:val="center"/>
                    <w:rPr>
                      <w:szCs w:val="21"/>
                    </w:rPr>
                  </w:pPr>
                  <w:r w:rsidRPr="00107506">
                    <w:t>570</w:t>
                  </w:r>
                </w:p>
              </w:tc>
              <w:tc>
                <w:tcPr>
                  <w:tcW w:w="1387" w:type="pct"/>
                  <w:vAlign w:val="center"/>
                </w:tcPr>
                <w:p w14:paraId="10C342FC" w14:textId="75EEF0CE" w:rsidR="00DF0388" w:rsidRDefault="00500ACC" w:rsidP="00DF0388">
                  <w:pPr>
                    <w:jc w:val="center"/>
                    <w:rPr>
                      <w:szCs w:val="21"/>
                    </w:rPr>
                  </w:pPr>
                  <w:r>
                    <w:rPr>
                      <w:rFonts w:hint="eastAsia"/>
                      <w:szCs w:val="21"/>
                    </w:rPr>
                    <w:t>/</w:t>
                  </w:r>
                </w:p>
              </w:tc>
            </w:tr>
            <w:tr w:rsidR="00DF0388" w14:paraId="2D5B55E0" w14:textId="2DED66AF" w:rsidTr="00500ACC">
              <w:trPr>
                <w:trHeight w:val="397"/>
                <w:jc w:val="center"/>
              </w:trPr>
              <w:tc>
                <w:tcPr>
                  <w:tcW w:w="1390" w:type="pct"/>
                  <w:gridSpan w:val="2"/>
                  <w:vAlign w:val="center"/>
                </w:tcPr>
                <w:p w14:paraId="30ECA055" w14:textId="77777777" w:rsidR="00DF0388" w:rsidRDefault="00DF0388" w:rsidP="00DF0388">
                  <w:pPr>
                    <w:jc w:val="center"/>
                    <w:rPr>
                      <w:szCs w:val="21"/>
                    </w:rPr>
                  </w:pPr>
                  <w:r>
                    <w:rPr>
                      <w:szCs w:val="21"/>
                    </w:rPr>
                    <w:t>邻二甲苯</w:t>
                  </w:r>
                </w:p>
              </w:tc>
              <w:tc>
                <w:tcPr>
                  <w:tcW w:w="835" w:type="pct"/>
                  <w:vAlign w:val="center"/>
                </w:tcPr>
                <w:p w14:paraId="00CF9C46" w14:textId="77777777" w:rsidR="00DF0388" w:rsidRDefault="00DF0388" w:rsidP="00DF0388">
                  <w:pPr>
                    <w:jc w:val="center"/>
                    <w:rPr>
                      <w:szCs w:val="21"/>
                    </w:rPr>
                  </w:pPr>
                  <w:r>
                    <w:rPr>
                      <w:szCs w:val="21"/>
                    </w:rPr>
                    <w:t>未检出</w:t>
                  </w:r>
                </w:p>
              </w:tc>
              <w:tc>
                <w:tcPr>
                  <w:tcW w:w="1388" w:type="pct"/>
                  <w:vAlign w:val="center"/>
                </w:tcPr>
                <w:p w14:paraId="37AAD02B" w14:textId="109E19EC" w:rsidR="00DF0388" w:rsidRDefault="00DF0388" w:rsidP="00DF0388">
                  <w:pPr>
                    <w:jc w:val="center"/>
                    <w:rPr>
                      <w:szCs w:val="21"/>
                    </w:rPr>
                  </w:pPr>
                  <w:r w:rsidRPr="00A63B18">
                    <w:t>640</w:t>
                  </w:r>
                </w:p>
              </w:tc>
              <w:tc>
                <w:tcPr>
                  <w:tcW w:w="1387" w:type="pct"/>
                  <w:vAlign w:val="center"/>
                </w:tcPr>
                <w:p w14:paraId="078916B4" w14:textId="6A9917BA" w:rsidR="00DF0388" w:rsidRDefault="00500ACC" w:rsidP="00DF0388">
                  <w:pPr>
                    <w:jc w:val="center"/>
                    <w:rPr>
                      <w:szCs w:val="21"/>
                    </w:rPr>
                  </w:pPr>
                  <w:r>
                    <w:rPr>
                      <w:rFonts w:hint="eastAsia"/>
                      <w:szCs w:val="21"/>
                    </w:rPr>
                    <w:t>/</w:t>
                  </w:r>
                </w:p>
              </w:tc>
            </w:tr>
            <w:tr w:rsidR="00DF0388" w14:paraId="30168260" w14:textId="3138A3AD" w:rsidTr="00500ACC">
              <w:trPr>
                <w:trHeight w:val="397"/>
                <w:jc w:val="center"/>
              </w:trPr>
              <w:tc>
                <w:tcPr>
                  <w:tcW w:w="1390" w:type="pct"/>
                  <w:gridSpan w:val="2"/>
                  <w:vAlign w:val="center"/>
                </w:tcPr>
                <w:p w14:paraId="23FA44A6" w14:textId="77777777" w:rsidR="00DF0388" w:rsidRDefault="00DF0388" w:rsidP="00DF0388">
                  <w:pPr>
                    <w:jc w:val="center"/>
                    <w:rPr>
                      <w:szCs w:val="21"/>
                    </w:rPr>
                  </w:pPr>
                  <w:r>
                    <w:rPr>
                      <w:szCs w:val="21"/>
                    </w:rPr>
                    <w:t>硝基苯</w:t>
                  </w:r>
                </w:p>
              </w:tc>
              <w:tc>
                <w:tcPr>
                  <w:tcW w:w="835" w:type="pct"/>
                  <w:vAlign w:val="center"/>
                </w:tcPr>
                <w:p w14:paraId="532858B7" w14:textId="77777777" w:rsidR="00DF0388" w:rsidRDefault="00DF0388" w:rsidP="00DF0388">
                  <w:pPr>
                    <w:jc w:val="center"/>
                    <w:rPr>
                      <w:szCs w:val="21"/>
                    </w:rPr>
                  </w:pPr>
                  <w:r>
                    <w:rPr>
                      <w:szCs w:val="21"/>
                    </w:rPr>
                    <w:t>未检出</w:t>
                  </w:r>
                </w:p>
              </w:tc>
              <w:tc>
                <w:tcPr>
                  <w:tcW w:w="1388" w:type="pct"/>
                  <w:vAlign w:val="center"/>
                </w:tcPr>
                <w:p w14:paraId="4DE0381A" w14:textId="1C5529BC" w:rsidR="00DF0388" w:rsidRDefault="00DF0388" w:rsidP="00DF0388">
                  <w:pPr>
                    <w:jc w:val="center"/>
                    <w:rPr>
                      <w:szCs w:val="21"/>
                    </w:rPr>
                  </w:pPr>
                  <w:r w:rsidRPr="00A63B18">
                    <w:t>76</w:t>
                  </w:r>
                </w:p>
              </w:tc>
              <w:tc>
                <w:tcPr>
                  <w:tcW w:w="1387" w:type="pct"/>
                  <w:vAlign w:val="center"/>
                </w:tcPr>
                <w:p w14:paraId="64EBE4BC" w14:textId="0E303562" w:rsidR="00DF0388" w:rsidRDefault="00500ACC" w:rsidP="00DF0388">
                  <w:pPr>
                    <w:jc w:val="center"/>
                    <w:rPr>
                      <w:szCs w:val="21"/>
                    </w:rPr>
                  </w:pPr>
                  <w:r>
                    <w:rPr>
                      <w:rFonts w:hint="eastAsia"/>
                      <w:szCs w:val="21"/>
                    </w:rPr>
                    <w:t>/</w:t>
                  </w:r>
                </w:p>
              </w:tc>
            </w:tr>
            <w:tr w:rsidR="00500ACC" w14:paraId="66602741" w14:textId="48B2E5AD" w:rsidTr="00500ACC">
              <w:trPr>
                <w:trHeight w:val="397"/>
                <w:jc w:val="center"/>
              </w:trPr>
              <w:tc>
                <w:tcPr>
                  <w:tcW w:w="566" w:type="pct"/>
                  <w:vMerge w:val="restart"/>
                  <w:vAlign w:val="center"/>
                </w:tcPr>
                <w:p w14:paraId="6072AC4B" w14:textId="77777777" w:rsidR="00500ACC" w:rsidRDefault="00500ACC" w:rsidP="00500ACC">
                  <w:pPr>
                    <w:jc w:val="center"/>
                    <w:rPr>
                      <w:szCs w:val="21"/>
                    </w:rPr>
                  </w:pPr>
                  <w:r>
                    <w:rPr>
                      <w:szCs w:val="21"/>
                    </w:rPr>
                    <w:t>苯胺</w:t>
                  </w:r>
                </w:p>
              </w:tc>
              <w:tc>
                <w:tcPr>
                  <w:tcW w:w="824" w:type="pct"/>
                  <w:vAlign w:val="center"/>
                </w:tcPr>
                <w:p w14:paraId="6A945A04" w14:textId="29E4DB10" w:rsidR="00500ACC" w:rsidRDefault="00500ACC" w:rsidP="00500ACC">
                  <w:pPr>
                    <w:jc w:val="center"/>
                    <w:rPr>
                      <w:szCs w:val="21"/>
                    </w:rPr>
                  </w:pPr>
                  <w:r w:rsidRPr="006E4462">
                    <w:rPr>
                      <w:rFonts w:hint="eastAsia"/>
                    </w:rPr>
                    <w:t>4-</w:t>
                  </w:r>
                  <w:r w:rsidRPr="006E4462">
                    <w:rPr>
                      <w:rFonts w:hint="eastAsia"/>
                    </w:rPr>
                    <w:t>氯苯胺</w:t>
                  </w:r>
                </w:p>
              </w:tc>
              <w:tc>
                <w:tcPr>
                  <w:tcW w:w="835" w:type="pct"/>
                  <w:vAlign w:val="center"/>
                </w:tcPr>
                <w:p w14:paraId="584E2DAF" w14:textId="77777777" w:rsidR="00500ACC" w:rsidRDefault="00500ACC" w:rsidP="00500ACC">
                  <w:pPr>
                    <w:jc w:val="center"/>
                    <w:rPr>
                      <w:szCs w:val="21"/>
                    </w:rPr>
                  </w:pPr>
                  <w:r>
                    <w:rPr>
                      <w:szCs w:val="21"/>
                    </w:rPr>
                    <w:t>未检出</w:t>
                  </w:r>
                </w:p>
              </w:tc>
              <w:tc>
                <w:tcPr>
                  <w:tcW w:w="1388" w:type="pct"/>
                  <w:vAlign w:val="center"/>
                </w:tcPr>
                <w:p w14:paraId="4A3B716F" w14:textId="0A2ED137" w:rsidR="00500ACC" w:rsidRDefault="00500ACC" w:rsidP="00500ACC">
                  <w:pPr>
                    <w:jc w:val="center"/>
                    <w:rPr>
                      <w:szCs w:val="21"/>
                    </w:rPr>
                  </w:pPr>
                  <w:r w:rsidRPr="00A63B18">
                    <w:t>260</w:t>
                  </w:r>
                </w:p>
              </w:tc>
              <w:tc>
                <w:tcPr>
                  <w:tcW w:w="1387" w:type="pct"/>
                  <w:vAlign w:val="center"/>
                </w:tcPr>
                <w:p w14:paraId="1221EE79" w14:textId="6A7C98E9" w:rsidR="00500ACC" w:rsidRDefault="00500ACC" w:rsidP="00500ACC">
                  <w:pPr>
                    <w:jc w:val="center"/>
                    <w:rPr>
                      <w:szCs w:val="21"/>
                    </w:rPr>
                  </w:pPr>
                  <w:r>
                    <w:rPr>
                      <w:rFonts w:hint="eastAsia"/>
                      <w:szCs w:val="21"/>
                    </w:rPr>
                    <w:t>/</w:t>
                  </w:r>
                </w:p>
              </w:tc>
            </w:tr>
            <w:tr w:rsidR="00500ACC" w14:paraId="20AA6DF8" w14:textId="77777777" w:rsidTr="00500ACC">
              <w:trPr>
                <w:trHeight w:val="397"/>
                <w:jc w:val="center"/>
              </w:trPr>
              <w:tc>
                <w:tcPr>
                  <w:tcW w:w="566" w:type="pct"/>
                  <w:vMerge/>
                  <w:vAlign w:val="center"/>
                </w:tcPr>
                <w:p w14:paraId="5E402AF5" w14:textId="77777777" w:rsidR="00500ACC" w:rsidRDefault="00500ACC" w:rsidP="00500ACC">
                  <w:pPr>
                    <w:jc w:val="center"/>
                    <w:rPr>
                      <w:szCs w:val="21"/>
                    </w:rPr>
                  </w:pPr>
                </w:p>
              </w:tc>
              <w:tc>
                <w:tcPr>
                  <w:tcW w:w="824" w:type="pct"/>
                  <w:vAlign w:val="center"/>
                </w:tcPr>
                <w:p w14:paraId="2AF4311E" w14:textId="4BB4D086" w:rsidR="00500ACC" w:rsidRDefault="00500ACC" w:rsidP="00500ACC">
                  <w:pPr>
                    <w:jc w:val="center"/>
                    <w:rPr>
                      <w:szCs w:val="21"/>
                    </w:rPr>
                  </w:pPr>
                  <w:r w:rsidRPr="006E4462">
                    <w:rPr>
                      <w:rFonts w:hint="eastAsia"/>
                    </w:rPr>
                    <w:t>2-</w:t>
                  </w:r>
                  <w:r w:rsidRPr="006E4462">
                    <w:rPr>
                      <w:rFonts w:hint="eastAsia"/>
                    </w:rPr>
                    <w:t>硝基苯胺</w:t>
                  </w:r>
                </w:p>
              </w:tc>
              <w:tc>
                <w:tcPr>
                  <w:tcW w:w="835" w:type="pct"/>
                  <w:vAlign w:val="center"/>
                </w:tcPr>
                <w:p w14:paraId="750D0750" w14:textId="57CC7DB6" w:rsidR="00500ACC" w:rsidRDefault="00500ACC" w:rsidP="00500ACC">
                  <w:pPr>
                    <w:jc w:val="center"/>
                    <w:rPr>
                      <w:szCs w:val="21"/>
                    </w:rPr>
                  </w:pPr>
                  <w:r w:rsidRPr="007D0B3C">
                    <w:rPr>
                      <w:rFonts w:hint="eastAsia"/>
                    </w:rPr>
                    <w:t>未检出</w:t>
                  </w:r>
                </w:p>
              </w:tc>
              <w:tc>
                <w:tcPr>
                  <w:tcW w:w="1388" w:type="pct"/>
                  <w:vAlign w:val="center"/>
                </w:tcPr>
                <w:p w14:paraId="0FDE89D7" w14:textId="702DE17F" w:rsidR="00500ACC" w:rsidRPr="00A63B18" w:rsidRDefault="00500ACC" w:rsidP="00500ACC">
                  <w:pPr>
                    <w:jc w:val="center"/>
                  </w:pPr>
                  <w:r w:rsidRPr="00686391">
                    <w:t>260</w:t>
                  </w:r>
                </w:p>
              </w:tc>
              <w:tc>
                <w:tcPr>
                  <w:tcW w:w="1387" w:type="pct"/>
                  <w:vAlign w:val="center"/>
                </w:tcPr>
                <w:p w14:paraId="675AC7A8" w14:textId="49031835" w:rsidR="00500ACC" w:rsidRDefault="00500ACC" w:rsidP="00500ACC">
                  <w:pPr>
                    <w:jc w:val="center"/>
                    <w:rPr>
                      <w:szCs w:val="21"/>
                    </w:rPr>
                  </w:pPr>
                  <w:r>
                    <w:rPr>
                      <w:rFonts w:hint="eastAsia"/>
                      <w:szCs w:val="21"/>
                    </w:rPr>
                    <w:t>/</w:t>
                  </w:r>
                </w:p>
              </w:tc>
            </w:tr>
            <w:tr w:rsidR="00500ACC" w14:paraId="5D6A090E" w14:textId="77777777" w:rsidTr="00500ACC">
              <w:trPr>
                <w:trHeight w:val="397"/>
                <w:jc w:val="center"/>
              </w:trPr>
              <w:tc>
                <w:tcPr>
                  <w:tcW w:w="566" w:type="pct"/>
                  <w:vMerge/>
                  <w:vAlign w:val="center"/>
                </w:tcPr>
                <w:p w14:paraId="4094983D" w14:textId="77777777" w:rsidR="00500ACC" w:rsidRDefault="00500ACC" w:rsidP="00500ACC">
                  <w:pPr>
                    <w:jc w:val="center"/>
                    <w:rPr>
                      <w:szCs w:val="21"/>
                    </w:rPr>
                  </w:pPr>
                </w:p>
              </w:tc>
              <w:tc>
                <w:tcPr>
                  <w:tcW w:w="824" w:type="pct"/>
                  <w:vAlign w:val="center"/>
                </w:tcPr>
                <w:p w14:paraId="01878660" w14:textId="72B08B1B" w:rsidR="00500ACC" w:rsidRDefault="00500ACC" w:rsidP="00500ACC">
                  <w:pPr>
                    <w:jc w:val="center"/>
                    <w:rPr>
                      <w:szCs w:val="21"/>
                    </w:rPr>
                  </w:pPr>
                  <w:r w:rsidRPr="006E4462">
                    <w:rPr>
                      <w:rFonts w:hint="eastAsia"/>
                    </w:rPr>
                    <w:t>3-</w:t>
                  </w:r>
                  <w:r w:rsidRPr="006E4462">
                    <w:rPr>
                      <w:rFonts w:hint="eastAsia"/>
                    </w:rPr>
                    <w:t>硝基苯胺</w:t>
                  </w:r>
                </w:p>
              </w:tc>
              <w:tc>
                <w:tcPr>
                  <w:tcW w:w="835" w:type="pct"/>
                  <w:vAlign w:val="center"/>
                </w:tcPr>
                <w:p w14:paraId="473AB0F2" w14:textId="5AFF867B" w:rsidR="00500ACC" w:rsidRDefault="00500ACC" w:rsidP="00500ACC">
                  <w:pPr>
                    <w:jc w:val="center"/>
                    <w:rPr>
                      <w:szCs w:val="21"/>
                    </w:rPr>
                  </w:pPr>
                  <w:r w:rsidRPr="007D0B3C">
                    <w:rPr>
                      <w:rFonts w:hint="eastAsia"/>
                    </w:rPr>
                    <w:t>未检出</w:t>
                  </w:r>
                </w:p>
              </w:tc>
              <w:tc>
                <w:tcPr>
                  <w:tcW w:w="1388" w:type="pct"/>
                  <w:vAlign w:val="center"/>
                </w:tcPr>
                <w:p w14:paraId="31A303DD" w14:textId="2B30B66E" w:rsidR="00500ACC" w:rsidRPr="00A63B18" w:rsidRDefault="00500ACC" w:rsidP="00500ACC">
                  <w:pPr>
                    <w:jc w:val="center"/>
                  </w:pPr>
                  <w:r w:rsidRPr="00686391">
                    <w:t>260</w:t>
                  </w:r>
                </w:p>
              </w:tc>
              <w:tc>
                <w:tcPr>
                  <w:tcW w:w="1387" w:type="pct"/>
                  <w:vAlign w:val="center"/>
                </w:tcPr>
                <w:p w14:paraId="55D81352" w14:textId="16C482DF" w:rsidR="00500ACC" w:rsidRDefault="00500ACC" w:rsidP="00500ACC">
                  <w:pPr>
                    <w:jc w:val="center"/>
                    <w:rPr>
                      <w:szCs w:val="21"/>
                    </w:rPr>
                  </w:pPr>
                  <w:r>
                    <w:rPr>
                      <w:rFonts w:hint="eastAsia"/>
                      <w:szCs w:val="21"/>
                    </w:rPr>
                    <w:t>/</w:t>
                  </w:r>
                </w:p>
              </w:tc>
            </w:tr>
            <w:tr w:rsidR="00500ACC" w14:paraId="5F3E9A36" w14:textId="77777777" w:rsidTr="00500ACC">
              <w:trPr>
                <w:trHeight w:val="397"/>
                <w:jc w:val="center"/>
              </w:trPr>
              <w:tc>
                <w:tcPr>
                  <w:tcW w:w="566" w:type="pct"/>
                  <w:vMerge/>
                  <w:vAlign w:val="center"/>
                </w:tcPr>
                <w:p w14:paraId="2FBEB37D" w14:textId="77777777" w:rsidR="00500ACC" w:rsidRDefault="00500ACC" w:rsidP="00500ACC">
                  <w:pPr>
                    <w:jc w:val="center"/>
                    <w:rPr>
                      <w:szCs w:val="21"/>
                    </w:rPr>
                  </w:pPr>
                </w:p>
              </w:tc>
              <w:tc>
                <w:tcPr>
                  <w:tcW w:w="824" w:type="pct"/>
                  <w:vAlign w:val="center"/>
                </w:tcPr>
                <w:p w14:paraId="62636AE4" w14:textId="79D57042" w:rsidR="00500ACC" w:rsidRDefault="00500ACC" w:rsidP="00500ACC">
                  <w:pPr>
                    <w:jc w:val="center"/>
                    <w:rPr>
                      <w:szCs w:val="21"/>
                    </w:rPr>
                  </w:pPr>
                  <w:r w:rsidRPr="006E4462">
                    <w:rPr>
                      <w:rFonts w:hint="eastAsia"/>
                    </w:rPr>
                    <w:t>4-</w:t>
                  </w:r>
                  <w:r w:rsidRPr="006E4462">
                    <w:rPr>
                      <w:rFonts w:hint="eastAsia"/>
                    </w:rPr>
                    <w:t>硝基苯胺</w:t>
                  </w:r>
                </w:p>
              </w:tc>
              <w:tc>
                <w:tcPr>
                  <w:tcW w:w="835" w:type="pct"/>
                  <w:vAlign w:val="center"/>
                </w:tcPr>
                <w:p w14:paraId="1B08889E" w14:textId="17D714F2" w:rsidR="00500ACC" w:rsidRDefault="00500ACC" w:rsidP="00500ACC">
                  <w:pPr>
                    <w:jc w:val="center"/>
                    <w:rPr>
                      <w:szCs w:val="21"/>
                    </w:rPr>
                  </w:pPr>
                  <w:r w:rsidRPr="007D0B3C">
                    <w:rPr>
                      <w:rFonts w:hint="eastAsia"/>
                    </w:rPr>
                    <w:t>未检出</w:t>
                  </w:r>
                </w:p>
              </w:tc>
              <w:tc>
                <w:tcPr>
                  <w:tcW w:w="1388" w:type="pct"/>
                  <w:vAlign w:val="center"/>
                </w:tcPr>
                <w:p w14:paraId="316DDC6F" w14:textId="06D36604" w:rsidR="00500ACC" w:rsidRPr="00A63B18" w:rsidRDefault="00500ACC" w:rsidP="00500ACC">
                  <w:pPr>
                    <w:jc w:val="center"/>
                  </w:pPr>
                  <w:r w:rsidRPr="00686391">
                    <w:t>260</w:t>
                  </w:r>
                </w:p>
              </w:tc>
              <w:tc>
                <w:tcPr>
                  <w:tcW w:w="1387" w:type="pct"/>
                  <w:vAlign w:val="center"/>
                </w:tcPr>
                <w:p w14:paraId="5EAE494B" w14:textId="0BDD61C8" w:rsidR="00500ACC" w:rsidRDefault="00500ACC" w:rsidP="00500ACC">
                  <w:pPr>
                    <w:jc w:val="center"/>
                    <w:rPr>
                      <w:szCs w:val="21"/>
                    </w:rPr>
                  </w:pPr>
                  <w:r>
                    <w:rPr>
                      <w:rFonts w:hint="eastAsia"/>
                      <w:szCs w:val="21"/>
                    </w:rPr>
                    <w:t>/</w:t>
                  </w:r>
                </w:p>
              </w:tc>
            </w:tr>
            <w:tr w:rsidR="00DF0388" w14:paraId="2A15B84A" w14:textId="3AC65C84" w:rsidTr="00500ACC">
              <w:trPr>
                <w:trHeight w:val="397"/>
                <w:jc w:val="center"/>
              </w:trPr>
              <w:tc>
                <w:tcPr>
                  <w:tcW w:w="1390" w:type="pct"/>
                  <w:gridSpan w:val="2"/>
                  <w:vAlign w:val="center"/>
                </w:tcPr>
                <w:p w14:paraId="11CED4F6" w14:textId="77777777" w:rsidR="00DF0388" w:rsidRDefault="00DF0388" w:rsidP="00DF0388">
                  <w:pPr>
                    <w:jc w:val="center"/>
                    <w:rPr>
                      <w:kern w:val="0"/>
                      <w:szCs w:val="21"/>
                    </w:rPr>
                  </w:pPr>
                  <w:r>
                    <w:rPr>
                      <w:szCs w:val="21"/>
                    </w:rPr>
                    <w:t>2-</w:t>
                  </w:r>
                  <w:r>
                    <w:rPr>
                      <w:szCs w:val="21"/>
                    </w:rPr>
                    <w:t>氯酚</w:t>
                  </w:r>
                </w:p>
              </w:tc>
              <w:tc>
                <w:tcPr>
                  <w:tcW w:w="835" w:type="pct"/>
                  <w:vAlign w:val="center"/>
                </w:tcPr>
                <w:p w14:paraId="46CCADDE" w14:textId="77777777" w:rsidR="00DF0388" w:rsidRDefault="00DF0388" w:rsidP="00DF0388">
                  <w:pPr>
                    <w:jc w:val="center"/>
                    <w:rPr>
                      <w:szCs w:val="21"/>
                    </w:rPr>
                  </w:pPr>
                  <w:r>
                    <w:rPr>
                      <w:szCs w:val="21"/>
                    </w:rPr>
                    <w:t>未检出</w:t>
                  </w:r>
                </w:p>
              </w:tc>
              <w:tc>
                <w:tcPr>
                  <w:tcW w:w="1388" w:type="pct"/>
                  <w:vAlign w:val="center"/>
                </w:tcPr>
                <w:p w14:paraId="353708F2" w14:textId="411CDC22" w:rsidR="00DF0388" w:rsidRDefault="00DF0388" w:rsidP="00DF0388">
                  <w:pPr>
                    <w:jc w:val="center"/>
                    <w:rPr>
                      <w:szCs w:val="21"/>
                    </w:rPr>
                  </w:pPr>
                  <w:r w:rsidRPr="00A63B18">
                    <w:t>2256</w:t>
                  </w:r>
                </w:p>
              </w:tc>
              <w:tc>
                <w:tcPr>
                  <w:tcW w:w="1387" w:type="pct"/>
                  <w:vAlign w:val="center"/>
                </w:tcPr>
                <w:p w14:paraId="66D81582" w14:textId="46FCF50C" w:rsidR="00DF0388" w:rsidRDefault="00500ACC" w:rsidP="00DF0388">
                  <w:pPr>
                    <w:jc w:val="center"/>
                    <w:rPr>
                      <w:szCs w:val="21"/>
                    </w:rPr>
                  </w:pPr>
                  <w:r>
                    <w:rPr>
                      <w:rFonts w:hint="eastAsia"/>
                      <w:szCs w:val="21"/>
                    </w:rPr>
                    <w:t>/</w:t>
                  </w:r>
                </w:p>
              </w:tc>
            </w:tr>
            <w:tr w:rsidR="00DF0388" w14:paraId="05137F7C" w14:textId="0ABE091A" w:rsidTr="00500ACC">
              <w:trPr>
                <w:trHeight w:val="397"/>
                <w:jc w:val="center"/>
              </w:trPr>
              <w:tc>
                <w:tcPr>
                  <w:tcW w:w="1390" w:type="pct"/>
                  <w:gridSpan w:val="2"/>
                  <w:vAlign w:val="center"/>
                </w:tcPr>
                <w:p w14:paraId="1E4BABBA" w14:textId="77777777" w:rsidR="00DF0388" w:rsidRDefault="00DF0388" w:rsidP="00DF0388">
                  <w:pPr>
                    <w:jc w:val="center"/>
                    <w:rPr>
                      <w:kern w:val="0"/>
                      <w:szCs w:val="21"/>
                    </w:rPr>
                  </w:pPr>
                  <w:r>
                    <w:rPr>
                      <w:szCs w:val="21"/>
                    </w:rPr>
                    <w:t>苯并</w:t>
                  </w:r>
                  <w:r>
                    <w:rPr>
                      <w:szCs w:val="21"/>
                    </w:rPr>
                    <w:t>[a]</w:t>
                  </w:r>
                  <w:r>
                    <w:rPr>
                      <w:szCs w:val="21"/>
                    </w:rPr>
                    <w:t>蒽</w:t>
                  </w:r>
                </w:p>
              </w:tc>
              <w:tc>
                <w:tcPr>
                  <w:tcW w:w="835" w:type="pct"/>
                  <w:vAlign w:val="center"/>
                </w:tcPr>
                <w:p w14:paraId="5807C4ED" w14:textId="77777777" w:rsidR="00DF0388" w:rsidRDefault="00DF0388" w:rsidP="00DF0388">
                  <w:pPr>
                    <w:jc w:val="center"/>
                    <w:rPr>
                      <w:szCs w:val="21"/>
                    </w:rPr>
                  </w:pPr>
                  <w:r>
                    <w:rPr>
                      <w:szCs w:val="21"/>
                    </w:rPr>
                    <w:t>未检出</w:t>
                  </w:r>
                </w:p>
              </w:tc>
              <w:tc>
                <w:tcPr>
                  <w:tcW w:w="1388" w:type="pct"/>
                  <w:vAlign w:val="center"/>
                </w:tcPr>
                <w:p w14:paraId="3D1AA771" w14:textId="0B35E430" w:rsidR="00DF0388" w:rsidRDefault="00DF0388" w:rsidP="00DF0388">
                  <w:pPr>
                    <w:jc w:val="center"/>
                    <w:rPr>
                      <w:szCs w:val="21"/>
                    </w:rPr>
                  </w:pPr>
                  <w:r w:rsidRPr="00A63B18">
                    <w:t>15</w:t>
                  </w:r>
                </w:p>
              </w:tc>
              <w:tc>
                <w:tcPr>
                  <w:tcW w:w="1387" w:type="pct"/>
                  <w:vAlign w:val="center"/>
                </w:tcPr>
                <w:p w14:paraId="376FDB00" w14:textId="71519A75" w:rsidR="00DF0388" w:rsidRDefault="00500ACC" w:rsidP="00DF0388">
                  <w:pPr>
                    <w:jc w:val="center"/>
                    <w:rPr>
                      <w:szCs w:val="21"/>
                    </w:rPr>
                  </w:pPr>
                  <w:r>
                    <w:rPr>
                      <w:rFonts w:hint="eastAsia"/>
                      <w:szCs w:val="21"/>
                    </w:rPr>
                    <w:t>/</w:t>
                  </w:r>
                </w:p>
              </w:tc>
            </w:tr>
            <w:tr w:rsidR="00DF0388" w14:paraId="2778534F" w14:textId="59315D73" w:rsidTr="00500ACC">
              <w:trPr>
                <w:trHeight w:val="397"/>
                <w:jc w:val="center"/>
              </w:trPr>
              <w:tc>
                <w:tcPr>
                  <w:tcW w:w="1390" w:type="pct"/>
                  <w:gridSpan w:val="2"/>
                  <w:vAlign w:val="center"/>
                </w:tcPr>
                <w:p w14:paraId="580E7689" w14:textId="77777777" w:rsidR="00DF0388" w:rsidRDefault="00DF0388" w:rsidP="00DF0388">
                  <w:pPr>
                    <w:jc w:val="center"/>
                    <w:rPr>
                      <w:kern w:val="0"/>
                      <w:szCs w:val="21"/>
                    </w:rPr>
                  </w:pPr>
                  <w:r>
                    <w:rPr>
                      <w:szCs w:val="21"/>
                    </w:rPr>
                    <w:t>苯并</w:t>
                  </w:r>
                  <w:r>
                    <w:rPr>
                      <w:szCs w:val="21"/>
                    </w:rPr>
                    <w:t>[a]</w:t>
                  </w:r>
                  <w:r>
                    <w:rPr>
                      <w:szCs w:val="21"/>
                    </w:rPr>
                    <w:t>芘</w:t>
                  </w:r>
                </w:p>
              </w:tc>
              <w:tc>
                <w:tcPr>
                  <w:tcW w:w="835" w:type="pct"/>
                  <w:vAlign w:val="center"/>
                </w:tcPr>
                <w:p w14:paraId="3DE65257" w14:textId="77777777" w:rsidR="00DF0388" w:rsidRDefault="00DF0388" w:rsidP="00DF0388">
                  <w:pPr>
                    <w:jc w:val="center"/>
                    <w:rPr>
                      <w:szCs w:val="21"/>
                    </w:rPr>
                  </w:pPr>
                  <w:r>
                    <w:rPr>
                      <w:szCs w:val="21"/>
                    </w:rPr>
                    <w:t>未检出</w:t>
                  </w:r>
                </w:p>
              </w:tc>
              <w:tc>
                <w:tcPr>
                  <w:tcW w:w="1388" w:type="pct"/>
                  <w:vAlign w:val="center"/>
                </w:tcPr>
                <w:p w14:paraId="47F1B503" w14:textId="2D7FC521" w:rsidR="00DF0388" w:rsidRDefault="00DF0388" w:rsidP="00DF0388">
                  <w:pPr>
                    <w:jc w:val="center"/>
                    <w:rPr>
                      <w:szCs w:val="21"/>
                    </w:rPr>
                  </w:pPr>
                  <w:r w:rsidRPr="00A63B18">
                    <w:t>1.5</w:t>
                  </w:r>
                </w:p>
              </w:tc>
              <w:tc>
                <w:tcPr>
                  <w:tcW w:w="1387" w:type="pct"/>
                  <w:vAlign w:val="center"/>
                </w:tcPr>
                <w:p w14:paraId="55DAE56F" w14:textId="629F772F" w:rsidR="00DF0388" w:rsidRDefault="00500ACC" w:rsidP="00DF0388">
                  <w:pPr>
                    <w:jc w:val="center"/>
                    <w:rPr>
                      <w:szCs w:val="21"/>
                    </w:rPr>
                  </w:pPr>
                  <w:r>
                    <w:rPr>
                      <w:rFonts w:hint="eastAsia"/>
                      <w:szCs w:val="21"/>
                    </w:rPr>
                    <w:t>/</w:t>
                  </w:r>
                </w:p>
              </w:tc>
            </w:tr>
            <w:tr w:rsidR="00DF0388" w14:paraId="5F39615B" w14:textId="49A0B94D" w:rsidTr="00500ACC">
              <w:trPr>
                <w:trHeight w:val="397"/>
                <w:jc w:val="center"/>
              </w:trPr>
              <w:tc>
                <w:tcPr>
                  <w:tcW w:w="1390" w:type="pct"/>
                  <w:gridSpan w:val="2"/>
                  <w:vAlign w:val="center"/>
                </w:tcPr>
                <w:p w14:paraId="4E20BF09" w14:textId="77777777" w:rsidR="00DF0388" w:rsidRDefault="00DF0388" w:rsidP="00DF0388">
                  <w:pPr>
                    <w:jc w:val="center"/>
                    <w:rPr>
                      <w:kern w:val="0"/>
                      <w:szCs w:val="21"/>
                    </w:rPr>
                  </w:pPr>
                  <w:r>
                    <w:rPr>
                      <w:szCs w:val="21"/>
                    </w:rPr>
                    <w:t>苯并</w:t>
                  </w:r>
                  <w:r>
                    <w:rPr>
                      <w:szCs w:val="21"/>
                    </w:rPr>
                    <w:t>[b]</w:t>
                  </w:r>
                  <w:r>
                    <w:rPr>
                      <w:szCs w:val="21"/>
                    </w:rPr>
                    <w:t>荧蒽</w:t>
                  </w:r>
                </w:p>
              </w:tc>
              <w:tc>
                <w:tcPr>
                  <w:tcW w:w="835" w:type="pct"/>
                  <w:vAlign w:val="center"/>
                </w:tcPr>
                <w:p w14:paraId="594DA518" w14:textId="77777777" w:rsidR="00DF0388" w:rsidRDefault="00DF0388" w:rsidP="00DF0388">
                  <w:pPr>
                    <w:jc w:val="center"/>
                    <w:rPr>
                      <w:szCs w:val="21"/>
                    </w:rPr>
                  </w:pPr>
                  <w:r>
                    <w:rPr>
                      <w:szCs w:val="21"/>
                    </w:rPr>
                    <w:t>未检出</w:t>
                  </w:r>
                </w:p>
              </w:tc>
              <w:tc>
                <w:tcPr>
                  <w:tcW w:w="1388" w:type="pct"/>
                  <w:vAlign w:val="center"/>
                </w:tcPr>
                <w:p w14:paraId="12C367FB" w14:textId="19BA459A" w:rsidR="00DF0388" w:rsidRDefault="00DF0388" w:rsidP="00DF0388">
                  <w:pPr>
                    <w:jc w:val="center"/>
                    <w:rPr>
                      <w:szCs w:val="21"/>
                    </w:rPr>
                  </w:pPr>
                  <w:r w:rsidRPr="00A63B18">
                    <w:t>15</w:t>
                  </w:r>
                </w:p>
              </w:tc>
              <w:tc>
                <w:tcPr>
                  <w:tcW w:w="1387" w:type="pct"/>
                  <w:vAlign w:val="center"/>
                </w:tcPr>
                <w:p w14:paraId="35F1A0FB" w14:textId="1AAC2982" w:rsidR="00DF0388" w:rsidRDefault="00500ACC" w:rsidP="00DF0388">
                  <w:pPr>
                    <w:jc w:val="center"/>
                    <w:rPr>
                      <w:szCs w:val="21"/>
                    </w:rPr>
                  </w:pPr>
                  <w:r>
                    <w:rPr>
                      <w:rFonts w:hint="eastAsia"/>
                      <w:szCs w:val="21"/>
                    </w:rPr>
                    <w:t>/</w:t>
                  </w:r>
                </w:p>
              </w:tc>
            </w:tr>
            <w:tr w:rsidR="00DF0388" w14:paraId="67AFF98C" w14:textId="11B98724" w:rsidTr="00500ACC">
              <w:trPr>
                <w:trHeight w:val="397"/>
                <w:jc w:val="center"/>
              </w:trPr>
              <w:tc>
                <w:tcPr>
                  <w:tcW w:w="1390" w:type="pct"/>
                  <w:gridSpan w:val="2"/>
                  <w:vAlign w:val="center"/>
                </w:tcPr>
                <w:p w14:paraId="3758C237" w14:textId="77777777" w:rsidR="00DF0388" w:rsidRDefault="00DF0388" w:rsidP="00DF0388">
                  <w:pPr>
                    <w:jc w:val="center"/>
                    <w:rPr>
                      <w:kern w:val="0"/>
                      <w:szCs w:val="21"/>
                    </w:rPr>
                  </w:pPr>
                  <w:r>
                    <w:rPr>
                      <w:szCs w:val="21"/>
                    </w:rPr>
                    <w:t>苯并</w:t>
                  </w:r>
                  <w:r>
                    <w:rPr>
                      <w:szCs w:val="21"/>
                    </w:rPr>
                    <w:t>[k]</w:t>
                  </w:r>
                  <w:r>
                    <w:rPr>
                      <w:szCs w:val="21"/>
                    </w:rPr>
                    <w:t>荧蒽</w:t>
                  </w:r>
                </w:p>
              </w:tc>
              <w:tc>
                <w:tcPr>
                  <w:tcW w:w="835" w:type="pct"/>
                  <w:vAlign w:val="center"/>
                </w:tcPr>
                <w:p w14:paraId="631F8FDF" w14:textId="77777777" w:rsidR="00DF0388" w:rsidRDefault="00DF0388" w:rsidP="00DF0388">
                  <w:pPr>
                    <w:jc w:val="center"/>
                    <w:rPr>
                      <w:szCs w:val="21"/>
                    </w:rPr>
                  </w:pPr>
                  <w:r>
                    <w:rPr>
                      <w:szCs w:val="21"/>
                    </w:rPr>
                    <w:t>未检出</w:t>
                  </w:r>
                </w:p>
              </w:tc>
              <w:tc>
                <w:tcPr>
                  <w:tcW w:w="1388" w:type="pct"/>
                  <w:vAlign w:val="center"/>
                </w:tcPr>
                <w:p w14:paraId="4CDF3A53" w14:textId="1A0CEAC8" w:rsidR="00DF0388" w:rsidRDefault="00DF0388" w:rsidP="00DF0388">
                  <w:pPr>
                    <w:jc w:val="center"/>
                    <w:rPr>
                      <w:szCs w:val="21"/>
                    </w:rPr>
                  </w:pPr>
                  <w:r w:rsidRPr="00A63B18">
                    <w:t>151</w:t>
                  </w:r>
                </w:p>
              </w:tc>
              <w:tc>
                <w:tcPr>
                  <w:tcW w:w="1387" w:type="pct"/>
                  <w:vAlign w:val="center"/>
                </w:tcPr>
                <w:p w14:paraId="15822E46" w14:textId="59C11520" w:rsidR="00DF0388" w:rsidRDefault="00500ACC" w:rsidP="00DF0388">
                  <w:pPr>
                    <w:jc w:val="center"/>
                    <w:rPr>
                      <w:szCs w:val="21"/>
                    </w:rPr>
                  </w:pPr>
                  <w:r>
                    <w:rPr>
                      <w:rFonts w:hint="eastAsia"/>
                      <w:szCs w:val="21"/>
                    </w:rPr>
                    <w:t>/</w:t>
                  </w:r>
                </w:p>
              </w:tc>
            </w:tr>
            <w:tr w:rsidR="00DF0388" w14:paraId="337965D0" w14:textId="3E35DDC4" w:rsidTr="00500ACC">
              <w:trPr>
                <w:trHeight w:val="397"/>
                <w:jc w:val="center"/>
              </w:trPr>
              <w:tc>
                <w:tcPr>
                  <w:tcW w:w="1390" w:type="pct"/>
                  <w:gridSpan w:val="2"/>
                  <w:vAlign w:val="center"/>
                </w:tcPr>
                <w:p w14:paraId="650560D9" w14:textId="77777777" w:rsidR="00DF0388" w:rsidRDefault="00DF0388" w:rsidP="00DF0388">
                  <w:pPr>
                    <w:jc w:val="center"/>
                    <w:rPr>
                      <w:kern w:val="0"/>
                      <w:szCs w:val="21"/>
                    </w:rPr>
                  </w:pPr>
                  <w:r>
                    <w:rPr>
                      <w:szCs w:val="21"/>
                    </w:rPr>
                    <w:t>䓛</w:t>
                  </w:r>
                </w:p>
              </w:tc>
              <w:tc>
                <w:tcPr>
                  <w:tcW w:w="835" w:type="pct"/>
                  <w:vAlign w:val="center"/>
                </w:tcPr>
                <w:p w14:paraId="1A6161BD" w14:textId="77777777" w:rsidR="00DF0388" w:rsidRDefault="00DF0388" w:rsidP="00DF0388">
                  <w:pPr>
                    <w:jc w:val="center"/>
                    <w:rPr>
                      <w:szCs w:val="21"/>
                    </w:rPr>
                  </w:pPr>
                  <w:r>
                    <w:rPr>
                      <w:szCs w:val="21"/>
                    </w:rPr>
                    <w:t>未检出</w:t>
                  </w:r>
                </w:p>
              </w:tc>
              <w:tc>
                <w:tcPr>
                  <w:tcW w:w="1388" w:type="pct"/>
                  <w:vAlign w:val="center"/>
                </w:tcPr>
                <w:p w14:paraId="24EF61A2" w14:textId="7C97B938" w:rsidR="00DF0388" w:rsidRDefault="00DF0388" w:rsidP="00DF0388">
                  <w:pPr>
                    <w:jc w:val="center"/>
                    <w:rPr>
                      <w:szCs w:val="21"/>
                    </w:rPr>
                  </w:pPr>
                  <w:r w:rsidRPr="00A63B18">
                    <w:t>1293</w:t>
                  </w:r>
                </w:p>
              </w:tc>
              <w:tc>
                <w:tcPr>
                  <w:tcW w:w="1387" w:type="pct"/>
                  <w:vAlign w:val="center"/>
                </w:tcPr>
                <w:p w14:paraId="338973BB" w14:textId="5F544F9B" w:rsidR="00DF0388" w:rsidRDefault="00500ACC" w:rsidP="00DF0388">
                  <w:pPr>
                    <w:jc w:val="center"/>
                    <w:rPr>
                      <w:szCs w:val="21"/>
                    </w:rPr>
                  </w:pPr>
                  <w:r>
                    <w:rPr>
                      <w:rFonts w:hint="eastAsia"/>
                      <w:szCs w:val="21"/>
                    </w:rPr>
                    <w:t>/</w:t>
                  </w:r>
                </w:p>
              </w:tc>
            </w:tr>
            <w:tr w:rsidR="00DF0388" w14:paraId="5101FA42" w14:textId="3B29AA5F" w:rsidTr="00500ACC">
              <w:trPr>
                <w:trHeight w:val="397"/>
                <w:jc w:val="center"/>
              </w:trPr>
              <w:tc>
                <w:tcPr>
                  <w:tcW w:w="1390" w:type="pct"/>
                  <w:gridSpan w:val="2"/>
                  <w:vAlign w:val="center"/>
                </w:tcPr>
                <w:p w14:paraId="53439A74" w14:textId="77777777" w:rsidR="00DF0388" w:rsidRDefault="00DF0388" w:rsidP="00DF0388">
                  <w:pPr>
                    <w:jc w:val="center"/>
                    <w:rPr>
                      <w:kern w:val="0"/>
                      <w:szCs w:val="21"/>
                    </w:rPr>
                  </w:pPr>
                  <w:r>
                    <w:rPr>
                      <w:szCs w:val="21"/>
                    </w:rPr>
                    <w:t>二苯并</w:t>
                  </w:r>
                  <w:r>
                    <w:rPr>
                      <w:szCs w:val="21"/>
                    </w:rPr>
                    <w:t>[a,h]</w:t>
                  </w:r>
                  <w:r>
                    <w:rPr>
                      <w:szCs w:val="21"/>
                    </w:rPr>
                    <w:t>蒽</w:t>
                  </w:r>
                </w:p>
              </w:tc>
              <w:tc>
                <w:tcPr>
                  <w:tcW w:w="835" w:type="pct"/>
                  <w:vAlign w:val="center"/>
                </w:tcPr>
                <w:p w14:paraId="63892F54" w14:textId="345317C5" w:rsidR="00DF0388" w:rsidRDefault="00500ACC" w:rsidP="00DF0388">
                  <w:pPr>
                    <w:jc w:val="center"/>
                    <w:rPr>
                      <w:szCs w:val="21"/>
                    </w:rPr>
                  </w:pPr>
                  <w:r>
                    <w:rPr>
                      <w:rFonts w:hint="eastAsia"/>
                      <w:szCs w:val="21"/>
                    </w:rPr>
                    <w:t>未检出</w:t>
                  </w:r>
                </w:p>
              </w:tc>
              <w:tc>
                <w:tcPr>
                  <w:tcW w:w="1388" w:type="pct"/>
                  <w:vAlign w:val="center"/>
                </w:tcPr>
                <w:p w14:paraId="20E98588" w14:textId="63A98CE2" w:rsidR="00DF0388" w:rsidRDefault="00DF0388" w:rsidP="00DF0388">
                  <w:pPr>
                    <w:jc w:val="center"/>
                    <w:rPr>
                      <w:szCs w:val="21"/>
                    </w:rPr>
                  </w:pPr>
                  <w:r w:rsidRPr="00A63B18">
                    <w:t>1.5</w:t>
                  </w:r>
                </w:p>
              </w:tc>
              <w:tc>
                <w:tcPr>
                  <w:tcW w:w="1387" w:type="pct"/>
                  <w:vAlign w:val="center"/>
                </w:tcPr>
                <w:p w14:paraId="4879C565" w14:textId="407EC520" w:rsidR="00DF0388" w:rsidRDefault="00500ACC" w:rsidP="00DF0388">
                  <w:pPr>
                    <w:jc w:val="center"/>
                    <w:rPr>
                      <w:szCs w:val="21"/>
                    </w:rPr>
                  </w:pPr>
                  <w:r>
                    <w:rPr>
                      <w:rFonts w:hint="eastAsia"/>
                      <w:szCs w:val="21"/>
                    </w:rPr>
                    <w:t>/</w:t>
                  </w:r>
                </w:p>
              </w:tc>
            </w:tr>
            <w:tr w:rsidR="00DF0388" w14:paraId="6230A9E5" w14:textId="02968717" w:rsidTr="00500ACC">
              <w:trPr>
                <w:trHeight w:val="397"/>
                <w:jc w:val="center"/>
              </w:trPr>
              <w:tc>
                <w:tcPr>
                  <w:tcW w:w="1390" w:type="pct"/>
                  <w:gridSpan w:val="2"/>
                  <w:vAlign w:val="center"/>
                </w:tcPr>
                <w:p w14:paraId="53EA8EB1" w14:textId="77777777" w:rsidR="00DF0388" w:rsidRDefault="00DF0388" w:rsidP="00DF0388">
                  <w:pPr>
                    <w:jc w:val="center"/>
                    <w:rPr>
                      <w:kern w:val="0"/>
                      <w:szCs w:val="21"/>
                    </w:rPr>
                  </w:pPr>
                  <w:r>
                    <w:rPr>
                      <w:szCs w:val="21"/>
                    </w:rPr>
                    <w:t>茚并</w:t>
                  </w:r>
                  <w:r>
                    <w:rPr>
                      <w:szCs w:val="21"/>
                    </w:rPr>
                    <w:t>[1,2,3-cd]</w:t>
                  </w:r>
                  <w:r>
                    <w:rPr>
                      <w:szCs w:val="21"/>
                    </w:rPr>
                    <w:t>芘</w:t>
                  </w:r>
                </w:p>
              </w:tc>
              <w:tc>
                <w:tcPr>
                  <w:tcW w:w="835" w:type="pct"/>
                  <w:vAlign w:val="center"/>
                </w:tcPr>
                <w:p w14:paraId="6870F889" w14:textId="77777777" w:rsidR="00DF0388" w:rsidRDefault="00DF0388" w:rsidP="00DF0388">
                  <w:pPr>
                    <w:jc w:val="center"/>
                    <w:rPr>
                      <w:szCs w:val="21"/>
                    </w:rPr>
                  </w:pPr>
                  <w:r>
                    <w:rPr>
                      <w:szCs w:val="21"/>
                    </w:rPr>
                    <w:t>未检出</w:t>
                  </w:r>
                </w:p>
              </w:tc>
              <w:tc>
                <w:tcPr>
                  <w:tcW w:w="1388" w:type="pct"/>
                  <w:vAlign w:val="center"/>
                </w:tcPr>
                <w:p w14:paraId="50FB909C" w14:textId="7A8E9789" w:rsidR="00DF0388" w:rsidRDefault="00DF0388" w:rsidP="00DF0388">
                  <w:pPr>
                    <w:jc w:val="center"/>
                    <w:rPr>
                      <w:szCs w:val="21"/>
                    </w:rPr>
                  </w:pPr>
                  <w:r w:rsidRPr="00A63B18">
                    <w:t>15</w:t>
                  </w:r>
                </w:p>
              </w:tc>
              <w:tc>
                <w:tcPr>
                  <w:tcW w:w="1387" w:type="pct"/>
                  <w:vAlign w:val="center"/>
                </w:tcPr>
                <w:p w14:paraId="63C93733" w14:textId="5A5D31F8" w:rsidR="00DF0388" w:rsidRDefault="00500ACC" w:rsidP="00DF0388">
                  <w:pPr>
                    <w:jc w:val="center"/>
                    <w:rPr>
                      <w:szCs w:val="21"/>
                    </w:rPr>
                  </w:pPr>
                  <w:r>
                    <w:rPr>
                      <w:rFonts w:hint="eastAsia"/>
                      <w:szCs w:val="21"/>
                    </w:rPr>
                    <w:t>/</w:t>
                  </w:r>
                </w:p>
              </w:tc>
            </w:tr>
            <w:tr w:rsidR="00DF0388" w14:paraId="37B3DC01" w14:textId="39578210" w:rsidTr="00500ACC">
              <w:trPr>
                <w:trHeight w:val="397"/>
                <w:jc w:val="center"/>
              </w:trPr>
              <w:tc>
                <w:tcPr>
                  <w:tcW w:w="1390" w:type="pct"/>
                  <w:gridSpan w:val="2"/>
                  <w:vAlign w:val="center"/>
                </w:tcPr>
                <w:p w14:paraId="7FF2A156" w14:textId="77777777" w:rsidR="00DF0388" w:rsidRDefault="00DF0388" w:rsidP="00DF0388">
                  <w:pPr>
                    <w:jc w:val="center"/>
                    <w:rPr>
                      <w:szCs w:val="21"/>
                    </w:rPr>
                  </w:pPr>
                  <w:r>
                    <w:rPr>
                      <w:rFonts w:hint="eastAsia"/>
                      <w:szCs w:val="21"/>
                    </w:rPr>
                    <w:t>萘</w:t>
                  </w:r>
                </w:p>
              </w:tc>
              <w:tc>
                <w:tcPr>
                  <w:tcW w:w="835" w:type="pct"/>
                  <w:vAlign w:val="center"/>
                </w:tcPr>
                <w:p w14:paraId="1A2456B5" w14:textId="72C39F6E" w:rsidR="00DF0388" w:rsidRDefault="00500ACC" w:rsidP="00DF0388">
                  <w:pPr>
                    <w:jc w:val="center"/>
                    <w:rPr>
                      <w:szCs w:val="21"/>
                    </w:rPr>
                  </w:pPr>
                  <w:r>
                    <w:rPr>
                      <w:rFonts w:hint="eastAsia"/>
                      <w:szCs w:val="21"/>
                    </w:rPr>
                    <w:t>未检出</w:t>
                  </w:r>
                </w:p>
              </w:tc>
              <w:tc>
                <w:tcPr>
                  <w:tcW w:w="1388" w:type="pct"/>
                  <w:vAlign w:val="center"/>
                </w:tcPr>
                <w:p w14:paraId="7F1F17F8" w14:textId="4B585004" w:rsidR="00DF0388" w:rsidRDefault="00DF0388" w:rsidP="00DF0388">
                  <w:pPr>
                    <w:jc w:val="center"/>
                    <w:rPr>
                      <w:szCs w:val="21"/>
                    </w:rPr>
                  </w:pPr>
                  <w:r w:rsidRPr="00A63B18">
                    <w:t>70</w:t>
                  </w:r>
                </w:p>
              </w:tc>
              <w:tc>
                <w:tcPr>
                  <w:tcW w:w="1387" w:type="pct"/>
                  <w:vAlign w:val="center"/>
                </w:tcPr>
                <w:p w14:paraId="6D2564D2" w14:textId="4452CCA9" w:rsidR="00DF0388" w:rsidRDefault="00500ACC" w:rsidP="00DF0388">
                  <w:pPr>
                    <w:jc w:val="center"/>
                    <w:rPr>
                      <w:szCs w:val="21"/>
                    </w:rPr>
                  </w:pPr>
                  <w:r>
                    <w:rPr>
                      <w:rFonts w:hint="eastAsia"/>
                      <w:szCs w:val="21"/>
                    </w:rPr>
                    <w:t>/</w:t>
                  </w:r>
                </w:p>
              </w:tc>
            </w:tr>
            <w:tr w:rsidR="00192ED0" w14:paraId="5817E2D1" w14:textId="4E99B14B" w:rsidTr="00500ACC">
              <w:trPr>
                <w:trHeight w:val="397"/>
                <w:jc w:val="center"/>
              </w:trPr>
              <w:tc>
                <w:tcPr>
                  <w:tcW w:w="1390" w:type="pct"/>
                  <w:gridSpan w:val="2"/>
                  <w:vAlign w:val="center"/>
                </w:tcPr>
                <w:p w14:paraId="5BB1D5EA" w14:textId="77777777" w:rsidR="00192ED0" w:rsidRDefault="00192ED0" w:rsidP="00192ED0">
                  <w:pPr>
                    <w:jc w:val="center"/>
                    <w:rPr>
                      <w:szCs w:val="21"/>
                    </w:rPr>
                  </w:pPr>
                  <w:r>
                    <w:rPr>
                      <w:szCs w:val="21"/>
                    </w:rPr>
                    <w:t>石油烃（</w:t>
                  </w:r>
                  <w:r>
                    <w:rPr>
                      <w:szCs w:val="21"/>
                    </w:rPr>
                    <w:t>C</w:t>
                  </w:r>
                  <w:r>
                    <w:rPr>
                      <w:szCs w:val="21"/>
                      <w:vertAlign w:val="subscript"/>
                    </w:rPr>
                    <w:t>10</w:t>
                  </w:r>
                  <w:r>
                    <w:rPr>
                      <w:szCs w:val="21"/>
                    </w:rPr>
                    <w:t>~C</w:t>
                  </w:r>
                  <w:r>
                    <w:rPr>
                      <w:szCs w:val="21"/>
                      <w:vertAlign w:val="subscript"/>
                    </w:rPr>
                    <w:t>40</w:t>
                  </w:r>
                  <w:r>
                    <w:rPr>
                      <w:szCs w:val="21"/>
                    </w:rPr>
                    <w:t>）</w:t>
                  </w:r>
                </w:p>
              </w:tc>
              <w:tc>
                <w:tcPr>
                  <w:tcW w:w="835" w:type="pct"/>
                  <w:vAlign w:val="center"/>
                </w:tcPr>
                <w:p w14:paraId="50685151" w14:textId="77777777" w:rsidR="00192ED0" w:rsidRDefault="00192ED0" w:rsidP="00192ED0">
                  <w:pPr>
                    <w:jc w:val="center"/>
                    <w:rPr>
                      <w:szCs w:val="21"/>
                    </w:rPr>
                  </w:pPr>
                  <w:r>
                    <w:rPr>
                      <w:szCs w:val="21"/>
                    </w:rPr>
                    <w:t>未检出</w:t>
                  </w:r>
                </w:p>
              </w:tc>
              <w:tc>
                <w:tcPr>
                  <w:tcW w:w="1388" w:type="pct"/>
                  <w:vAlign w:val="center"/>
                </w:tcPr>
                <w:p w14:paraId="4D047787" w14:textId="71BE8076" w:rsidR="00192ED0" w:rsidRDefault="00500ACC" w:rsidP="00192ED0">
                  <w:pPr>
                    <w:jc w:val="center"/>
                    <w:rPr>
                      <w:szCs w:val="21"/>
                    </w:rPr>
                  </w:pPr>
                  <w:r>
                    <w:rPr>
                      <w:rFonts w:hint="eastAsia"/>
                      <w:szCs w:val="21"/>
                    </w:rPr>
                    <w:t>4</w:t>
                  </w:r>
                  <w:r>
                    <w:rPr>
                      <w:szCs w:val="21"/>
                    </w:rPr>
                    <w:t>500</w:t>
                  </w:r>
                </w:p>
              </w:tc>
              <w:tc>
                <w:tcPr>
                  <w:tcW w:w="1387" w:type="pct"/>
                  <w:vAlign w:val="center"/>
                </w:tcPr>
                <w:p w14:paraId="79335E63" w14:textId="378259DE" w:rsidR="00192ED0" w:rsidRDefault="00500ACC" w:rsidP="00192ED0">
                  <w:pPr>
                    <w:jc w:val="center"/>
                    <w:rPr>
                      <w:szCs w:val="21"/>
                    </w:rPr>
                  </w:pPr>
                  <w:r>
                    <w:rPr>
                      <w:rFonts w:hint="eastAsia"/>
                      <w:szCs w:val="21"/>
                    </w:rPr>
                    <w:t>/</w:t>
                  </w:r>
                </w:p>
              </w:tc>
            </w:tr>
          </w:tbl>
          <w:p w14:paraId="4C895755" w14:textId="412A6F4C" w:rsidR="00605F83" w:rsidRPr="00605F83" w:rsidRDefault="00605F83" w:rsidP="008933FE">
            <w:pPr>
              <w:spacing w:beforeLines="50" w:before="120" w:line="420" w:lineRule="auto"/>
              <w:ind w:firstLineChars="200" w:firstLine="480"/>
              <w:rPr>
                <w:rFonts w:hAnsi="宋体"/>
                <w:kern w:val="0"/>
                <w:sz w:val="24"/>
                <w:szCs w:val="20"/>
              </w:rPr>
            </w:pPr>
            <w:r w:rsidRPr="00605F83">
              <w:rPr>
                <w:rFonts w:hAnsi="宋体" w:hint="eastAsia"/>
                <w:kern w:val="0"/>
                <w:sz w:val="24"/>
                <w:szCs w:val="20"/>
              </w:rPr>
              <w:t>由监测结果可知，项目厂区土壤样品中各监测因子均满足《土壤环境质量建设用地土壤污染风险管控标准（试行）》（</w:t>
            </w:r>
            <w:r w:rsidRPr="00605F83">
              <w:rPr>
                <w:rFonts w:hAnsi="宋体"/>
                <w:kern w:val="0"/>
                <w:sz w:val="24"/>
                <w:szCs w:val="20"/>
              </w:rPr>
              <w:t>GB36600-2018</w:t>
            </w:r>
            <w:r w:rsidRPr="00605F83">
              <w:rPr>
                <w:rFonts w:hAnsi="宋体" w:hint="eastAsia"/>
                <w:kern w:val="0"/>
                <w:sz w:val="24"/>
                <w:szCs w:val="20"/>
              </w:rPr>
              <w:t>）第二类用地筛选值标准要求。</w:t>
            </w:r>
          </w:p>
          <w:p w14:paraId="7AD6855D" w14:textId="1163FB91" w:rsidR="00C77697" w:rsidRPr="00C77697" w:rsidRDefault="00C514DF" w:rsidP="00C77697">
            <w:pPr>
              <w:spacing w:line="360" w:lineRule="auto"/>
              <w:rPr>
                <w:rFonts w:eastAsia="黑体"/>
                <w:b/>
                <w:bCs/>
                <w:kern w:val="28"/>
                <w:sz w:val="28"/>
                <w:szCs w:val="28"/>
              </w:rPr>
            </w:pPr>
            <w:r>
              <w:rPr>
                <w:rFonts w:eastAsia="黑体" w:hint="eastAsia"/>
                <w:b/>
                <w:bCs/>
                <w:kern w:val="28"/>
                <w:sz w:val="28"/>
                <w:szCs w:val="28"/>
              </w:rPr>
              <w:t>五</w:t>
            </w:r>
            <w:r w:rsidR="00C77697" w:rsidRPr="00C77697">
              <w:rPr>
                <w:rFonts w:eastAsia="黑体" w:hint="eastAsia"/>
                <w:b/>
                <w:bCs/>
                <w:kern w:val="28"/>
                <w:sz w:val="28"/>
                <w:szCs w:val="28"/>
              </w:rPr>
              <w:t>、</w:t>
            </w:r>
            <w:r w:rsidR="00C77697" w:rsidRPr="00C77697">
              <w:rPr>
                <w:rFonts w:eastAsia="黑体"/>
                <w:b/>
                <w:bCs/>
                <w:kern w:val="28"/>
                <w:sz w:val="28"/>
                <w:szCs w:val="28"/>
              </w:rPr>
              <w:t>声环境质量现状</w:t>
            </w:r>
          </w:p>
          <w:p w14:paraId="4561A8DC" w14:textId="56664376" w:rsidR="00C514DF" w:rsidRPr="00605F83" w:rsidRDefault="00C77697" w:rsidP="00C514DF">
            <w:pPr>
              <w:pStyle w:val="14"/>
              <w:spacing w:after="0" w:line="420" w:lineRule="auto"/>
              <w:ind w:firstLineChars="200" w:firstLine="480"/>
              <w:rPr>
                <w:bCs/>
                <w:sz w:val="24"/>
              </w:rPr>
            </w:pPr>
            <w:r w:rsidRPr="00632648">
              <w:rPr>
                <w:sz w:val="24"/>
              </w:rPr>
              <w:t>为了解建设项目所在区域声环境质量现状，</w:t>
            </w:r>
            <w:r w:rsidR="00C514DF" w:rsidRPr="00632648">
              <w:rPr>
                <w:bCs/>
                <w:sz w:val="24"/>
              </w:rPr>
              <w:t>本次评价委托河南永蓝检测技术有限公司对声环境质量进行监测，布设</w:t>
            </w:r>
            <w:r w:rsidR="00504013">
              <w:rPr>
                <w:bCs/>
                <w:sz w:val="24"/>
              </w:rPr>
              <w:t>5</w:t>
            </w:r>
            <w:r w:rsidR="00C514DF" w:rsidRPr="00632648">
              <w:rPr>
                <w:bCs/>
                <w:sz w:val="24"/>
              </w:rPr>
              <w:t>个监测点位，</w:t>
            </w:r>
            <w:r w:rsidR="00C514DF" w:rsidRPr="00605F83">
              <w:rPr>
                <w:rFonts w:hint="eastAsia"/>
                <w:bCs/>
                <w:sz w:val="24"/>
              </w:rPr>
              <w:t>监测时间为</w:t>
            </w:r>
            <w:r w:rsidR="00C514DF" w:rsidRPr="00605F83">
              <w:rPr>
                <w:bCs/>
                <w:sz w:val="24"/>
              </w:rPr>
              <w:t>202</w:t>
            </w:r>
            <w:r w:rsidR="00C514DF" w:rsidRPr="00DB19CA">
              <w:rPr>
                <w:bCs/>
                <w:sz w:val="24"/>
              </w:rPr>
              <w:t>2</w:t>
            </w:r>
            <w:r w:rsidR="00C514DF" w:rsidRPr="00605F83">
              <w:rPr>
                <w:rFonts w:hint="eastAsia"/>
                <w:bCs/>
                <w:sz w:val="24"/>
              </w:rPr>
              <w:t>年</w:t>
            </w:r>
            <w:r w:rsidR="00C514DF" w:rsidRPr="00DB19CA">
              <w:rPr>
                <w:bCs/>
                <w:sz w:val="24"/>
              </w:rPr>
              <w:t>4</w:t>
            </w:r>
            <w:r w:rsidR="00C514DF" w:rsidRPr="00605F83">
              <w:rPr>
                <w:rFonts w:hint="eastAsia"/>
                <w:bCs/>
                <w:sz w:val="24"/>
              </w:rPr>
              <w:t>月</w:t>
            </w:r>
            <w:r w:rsidR="00C514DF" w:rsidRPr="00605F83">
              <w:rPr>
                <w:bCs/>
                <w:sz w:val="24"/>
              </w:rPr>
              <w:t>24</w:t>
            </w:r>
            <w:r w:rsidR="00C514DF" w:rsidRPr="00605F83">
              <w:rPr>
                <w:rFonts w:hint="eastAsia"/>
                <w:bCs/>
                <w:sz w:val="24"/>
              </w:rPr>
              <w:t>日</w:t>
            </w:r>
            <w:r w:rsidR="00C514DF">
              <w:rPr>
                <w:rFonts w:hint="eastAsia"/>
                <w:bCs/>
                <w:sz w:val="24"/>
              </w:rPr>
              <w:t>~</w:t>
            </w:r>
            <w:r w:rsidR="00C514DF">
              <w:rPr>
                <w:bCs/>
                <w:sz w:val="24"/>
              </w:rPr>
              <w:t>2022</w:t>
            </w:r>
            <w:r w:rsidR="00C514DF">
              <w:rPr>
                <w:rFonts w:hint="eastAsia"/>
                <w:bCs/>
                <w:sz w:val="24"/>
              </w:rPr>
              <w:t>年</w:t>
            </w:r>
            <w:r w:rsidR="00C514DF">
              <w:rPr>
                <w:rFonts w:hint="eastAsia"/>
                <w:bCs/>
                <w:sz w:val="24"/>
              </w:rPr>
              <w:t>4</w:t>
            </w:r>
            <w:r w:rsidR="00C514DF">
              <w:rPr>
                <w:rFonts w:hint="eastAsia"/>
                <w:bCs/>
                <w:sz w:val="24"/>
              </w:rPr>
              <w:t>月</w:t>
            </w:r>
            <w:r w:rsidR="00C514DF">
              <w:rPr>
                <w:rFonts w:hint="eastAsia"/>
                <w:bCs/>
                <w:sz w:val="24"/>
              </w:rPr>
              <w:t>2</w:t>
            </w:r>
            <w:r w:rsidR="00C514DF">
              <w:rPr>
                <w:bCs/>
                <w:sz w:val="24"/>
              </w:rPr>
              <w:t>5</w:t>
            </w:r>
            <w:r w:rsidR="00C514DF">
              <w:rPr>
                <w:rFonts w:hint="eastAsia"/>
                <w:bCs/>
                <w:sz w:val="24"/>
              </w:rPr>
              <w:t>日</w:t>
            </w:r>
            <w:r w:rsidR="00C514DF" w:rsidRPr="00605F83">
              <w:rPr>
                <w:rFonts w:hint="eastAsia"/>
                <w:bCs/>
                <w:sz w:val="24"/>
              </w:rPr>
              <w:t>，监测点位布设情况详见附图</w:t>
            </w:r>
            <w:r w:rsidR="00BA7A1D">
              <w:rPr>
                <w:rFonts w:hint="eastAsia"/>
                <w:bCs/>
                <w:sz w:val="24"/>
              </w:rPr>
              <w:t>7</w:t>
            </w:r>
            <w:r w:rsidR="00C514DF" w:rsidRPr="00605F83">
              <w:rPr>
                <w:rFonts w:hint="eastAsia"/>
                <w:bCs/>
                <w:sz w:val="24"/>
              </w:rPr>
              <w:t>，监测结果见下表。</w:t>
            </w:r>
          </w:p>
          <w:p w14:paraId="28B485D3" w14:textId="77777777" w:rsidR="00743EEF" w:rsidRPr="00743EEF" w:rsidRDefault="00743EEF" w:rsidP="00F42F47">
            <w:pPr>
              <w:pStyle w:val="a9"/>
              <w:widowControl w:val="0"/>
              <w:numPr>
                <w:ilvl w:val="0"/>
                <w:numId w:val="1"/>
              </w:numPr>
              <w:spacing w:before="0" w:beforeAutospacing="0" w:after="0" w:afterAutospacing="0" w:line="360" w:lineRule="auto"/>
              <w:jc w:val="center"/>
              <w:rPr>
                <w:rFonts w:ascii="Times New Roman" w:eastAsia="黑体" w:hAnsi="Times New Roman"/>
                <w:bCs/>
                <w:lang w:eastAsia="zh-CN"/>
              </w:rPr>
            </w:pPr>
            <w:r w:rsidRPr="00743EEF">
              <w:rPr>
                <w:rFonts w:ascii="Times New Roman" w:eastAsia="黑体" w:hAnsi="Times New Roman" w:hint="eastAsia"/>
                <w:bCs/>
                <w:lang w:eastAsia="zh-CN"/>
              </w:rPr>
              <w:t xml:space="preserve">   </w:t>
            </w:r>
            <w:r w:rsidRPr="00743EEF">
              <w:rPr>
                <w:rFonts w:ascii="Times New Roman" w:eastAsia="黑体" w:hAnsi="Times New Roman"/>
                <w:bCs/>
                <w:lang w:eastAsia="zh-CN"/>
              </w:rPr>
              <w:t>噪声监测结果</w:t>
            </w:r>
            <w:r w:rsidRPr="00743EEF">
              <w:rPr>
                <w:rFonts w:ascii="Times New Roman" w:eastAsia="黑体" w:hAnsi="Times New Roman"/>
                <w:bCs/>
                <w:lang w:eastAsia="zh-CN"/>
              </w:rPr>
              <w:t xml:space="preserve">   </w:t>
            </w:r>
            <w:r w:rsidRPr="00743EEF">
              <w:rPr>
                <w:rFonts w:ascii="Times New Roman" w:eastAsia="黑体" w:hAnsi="Times New Roman"/>
                <w:bCs/>
                <w:lang w:eastAsia="zh-CN"/>
              </w:rPr>
              <w:t>单位：</w:t>
            </w:r>
            <w:r w:rsidRPr="00743EEF">
              <w:rPr>
                <w:rFonts w:ascii="Times New Roman" w:eastAsia="黑体" w:hAnsi="Times New Roman"/>
                <w:bCs/>
                <w:lang w:eastAsia="zh-CN"/>
              </w:rPr>
              <w:t>dB(A)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5"/>
              <w:gridCol w:w="2273"/>
              <w:gridCol w:w="2770"/>
            </w:tblGrid>
            <w:tr w:rsidR="001B253A" w:rsidRPr="006A64DC" w14:paraId="0CBB0062" w14:textId="77777777" w:rsidTr="008D57C1">
              <w:trPr>
                <w:trHeight w:val="397"/>
                <w:jc w:val="center"/>
              </w:trPr>
              <w:tc>
                <w:tcPr>
                  <w:tcW w:w="2929" w:type="dxa"/>
                  <w:vAlign w:val="center"/>
                </w:tcPr>
                <w:p w14:paraId="62177A3C" w14:textId="77777777" w:rsidR="001B253A" w:rsidRPr="00723234" w:rsidRDefault="001B253A" w:rsidP="001B253A">
                  <w:pPr>
                    <w:jc w:val="center"/>
                    <w:rPr>
                      <w:szCs w:val="21"/>
                    </w:rPr>
                  </w:pPr>
                  <w:r w:rsidRPr="00723234">
                    <w:rPr>
                      <w:szCs w:val="21"/>
                    </w:rPr>
                    <w:t>监测点位</w:t>
                  </w:r>
                </w:p>
              </w:tc>
              <w:tc>
                <w:tcPr>
                  <w:tcW w:w="2268" w:type="dxa"/>
                  <w:vAlign w:val="center"/>
                </w:tcPr>
                <w:p w14:paraId="39B949A2" w14:textId="77777777" w:rsidR="001B253A" w:rsidRPr="00723234" w:rsidRDefault="001B253A" w:rsidP="001B253A">
                  <w:pPr>
                    <w:jc w:val="center"/>
                    <w:rPr>
                      <w:szCs w:val="21"/>
                    </w:rPr>
                  </w:pPr>
                  <w:r w:rsidRPr="00723234">
                    <w:rPr>
                      <w:szCs w:val="21"/>
                    </w:rPr>
                    <w:t>昼间</w:t>
                  </w:r>
                </w:p>
              </w:tc>
              <w:tc>
                <w:tcPr>
                  <w:tcW w:w="2764" w:type="dxa"/>
                  <w:vAlign w:val="center"/>
                </w:tcPr>
                <w:p w14:paraId="144A9822" w14:textId="77777777" w:rsidR="001B253A" w:rsidRPr="00723234" w:rsidRDefault="001B253A" w:rsidP="001B253A">
                  <w:pPr>
                    <w:jc w:val="center"/>
                    <w:rPr>
                      <w:szCs w:val="21"/>
                    </w:rPr>
                  </w:pPr>
                  <w:r w:rsidRPr="00723234">
                    <w:rPr>
                      <w:szCs w:val="21"/>
                    </w:rPr>
                    <w:t>夜间</w:t>
                  </w:r>
                </w:p>
              </w:tc>
            </w:tr>
            <w:tr w:rsidR="001B253A" w:rsidRPr="006A64DC" w14:paraId="5728E7AC" w14:textId="77777777" w:rsidTr="008D57C1">
              <w:trPr>
                <w:trHeight w:val="397"/>
                <w:jc w:val="center"/>
              </w:trPr>
              <w:tc>
                <w:tcPr>
                  <w:tcW w:w="2929" w:type="dxa"/>
                  <w:vAlign w:val="center"/>
                </w:tcPr>
                <w:p w14:paraId="7D0A73A2" w14:textId="77777777" w:rsidR="001B253A" w:rsidRPr="00723234" w:rsidRDefault="001B253A" w:rsidP="001B253A">
                  <w:pPr>
                    <w:jc w:val="center"/>
                    <w:rPr>
                      <w:szCs w:val="21"/>
                    </w:rPr>
                  </w:pPr>
                  <w:r w:rsidRPr="00723234">
                    <w:rPr>
                      <w:szCs w:val="21"/>
                    </w:rPr>
                    <w:t>东厂界</w:t>
                  </w:r>
                </w:p>
              </w:tc>
              <w:tc>
                <w:tcPr>
                  <w:tcW w:w="2268" w:type="dxa"/>
                  <w:vAlign w:val="center"/>
                </w:tcPr>
                <w:p w14:paraId="15030B5C" w14:textId="5FFEC8F2" w:rsidR="001B253A" w:rsidRPr="00753DF3" w:rsidRDefault="00C514DF" w:rsidP="001B253A">
                  <w:pPr>
                    <w:jc w:val="center"/>
                  </w:pPr>
                  <w:r>
                    <w:t>52</w:t>
                  </w:r>
                  <w:r w:rsidR="00CE3100">
                    <w:rPr>
                      <w:rFonts w:hint="eastAsia"/>
                    </w:rPr>
                    <w:t>~</w:t>
                  </w:r>
                  <w:r>
                    <w:t>54</w:t>
                  </w:r>
                </w:p>
              </w:tc>
              <w:tc>
                <w:tcPr>
                  <w:tcW w:w="2764" w:type="dxa"/>
                  <w:vAlign w:val="center"/>
                </w:tcPr>
                <w:p w14:paraId="30D7857D" w14:textId="17B2536D" w:rsidR="001B253A" w:rsidRPr="00753DF3" w:rsidRDefault="005D383B" w:rsidP="001B253A">
                  <w:pPr>
                    <w:jc w:val="center"/>
                  </w:pPr>
                  <w:r>
                    <w:t>40</w:t>
                  </w:r>
                  <w:r w:rsidR="00CE3100">
                    <w:rPr>
                      <w:rFonts w:hint="eastAsia"/>
                    </w:rPr>
                    <w:t>~</w:t>
                  </w:r>
                  <w:r>
                    <w:t>41</w:t>
                  </w:r>
                </w:p>
              </w:tc>
            </w:tr>
            <w:tr w:rsidR="00A0667B" w:rsidRPr="006A64DC" w14:paraId="234C04F6" w14:textId="77777777" w:rsidTr="008D57C1">
              <w:trPr>
                <w:trHeight w:val="397"/>
                <w:jc w:val="center"/>
              </w:trPr>
              <w:tc>
                <w:tcPr>
                  <w:tcW w:w="2929" w:type="dxa"/>
                  <w:vAlign w:val="center"/>
                </w:tcPr>
                <w:p w14:paraId="574C9477" w14:textId="30FDC82D" w:rsidR="00A0667B" w:rsidRPr="00723234" w:rsidRDefault="00A0667B" w:rsidP="00A0667B">
                  <w:pPr>
                    <w:jc w:val="center"/>
                    <w:rPr>
                      <w:szCs w:val="21"/>
                    </w:rPr>
                  </w:pPr>
                  <w:r w:rsidRPr="00723234">
                    <w:rPr>
                      <w:rFonts w:hint="eastAsia"/>
                      <w:szCs w:val="21"/>
                    </w:rPr>
                    <w:t>西</w:t>
                  </w:r>
                  <w:r w:rsidRPr="00723234">
                    <w:rPr>
                      <w:szCs w:val="21"/>
                    </w:rPr>
                    <w:t>厂界</w:t>
                  </w:r>
                </w:p>
              </w:tc>
              <w:tc>
                <w:tcPr>
                  <w:tcW w:w="2268" w:type="dxa"/>
                  <w:vAlign w:val="center"/>
                </w:tcPr>
                <w:p w14:paraId="2FE8710C" w14:textId="12F52285" w:rsidR="00A0667B" w:rsidRPr="00753DF3" w:rsidRDefault="00A0667B" w:rsidP="00A0667B">
                  <w:pPr>
                    <w:jc w:val="center"/>
                  </w:pPr>
                  <w:r>
                    <w:t>53</w:t>
                  </w:r>
                  <w:r>
                    <w:rPr>
                      <w:rFonts w:hint="eastAsia"/>
                    </w:rPr>
                    <w:t>~</w:t>
                  </w:r>
                  <w:r>
                    <w:t>54</w:t>
                  </w:r>
                </w:p>
              </w:tc>
              <w:tc>
                <w:tcPr>
                  <w:tcW w:w="2764" w:type="dxa"/>
                  <w:vAlign w:val="center"/>
                </w:tcPr>
                <w:p w14:paraId="0345AEB5" w14:textId="6139F652" w:rsidR="00A0667B" w:rsidRPr="00753DF3" w:rsidRDefault="00A0667B" w:rsidP="00A0667B">
                  <w:pPr>
                    <w:jc w:val="center"/>
                  </w:pPr>
                  <w:r>
                    <w:t>43</w:t>
                  </w:r>
                </w:p>
              </w:tc>
            </w:tr>
            <w:tr w:rsidR="00A0667B" w:rsidRPr="006A64DC" w14:paraId="1A9F9D45" w14:textId="77777777" w:rsidTr="008D57C1">
              <w:trPr>
                <w:trHeight w:val="397"/>
                <w:jc w:val="center"/>
              </w:trPr>
              <w:tc>
                <w:tcPr>
                  <w:tcW w:w="2929" w:type="dxa"/>
                  <w:vAlign w:val="center"/>
                </w:tcPr>
                <w:p w14:paraId="3667157B" w14:textId="07AB95DD" w:rsidR="00A0667B" w:rsidRPr="00723234" w:rsidRDefault="00A0667B" w:rsidP="00A0667B">
                  <w:pPr>
                    <w:jc w:val="center"/>
                    <w:rPr>
                      <w:szCs w:val="21"/>
                    </w:rPr>
                  </w:pPr>
                  <w:r>
                    <w:rPr>
                      <w:rFonts w:hint="eastAsia"/>
                      <w:szCs w:val="21"/>
                    </w:rPr>
                    <w:t>北厂界</w:t>
                  </w:r>
                </w:p>
              </w:tc>
              <w:tc>
                <w:tcPr>
                  <w:tcW w:w="2268" w:type="dxa"/>
                  <w:vAlign w:val="center"/>
                </w:tcPr>
                <w:p w14:paraId="2BAFDE6F" w14:textId="5CA0EC3E" w:rsidR="00A0667B" w:rsidRPr="00753DF3" w:rsidRDefault="00A0667B" w:rsidP="00A0667B">
                  <w:pPr>
                    <w:jc w:val="center"/>
                  </w:pPr>
                  <w:r>
                    <w:rPr>
                      <w:rFonts w:hint="eastAsia"/>
                    </w:rPr>
                    <w:t>5</w:t>
                  </w:r>
                  <w:r>
                    <w:t>1</w:t>
                  </w:r>
                  <w:r>
                    <w:rPr>
                      <w:rFonts w:hint="eastAsia"/>
                    </w:rPr>
                    <w:t>~</w:t>
                  </w:r>
                  <w:r>
                    <w:t>52</w:t>
                  </w:r>
                </w:p>
              </w:tc>
              <w:tc>
                <w:tcPr>
                  <w:tcW w:w="2764" w:type="dxa"/>
                  <w:vAlign w:val="center"/>
                </w:tcPr>
                <w:p w14:paraId="14F51E7F" w14:textId="2493DFC4" w:rsidR="00A0667B" w:rsidRPr="00753DF3" w:rsidRDefault="00A0667B" w:rsidP="00A0667B">
                  <w:pPr>
                    <w:jc w:val="center"/>
                  </w:pPr>
                  <w:r>
                    <w:rPr>
                      <w:rFonts w:hint="eastAsia"/>
                    </w:rPr>
                    <w:t>4</w:t>
                  </w:r>
                  <w:r>
                    <w:t>0</w:t>
                  </w:r>
                  <w:r>
                    <w:rPr>
                      <w:rFonts w:hint="eastAsia"/>
                    </w:rPr>
                    <w:t>~</w:t>
                  </w:r>
                  <w:r>
                    <w:t>42</w:t>
                  </w:r>
                </w:p>
              </w:tc>
            </w:tr>
            <w:tr w:rsidR="00A0667B" w:rsidRPr="006A64DC" w14:paraId="337C28EE" w14:textId="77777777" w:rsidTr="008D57C1">
              <w:trPr>
                <w:trHeight w:val="397"/>
                <w:jc w:val="center"/>
              </w:trPr>
              <w:tc>
                <w:tcPr>
                  <w:tcW w:w="2929" w:type="dxa"/>
                  <w:vAlign w:val="center"/>
                </w:tcPr>
                <w:p w14:paraId="24538DCB" w14:textId="57FC227E" w:rsidR="00A0667B" w:rsidRPr="00723234" w:rsidRDefault="00A0667B" w:rsidP="00A0667B">
                  <w:pPr>
                    <w:jc w:val="center"/>
                    <w:rPr>
                      <w:szCs w:val="21"/>
                    </w:rPr>
                  </w:pPr>
                  <w:r>
                    <w:rPr>
                      <w:szCs w:val="21"/>
                    </w:rPr>
                    <w:t>南陈社区</w:t>
                  </w:r>
                </w:p>
              </w:tc>
              <w:tc>
                <w:tcPr>
                  <w:tcW w:w="2268" w:type="dxa"/>
                  <w:vAlign w:val="center"/>
                </w:tcPr>
                <w:p w14:paraId="3473603D" w14:textId="7EC40FC4" w:rsidR="00A0667B" w:rsidRDefault="00A0667B" w:rsidP="00A0667B">
                  <w:pPr>
                    <w:jc w:val="center"/>
                  </w:pPr>
                  <w:r>
                    <w:rPr>
                      <w:rFonts w:hint="eastAsia"/>
                    </w:rPr>
                    <w:t>5</w:t>
                  </w:r>
                  <w:r>
                    <w:t>0</w:t>
                  </w:r>
                  <w:r>
                    <w:rPr>
                      <w:rFonts w:hint="eastAsia"/>
                    </w:rPr>
                    <w:t>~</w:t>
                  </w:r>
                  <w:r>
                    <w:t>51</w:t>
                  </w:r>
                </w:p>
              </w:tc>
              <w:tc>
                <w:tcPr>
                  <w:tcW w:w="2764" w:type="dxa"/>
                  <w:vAlign w:val="center"/>
                </w:tcPr>
                <w:p w14:paraId="493FE68A" w14:textId="429DC3CB" w:rsidR="00A0667B" w:rsidRDefault="00A0667B" w:rsidP="00A0667B">
                  <w:pPr>
                    <w:jc w:val="center"/>
                  </w:pPr>
                  <w:r>
                    <w:rPr>
                      <w:rFonts w:hint="eastAsia"/>
                    </w:rPr>
                    <w:t>3</w:t>
                  </w:r>
                  <w:r>
                    <w:t>9</w:t>
                  </w:r>
                </w:p>
              </w:tc>
            </w:tr>
            <w:tr w:rsidR="00A0667B" w:rsidRPr="006A64DC" w14:paraId="727F4E36" w14:textId="77777777" w:rsidTr="008D57C1">
              <w:trPr>
                <w:trHeight w:val="397"/>
                <w:jc w:val="center"/>
              </w:trPr>
              <w:tc>
                <w:tcPr>
                  <w:tcW w:w="2929" w:type="dxa"/>
                  <w:vAlign w:val="center"/>
                </w:tcPr>
                <w:p w14:paraId="396D2AAC" w14:textId="77777777" w:rsidR="00A0667B" w:rsidRDefault="00A0667B" w:rsidP="00A0667B">
                  <w:pPr>
                    <w:jc w:val="center"/>
                  </w:pPr>
                  <w:r w:rsidRPr="008326F7">
                    <w:rPr>
                      <w:rFonts w:hint="eastAsia"/>
                    </w:rPr>
                    <w:t>《声环境质量标准》</w:t>
                  </w:r>
                </w:p>
                <w:p w14:paraId="10FFA656" w14:textId="2C0ADFDA" w:rsidR="00A0667B" w:rsidRPr="00723234" w:rsidRDefault="00A0667B" w:rsidP="00A0667B">
                  <w:pPr>
                    <w:jc w:val="center"/>
                    <w:rPr>
                      <w:szCs w:val="21"/>
                    </w:rPr>
                  </w:pPr>
                  <w:r w:rsidRPr="008326F7">
                    <w:rPr>
                      <w:rFonts w:hint="eastAsia"/>
                    </w:rPr>
                    <w:t>（</w:t>
                  </w:r>
                  <w:r w:rsidRPr="008326F7">
                    <w:rPr>
                      <w:rFonts w:hint="eastAsia"/>
                    </w:rPr>
                    <w:t>GB3096-2008</w:t>
                  </w:r>
                  <w:r w:rsidRPr="008326F7">
                    <w:rPr>
                      <w:rFonts w:hint="eastAsia"/>
                    </w:rPr>
                    <w:t>）</w:t>
                  </w:r>
                  <w:r w:rsidRPr="008326F7">
                    <w:rPr>
                      <w:rFonts w:hint="eastAsia"/>
                    </w:rPr>
                    <w:t>2</w:t>
                  </w:r>
                  <w:r w:rsidRPr="008326F7">
                    <w:rPr>
                      <w:rFonts w:hint="eastAsia"/>
                    </w:rPr>
                    <w:t>类标准</w:t>
                  </w:r>
                </w:p>
              </w:tc>
              <w:tc>
                <w:tcPr>
                  <w:tcW w:w="2268" w:type="dxa"/>
                  <w:vAlign w:val="center"/>
                </w:tcPr>
                <w:p w14:paraId="3A9CFB6C" w14:textId="383A8018" w:rsidR="00A0667B" w:rsidRDefault="00A0667B" w:rsidP="00A0667B">
                  <w:pPr>
                    <w:jc w:val="center"/>
                  </w:pPr>
                  <w:r>
                    <w:rPr>
                      <w:rFonts w:hint="eastAsia"/>
                    </w:rPr>
                    <w:t>6</w:t>
                  </w:r>
                  <w:r>
                    <w:t>0</w:t>
                  </w:r>
                </w:p>
              </w:tc>
              <w:tc>
                <w:tcPr>
                  <w:tcW w:w="2764" w:type="dxa"/>
                  <w:vAlign w:val="center"/>
                </w:tcPr>
                <w:p w14:paraId="33663155" w14:textId="3750E0A7" w:rsidR="00A0667B" w:rsidRDefault="00A0667B" w:rsidP="00A0667B">
                  <w:pPr>
                    <w:jc w:val="center"/>
                  </w:pPr>
                  <w:r>
                    <w:rPr>
                      <w:rFonts w:hint="eastAsia"/>
                    </w:rPr>
                    <w:t>5</w:t>
                  </w:r>
                  <w:r>
                    <w:t>0</w:t>
                  </w:r>
                </w:p>
              </w:tc>
            </w:tr>
            <w:tr w:rsidR="00A0667B" w:rsidRPr="006A64DC" w14:paraId="6F5BEE3C" w14:textId="77777777" w:rsidTr="008D57C1">
              <w:trPr>
                <w:trHeight w:val="397"/>
                <w:jc w:val="center"/>
              </w:trPr>
              <w:tc>
                <w:tcPr>
                  <w:tcW w:w="2929" w:type="dxa"/>
                  <w:vAlign w:val="center"/>
                </w:tcPr>
                <w:p w14:paraId="451866EE" w14:textId="4477FDAE" w:rsidR="00A0667B" w:rsidRPr="00723234" w:rsidRDefault="00A0667B" w:rsidP="00A0667B">
                  <w:pPr>
                    <w:jc w:val="center"/>
                    <w:rPr>
                      <w:szCs w:val="21"/>
                    </w:rPr>
                  </w:pPr>
                  <w:r w:rsidRPr="00820F68">
                    <w:rPr>
                      <w:rFonts w:hint="eastAsia"/>
                    </w:rPr>
                    <w:lastRenderedPageBreak/>
                    <w:t>南厂界</w:t>
                  </w:r>
                </w:p>
              </w:tc>
              <w:tc>
                <w:tcPr>
                  <w:tcW w:w="2268" w:type="dxa"/>
                  <w:vAlign w:val="center"/>
                </w:tcPr>
                <w:p w14:paraId="54318E41" w14:textId="4A4BDFB7" w:rsidR="00A0667B" w:rsidRPr="00753DF3" w:rsidRDefault="00A0667B" w:rsidP="00A0667B">
                  <w:pPr>
                    <w:jc w:val="center"/>
                  </w:pPr>
                  <w:r w:rsidRPr="00820F68">
                    <w:rPr>
                      <w:rFonts w:hint="eastAsia"/>
                    </w:rPr>
                    <w:t>52~53</w:t>
                  </w:r>
                </w:p>
              </w:tc>
              <w:tc>
                <w:tcPr>
                  <w:tcW w:w="2764" w:type="dxa"/>
                  <w:vAlign w:val="center"/>
                </w:tcPr>
                <w:p w14:paraId="0C2B2CA2" w14:textId="5BD251B6" w:rsidR="00A0667B" w:rsidRDefault="00A0667B" w:rsidP="00A0667B">
                  <w:pPr>
                    <w:jc w:val="center"/>
                  </w:pPr>
                  <w:r w:rsidRPr="00820F68">
                    <w:rPr>
                      <w:rFonts w:hint="eastAsia"/>
                    </w:rPr>
                    <w:t>42~43</w:t>
                  </w:r>
                </w:p>
              </w:tc>
            </w:tr>
            <w:tr w:rsidR="00A0667B" w:rsidRPr="006A64DC" w14:paraId="794BC383" w14:textId="77777777" w:rsidTr="008D57C1">
              <w:trPr>
                <w:trHeight w:val="492"/>
                <w:jc w:val="center"/>
              </w:trPr>
              <w:tc>
                <w:tcPr>
                  <w:tcW w:w="2929" w:type="dxa"/>
                  <w:vAlign w:val="center"/>
                </w:tcPr>
                <w:p w14:paraId="2C38CD41" w14:textId="0E7599BD" w:rsidR="00A0667B" w:rsidRPr="00723234" w:rsidRDefault="00A0667B" w:rsidP="00A0667B">
                  <w:pPr>
                    <w:jc w:val="center"/>
                    <w:rPr>
                      <w:szCs w:val="21"/>
                    </w:rPr>
                  </w:pPr>
                  <w:r w:rsidRPr="00883B93">
                    <w:rPr>
                      <w:rFonts w:hint="eastAsia"/>
                    </w:rPr>
                    <w:t>《声环境质量标准》</w:t>
                  </w:r>
                  <w:r w:rsidRPr="008326F7">
                    <w:rPr>
                      <w:rFonts w:hint="eastAsia"/>
                    </w:rPr>
                    <w:t>（</w:t>
                  </w:r>
                  <w:r w:rsidRPr="008326F7">
                    <w:rPr>
                      <w:rFonts w:hint="eastAsia"/>
                    </w:rPr>
                    <w:t>GB3096-2008</w:t>
                  </w:r>
                  <w:r w:rsidRPr="008326F7">
                    <w:rPr>
                      <w:rFonts w:hint="eastAsia"/>
                    </w:rPr>
                    <w:t>）</w:t>
                  </w:r>
                  <w:r>
                    <w:t>4</w:t>
                  </w:r>
                  <w:r>
                    <w:rPr>
                      <w:rFonts w:hint="eastAsia"/>
                    </w:rPr>
                    <w:t>a</w:t>
                  </w:r>
                  <w:r w:rsidRPr="008326F7">
                    <w:rPr>
                      <w:rFonts w:hint="eastAsia"/>
                    </w:rPr>
                    <w:t>类标准</w:t>
                  </w:r>
                </w:p>
              </w:tc>
              <w:tc>
                <w:tcPr>
                  <w:tcW w:w="2268" w:type="dxa"/>
                  <w:vAlign w:val="center"/>
                </w:tcPr>
                <w:p w14:paraId="1A2710C1" w14:textId="65AAC2D8" w:rsidR="00A0667B" w:rsidRPr="00753DF3" w:rsidRDefault="00AA78F7" w:rsidP="00A0667B">
                  <w:pPr>
                    <w:jc w:val="center"/>
                  </w:pPr>
                  <w:r>
                    <w:rPr>
                      <w:rFonts w:hint="eastAsia"/>
                    </w:rPr>
                    <w:t>7</w:t>
                  </w:r>
                  <w:r>
                    <w:t>5</w:t>
                  </w:r>
                </w:p>
              </w:tc>
              <w:tc>
                <w:tcPr>
                  <w:tcW w:w="2764" w:type="dxa"/>
                  <w:vAlign w:val="center"/>
                </w:tcPr>
                <w:p w14:paraId="67BA834B" w14:textId="582458B1" w:rsidR="00A0667B" w:rsidRDefault="00AA78F7" w:rsidP="00A0667B">
                  <w:pPr>
                    <w:jc w:val="center"/>
                  </w:pPr>
                  <w:r>
                    <w:rPr>
                      <w:rFonts w:hint="eastAsia"/>
                    </w:rPr>
                    <w:t>5</w:t>
                  </w:r>
                  <w:r>
                    <w:t>5</w:t>
                  </w:r>
                </w:p>
              </w:tc>
            </w:tr>
          </w:tbl>
          <w:p w14:paraId="092B6FB0" w14:textId="1D9E962D" w:rsidR="0062082A" w:rsidRPr="005D383B" w:rsidRDefault="000F3297" w:rsidP="001A53A0">
            <w:pPr>
              <w:spacing w:beforeLines="50" w:before="120" w:line="420" w:lineRule="auto"/>
              <w:ind w:firstLineChars="200" w:firstLine="480"/>
              <w:rPr>
                <w:rFonts w:hAnsi="宋体"/>
                <w:kern w:val="0"/>
                <w:sz w:val="24"/>
                <w:szCs w:val="20"/>
              </w:rPr>
            </w:pPr>
            <w:r w:rsidRPr="00AA78F7">
              <w:rPr>
                <w:rFonts w:hAnsi="宋体"/>
                <w:kern w:val="0"/>
                <w:sz w:val="24"/>
                <w:szCs w:val="20"/>
              </w:rPr>
              <w:t>项目</w:t>
            </w:r>
            <w:r w:rsidR="005D383B" w:rsidRPr="00AA78F7">
              <w:rPr>
                <w:rFonts w:hAnsi="宋体" w:hint="eastAsia"/>
                <w:kern w:val="0"/>
                <w:sz w:val="24"/>
                <w:szCs w:val="20"/>
              </w:rPr>
              <w:t>厂界</w:t>
            </w:r>
            <w:r w:rsidR="00AA78F7">
              <w:rPr>
                <w:rFonts w:hAnsi="宋体" w:hint="eastAsia"/>
                <w:kern w:val="0"/>
                <w:sz w:val="24"/>
                <w:szCs w:val="20"/>
              </w:rPr>
              <w:t>东厂界、西厂界和北厂界</w:t>
            </w:r>
            <w:r w:rsidR="00693912" w:rsidRPr="00AA78F7">
              <w:rPr>
                <w:rFonts w:hAnsi="宋体" w:hint="eastAsia"/>
                <w:kern w:val="0"/>
                <w:sz w:val="24"/>
                <w:szCs w:val="20"/>
              </w:rPr>
              <w:t>和敏感点</w:t>
            </w:r>
            <w:r w:rsidR="005D383B" w:rsidRPr="00AA78F7">
              <w:rPr>
                <w:rFonts w:hAnsi="宋体" w:hint="eastAsia"/>
                <w:kern w:val="0"/>
                <w:sz w:val="24"/>
                <w:szCs w:val="20"/>
              </w:rPr>
              <w:t>南陈社区</w:t>
            </w:r>
            <w:r w:rsidRPr="00AA78F7">
              <w:rPr>
                <w:rFonts w:hAnsi="宋体"/>
                <w:kern w:val="0"/>
                <w:sz w:val="24"/>
                <w:szCs w:val="20"/>
              </w:rPr>
              <w:t>声环境质量满足《声环境质量标准》（</w:t>
            </w:r>
            <w:r w:rsidRPr="00AA78F7">
              <w:rPr>
                <w:rFonts w:hAnsi="宋体"/>
                <w:kern w:val="0"/>
                <w:sz w:val="24"/>
                <w:szCs w:val="20"/>
              </w:rPr>
              <w:t>GB3096-2008</w:t>
            </w:r>
            <w:r w:rsidRPr="00AA78F7">
              <w:rPr>
                <w:rFonts w:hAnsi="宋体"/>
                <w:kern w:val="0"/>
                <w:sz w:val="24"/>
                <w:szCs w:val="20"/>
              </w:rPr>
              <w:t>）</w:t>
            </w:r>
            <w:r w:rsidRPr="00AA78F7">
              <w:rPr>
                <w:rFonts w:hAnsi="宋体"/>
                <w:kern w:val="0"/>
                <w:sz w:val="24"/>
                <w:szCs w:val="20"/>
              </w:rPr>
              <w:t xml:space="preserve">2 </w:t>
            </w:r>
            <w:r w:rsidRPr="00AA78F7">
              <w:rPr>
                <w:rFonts w:hAnsi="宋体"/>
                <w:kern w:val="0"/>
                <w:sz w:val="24"/>
                <w:szCs w:val="20"/>
              </w:rPr>
              <w:t>类标准要求</w:t>
            </w:r>
            <w:r w:rsidR="00AA78F7">
              <w:rPr>
                <w:rFonts w:hAnsi="宋体" w:hint="eastAsia"/>
                <w:kern w:val="0"/>
                <w:sz w:val="24"/>
                <w:szCs w:val="20"/>
              </w:rPr>
              <w:t>；南厂界声环境质量满足</w:t>
            </w:r>
            <w:r w:rsidR="00AA78F7" w:rsidRPr="00AA78F7">
              <w:rPr>
                <w:rFonts w:hAnsi="宋体"/>
                <w:kern w:val="0"/>
                <w:sz w:val="24"/>
                <w:szCs w:val="20"/>
              </w:rPr>
              <w:t>《声环境质量标准》（</w:t>
            </w:r>
            <w:r w:rsidR="00AA78F7" w:rsidRPr="00AA78F7">
              <w:rPr>
                <w:rFonts w:hAnsi="宋体"/>
                <w:kern w:val="0"/>
                <w:sz w:val="24"/>
                <w:szCs w:val="20"/>
              </w:rPr>
              <w:t>GB3096-2008</w:t>
            </w:r>
            <w:r w:rsidR="00AA78F7" w:rsidRPr="00AA78F7">
              <w:rPr>
                <w:rFonts w:hAnsi="宋体"/>
                <w:kern w:val="0"/>
                <w:sz w:val="24"/>
                <w:szCs w:val="20"/>
              </w:rPr>
              <w:t>）</w:t>
            </w:r>
            <w:r w:rsidR="00AA78F7">
              <w:rPr>
                <w:rFonts w:hAnsi="宋体"/>
                <w:kern w:val="0"/>
                <w:sz w:val="24"/>
                <w:szCs w:val="20"/>
              </w:rPr>
              <w:t>4</w:t>
            </w:r>
            <w:r w:rsidR="00AA78F7">
              <w:rPr>
                <w:rFonts w:hAnsi="宋体" w:hint="eastAsia"/>
                <w:kern w:val="0"/>
                <w:sz w:val="24"/>
                <w:szCs w:val="20"/>
              </w:rPr>
              <w:t>a</w:t>
            </w:r>
            <w:r w:rsidR="00AA78F7" w:rsidRPr="00AA78F7">
              <w:rPr>
                <w:rFonts w:hAnsi="宋体"/>
                <w:kern w:val="0"/>
                <w:sz w:val="24"/>
                <w:szCs w:val="20"/>
              </w:rPr>
              <w:t>类标准要求</w:t>
            </w:r>
            <w:r w:rsidR="00AA78F7">
              <w:rPr>
                <w:rFonts w:hAnsi="宋体" w:hint="eastAsia"/>
                <w:kern w:val="0"/>
                <w:sz w:val="24"/>
                <w:szCs w:val="20"/>
              </w:rPr>
              <w:t>。</w:t>
            </w:r>
          </w:p>
          <w:p w14:paraId="1D5C4AC3" w14:textId="77777777" w:rsidR="005D383B" w:rsidRPr="00FA113A" w:rsidRDefault="005D383B" w:rsidP="00AA78F7">
            <w:pPr>
              <w:spacing w:line="420" w:lineRule="auto"/>
              <w:rPr>
                <w:b/>
                <w:bCs/>
                <w:sz w:val="24"/>
              </w:rPr>
            </w:pPr>
          </w:p>
          <w:p w14:paraId="1BE64366" w14:textId="77777777" w:rsidR="00AA78F7" w:rsidRPr="00FA113A" w:rsidRDefault="00AA78F7" w:rsidP="00AA78F7">
            <w:pPr>
              <w:spacing w:line="420" w:lineRule="auto"/>
              <w:rPr>
                <w:b/>
                <w:bCs/>
                <w:sz w:val="24"/>
              </w:rPr>
            </w:pPr>
          </w:p>
          <w:p w14:paraId="0006994E" w14:textId="77777777" w:rsidR="00AA78F7" w:rsidRPr="00FA113A" w:rsidRDefault="00AA78F7" w:rsidP="00AA78F7">
            <w:pPr>
              <w:spacing w:line="420" w:lineRule="auto"/>
              <w:rPr>
                <w:b/>
                <w:bCs/>
                <w:sz w:val="24"/>
              </w:rPr>
            </w:pPr>
          </w:p>
          <w:p w14:paraId="1ED6FE7A" w14:textId="77777777" w:rsidR="00AA78F7" w:rsidRPr="00FA113A" w:rsidRDefault="00AA78F7" w:rsidP="00AA78F7">
            <w:pPr>
              <w:spacing w:line="420" w:lineRule="auto"/>
              <w:rPr>
                <w:b/>
                <w:bCs/>
                <w:sz w:val="24"/>
              </w:rPr>
            </w:pPr>
          </w:p>
          <w:p w14:paraId="03869BC4" w14:textId="77777777" w:rsidR="00AA78F7" w:rsidRPr="00FA113A" w:rsidRDefault="00AA78F7" w:rsidP="00AA78F7">
            <w:pPr>
              <w:spacing w:line="420" w:lineRule="auto"/>
              <w:rPr>
                <w:b/>
                <w:bCs/>
                <w:sz w:val="24"/>
              </w:rPr>
            </w:pPr>
          </w:p>
          <w:p w14:paraId="01628B96" w14:textId="77777777" w:rsidR="00AA78F7" w:rsidRPr="00FA113A" w:rsidRDefault="00AA78F7" w:rsidP="00AA78F7">
            <w:pPr>
              <w:spacing w:line="420" w:lineRule="auto"/>
              <w:rPr>
                <w:b/>
                <w:bCs/>
                <w:sz w:val="24"/>
              </w:rPr>
            </w:pPr>
          </w:p>
          <w:p w14:paraId="3BE794CB" w14:textId="77777777" w:rsidR="00AA78F7" w:rsidRPr="00FA113A" w:rsidRDefault="00AA78F7" w:rsidP="00AA78F7">
            <w:pPr>
              <w:spacing w:line="420" w:lineRule="auto"/>
              <w:rPr>
                <w:b/>
                <w:bCs/>
                <w:sz w:val="24"/>
              </w:rPr>
            </w:pPr>
          </w:p>
          <w:p w14:paraId="482341BE" w14:textId="77777777" w:rsidR="00AA78F7" w:rsidRDefault="00AA78F7" w:rsidP="00AA78F7">
            <w:pPr>
              <w:spacing w:line="420" w:lineRule="auto"/>
              <w:rPr>
                <w:sz w:val="24"/>
              </w:rPr>
            </w:pPr>
          </w:p>
          <w:p w14:paraId="45863D44" w14:textId="77777777" w:rsidR="003E2216" w:rsidRDefault="003E2216" w:rsidP="00AA78F7">
            <w:pPr>
              <w:spacing w:line="420" w:lineRule="auto"/>
              <w:rPr>
                <w:sz w:val="24"/>
              </w:rPr>
            </w:pPr>
          </w:p>
          <w:p w14:paraId="13EC5BD7" w14:textId="77777777" w:rsidR="003E2216" w:rsidRDefault="003E2216" w:rsidP="00AA78F7">
            <w:pPr>
              <w:spacing w:line="420" w:lineRule="auto"/>
              <w:rPr>
                <w:sz w:val="24"/>
              </w:rPr>
            </w:pPr>
          </w:p>
          <w:p w14:paraId="3182D07D" w14:textId="77777777" w:rsidR="003E2216" w:rsidRDefault="003E2216" w:rsidP="00AA78F7">
            <w:pPr>
              <w:spacing w:line="420" w:lineRule="auto"/>
              <w:rPr>
                <w:sz w:val="24"/>
              </w:rPr>
            </w:pPr>
          </w:p>
          <w:p w14:paraId="452185E5" w14:textId="77777777" w:rsidR="003E2216" w:rsidRDefault="003E2216" w:rsidP="00AA78F7">
            <w:pPr>
              <w:spacing w:line="420" w:lineRule="auto"/>
              <w:rPr>
                <w:sz w:val="24"/>
              </w:rPr>
            </w:pPr>
          </w:p>
          <w:p w14:paraId="3A4687EA" w14:textId="77777777" w:rsidR="003E2216" w:rsidRDefault="003E2216" w:rsidP="00AA78F7">
            <w:pPr>
              <w:spacing w:line="420" w:lineRule="auto"/>
              <w:rPr>
                <w:sz w:val="24"/>
              </w:rPr>
            </w:pPr>
          </w:p>
          <w:p w14:paraId="221A9180" w14:textId="77777777" w:rsidR="003E2216" w:rsidRDefault="003E2216" w:rsidP="00AA78F7">
            <w:pPr>
              <w:spacing w:line="420" w:lineRule="auto"/>
              <w:rPr>
                <w:sz w:val="24"/>
              </w:rPr>
            </w:pPr>
          </w:p>
          <w:p w14:paraId="476B9815" w14:textId="77777777" w:rsidR="003E2216" w:rsidRDefault="003E2216" w:rsidP="00AA78F7">
            <w:pPr>
              <w:spacing w:line="420" w:lineRule="auto"/>
              <w:rPr>
                <w:sz w:val="24"/>
              </w:rPr>
            </w:pPr>
          </w:p>
          <w:p w14:paraId="3AF94293" w14:textId="77777777" w:rsidR="003E2216" w:rsidRDefault="003E2216" w:rsidP="00AA78F7">
            <w:pPr>
              <w:spacing w:line="420" w:lineRule="auto"/>
              <w:rPr>
                <w:sz w:val="24"/>
              </w:rPr>
            </w:pPr>
          </w:p>
          <w:p w14:paraId="3717D9DE" w14:textId="77777777" w:rsidR="003E2216" w:rsidRDefault="003E2216" w:rsidP="00AA78F7">
            <w:pPr>
              <w:spacing w:line="420" w:lineRule="auto"/>
              <w:rPr>
                <w:sz w:val="24"/>
              </w:rPr>
            </w:pPr>
          </w:p>
          <w:p w14:paraId="14ECEEFC" w14:textId="77777777" w:rsidR="003E2216" w:rsidRDefault="003E2216" w:rsidP="00AA78F7">
            <w:pPr>
              <w:spacing w:line="420" w:lineRule="auto"/>
              <w:rPr>
                <w:sz w:val="24"/>
              </w:rPr>
            </w:pPr>
          </w:p>
          <w:p w14:paraId="0478F93E" w14:textId="77777777" w:rsidR="003E2216" w:rsidRDefault="003E2216" w:rsidP="00AA78F7">
            <w:pPr>
              <w:spacing w:line="420" w:lineRule="auto"/>
              <w:rPr>
                <w:sz w:val="24"/>
              </w:rPr>
            </w:pPr>
          </w:p>
          <w:p w14:paraId="4D7DB078" w14:textId="77777777" w:rsidR="00A76520" w:rsidRDefault="00A76520" w:rsidP="00AA78F7">
            <w:pPr>
              <w:spacing w:line="420" w:lineRule="auto"/>
              <w:rPr>
                <w:sz w:val="24"/>
              </w:rPr>
            </w:pPr>
          </w:p>
          <w:p w14:paraId="7A23D54A" w14:textId="77777777" w:rsidR="00A76520" w:rsidRDefault="00A76520" w:rsidP="00AA78F7">
            <w:pPr>
              <w:spacing w:line="420" w:lineRule="auto"/>
              <w:rPr>
                <w:sz w:val="24"/>
              </w:rPr>
            </w:pPr>
          </w:p>
          <w:p w14:paraId="5CE562E2" w14:textId="69E7BBFD" w:rsidR="00A76520" w:rsidRPr="00654138" w:rsidRDefault="00A76520" w:rsidP="00AA78F7">
            <w:pPr>
              <w:spacing w:line="420" w:lineRule="auto"/>
              <w:rPr>
                <w:sz w:val="24"/>
              </w:rPr>
            </w:pPr>
          </w:p>
        </w:tc>
      </w:tr>
      <w:tr w:rsidR="00654138" w:rsidRPr="002805AB" w14:paraId="6411EABA" w14:textId="77777777" w:rsidTr="008D57C1">
        <w:trPr>
          <w:trHeight w:val="3950"/>
          <w:jc w:val="center"/>
        </w:trPr>
        <w:tc>
          <w:tcPr>
            <w:tcW w:w="800" w:type="dxa"/>
            <w:vAlign w:val="center"/>
          </w:tcPr>
          <w:p w14:paraId="51BBDCBD" w14:textId="77777777" w:rsidR="00654138" w:rsidRPr="002805AB" w:rsidRDefault="00654138" w:rsidP="00E66CD4">
            <w:pPr>
              <w:adjustRightInd w:val="0"/>
              <w:snapToGrid w:val="0"/>
              <w:jc w:val="center"/>
              <w:rPr>
                <w:rFonts w:ascii="宋体" w:hAnsi="宋体" w:cs="宋体"/>
                <w:kern w:val="0"/>
                <w:szCs w:val="21"/>
              </w:rPr>
            </w:pPr>
            <w:r w:rsidRPr="002805AB">
              <w:rPr>
                <w:rFonts w:ascii="宋体" w:hAnsi="宋体" w:cs="宋体" w:hint="eastAsia"/>
                <w:kern w:val="0"/>
                <w:szCs w:val="21"/>
              </w:rPr>
              <w:lastRenderedPageBreak/>
              <w:t>环境</w:t>
            </w:r>
          </w:p>
          <w:p w14:paraId="2F102889" w14:textId="77777777" w:rsidR="00654138" w:rsidRPr="002805AB" w:rsidRDefault="00654138" w:rsidP="00E66CD4">
            <w:pPr>
              <w:adjustRightInd w:val="0"/>
              <w:snapToGrid w:val="0"/>
              <w:jc w:val="center"/>
              <w:rPr>
                <w:rFonts w:ascii="宋体" w:hAnsi="宋体" w:cs="宋体"/>
                <w:kern w:val="0"/>
                <w:szCs w:val="21"/>
              </w:rPr>
            </w:pPr>
            <w:r w:rsidRPr="002805AB">
              <w:rPr>
                <w:rFonts w:ascii="宋体" w:hAnsi="宋体" w:cs="宋体" w:hint="eastAsia"/>
                <w:kern w:val="0"/>
                <w:szCs w:val="21"/>
              </w:rPr>
              <w:t>保护</w:t>
            </w:r>
          </w:p>
          <w:p w14:paraId="19EFDC80" w14:textId="77777777" w:rsidR="00654138" w:rsidRPr="002805AB" w:rsidRDefault="00654138" w:rsidP="00E66CD4">
            <w:pPr>
              <w:adjustRightInd w:val="0"/>
              <w:snapToGrid w:val="0"/>
              <w:jc w:val="center"/>
              <w:rPr>
                <w:rFonts w:ascii="宋体" w:hAnsi="宋体" w:cs="宋体"/>
                <w:kern w:val="0"/>
                <w:szCs w:val="21"/>
              </w:rPr>
            </w:pPr>
            <w:r w:rsidRPr="002805AB">
              <w:rPr>
                <w:rFonts w:ascii="宋体" w:hAnsi="宋体" w:cs="宋体" w:hint="eastAsia"/>
                <w:kern w:val="0"/>
                <w:szCs w:val="21"/>
              </w:rPr>
              <w:t>目标</w:t>
            </w:r>
          </w:p>
        </w:tc>
        <w:tc>
          <w:tcPr>
            <w:tcW w:w="8204" w:type="dxa"/>
            <w:vAlign w:val="center"/>
          </w:tcPr>
          <w:p w14:paraId="21EACDFA" w14:textId="0DCDEF46" w:rsidR="00654138" w:rsidRDefault="00654138" w:rsidP="001A53A0">
            <w:pPr>
              <w:adjustRightInd w:val="0"/>
              <w:snapToGrid w:val="0"/>
              <w:spacing w:beforeLines="50" w:before="120" w:afterLines="50" w:after="120" w:line="360" w:lineRule="auto"/>
              <w:ind w:firstLineChars="200" w:firstLine="480"/>
              <w:jc w:val="left"/>
              <w:rPr>
                <w:sz w:val="24"/>
              </w:rPr>
            </w:pPr>
            <w:r w:rsidRPr="008D424F">
              <w:rPr>
                <w:rFonts w:ascii="宋体" w:hAnsi="宋体" w:cs="宋体" w:hint="eastAsia"/>
                <w:kern w:val="0"/>
                <w:sz w:val="24"/>
              </w:rPr>
              <w:t>本项目位于</w:t>
            </w:r>
            <w:r w:rsidR="00C03F52" w:rsidRPr="00C03F52">
              <w:rPr>
                <w:rFonts w:ascii="宋体" w:hAnsi="宋体" w:cs="宋体" w:hint="eastAsia"/>
                <w:kern w:val="0"/>
                <w:sz w:val="24"/>
              </w:rPr>
              <w:t>孟津</w:t>
            </w:r>
            <w:r w:rsidR="00C03F52">
              <w:rPr>
                <w:rFonts w:ascii="宋体" w:hAnsi="宋体" w:cs="宋体" w:hint="eastAsia"/>
                <w:kern w:val="0"/>
                <w:sz w:val="24"/>
              </w:rPr>
              <w:t>（吉利）</w:t>
            </w:r>
            <w:r w:rsidR="00C03F52" w:rsidRPr="00C03F52">
              <w:rPr>
                <w:rFonts w:ascii="宋体" w:hAnsi="宋体" w:cs="宋体" w:hint="eastAsia"/>
                <w:kern w:val="0"/>
                <w:sz w:val="24"/>
              </w:rPr>
              <w:t>区洛吉快速通道西侧</w:t>
            </w:r>
            <w:r w:rsidRPr="008D424F">
              <w:rPr>
                <w:rFonts w:ascii="宋体" w:hAnsi="宋体" w:cs="宋体" w:hint="eastAsia"/>
                <w:kern w:val="0"/>
                <w:sz w:val="24"/>
              </w:rPr>
              <w:t>，</w:t>
            </w:r>
            <w:r w:rsidRPr="00C03F52">
              <w:rPr>
                <w:rFonts w:ascii="宋体" w:hAnsi="宋体" w:cs="宋体" w:hint="eastAsia"/>
                <w:kern w:val="0"/>
                <w:sz w:val="24"/>
              </w:rPr>
              <w:t>主要</w:t>
            </w:r>
            <w:r>
              <w:rPr>
                <w:rFonts w:hint="eastAsia"/>
                <w:sz w:val="24"/>
              </w:rPr>
              <w:t>环境保护目标见下</w:t>
            </w:r>
            <w:r w:rsidRPr="008D424F">
              <w:rPr>
                <w:rFonts w:hint="eastAsia"/>
                <w:sz w:val="24"/>
              </w:rPr>
              <w:t>表。</w:t>
            </w:r>
          </w:p>
          <w:p w14:paraId="47ECC17E" w14:textId="77777777" w:rsidR="00654138" w:rsidRPr="00760D98" w:rsidRDefault="00654138" w:rsidP="00F42F47">
            <w:pPr>
              <w:pStyle w:val="a9"/>
              <w:widowControl w:val="0"/>
              <w:numPr>
                <w:ilvl w:val="0"/>
                <w:numId w:val="1"/>
              </w:numPr>
              <w:spacing w:before="0" w:beforeAutospacing="0" w:after="0" w:afterAutospacing="0" w:line="360" w:lineRule="auto"/>
              <w:jc w:val="center"/>
              <w:rPr>
                <w:rFonts w:ascii="Times New Roman" w:eastAsia="黑体" w:hAnsi="Times New Roman"/>
                <w:bCs/>
              </w:rPr>
            </w:pPr>
            <w:r>
              <w:rPr>
                <w:rFonts w:ascii="Times New Roman" w:eastAsia="黑体" w:hAnsi="Times New Roman"/>
                <w:bCs/>
              </w:rPr>
              <w:t xml:space="preserve">  </w:t>
            </w:r>
            <w:r w:rsidR="000927B4">
              <w:rPr>
                <w:rFonts w:ascii="Times New Roman" w:eastAsia="黑体" w:hAnsi="Times New Roman" w:hint="eastAsia"/>
                <w:bCs/>
                <w:lang w:eastAsia="zh-CN"/>
              </w:rPr>
              <w:t>环境保护</w:t>
            </w:r>
            <w:r>
              <w:rPr>
                <w:rFonts w:ascii="Times New Roman" w:eastAsia="黑体" w:hAnsi="Times New Roman" w:hint="eastAsia"/>
                <w:bCs/>
                <w:lang w:eastAsia="zh-CN"/>
              </w:rPr>
              <w:t>目标一览表</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0" w:type="dxa"/>
                <w:bottom w:w="57" w:type="dxa"/>
                <w:right w:w="0" w:type="dxa"/>
              </w:tblCellMar>
              <w:tblLook w:val="04A0" w:firstRow="1" w:lastRow="0" w:firstColumn="1" w:lastColumn="0" w:noHBand="0" w:noVBand="1"/>
            </w:tblPr>
            <w:tblGrid>
              <w:gridCol w:w="1640"/>
              <w:gridCol w:w="1418"/>
              <w:gridCol w:w="1694"/>
              <w:gridCol w:w="3186"/>
            </w:tblGrid>
            <w:tr w:rsidR="00654138" w:rsidRPr="009F6D99" w14:paraId="7E01259A" w14:textId="77777777" w:rsidTr="003E2216">
              <w:trPr>
                <w:cantSplit/>
                <w:trHeight w:val="340"/>
                <w:jc w:val="center"/>
              </w:trPr>
              <w:tc>
                <w:tcPr>
                  <w:tcW w:w="1640" w:type="dxa"/>
                  <w:vAlign w:val="center"/>
                  <w:hideMark/>
                </w:tcPr>
                <w:p w14:paraId="60C7D829" w14:textId="77777777" w:rsidR="00654138" w:rsidRPr="009F6D99" w:rsidRDefault="00654138" w:rsidP="00E66CD4">
                  <w:pPr>
                    <w:pStyle w:val="af7"/>
                    <w:spacing w:after="0"/>
                    <w:ind w:leftChars="0" w:left="0"/>
                    <w:jc w:val="center"/>
                    <w:rPr>
                      <w:sz w:val="21"/>
                      <w:szCs w:val="21"/>
                    </w:rPr>
                  </w:pPr>
                  <w:r w:rsidRPr="009F6D99">
                    <w:rPr>
                      <w:sz w:val="21"/>
                      <w:szCs w:val="21"/>
                    </w:rPr>
                    <w:t>环境要素</w:t>
                  </w:r>
                </w:p>
              </w:tc>
              <w:tc>
                <w:tcPr>
                  <w:tcW w:w="1418" w:type="dxa"/>
                  <w:vAlign w:val="center"/>
                  <w:hideMark/>
                </w:tcPr>
                <w:p w14:paraId="02EF5E59" w14:textId="77777777" w:rsidR="00FD2992" w:rsidRDefault="00654138" w:rsidP="00E66CD4">
                  <w:pPr>
                    <w:pStyle w:val="af7"/>
                    <w:spacing w:after="0"/>
                    <w:ind w:leftChars="0" w:left="0"/>
                    <w:jc w:val="center"/>
                    <w:rPr>
                      <w:sz w:val="21"/>
                      <w:szCs w:val="21"/>
                    </w:rPr>
                  </w:pPr>
                  <w:r w:rsidRPr="009F6D99">
                    <w:rPr>
                      <w:sz w:val="21"/>
                      <w:szCs w:val="21"/>
                    </w:rPr>
                    <w:t>环境保</w:t>
                  </w:r>
                </w:p>
                <w:p w14:paraId="6DBC917B" w14:textId="3EEC1BB2" w:rsidR="00654138" w:rsidRPr="009F6D99" w:rsidRDefault="00654138" w:rsidP="00E66CD4">
                  <w:pPr>
                    <w:pStyle w:val="af7"/>
                    <w:spacing w:after="0"/>
                    <w:ind w:leftChars="0" w:left="0"/>
                    <w:jc w:val="center"/>
                    <w:rPr>
                      <w:kern w:val="2"/>
                      <w:sz w:val="21"/>
                      <w:szCs w:val="21"/>
                    </w:rPr>
                  </w:pPr>
                  <w:r w:rsidRPr="009F6D99">
                    <w:rPr>
                      <w:sz w:val="21"/>
                      <w:szCs w:val="21"/>
                    </w:rPr>
                    <w:t>护目标</w:t>
                  </w:r>
                </w:p>
              </w:tc>
              <w:tc>
                <w:tcPr>
                  <w:tcW w:w="1694" w:type="dxa"/>
                  <w:vAlign w:val="center"/>
                  <w:hideMark/>
                </w:tcPr>
                <w:p w14:paraId="76260DCC" w14:textId="663E4660" w:rsidR="00654138" w:rsidRPr="006D372D" w:rsidRDefault="00654138" w:rsidP="007916F2">
                  <w:pPr>
                    <w:pStyle w:val="af7"/>
                    <w:spacing w:after="0"/>
                    <w:ind w:leftChars="0" w:left="0"/>
                    <w:jc w:val="center"/>
                    <w:rPr>
                      <w:kern w:val="2"/>
                      <w:sz w:val="21"/>
                      <w:szCs w:val="21"/>
                    </w:rPr>
                  </w:pPr>
                  <w:r w:rsidRPr="006D372D">
                    <w:rPr>
                      <w:sz w:val="21"/>
                      <w:szCs w:val="21"/>
                    </w:rPr>
                    <w:t>距</w:t>
                  </w:r>
                  <w:r w:rsidR="00E721D8" w:rsidRPr="006D372D">
                    <w:rPr>
                      <w:rFonts w:hint="eastAsia"/>
                      <w:sz w:val="21"/>
                      <w:szCs w:val="21"/>
                      <w:lang w:eastAsia="zh-CN"/>
                    </w:rPr>
                    <w:t>本</w:t>
                  </w:r>
                  <w:r w:rsidRPr="006D372D">
                    <w:rPr>
                      <w:sz w:val="21"/>
                      <w:szCs w:val="21"/>
                    </w:rPr>
                    <w:t>项目</w:t>
                  </w:r>
                  <w:r w:rsidR="003E1A4F">
                    <w:rPr>
                      <w:rFonts w:hint="eastAsia"/>
                      <w:sz w:val="21"/>
                      <w:szCs w:val="21"/>
                      <w:lang w:eastAsia="zh-CN"/>
                    </w:rPr>
                    <w:t>站区</w:t>
                  </w:r>
                  <w:r w:rsidRPr="006D372D">
                    <w:rPr>
                      <w:sz w:val="21"/>
                      <w:szCs w:val="21"/>
                    </w:rPr>
                    <w:t>边界的方位、距离</w:t>
                  </w:r>
                </w:p>
              </w:tc>
              <w:tc>
                <w:tcPr>
                  <w:tcW w:w="3186" w:type="dxa"/>
                  <w:vAlign w:val="center"/>
                  <w:hideMark/>
                </w:tcPr>
                <w:p w14:paraId="2CEC3D87" w14:textId="77777777" w:rsidR="00654138" w:rsidRPr="006D372D" w:rsidRDefault="00654138" w:rsidP="00E66CD4">
                  <w:pPr>
                    <w:jc w:val="center"/>
                    <w:rPr>
                      <w:szCs w:val="21"/>
                    </w:rPr>
                  </w:pPr>
                  <w:r w:rsidRPr="006D372D">
                    <w:rPr>
                      <w:szCs w:val="21"/>
                    </w:rPr>
                    <w:t>保护级别</w:t>
                  </w:r>
                </w:p>
              </w:tc>
            </w:tr>
            <w:tr w:rsidR="00C31EE2" w:rsidRPr="009F6D99" w14:paraId="4618A9AC" w14:textId="77777777" w:rsidTr="003E2216">
              <w:trPr>
                <w:cantSplit/>
                <w:trHeight w:val="340"/>
                <w:jc w:val="center"/>
              </w:trPr>
              <w:tc>
                <w:tcPr>
                  <w:tcW w:w="1640" w:type="dxa"/>
                  <w:vMerge w:val="restart"/>
                  <w:vAlign w:val="center"/>
                  <w:hideMark/>
                </w:tcPr>
                <w:p w14:paraId="0D0C82AE" w14:textId="77777777" w:rsidR="00C31EE2" w:rsidRPr="00B16817" w:rsidRDefault="00C31EE2" w:rsidP="00671CC8">
                  <w:pPr>
                    <w:pStyle w:val="af7"/>
                    <w:spacing w:after="0"/>
                    <w:ind w:leftChars="0" w:left="0"/>
                    <w:jc w:val="center"/>
                    <w:rPr>
                      <w:sz w:val="21"/>
                      <w:szCs w:val="21"/>
                      <w:lang w:eastAsia="zh-CN"/>
                    </w:rPr>
                  </w:pPr>
                  <w:r w:rsidRPr="00B16817">
                    <w:rPr>
                      <w:sz w:val="21"/>
                      <w:szCs w:val="21"/>
                    </w:rPr>
                    <w:t>环境空气</w:t>
                  </w:r>
                </w:p>
                <w:p w14:paraId="33FDF8E5" w14:textId="212FB980" w:rsidR="00C31EE2" w:rsidRPr="00B16817" w:rsidRDefault="00FD2992" w:rsidP="00671CC8">
                  <w:pPr>
                    <w:pStyle w:val="af7"/>
                    <w:ind w:leftChars="0" w:left="0"/>
                    <w:rPr>
                      <w:sz w:val="21"/>
                      <w:szCs w:val="21"/>
                      <w:lang w:eastAsia="zh-CN"/>
                    </w:rPr>
                  </w:pPr>
                  <w:r>
                    <w:rPr>
                      <w:rFonts w:hint="eastAsia"/>
                      <w:sz w:val="21"/>
                      <w:szCs w:val="21"/>
                      <w:lang w:eastAsia="zh-CN"/>
                    </w:rPr>
                    <w:t>（</w:t>
                  </w:r>
                  <w:r>
                    <w:rPr>
                      <w:rFonts w:hint="eastAsia"/>
                      <w:sz w:val="21"/>
                      <w:szCs w:val="21"/>
                      <w:lang w:eastAsia="zh-CN"/>
                    </w:rPr>
                    <w:t>500m</w:t>
                  </w:r>
                  <w:r w:rsidRPr="00B16817">
                    <w:rPr>
                      <w:rFonts w:hint="eastAsia"/>
                      <w:sz w:val="21"/>
                      <w:szCs w:val="21"/>
                    </w:rPr>
                    <w:t>范围内</w:t>
                  </w:r>
                  <w:r>
                    <w:rPr>
                      <w:rFonts w:hint="eastAsia"/>
                      <w:sz w:val="21"/>
                      <w:szCs w:val="21"/>
                      <w:lang w:eastAsia="zh-CN"/>
                    </w:rPr>
                    <w:t>）</w:t>
                  </w:r>
                </w:p>
              </w:tc>
              <w:tc>
                <w:tcPr>
                  <w:tcW w:w="1418" w:type="dxa"/>
                  <w:vAlign w:val="center"/>
                </w:tcPr>
                <w:p w14:paraId="31423F0F" w14:textId="620881B9" w:rsidR="00C31EE2" w:rsidRPr="006D372D" w:rsidRDefault="00504013" w:rsidP="00E66CD4">
                  <w:pPr>
                    <w:snapToGrid w:val="0"/>
                    <w:jc w:val="center"/>
                    <w:rPr>
                      <w:szCs w:val="21"/>
                    </w:rPr>
                  </w:pPr>
                  <w:r>
                    <w:rPr>
                      <w:rFonts w:hint="eastAsia"/>
                      <w:szCs w:val="21"/>
                    </w:rPr>
                    <w:t>南陈社区</w:t>
                  </w:r>
                </w:p>
              </w:tc>
              <w:tc>
                <w:tcPr>
                  <w:tcW w:w="1694" w:type="dxa"/>
                  <w:vAlign w:val="center"/>
                </w:tcPr>
                <w:p w14:paraId="557A026E" w14:textId="20456351" w:rsidR="00C31EE2" w:rsidRPr="001A53A0" w:rsidRDefault="003E1A4F" w:rsidP="008212A9">
                  <w:pPr>
                    <w:pStyle w:val="af7"/>
                    <w:spacing w:after="0"/>
                    <w:ind w:leftChars="0" w:left="0"/>
                    <w:jc w:val="center"/>
                    <w:rPr>
                      <w:kern w:val="2"/>
                      <w:sz w:val="21"/>
                      <w:szCs w:val="21"/>
                      <w:lang w:eastAsia="zh-CN"/>
                    </w:rPr>
                  </w:pPr>
                  <w:r w:rsidRPr="003E1A4F">
                    <w:rPr>
                      <w:rFonts w:hint="eastAsia"/>
                      <w:kern w:val="2"/>
                      <w:sz w:val="21"/>
                      <w:szCs w:val="21"/>
                      <w:lang w:val="en-US" w:eastAsia="zh-CN"/>
                    </w:rPr>
                    <w:t>W</w:t>
                  </w:r>
                  <w:r w:rsidRPr="003E1A4F">
                    <w:rPr>
                      <w:rFonts w:hint="eastAsia"/>
                      <w:kern w:val="2"/>
                      <w:sz w:val="21"/>
                      <w:szCs w:val="21"/>
                      <w:lang w:val="en-US" w:eastAsia="zh-CN"/>
                    </w:rPr>
                    <w:t>，</w:t>
                  </w:r>
                  <w:r w:rsidRPr="003E1A4F">
                    <w:rPr>
                      <w:rFonts w:hint="eastAsia"/>
                      <w:kern w:val="2"/>
                      <w:sz w:val="21"/>
                      <w:szCs w:val="21"/>
                      <w:lang w:val="en-US" w:eastAsia="zh-CN"/>
                    </w:rPr>
                    <w:t>1</w:t>
                  </w:r>
                  <w:r w:rsidRPr="003E1A4F">
                    <w:rPr>
                      <w:kern w:val="2"/>
                      <w:sz w:val="21"/>
                      <w:szCs w:val="21"/>
                      <w:lang w:val="en-US" w:eastAsia="zh-CN"/>
                    </w:rPr>
                    <w:t>0</w:t>
                  </w:r>
                  <w:r w:rsidRPr="003E1A4F">
                    <w:rPr>
                      <w:rFonts w:hint="eastAsia"/>
                      <w:kern w:val="2"/>
                      <w:sz w:val="21"/>
                      <w:szCs w:val="21"/>
                      <w:lang w:val="en-US" w:eastAsia="zh-CN"/>
                    </w:rPr>
                    <w:t>m</w:t>
                  </w:r>
                </w:p>
              </w:tc>
              <w:tc>
                <w:tcPr>
                  <w:tcW w:w="3186" w:type="dxa"/>
                  <w:vMerge w:val="restart"/>
                  <w:vAlign w:val="center"/>
                  <w:hideMark/>
                </w:tcPr>
                <w:p w14:paraId="44BC29F3" w14:textId="77777777" w:rsidR="00C31EE2" w:rsidRPr="009F6D99" w:rsidRDefault="00C31EE2" w:rsidP="00E66CD4">
                  <w:pPr>
                    <w:jc w:val="center"/>
                    <w:rPr>
                      <w:szCs w:val="21"/>
                    </w:rPr>
                  </w:pPr>
                  <w:r w:rsidRPr="009F6D99">
                    <w:rPr>
                      <w:szCs w:val="21"/>
                    </w:rPr>
                    <w:t>《环境空气质量标准》</w:t>
                  </w:r>
                </w:p>
                <w:p w14:paraId="01A23004" w14:textId="77777777" w:rsidR="00C31EE2" w:rsidRPr="009F6D99" w:rsidRDefault="00C31EE2" w:rsidP="00E66CD4">
                  <w:pPr>
                    <w:jc w:val="center"/>
                    <w:rPr>
                      <w:szCs w:val="21"/>
                    </w:rPr>
                  </w:pPr>
                  <w:r w:rsidRPr="009F6D99">
                    <w:rPr>
                      <w:szCs w:val="21"/>
                    </w:rPr>
                    <w:t>(GB3095-2012)</w:t>
                  </w:r>
                  <w:r w:rsidRPr="009F6D99">
                    <w:rPr>
                      <w:szCs w:val="21"/>
                    </w:rPr>
                    <w:t>二级标准</w:t>
                  </w:r>
                </w:p>
              </w:tc>
            </w:tr>
            <w:tr w:rsidR="00C31EE2" w:rsidRPr="009F6D99" w14:paraId="0EB86969" w14:textId="77777777" w:rsidTr="003E2216">
              <w:trPr>
                <w:cantSplit/>
                <w:trHeight w:val="340"/>
                <w:jc w:val="center"/>
              </w:trPr>
              <w:tc>
                <w:tcPr>
                  <w:tcW w:w="1640" w:type="dxa"/>
                  <w:vMerge/>
                  <w:vAlign w:val="center"/>
                  <w:hideMark/>
                </w:tcPr>
                <w:p w14:paraId="3B32095F" w14:textId="77777777" w:rsidR="00C31EE2" w:rsidRPr="00B16817" w:rsidRDefault="00C31EE2" w:rsidP="00671CC8">
                  <w:pPr>
                    <w:pStyle w:val="af7"/>
                    <w:spacing w:after="0"/>
                    <w:ind w:leftChars="0" w:left="0"/>
                    <w:jc w:val="center"/>
                    <w:rPr>
                      <w:sz w:val="21"/>
                      <w:szCs w:val="21"/>
                    </w:rPr>
                  </w:pPr>
                </w:p>
              </w:tc>
              <w:tc>
                <w:tcPr>
                  <w:tcW w:w="1418" w:type="dxa"/>
                  <w:vAlign w:val="center"/>
                </w:tcPr>
                <w:p w14:paraId="099E574F" w14:textId="0B967BCE" w:rsidR="00C31EE2" w:rsidRPr="006D372D" w:rsidRDefault="003E1A4F" w:rsidP="00E66CD4">
                  <w:pPr>
                    <w:snapToGrid w:val="0"/>
                    <w:jc w:val="center"/>
                    <w:rPr>
                      <w:szCs w:val="21"/>
                    </w:rPr>
                  </w:pPr>
                  <w:r>
                    <w:rPr>
                      <w:rFonts w:hint="eastAsia"/>
                      <w:szCs w:val="21"/>
                    </w:rPr>
                    <w:t>权庄村</w:t>
                  </w:r>
                </w:p>
              </w:tc>
              <w:tc>
                <w:tcPr>
                  <w:tcW w:w="1694" w:type="dxa"/>
                  <w:vAlign w:val="center"/>
                </w:tcPr>
                <w:p w14:paraId="1A88245A" w14:textId="1DDE45F8" w:rsidR="00C31EE2" w:rsidRPr="001A53A0" w:rsidRDefault="003E1A4F" w:rsidP="008212A9">
                  <w:pPr>
                    <w:pStyle w:val="af7"/>
                    <w:spacing w:after="0"/>
                    <w:ind w:leftChars="0" w:left="0"/>
                    <w:jc w:val="center"/>
                    <w:rPr>
                      <w:kern w:val="2"/>
                      <w:sz w:val="21"/>
                      <w:szCs w:val="21"/>
                      <w:lang w:eastAsia="zh-CN"/>
                    </w:rPr>
                  </w:pPr>
                  <w:r>
                    <w:rPr>
                      <w:rFonts w:hint="eastAsia"/>
                      <w:kern w:val="2"/>
                      <w:sz w:val="21"/>
                      <w:szCs w:val="21"/>
                      <w:lang w:eastAsia="zh-CN"/>
                    </w:rPr>
                    <w:t>N</w:t>
                  </w:r>
                  <w:r>
                    <w:rPr>
                      <w:rFonts w:hint="eastAsia"/>
                      <w:kern w:val="2"/>
                      <w:sz w:val="21"/>
                      <w:szCs w:val="21"/>
                      <w:lang w:eastAsia="zh-CN"/>
                    </w:rPr>
                    <w:t>，</w:t>
                  </w:r>
                  <w:r>
                    <w:rPr>
                      <w:kern w:val="2"/>
                      <w:sz w:val="21"/>
                      <w:szCs w:val="21"/>
                      <w:lang w:eastAsia="zh-CN"/>
                    </w:rPr>
                    <w:t>420</w:t>
                  </w:r>
                  <w:r>
                    <w:rPr>
                      <w:rFonts w:hint="eastAsia"/>
                      <w:kern w:val="2"/>
                      <w:sz w:val="21"/>
                      <w:szCs w:val="21"/>
                      <w:lang w:eastAsia="zh-CN"/>
                    </w:rPr>
                    <w:t>m</w:t>
                  </w:r>
                </w:p>
              </w:tc>
              <w:tc>
                <w:tcPr>
                  <w:tcW w:w="3186" w:type="dxa"/>
                  <w:vMerge/>
                  <w:vAlign w:val="center"/>
                  <w:hideMark/>
                </w:tcPr>
                <w:p w14:paraId="73E76270" w14:textId="77777777" w:rsidR="00C31EE2" w:rsidRPr="009F6D99" w:rsidRDefault="00C31EE2" w:rsidP="00E66CD4">
                  <w:pPr>
                    <w:jc w:val="center"/>
                    <w:rPr>
                      <w:szCs w:val="21"/>
                    </w:rPr>
                  </w:pPr>
                </w:p>
              </w:tc>
            </w:tr>
            <w:tr w:rsidR="003E1A4F" w:rsidRPr="009F6D99" w14:paraId="2503B48A" w14:textId="77777777" w:rsidTr="003E2216">
              <w:trPr>
                <w:cantSplit/>
                <w:trHeight w:val="340"/>
                <w:jc w:val="center"/>
              </w:trPr>
              <w:tc>
                <w:tcPr>
                  <w:tcW w:w="1640" w:type="dxa"/>
                  <w:vAlign w:val="center"/>
                </w:tcPr>
                <w:p w14:paraId="703CDD31" w14:textId="4837AD45" w:rsidR="003E1A4F" w:rsidRPr="009F6D99" w:rsidRDefault="003E1A4F" w:rsidP="003E1A4F">
                  <w:pPr>
                    <w:pStyle w:val="af7"/>
                    <w:spacing w:after="0"/>
                    <w:ind w:leftChars="0" w:left="0"/>
                    <w:jc w:val="center"/>
                    <w:rPr>
                      <w:sz w:val="21"/>
                      <w:szCs w:val="21"/>
                      <w:lang w:eastAsia="zh-CN"/>
                    </w:rPr>
                  </w:pPr>
                  <w:r>
                    <w:rPr>
                      <w:rFonts w:hint="eastAsia"/>
                      <w:sz w:val="21"/>
                      <w:szCs w:val="21"/>
                      <w:lang w:eastAsia="zh-CN"/>
                    </w:rPr>
                    <w:t>声环境</w:t>
                  </w:r>
                </w:p>
              </w:tc>
              <w:tc>
                <w:tcPr>
                  <w:tcW w:w="1418" w:type="dxa"/>
                  <w:vAlign w:val="center"/>
                </w:tcPr>
                <w:p w14:paraId="69FEA1C0" w14:textId="7DD5EA89" w:rsidR="003E1A4F" w:rsidRPr="003E1A4F" w:rsidRDefault="00504013" w:rsidP="003E1A4F">
                  <w:pPr>
                    <w:pStyle w:val="af7"/>
                    <w:spacing w:after="0"/>
                    <w:ind w:leftChars="0" w:left="0"/>
                    <w:jc w:val="center"/>
                    <w:rPr>
                      <w:sz w:val="21"/>
                      <w:szCs w:val="21"/>
                    </w:rPr>
                  </w:pPr>
                  <w:r>
                    <w:rPr>
                      <w:rFonts w:hint="eastAsia"/>
                      <w:sz w:val="21"/>
                      <w:szCs w:val="21"/>
                    </w:rPr>
                    <w:t>南陈社区</w:t>
                  </w:r>
                </w:p>
              </w:tc>
              <w:tc>
                <w:tcPr>
                  <w:tcW w:w="1694" w:type="dxa"/>
                  <w:vAlign w:val="center"/>
                </w:tcPr>
                <w:p w14:paraId="689033D1" w14:textId="1F1F805E" w:rsidR="003E1A4F" w:rsidRPr="003E1A4F" w:rsidRDefault="003E1A4F" w:rsidP="003E1A4F">
                  <w:pPr>
                    <w:pStyle w:val="af7"/>
                    <w:spacing w:after="0"/>
                    <w:ind w:leftChars="0" w:left="0"/>
                    <w:jc w:val="center"/>
                    <w:rPr>
                      <w:sz w:val="21"/>
                      <w:szCs w:val="21"/>
                    </w:rPr>
                  </w:pPr>
                  <w:r w:rsidRPr="003E1A4F">
                    <w:rPr>
                      <w:rFonts w:hint="eastAsia"/>
                      <w:sz w:val="21"/>
                      <w:szCs w:val="21"/>
                    </w:rPr>
                    <w:t>W</w:t>
                  </w:r>
                  <w:r w:rsidRPr="003E1A4F">
                    <w:rPr>
                      <w:rFonts w:hint="eastAsia"/>
                      <w:sz w:val="21"/>
                      <w:szCs w:val="21"/>
                    </w:rPr>
                    <w:t>，</w:t>
                  </w:r>
                  <w:r w:rsidRPr="003E1A4F">
                    <w:rPr>
                      <w:rFonts w:hint="eastAsia"/>
                      <w:sz w:val="21"/>
                      <w:szCs w:val="21"/>
                    </w:rPr>
                    <w:t>10m</w:t>
                  </w:r>
                </w:p>
              </w:tc>
              <w:tc>
                <w:tcPr>
                  <w:tcW w:w="3186" w:type="dxa"/>
                  <w:vAlign w:val="center"/>
                </w:tcPr>
                <w:p w14:paraId="7F20B66F" w14:textId="5ED169DC" w:rsidR="003E1A4F" w:rsidRPr="009F6D99" w:rsidRDefault="003E1A4F" w:rsidP="003E1A4F">
                  <w:pPr>
                    <w:jc w:val="center"/>
                    <w:rPr>
                      <w:szCs w:val="21"/>
                    </w:rPr>
                  </w:pPr>
                  <w:r w:rsidRPr="00AD0487">
                    <w:rPr>
                      <w:szCs w:val="21"/>
                    </w:rPr>
                    <w:t>《声环境质量标准》（</w:t>
                  </w:r>
                  <w:r w:rsidRPr="00AD0487">
                    <w:rPr>
                      <w:szCs w:val="21"/>
                    </w:rPr>
                    <w:t>GB3096-2008</w:t>
                  </w:r>
                  <w:r w:rsidRPr="00AD0487">
                    <w:rPr>
                      <w:szCs w:val="21"/>
                    </w:rPr>
                    <w:t>）</w:t>
                  </w:r>
                  <w:r w:rsidRPr="00AD0487">
                    <w:rPr>
                      <w:szCs w:val="21"/>
                    </w:rPr>
                    <w:t xml:space="preserve">2 </w:t>
                  </w:r>
                  <w:r w:rsidRPr="00AD0487">
                    <w:rPr>
                      <w:szCs w:val="21"/>
                    </w:rPr>
                    <w:t>类标准</w:t>
                  </w:r>
                </w:p>
              </w:tc>
            </w:tr>
          </w:tbl>
          <w:p w14:paraId="617BC3C3" w14:textId="77777777" w:rsidR="00654138" w:rsidRPr="002805AB" w:rsidRDefault="00654138" w:rsidP="00E66CD4">
            <w:pPr>
              <w:adjustRightInd w:val="0"/>
              <w:snapToGrid w:val="0"/>
              <w:jc w:val="center"/>
              <w:rPr>
                <w:rFonts w:ascii="宋体" w:hAnsi="宋体" w:cs="宋体"/>
                <w:kern w:val="0"/>
                <w:szCs w:val="21"/>
              </w:rPr>
            </w:pPr>
          </w:p>
        </w:tc>
      </w:tr>
      <w:tr w:rsidR="005401AE" w:rsidRPr="002805AB" w14:paraId="369D52F9" w14:textId="77777777" w:rsidTr="00743EEF">
        <w:trPr>
          <w:trHeight w:val="6068"/>
          <w:jc w:val="center"/>
        </w:trPr>
        <w:tc>
          <w:tcPr>
            <w:tcW w:w="800" w:type="dxa"/>
            <w:tcMar>
              <w:left w:w="28" w:type="dxa"/>
              <w:right w:w="28" w:type="dxa"/>
            </w:tcMar>
            <w:vAlign w:val="center"/>
          </w:tcPr>
          <w:p w14:paraId="1E66C813" w14:textId="77777777" w:rsidR="0018781E"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lastRenderedPageBreak/>
              <w:t>污染</w:t>
            </w:r>
          </w:p>
          <w:p w14:paraId="681646F5" w14:textId="77777777" w:rsidR="0018781E"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物排</w:t>
            </w:r>
          </w:p>
          <w:p w14:paraId="39AD1ED7" w14:textId="77777777" w:rsidR="0018781E"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放控</w:t>
            </w:r>
          </w:p>
          <w:p w14:paraId="4184DEEB" w14:textId="77777777" w:rsidR="00FD619F"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制标</w:t>
            </w:r>
          </w:p>
          <w:p w14:paraId="2168BBC8" w14:textId="77777777"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准</w:t>
            </w:r>
          </w:p>
        </w:tc>
        <w:tc>
          <w:tcPr>
            <w:tcW w:w="8204" w:type="dxa"/>
            <w:vAlign w:val="center"/>
          </w:tcPr>
          <w:p w14:paraId="13EA7294" w14:textId="515A513C" w:rsidR="00DE2AC3" w:rsidRPr="008D57C1" w:rsidRDefault="0086642E" w:rsidP="00DE2AC3">
            <w:pPr>
              <w:adjustRightInd w:val="0"/>
              <w:snapToGrid w:val="0"/>
              <w:spacing w:line="420" w:lineRule="auto"/>
              <w:rPr>
                <w:rFonts w:eastAsia="黑体"/>
                <w:sz w:val="24"/>
              </w:rPr>
            </w:pPr>
            <w:r w:rsidRPr="008D57C1">
              <w:rPr>
                <w:rFonts w:eastAsia="黑体"/>
                <w:sz w:val="24"/>
              </w:rPr>
              <w:t>1</w:t>
            </w:r>
            <w:r w:rsidRPr="008D57C1">
              <w:rPr>
                <w:rFonts w:eastAsia="黑体"/>
                <w:sz w:val="24"/>
              </w:rPr>
              <w:t>、</w:t>
            </w:r>
            <w:r w:rsidR="00102F19" w:rsidRPr="008D57C1">
              <w:rPr>
                <w:rFonts w:eastAsia="黑体"/>
                <w:sz w:val="24"/>
              </w:rPr>
              <w:t>《加油站大气污染物排放标准》（</w:t>
            </w:r>
            <w:r w:rsidR="00102F19" w:rsidRPr="008D57C1">
              <w:rPr>
                <w:rFonts w:eastAsia="黑体"/>
                <w:sz w:val="24"/>
              </w:rPr>
              <w:t>GB20952-2020</w:t>
            </w:r>
            <w:r w:rsidR="00102F19" w:rsidRPr="008D57C1">
              <w:rPr>
                <w:rFonts w:eastAsia="黑体"/>
                <w:sz w:val="24"/>
              </w:rPr>
              <w:t>）：处理装置的油气排放浓度应小于等于</w:t>
            </w:r>
            <w:r w:rsidR="00102F19" w:rsidRPr="008D57C1">
              <w:rPr>
                <w:rFonts w:eastAsia="黑体"/>
                <w:sz w:val="24"/>
              </w:rPr>
              <w:t>25g/m</w:t>
            </w:r>
            <w:r w:rsidR="00102F19" w:rsidRPr="008D57C1">
              <w:rPr>
                <w:rFonts w:eastAsia="黑体"/>
                <w:sz w:val="24"/>
                <w:vertAlign w:val="superscript"/>
              </w:rPr>
              <w:t>3</w:t>
            </w:r>
            <w:r w:rsidR="00102F19" w:rsidRPr="008D57C1">
              <w:rPr>
                <w:rFonts w:eastAsia="黑体"/>
                <w:sz w:val="24"/>
              </w:rPr>
              <w:t>，</w:t>
            </w:r>
            <w:r w:rsidR="00102F19" w:rsidRPr="008D57C1">
              <w:rPr>
                <w:rFonts w:eastAsia="黑体"/>
                <w:sz w:val="24"/>
              </w:rPr>
              <w:t xml:space="preserve"> </w:t>
            </w:r>
            <w:r w:rsidR="00102F19" w:rsidRPr="008D57C1">
              <w:rPr>
                <w:rFonts w:eastAsia="黑体"/>
                <w:sz w:val="24"/>
              </w:rPr>
              <w:t>排放口距地平面高度应不低于</w:t>
            </w:r>
            <w:r w:rsidR="00102F19" w:rsidRPr="008D57C1">
              <w:rPr>
                <w:rFonts w:eastAsia="黑体"/>
                <w:sz w:val="24"/>
              </w:rPr>
              <w:t>4m</w:t>
            </w:r>
            <w:r w:rsidR="00102F19" w:rsidRPr="008D57C1">
              <w:rPr>
                <w:rFonts w:eastAsia="黑体"/>
                <w:sz w:val="24"/>
              </w:rPr>
              <w:t>。</w:t>
            </w:r>
          </w:p>
          <w:p w14:paraId="323CB24C" w14:textId="59E12534" w:rsidR="00045638" w:rsidRDefault="00102F19" w:rsidP="00045638">
            <w:pPr>
              <w:adjustRightInd w:val="0"/>
              <w:spacing w:line="276" w:lineRule="auto"/>
              <w:rPr>
                <w:b/>
                <w:sz w:val="24"/>
              </w:rPr>
            </w:pPr>
            <w:r>
              <w:rPr>
                <w:rFonts w:eastAsia="黑体" w:hint="eastAsia"/>
                <w:sz w:val="24"/>
              </w:rPr>
              <w:t>2</w:t>
            </w:r>
            <w:r>
              <w:rPr>
                <w:rFonts w:eastAsia="黑体" w:hint="eastAsia"/>
                <w:sz w:val="24"/>
              </w:rPr>
              <w:t>、</w:t>
            </w:r>
            <w:r w:rsidR="00045638">
              <w:rPr>
                <w:rFonts w:eastAsia="黑体"/>
                <w:sz w:val="24"/>
              </w:rPr>
              <w:t>《加油站大气污染物排放标准》</w:t>
            </w:r>
            <w:r w:rsidR="00045638">
              <w:rPr>
                <w:rFonts w:eastAsia="黑体" w:hint="eastAsia"/>
                <w:sz w:val="24"/>
              </w:rPr>
              <w:t>（</w:t>
            </w:r>
            <w:r w:rsidR="00045638">
              <w:rPr>
                <w:rFonts w:eastAsia="黑体"/>
                <w:sz w:val="24"/>
              </w:rPr>
              <w:t>GB20952-2020</w:t>
            </w:r>
            <w:r w:rsidR="00045638">
              <w:rPr>
                <w:rFonts w:eastAsia="黑体" w:hint="eastAsia"/>
                <w:sz w:val="24"/>
              </w:rPr>
              <w:t>）</w:t>
            </w:r>
            <w:r w:rsidR="00045638">
              <w:rPr>
                <w:rFonts w:eastAsia="黑体"/>
                <w:sz w:val="24"/>
              </w:rPr>
              <w:t>表</w:t>
            </w:r>
            <w:r w:rsidR="00045638">
              <w:rPr>
                <w:rFonts w:eastAsia="黑体"/>
                <w:sz w:val="24"/>
              </w:rPr>
              <w:t>3</w:t>
            </w:r>
            <w:r w:rsidR="00045638">
              <w:rPr>
                <w:rFonts w:eastAsia="黑体"/>
                <w:sz w:val="24"/>
              </w:rPr>
              <w:t>标准：</w:t>
            </w:r>
          </w:p>
          <w:tbl>
            <w:tblPr>
              <w:tblW w:w="0" w:type="auto"/>
              <w:jc w:val="center"/>
              <w:tblBorders>
                <w:top w:val="single" w:sz="12" w:space="0" w:color="000000"/>
                <w:bottom w:val="single" w:sz="12" w:space="0" w:color="000000"/>
                <w:insideH w:val="single" w:sz="6" w:space="0" w:color="000000"/>
                <w:insideV w:val="single" w:sz="6" w:space="0" w:color="000000"/>
              </w:tblBorders>
              <w:tblLook w:val="04A0" w:firstRow="1" w:lastRow="0" w:firstColumn="1" w:lastColumn="0" w:noHBand="0" w:noVBand="1"/>
            </w:tblPr>
            <w:tblGrid>
              <w:gridCol w:w="2056"/>
              <w:gridCol w:w="5756"/>
            </w:tblGrid>
            <w:tr w:rsidR="00045638" w14:paraId="76757928" w14:textId="77777777" w:rsidTr="00045638">
              <w:trPr>
                <w:trHeight w:val="397"/>
                <w:jc w:val="center"/>
              </w:trPr>
              <w:tc>
                <w:tcPr>
                  <w:tcW w:w="2056" w:type="dxa"/>
                  <w:tcBorders>
                    <w:top w:val="single" w:sz="2" w:space="0" w:color="000000"/>
                    <w:left w:val="single" w:sz="2" w:space="0" w:color="000000"/>
                    <w:bottom w:val="single" w:sz="6" w:space="0" w:color="000000"/>
                    <w:tl2br w:val="single" w:sz="6" w:space="0" w:color="000000"/>
                  </w:tcBorders>
                  <w:vAlign w:val="center"/>
                </w:tcPr>
                <w:p w14:paraId="5D90CA00" w14:textId="77777777" w:rsidR="00045638" w:rsidRDefault="00045638" w:rsidP="00045638">
                  <w:pPr>
                    <w:pStyle w:val="afd"/>
                    <w:ind w:firstLine="0"/>
                    <w:jc w:val="center"/>
                    <w:rPr>
                      <w:szCs w:val="21"/>
                    </w:rPr>
                  </w:pPr>
                  <w:r>
                    <w:rPr>
                      <w:szCs w:val="21"/>
                    </w:rPr>
                    <w:t xml:space="preserve">        </w:t>
                  </w:r>
                  <w:r>
                    <w:rPr>
                      <w:szCs w:val="21"/>
                    </w:rPr>
                    <w:t>标准</w:t>
                  </w:r>
                </w:p>
                <w:p w14:paraId="16A24B47" w14:textId="77777777" w:rsidR="00045638" w:rsidRDefault="00045638" w:rsidP="00045638">
                  <w:pPr>
                    <w:pStyle w:val="afd"/>
                    <w:ind w:firstLine="0"/>
                    <w:rPr>
                      <w:szCs w:val="21"/>
                    </w:rPr>
                  </w:pPr>
                  <w:r>
                    <w:rPr>
                      <w:szCs w:val="21"/>
                    </w:rPr>
                    <w:t>污染物</w:t>
                  </w:r>
                </w:p>
              </w:tc>
              <w:tc>
                <w:tcPr>
                  <w:tcW w:w="5756" w:type="dxa"/>
                  <w:tcBorders>
                    <w:top w:val="single" w:sz="2" w:space="0" w:color="000000"/>
                    <w:bottom w:val="single" w:sz="6" w:space="0" w:color="000000"/>
                    <w:right w:val="single" w:sz="2" w:space="0" w:color="000000"/>
                  </w:tcBorders>
                  <w:vAlign w:val="center"/>
                </w:tcPr>
                <w:p w14:paraId="6B2E9E22" w14:textId="77777777" w:rsidR="00045638" w:rsidRDefault="00045638" w:rsidP="00045638">
                  <w:pPr>
                    <w:pStyle w:val="afd"/>
                    <w:ind w:firstLine="0"/>
                    <w:jc w:val="center"/>
                    <w:rPr>
                      <w:szCs w:val="21"/>
                    </w:rPr>
                  </w:pPr>
                  <w:r>
                    <w:rPr>
                      <w:szCs w:val="21"/>
                    </w:rPr>
                    <w:t>标准限值</w:t>
                  </w:r>
                </w:p>
              </w:tc>
            </w:tr>
            <w:tr w:rsidR="00045638" w14:paraId="69345F89" w14:textId="77777777" w:rsidTr="00045638">
              <w:trPr>
                <w:trHeight w:val="397"/>
                <w:jc w:val="center"/>
              </w:trPr>
              <w:tc>
                <w:tcPr>
                  <w:tcW w:w="2056" w:type="dxa"/>
                  <w:tcBorders>
                    <w:top w:val="single" w:sz="6" w:space="0" w:color="000000"/>
                    <w:left w:val="single" w:sz="2" w:space="0" w:color="000000"/>
                    <w:bottom w:val="single" w:sz="2" w:space="0" w:color="000000"/>
                  </w:tcBorders>
                  <w:vAlign w:val="center"/>
                </w:tcPr>
                <w:p w14:paraId="13B5E8A6" w14:textId="77777777" w:rsidR="00045638" w:rsidRDefault="00045638" w:rsidP="00045638">
                  <w:pPr>
                    <w:pStyle w:val="afd"/>
                    <w:ind w:firstLine="0"/>
                    <w:jc w:val="center"/>
                    <w:rPr>
                      <w:szCs w:val="21"/>
                    </w:rPr>
                  </w:pPr>
                  <w:r>
                    <w:rPr>
                      <w:szCs w:val="21"/>
                    </w:rPr>
                    <w:t>非甲烷总烃</w:t>
                  </w:r>
                </w:p>
              </w:tc>
              <w:tc>
                <w:tcPr>
                  <w:tcW w:w="5756" w:type="dxa"/>
                  <w:tcBorders>
                    <w:top w:val="single" w:sz="6" w:space="0" w:color="000000"/>
                    <w:bottom w:val="single" w:sz="2" w:space="0" w:color="000000"/>
                    <w:right w:val="single" w:sz="2" w:space="0" w:color="000000"/>
                  </w:tcBorders>
                  <w:vAlign w:val="center"/>
                </w:tcPr>
                <w:p w14:paraId="44AAD82F" w14:textId="0B53A7F9" w:rsidR="00045638" w:rsidRDefault="00045638" w:rsidP="00045638">
                  <w:pPr>
                    <w:pStyle w:val="afd"/>
                    <w:jc w:val="center"/>
                    <w:rPr>
                      <w:szCs w:val="21"/>
                    </w:rPr>
                  </w:pPr>
                  <w:r w:rsidRPr="00045638">
                    <w:rPr>
                      <w:rFonts w:hint="eastAsia"/>
                      <w:szCs w:val="21"/>
                    </w:rPr>
                    <w:t>监控点处</w:t>
                  </w:r>
                  <w:r w:rsidRPr="00045638">
                    <w:rPr>
                      <w:rFonts w:hint="eastAsia"/>
                      <w:szCs w:val="21"/>
                    </w:rPr>
                    <w:t>1</w:t>
                  </w:r>
                  <w:r w:rsidRPr="00045638">
                    <w:rPr>
                      <w:rFonts w:hint="eastAsia"/>
                      <w:szCs w:val="21"/>
                    </w:rPr>
                    <w:t>小时平均浓度值</w:t>
                  </w:r>
                  <w:r>
                    <w:rPr>
                      <w:szCs w:val="21"/>
                    </w:rPr>
                    <w:t>（</w:t>
                  </w:r>
                  <w:r>
                    <w:rPr>
                      <w:szCs w:val="21"/>
                    </w:rPr>
                    <w:t>mg/m</w:t>
                  </w:r>
                  <w:r>
                    <w:rPr>
                      <w:szCs w:val="21"/>
                      <w:vertAlign w:val="superscript"/>
                    </w:rPr>
                    <w:t>3</w:t>
                  </w:r>
                  <w:r>
                    <w:rPr>
                      <w:szCs w:val="21"/>
                    </w:rPr>
                    <w:t>）</w:t>
                  </w:r>
                  <w:r>
                    <w:rPr>
                      <w:rFonts w:hint="eastAsia"/>
                      <w:szCs w:val="21"/>
                      <w:lang w:eastAsia="zh-CN"/>
                    </w:rPr>
                    <w:t>：</w:t>
                  </w:r>
                  <w:r>
                    <w:rPr>
                      <w:szCs w:val="21"/>
                    </w:rPr>
                    <w:t>4.0</w:t>
                  </w:r>
                </w:p>
              </w:tc>
            </w:tr>
          </w:tbl>
          <w:p w14:paraId="269EACF4" w14:textId="243A658B" w:rsidR="00045638" w:rsidRDefault="00045638" w:rsidP="00045638">
            <w:pPr>
              <w:adjustRightInd w:val="0"/>
              <w:spacing w:line="360" w:lineRule="exact"/>
              <w:rPr>
                <w:rFonts w:eastAsia="黑体"/>
                <w:sz w:val="24"/>
              </w:rPr>
            </w:pPr>
            <w:r>
              <w:rPr>
                <w:sz w:val="24"/>
                <w:shd w:val="clear" w:color="auto" w:fill="FFFFFF"/>
              </w:rPr>
              <w:t>3</w:t>
            </w:r>
            <w:r>
              <w:rPr>
                <w:rFonts w:eastAsia="黑体" w:hint="eastAsia"/>
                <w:sz w:val="24"/>
              </w:rPr>
              <w:t>、</w:t>
            </w:r>
            <w:r>
              <w:rPr>
                <w:rFonts w:eastAsia="黑体"/>
                <w:sz w:val="24"/>
                <w:shd w:val="clear" w:color="auto" w:fill="FFFFFF"/>
              </w:rPr>
              <w:t>《</w:t>
            </w:r>
            <w:r>
              <w:rPr>
                <w:rFonts w:eastAsia="黑体"/>
                <w:sz w:val="24"/>
              </w:rPr>
              <w:t>关于全省开展工业企业挥发性有机物专项治理工作中排放建议值的通知</w:t>
            </w:r>
            <w:r>
              <w:rPr>
                <w:rFonts w:eastAsia="黑体"/>
                <w:sz w:val="24"/>
                <w:shd w:val="clear" w:color="auto" w:fill="FFFFFF"/>
              </w:rPr>
              <w:t>》</w:t>
            </w:r>
            <w:r>
              <w:rPr>
                <w:rFonts w:eastAsia="黑体"/>
                <w:sz w:val="24"/>
              </w:rPr>
              <w:t>（豫环攻坚办</w:t>
            </w:r>
            <w:r>
              <w:rPr>
                <w:rFonts w:eastAsia="黑体"/>
                <w:sz w:val="24"/>
              </w:rPr>
              <w:t>[2017]162</w:t>
            </w:r>
            <w:r>
              <w:rPr>
                <w:rFonts w:eastAsia="黑体"/>
                <w:sz w:val="24"/>
              </w:rPr>
              <w:t>号）</w:t>
            </w:r>
          </w:p>
          <w:tbl>
            <w:tblPr>
              <w:tblW w:w="0" w:type="auto"/>
              <w:jc w:val="center"/>
              <w:tblBorders>
                <w:top w:val="single" w:sz="12" w:space="0" w:color="000000"/>
                <w:bottom w:val="single" w:sz="12" w:space="0" w:color="000000"/>
                <w:insideH w:val="single" w:sz="6" w:space="0" w:color="000000"/>
                <w:insideV w:val="single" w:sz="6" w:space="0" w:color="000000"/>
              </w:tblBorders>
              <w:tblLook w:val="04A0" w:firstRow="1" w:lastRow="0" w:firstColumn="1" w:lastColumn="0" w:noHBand="0" w:noVBand="1"/>
            </w:tblPr>
            <w:tblGrid>
              <w:gridCol w:w="3992"/>
              <w:gridCol w:w="3820"/>
            </w:tblGrid>
            <w:tr w:rsidR="00045638" w14:paraId="1A87B113" w14:textId="77777777" w:rsidTr="00045638">
              <w:trPr>
                <w:trHeight w:val="390"/>
                <w:jc w:val="center"/>
              </w:trPr>
              <w:tc>
                <w:tcPr>
                  <w:tcW w:w="3992" w:type="dxa"/>
                  <w:tcBorders>
                    <w:top w:val="single" w:sz="2" w:space="0" w:color="000000"/>
                    <w:left w:val="single" w:sz="2" w:space="0" w:color="000000"/>
                    <w:bottom w:val="single" w:sz="6" w:space="0" w:color="000000"/>
                    <w:tl2br w:val="single" w:sz="6" w:space="0" w:color="000000"/>
                  </w:tcBorders>
                  <w:vAlign w:val="center"/>
                </w:tcPr>
                <w:p w14:paraId="305DC7D6" w14:textId="77777777" w:rsidR="00045638" w:rsidRDefault="00045638" w:rsidP="00045638">
                  <w:pPr>
                    <w:spacing w:line="300" w:lineRule="exact"/>
                    <w:ind w:firstLine="420"/>
                    <w:jc w:val="center"/>
                    <w:rPr>
                      <w:szCs w:val="21"/>
                    </w:rPr>
                  </w:pPr>
                  <w:r>
                    <w:rPr>
                      <w:szCs w:val="22"/>
                    </w:rPr>
                    <w:t>标准</w:t>
                  </w:r>
                </w:p>
                <w:p w14:paraId="18C82341" w14:textId="77777777" w:rsidR="00045638" w:rsidRDefault="00045638" w:rsidP="00045638">
                  <w:pPr>
                    <w:spacing w:line="300" w:lineRule="exact"/>
                    <w:rPr>
                      <w:szCs w:val="22"/>
                    </w:rPr>
                  </w:pPr>
                  <w:r>
                    <w:rPr>
                      <w:szCs w:val="22"/>
                    </w:rPr>
                    <w:t>污染物</w:t>
                  </w:r>
                </w:p>
              </w:tc>
              <w:tc>
                <w:tcPr>
                  <w:tcW w:w="3820" w:type="dxa"/>
                  <w:tcBorders>
                    <w:top w:val="single" w:sz="2" w:space="0" w:color="000000"/>
                    <w:bottom w:val="single" w:sz="6" w:space="0" w:color="000000"/>
                    <w:right w:val="single" w:sz="2" w:space="0" w:color="000000"/>
                  </w:tcBorders>
                  <w:vAlign w:val="center"/>
                </w:tcPr>
                <w:p w14:paraId="50FD252B" w14:textId="77777777" w:rsidR="00045638" w:rsidRDefault="00045638" w:rsidP="00045638">
                  <w:pPr>
                    <w:spacing w:line="300" w:lineRule="exact"/>
                    <w:jc w:val="center"/>
                    <w:rPr>
                      <w:szCs w:val="22"/>
                    </w:rPr>
                  </w:pPr>
                  <w:r>
                    <w:rPr>
                      <w:szCs w:val="22"/>
                    </w:rPr>
                    <w:t>工业企业边界排放建议值（</w:t>
                  </w:r>
                  <w:r>
                    <w:rPr>
                      <w:szCs w:val="22"/>
                    </w:rPr>
                    <w:t>mg/m</w:t>
                  </w:r>
                  <w:r>
                    <w:rPr>
                      <w:szCs w:val="22"/>
                      <w:vertAlign w:val="superscript"/>
                    </w:rPr>
                    <w:t>3</w:t>
                  </w:r>
                  <w:r>
                    <w:rPr>
                      <w:szCs w:val="22"/>
                    </w:rPr>
                    <w:t>）</w:t>
                  </w:r>
                </w:p>
              </w:tc>
            </w:tr>
            <w:tr w:rsidR="00045638" w14:paraId="4E027B15" w14:textId="77777777" w:rsidTr="00045638">
              <w:trPr>
                <w:trHeight w:hRule="exact" w:val="369"/>
                <w:jc w:val="center"/>
              </w:trPr>
              <w:tc>
                <w:tcPr>
                  <w:tcW w:w="3992" w:type="dxa"/>
                  <w:tcBorders>
                    <w:top w:val="single" w:sz="6" w:space="0" w:color="000000"/>
                    <w:left w:val="single" w:sz="2" w:space="0" w:color="000000"/>
                    <w:bottom w:val="single" w:sz="2" w:space="0" w:color="000000"/>
                  </w:tcBorders>
                  <w:vAlign w:val="center"/>
                </w:tcPr>
                <w:p w14:paraId="62A0E032" w14:textId="77777777" w:rsidR="00045638" w:rsidRDefault="00045638" w:rsidP="00045638">
                  <w:pPr>
                    <w:spacing w:line="300" w:lineRule="exact"/>
                    <w:jc w:val="center"/>
                    <w:rPr>
                      <w:szCs w:val="22"/>
                    </w:rPr>
                  </w:pPr>
                  <w:r>
                    <w:rPr>
                      <w:szCs w:val="22"/>
                    </w:rPr>
                    <w:t>非甲烷总烃</w:t>
                  </w:r>
                </w:p>
              </w:tc>
              <w:tc>
                <w:tcPr>
                  <w:tcW w:w="3820" w:type="dxa"/>
                  <w:tcBorders>
                    <w:top w:val="single" w:sz="6" w:space="0" w:color="000000"/>
                    <w:bottom w:val="single" w:sz="2" w:space="0" w:color="000000"/>
                    <w:right w:val="single" w:sz="2" w:space="0" w:color="000000"/>
                  </w:tcBorders>
                  <w:vAlign w:val="center"/>
                </w:tcPr>
                <w:p w14:paraId="50C5C424" w14:textId="77777777" w:rsidR="00045638" w:rsidRDefault="00045638" w:rsidP="00045638">
                  <w:pPr>
                    <w:spacing w:line="300" w:lineRule="exact"/>
                    <w:jc w:val="center"/>
                    <w:rPr>
                      <w:szCs w:val="22"/>
                    </w:rPr>
                  </w:pPr>
                  <w:r>
                    <w:rPr>
                      <w:szCs w:val="22"/>
                    </w:rPr>
                    <w:t>2.0</w:t>
                  </w:r>
                </w:p>
              </w:tc>
            </w:tr>
          </w:tbl>
          <w:p w14:paraId="3A127CC3" w14:textId="77777777" w:rsidR="00DE2AC3" w:rsidRDefault="00DE2AC3" w:rsidP="00045638">
            <w:pPr>
              <w:rPr>
                <w:rFonts w:eastAsia="黑体"/>
                <w:sz w:val="24"/>
              </w:rPr>
            </w:pPr>
          </w:p>
          <w:p w14:paraId="726762B0" w14:textId="04011F18" w:rsidR="00045638" w:rsidRDefault="00045638" w:rsidP="00045638">
            <w:pPr>
              <w:rPr>
                <w:rFonts w:eastAsia="黑体"/>
              </w:rPr>
            </w:pPr>
            <w:r>
              <w:rPr>
                <w:rFonts w:eastAsia="黑体" w:hint="eastAsia"/>
                <w:sz w:val="24"/>
              </w:rPr>
              <w:t>4</w:t>
            </w:r>
            <w:r>
              <w:rPr>
                <w:rFonts w:eastAsia="黑体" w:hint="eastAsia"/>
                <w:sz w:val="24"/>
              </w:rPr>
              <w:t>、</w:t>
            </w:r>
            <w:r>
              <w:rPr>
                <w:rFonts w:eastAsia="黑体"/>
                <w:sz w:val="24"/>
              </w:rPr>
              <w:t>污水综合排放标准（</w:t>
            </w:r>
            <w:r>
              <w:rPr>
                <w:rFonts w:eastAsia="黑体"/>
                <w:sz w:val="24"/>
              </w:rPr>
              <w:t>GB8978-1996</w:t>
            </w:r>
            <w:r>
              <w:rPr>
                <w:rFonts w:eastAsia="黑体"/>
                <w:sz w:val="24"/>
              </w:rPr>
              <w:t>）</w:t>
            </w:r>
            <w:r>
              <w:rPr>
                <w:rFonts w:eastAsia="黑体" w:hint="eastAsia"/>
                <w:sz w:val="24"/>
              </w:rPr>
              <w:t>表</w:t>
            </w:r>
            <w:r>
              <w:rPr>
                <w:rFonts w:eastAsia="黑体" w:hint="eastAsia"/>
                <w:sz w:val="24"/>
              </w:rPr>
              <w:t>4</w:t>
            </w:r>
            <w:r>
              <w:rPr>
                <w:rFonts w:eastAsia="黑体"/>
                <w:sz w:val="24"/>
              </w:rPr>
              <w:t>三级标准：</w:t>
            </w:r>
          </w:p>
          <w:tbl>
            <w:tblPr>
              <w:tblW w:w="4994"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526"/>
              <w:gridCol w:w="1110"/>
              <w:gridCol w:w="1084"/>
              <w:gridCol w:w="1109"/>
              <w:gridCol w:w="1124"/>
              <w:gridCol w:w="1019"/>
            </w:tblGrid>
            <w:tr w:rsidR="00F76380" w14:paraId="315BDB22" w14:textId="48F13BA7" w:rsidTr="006F2EFB">
              <w:trPr>
                <w:trHeight w:val="397"/>
                <w:jc w:val="center"/>
              </w:trPr>
              <w:tc>
                <w:tcPr>
                  <w:tcW w:w="2524" w:type="dxa"/>
                  <w:vAlign w:val="center"/>
                </w:tcPr>
                <w:p w14:paraId="0341EAA2" w14:textId="77777777" w:rsidR="00F76380" w:rsidRPr="006F2EFB" w:rsidRDefault="00F76380" w:rsidP="006F2EFB">
                  <w:pPr>
                    <w:jc w:val="center"/>
                  </w:pPr>
                  <w:r w:rsidRPr="006F2EFB">
                    <w:t>指标</w:t>
                  </w:r>
                </w:p>
              </w:tc>
              <w:tc>
                <w:tcPr>
                  <w:tcW w:w="1109" w:type="dxa"/>
                  <w:vAlign w:val="center"/>
                </w:tcPr>
                <w:p w14:paraId="12D30386" w14:textId="77777777" w:rsidR="00F76380" w:rsidRPr="006F2EFB" w:rsidRDefault="00F76380" w:rsidP="006F2EFB">
                  <w:pPr>
                    <w:jc w:val="center"/>
                  </w:pPr>
                  <w:r w:rsidRPr="006F2EFB">
                    <w:t xml:space="preserve">COD </w:t>
                  </w:r>
                </w:p>
              </w:tc>
              <w:tc>
                <w:tcPr>
                  <w:tcW w:w="1083" w:type="dxa"/>
                  <w:vAlign w:val="center"/>
                </w:tcPr>
                <w:p w14:paraId="443AE7C6" w14:textId="77777777" w:rsidR="00F76380" w:rsidRPr="006F2EFB" w:rsidRDefault="00F76380" w:rsidP="006F2EFB">
                  <w:pPr>
                    <w:jc w:val="center"/>
                  </w:pPr>
                  <w:r w:rsidRPr="006F2EFB">
                    <w:t>SS</w:t>
                  </w:r>
                </w:p>
              </w:tc>
              <w:tc>
                <w:tcPr>
                  <w:tcW w:w="1108" w:type="dxa"/>
                  <w:vAlign w:val="center"/>
                </w:tcPr>
                <w:p w14:paraId="22DA7B56" w14:textId="77777777" w:rsidR="00F76380" w:rsidRPr="006F2EFB" w:rsidRDefault="00F76380" w:rsidP="006F2EFB">
                  <w:pPr>
                    <w:jc w:val="center"/>
                  </w:pPr>
                  <w:r w:rsidRPr="006F2EFB">
                    <w:rPr>
                      <w:rFonts w:hint="eastAsia"/>
                    </w:rPr>
                    <w:t>NH</w:t>
                  </w:r>
                  <w:r w:rsidRPr="006F2EFB">
                    <w:rPr>
                      <w:rFonts w:hint="eastAsia"/>
                      <w:vertAlign w:val="subscript"/>
                    </w:rPr>
                    <w:t>3</w:t>
                  </w:r>
                  <w:r w:rsidRPr="006F2EFB">
                    <w:rPr>
                      <w:rFonts w:hint="eastAsia"/>
                    </w:rPr>
                    <w:t>-N</w:t>
                  </w:r>
                </w:p>
              </w:tc>
              <w:tc>
                <w:tcPr>
                  <w:tcW w:w="1123" w:type="dxa"/>
                  <w:vAlign w:val="center"/>
                </w:tcPr>
                <w:p w14:paraId="32BA5501" w14:textId="2B8B4557" w:rsidR="00F76380" w:rsidRPr="006F2EFB" w:rsidRDefault="00F76380" w:rsidP="006F2EFB">
                  <w:pPr>
                    <w:jc w:val="center"/>
                  </w:pPr>
                  <w:r w:rsidRPr="006F2EFB">
                    <w:rPr>
                      <w:rFonts w:hint="eastAsia"/>
                    </w:rPr>
                    <w:t>BOD</w:t>
                  </w:r>
                  <w:r w:rsidRPr="006F2EFB">
                    <w:rPr>
                      <w:rFonts w:hint="eastAsia"/>
                      <w:vertAlign w:val="subscript"/>
                    </w:rPr>
                    <w:t>5</w:t>
                  </w:r>
                </w:p>
              </w:tc>
              <w:tc>
                <w:tcPr>
                  <w:tcW w:w="1018" w:type="dxa"/>
                  <w:vAlign w:val="center"/>
                </w:tcPr>
                <w:p w14:paraId="698A4278" w14:textId="5645D5EF" w:rsidR="00F76380" w:rsidRPr="006F2EFB" w:rsidRDefault="00F76380" w:rsidP="006F2EFB">
                  <w:pPr>
                    <w:jc w:val="center"/>
                  </w:pPr>
                  <w:r w:rsidRPr="006F2EFB">
                    <w:rPr>
                      <w:rFonts w:hint="eastAsia"/>
                    </w:rPr>
                    <w:t>石油类</w:t>
                  </w:r>
                </w:p>
              </w:tc>
            </w:tr>
            <w:tr w:rsidR="00F76380" w14:paraId="233979E4" w14:textId="7824D666" w:rsidTr="006F2EFB">
              <w:trPr>
                <w:trHeight w:val="397"/>
                <w:jc w:val="center"/>
              </w:trPr>
              <w:tc>
                <w:tcPr>
                  <w:tcW w:w="2524" w:type="dxa"/>
                  <w:vAlign w:val="center"/>
                </w:tcPr>
                <w:p w14:paraId="2BF2840A" w14:textId="6D8EF7BB" w:rsidR="00F76380" w:rsidRPr="006F2EFB" w:rsidRDefault="00F76380" w:rsidP="006F2EFB">
                  <w:pPr>
                    <w:jc w:val="center"/>
                  </w:pPr>
                  <w:r w:rsidRPr="006F2EFB">
                    <w:t>三级标准</w:t>
                  </w:r>
                  <w:r w:rsidRPr="006F2EFB">
                    <w:rPr>
                      <w:rFonts w:hint="eastAsia"/>
                    </w:rPr>
                    <w:t>（</w:t>
                  </w:r>
                  <w:r w:rsidRPr="006F2EFB">
                    <w:rPr>
                      <w:rFonts w:hint="eastAsia"/>
                    </w:rPr>
                    <w:t>mg</w:t>
                  </w:r>
                  <w:r w:rsidRPr="006F2EFB">
                    <w:t>/L</w:t>
                  </w:r>
                  <w:r w:rsidRPr="006F2EFB">
                    <w:rPr>
                      <w:rFonts w:hint="eastAsia"/>
                    </w:rPr>
                    <w:t>）</w:t>
                  </w:r>
                </w:p>
              </w:tc>
              <w:tc>
                <w:tcPr>
                  <w:tcW w:w="1109" w:type="dxa"/>
                  <w:vAlign w:val="center"/>
                </w:tcPr>
                <w:p w14:paraId="11C04190" w14:textId="77777777" w:rsidR="00F76380" w:rsidRPr="006F2EFB" w:rsidRDefault="00F76380" w:rsidP="006F2EFB">
                  <w:pPr>
                    <w:jc w:val="center"/>
                  </w:pPr>
                  <w:r w:rsidRPr="006F2EFB">
                    <w:t>500</w:t>
                  </w:r>
                </w:p>
              </w:tc>
              <w:tc>
                <w:tcPr>
                  <w:tcW w:w="1083" w:type="dxa"/>
                  <w:vAlign w:val="center"/>
                </w:tcPr>
                <w:p w14:paraId="179FE132" w14:textId="77777777" w:rsidR="00F76380" w:rsidRPr="006F2EFB" w:rsidRDefault="00F76380" w:rsidP="006F2EFB">
                  <w:pPr>
                    <w:jc w:val="center"/>
                  </w:pPr>
                  <w:r w:rsidRPr="006F2EFB">
                    <w:t>400</w:t>
                  </w:r>
                </w:p>
              </w:tc>
              <w:tc>
                <w:tcPr>
                  <w:tcW w:w="1108" w:type="dxa"/>
                  <w:vAlign w:val="center"/>
                </w:tcPr>
                <w:p w14:paraId="6B8EF143" w14:textId="77777777" w:rsidR="00F76380" w:rsidRPr="006F2EFB" w:rsidRDefault="00F76380" w:rsidP="006F2EFB">
                  <w:pPr>
                    <w:jc w:val="center"/>
                  </w:pPr>
                  <w:r w:rsidRPr="006F2EFB">
                    <w:t>—</w:t>
                  </w:r>
                </w:p>
              </w:tc>
              <w:tc>
                <w:tcPr>
                  <w:tcW w:w="1123" w:type="dxa"/>
                  <w:vAlign w:val="center"/>
                </w:tcPr>
                <w:p w14:paraId="65CA76B9" w14:textId="77777777" w:rsidR="00F76380" w:rsidRPr="006F2EFB" w:rsidRDefault="00F76380" w:rsidP="006F2EFB">
                  <w:pPr>
                    <w:jc w:val="center"/>
                  </w:pPr>
                  <w:r w:rsidRPr="006F2EFB">
                    <w:rPr>
                      <w:rFonts w:hint="eastAsia"/>
                    </w:rPr>
                    <w:t>300</w:t>
                  </w:r>
                </w:p>
              </w:tc>
              <w:tc>
                <w:tcPr>
                  <w:tcW w:w="1018" w:type="dxa"/>
                  <w:vAlign w:val="center"/>
                </w:tcPr>
                <w:p w14:paraId="3841FAF8" w14:textId="69EBF886" w:rsidR="00F76380" w:rsidRPr="006F2EFB" w:rsidRDefault="00F76380" w:rsidP="006F2EFB">
                  <w:pPr>
                    <w:jc w:val="center"/>
                  </w:pPr>
                  <w:r w:rsidRPr="006F2EFB">
                    <w:rPr>
                      <w:rFonts w:hint="eastAsia"/>
                    </w:rPr>
                    <w:t>2</w:t>
                  </w:r>
                  <w:r w:rsidRPr="006F2EFB">
                    <w:t>0</w:t>
                  </w:r>
                </w:p>
              </w:tc>
            </w:tr>
          </w:tbl>
          <w:p w14:paraId="6174FBAE" w14:textId="724922A6" w:rsidR="00D4271A" w:rsidRPr="00BE3CA9" w:rsidRDefault="00045638" w:rsidP="00995F54">
            <w:pPr>
              <w:adjustRightInd w:val="0"/>
              <w:spacing w:beforeLines="50" w:before="120" w:afterLines="50" w:after="120" w:line="360" w:lineRule="auto"/>
              <w:rPr>
                <w:rFonts w:eastAsia="黑体"/>
                <w:sz w:val="24"/>
                <w:szCs w:val="20"/>
              </w:rPr>
            </w:pPr>
            <w:r>
              <w:rPr>
                <w:rFonts w:eastAsia="黑体"/>
                <w:sz w:val="24"/>
              </w:rPr>
              <w:t>5</w:t>
            </w:r>
            <w:r w:rsidR="00BE1EC0">
              <w:rPr>
                <w:rFonts w:eastAsia="黑体" w:hint="eastAsia"/>
                <w:sz w:val="24"/>
              </w:rPr>
              <w:t>、</w:t>
            </w:r>
            <w:r w:rsidR="00D4271A">
              <w:rPr>
                <w:rFonts w:eastAsia="黑体" w:hint="eastAsia"/>
                <w:sz w:val="24"/>
              </w:rPr>
              <w:t>《工业企业厂界环境噪声排放标准》（</w:t>
            </w:r>
            <w:r w:rsidR="00D4271A">
              <w:rPr>
                <w:rFonts w:eastAsia="黑体"/>
                <w:sz w:val="24"/>
              </w:rPr>
              <w:t>GB12348-2008</w:t>
            </w:r>
            <w:r w:rsidR="00D4271A">
              <w:rPr>
                <w:rFonts w:eastAsia="黑体" w:hint="eastAsia"/>
                <w:sz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2732"/>
              <w:gridCol w:w="2513"/>
            </w:tblGrid>
            <w:tr w:rsidR="00FA704F" w14:paraId="249B6071" w14:textId="54148831" w:rsidTr="00995F54">
              <w:trPr>
                <w:trHeight w:val="397"/>
                <w:jc w:val="center"/>
              </w:trPr>
              <w:tc>
                <w:tcPr>
                  <w:tcW w:w="1713" w:type="pct"/>
                  <w:vAlign w:val="center"/>
                  <w:hideMark/>
                </w:tcPr>
                <w:p w14:paraId="5FE81D2C" w14:textId="77777777" w:rsidR="00FA704F" w:rsidRDefault="00FA704F">
                  <w:pPr>
                    <w:jc w:val="center"/>
                  </w:pPr>
                  <w:r>
                    <w:rPr>
                      <w:rFonts w:hint="eastAsia"/>
                    </w:rPr>
                    <w:t>标准</w:t>
                  </w:r>
                </w:p>
              </w:tc>
              <w:tc>
                <w:tcPr>
                  <w:tcW w:w="1712" w:type="pct"/>
                  <w:vAlign w:val="center"/>
                  <w:hideMark/>
                </w:tcPr>
                <w:p w14:paraId="66B40E74" w14:textId="679B76AD" w:rsidR="00FA704F" w:rsidRDefault="00FA704F">
                  <w:pPr>
                    <w:jc w:val="center"/>
                  </w:pPr>
                  <w:r>
                    <w:rPr>
                      <w:rFonts w:hint="eastAsia"/>
                    </w:rPr>
                    <w:t>昼间</w:t>
                  </w:r>
                  <w:r>
                    <w:t>dB(A)</w:t>
                  </w:r>
                </w:p>
              </w:tc>
              <w:tc>
                <w:tcPr>
                  <w:tcW w:w="1575" w:type="pct"/>
                  <w:vAlign w:val="center"/>
                </w:tcPr>
                <w:p w14:paraId="32B9B165" w14:textId="61232A53" w:rsidR="00FA704F" w:rsidRDefault="00FA704F">
                  <w:pPr>
                    <w:jc w:val="center"/>
                  </w:pPr>
                  <w:r>
                    <w:rPr>
                      <w:rFonts w:hint="eastAsia"/>
                    </w:rPr>
                    <w:t>夜间</w:t>
                  </w:r>
                </w:p>
              </w:tc>
            </w:tr>
            <w:tr w:rsidR="00FA704F" w14:paraId="37AB64C9" w14:textId="51FC847B" w:rsidTr="00995F54">
              <w:trPr>
                <w:trHeight w:val="397"/>
                <w:jc w:val="center"/>
              </w:trPr>
              <w:tc>
                <w:tcPr>
                  <w:tcW w:w="1713" w:type="pct"/>
                  <w:vAlign w:val="center"/>
                  <w:hideMark/>
                </w:tcPr>
                <w:p w14:paraId="77CFA2E4" w14:textId="77777777" w:rsidR="00FA704F" w:rsidRPr="00324781" w:rsidRDefault="00FA704F">
                  <w:pPr>
                    <w:pStyle w:val="afd"/>
                    <w:ind w:firstLine="0"/>
                    <w:jc w:val="center"/>
                    <w:rPr>
                      <w:szCs w:val="21"/>
                      <w:lang w:val="en-US" w:eastAsia="zh-CN"/>
                    </w:rPr>
                  </w:pPr>
                  <w:r w:rsidRPr="00324781">
                    <w:rPr>
                      <w:szCs w:val="21"/>
                      <w:lang w:val="en-US" w:eastAsia="zh-CN"/>
                    </w:rPr>
                    <w:t>2</w:t>
                  </w:r>
                  <w:r w:rsidRPr="00324781">
                    <w:rPr>
                      <w:rFonts w:hint="eastAsia"/>
                      <w:szCs w:val="21"/>
                      <w:lang w:val="en-US" w:eastAsia="zh-CN"/>
                    </w:rPr>
                    <w:t>类</w:t>
                  </w:r>
                </w:p>
              </w:tc>
              <w:tc>
                <w:tcPr>
                  <w:tcW w:w="1712" w:type="pct"/>
                  <w:vAlign w:val="center"/>
                  <w:hideMark/>
                </w:tcPr>
                <w:p w14:paraId="73A90ED8" w14:textId="1FE1125C" w:rsidR="00FA704F" w:rsidRPr="00324781" w:rsidRDefault="00FA704F">
                  <w:pPr>
                    <w:pStyle w:val="afd"/>
                    <w:ind w:firstLine="0"/>
                    <w:jc w:val="center"/>
                    <w:rPr>
                      <w:szCs w:val="21"/>
                      <w:lang w:val="en-US" w:eastAsia="zh-CN"/>
                    </w:rPr>
                  </w:pPr>
                  <w:r w:rsidRPr="00324781">
                    <w:rPr>
                      <w:szCs w:val="21"/>
                      <w:lang w:val="en-US" w:eastAsia="zh-CN"/>
                    </w:rPr>
                    <w:t>60</w:t>
                  </w:r>
                </w:p>
              </w:tc>
              <w:tc>
                <w:tcPr>
                  <w:tcW w:w="1575" w:type="pct"/>
                  <w:vAlign w:val="center"/>
                </w:tcPr>
                <w:p w14:paraId="5F73527A" w14:textId="1D04862F" w:rsidR="00FA704F" w:rsidRPr="00324781" w:rsidRDefault="00FA704F">
                  <w:pPr>
                    <w:pStyle w:val="afd"/>
                    <w:ind w:firstLine="0"/>
                    <w:jc w:val="center"/>
                    <w:rPr>
                      <w:szCs w:val="21"/>
                      <w:lang w:val="en-US" w:eastAsia="zh-CN"/>
                    </w:rPr>
                  </w:pPr>
                  <w:r>
                    <w:rPr>
                      <w:rFonts w:hint="eastAsia"/>
                      <w:szCs w:val="21"/>
                      <w:lang w:val="en-US" w:eastAsia="zh-CN"/>
                    </w:rPr>
                    <w:t>5</w:t>
                  </w:r>
                  <w:r>
                    <w:rPr>
                      <w:szCs w:val="21"/>
                      <w:lang w:val="en-US" w:eastAsia="zh-CN"/>
                    </w:rPr>
                    <w:t>0</w:t>
                  </w:r>
                </w:p>
              </w:tc>
            </w:tr>
            <w:tr w:rsidR="00FA704F" w14:paraId="122A84B0" w14:textId="2B7FE5A1" w:rsidTr="00995F54">
              <w:trPr>
                <w:trHeight w:val="397"/>
                <w:jc w:val="center"/>
              </w:trPr>
              <w:tc>
                <w:tcPr>
                  <w:tcW w:w="1713" w:type="pct"/>
                  <w:vAlign w:val="center"/>
                </w:tcPr>
                <w:p w14:paraId="3719FE7C" w14:textId="69DEE931" w:rsidR="00FA704F" w:rsidRPr="00324781" w:rsidRDefault="00FA704F">
                  <w:pPr>
                    <w:pStyle w:val="afd"/>
                    <w:ind w:firstLine="0"/>
                    <w:jc w:val="center"/>
                    <w:rPr>
                      <w:szCs w:val="21"/>
                      <w:lang w:val="en-US" w:eastAsia="zh-CN"/>
                    </w:rPr>
                  </w:pPr>
                  <w:r>
                    <w:rPr>
                      <w:rFonts w:hint="eastAsia"/>
                      <w:szCs w:val="21"/>
                      <w:lang w:val="en-US" w:eastAsia="zh-CN"/>
                    </w:rPr>
                    <w:t>4</w:t>
                  </w:r>
                  <w:r>
                    <w:rPr>
                      <w:rFonts w:hint="eastAsia"/>
                      <w:szCs w:val="21"/>
                      <w:lang w:val="en-US" w:eastAsia="zh-CN"/>
                    </w:rPr>
                    <w:t>类</w:t>
                  </w:r>
                </w:p>
              </w:tc>
              <w:tc>
                <w:tcPr>
                  <w:tcW w:w="1712" w:type="pct"/>
                  <w:vAlign w:val="center"/>
                </w:tcPr>
                <w:p w14:paraId="7B449C3B" w14:textId="69100AD9" w:rsidR="00FA704F" w:rsidRPr="00324781" w:rsidRDefault="00FA704F">
                  <w:pPr>
                    <w:pStyle w:val="afd"/>
                    <w:ind w:firstLine="0"/>
                    <w:jc w:val="center"/>
                    <w:rPr>
                      <w:szCs w:val="21"/>
                      <w:lang w:val="en-US" w:eastAsia="zh-CN"/>
                    </w:rPr>
                  </w:pPr>
                  <w:r>
                    <w:rPr>
                      <w:szCs w:val="21"/>
                      <w:lang w:val="en-US" w:eastAsia="zh-CN"/>
                    </w:rPr>
                    <w:t>70</w:t>
                  </w:r>
                </w:p>
              </w:tc>
              <w:tc>
                <w:tcPr>
                  <w:tcW w:w="1575" w:type="pct"/>
                  <w:vAlign w:val="center"/>
                </w:tcPr>
                <w:p w14:paraId="64992136" w14:textId="7AEE7885" w:rsidR="00FA704F" w:rsidRDefault="00FA704F">
                  <w:pPr>
                    <w:pStyle w:val="afd"/>
                    <w:ind w:firstLine="0"/>
                    <w:jc w:val="center"/>
                    <w:rPr>
                      <w:szCs w:val="21"/>
                      <w:lang w:val="en-US" w:eastAsia="zh-CN"/>
                    </w:rPr>
                  </w:pPr>
                  <w:r>
                    <w:rPr>
                      <w:rFonts w:hint="eastAsia"/>
                      <w:szCs w:val="21"/>
                      <w:lang w:val="en-US" w:eastAsia="zh-CN"/>
                    </w:rPr>
                    <w:t>5</w:t>
                  </w:r>
                  <w:r>
                    <w:rPr>
                      <w:szCs w:val="21"/>
                      <w:lang w:val="en-US" w:eastAsia="zh-CN"/>
                    </w:rPr>
                    <w:t>5</w:t>
                  </w:r>
                </w:p>
              </w:tc>
            </w:tr>
          </w:tbl>
          <w:p w14:paraId="31BBD06E" w14:textId="5887C25C" w:rsidR="00C03F52" w:rsidRDefault="00045638" w:rsidP="00C03F52">
            <w:pPr>
              <w:adjustRightInd w:val="0"/>
              <w:snapToGrid w:val="0"/>
              <w:spacing w:line="420" w:lineRule="auto"/>
              <w:rPr>
                <w:rFonts w:eastAsia="黑体"/>
                <w:sz w:val="24"/>
              </w:rPr>
            </w:pPr>
            <w:r>
              <w:rPr>
                <w:rFonts w:eastAsia="黑体"/>
                <w:sz w:val="24"/>
              </w:rPr>
              <w:t>6</w:t>
            </w:r>
            <w:r w:rsidR="00C03F52">
              <w:rPr>
                <w:rFonts w:eastAsia="黑体" w:hint="eastAsia"/>
                <w:sz w:val="24"/>
              </w:rPr>
              <w:t>、</w:t>
            </w:r>
            <w:r w:rsidR="00C03F52">
              <w:rPr>
                <w:rFonts w:eastAsia="黑体"/>
                <w:sz w:val="24"/>
              </w:rPr>
              <w:t>《建筑施工场界环境噪声排放标准》</w:t>
            </w:r>
            <w:r w:rsidR="00C03F52">
              <w:rPr>
                <w:rFonts w:eastAsia="黑体"/>
                <w:sz w:val="24"/>
              </w:rPr>
              <w:t>(GB12523-2011)</w:t>
            </w:r>
          </w:p>
          <w:p w14:paraId="6C46831F" w14:textId="6473B1BE" w:rsidR="005E51D0" w:rsidRDefault="00045638" w:rsidP="00C03F52">
            <w:pPr>
              <w:adjustRightInd w:val="0"/>
              <w:snapToGrid w:val="0"/>
              <w:spacing w:line="420" w:lineRule="auto"/>
              <w:rPr>
                <w:rFonts w:eastAsia="黑体"/>
                <w:sz w:val="24"/>
              </w:rPr>
            </w:pPr>
            <w:r>
              <w:rPr>
                <w:rFonts w:eastAsia="黑体"/>
                <w:sz w:val="24"/>
              </w:rPr>
              <w:t>7</w:t>
            </w:r>
            <w:r w:rsidR="00BE1EC0">
              <w:rPr>
                <w:rFonts w:eastAsia="黑体" w:hint="eastAsia"/>
                <w:sz w:val="24"/>
              </w:rPr>
              <w:t>、</w:t>
            </w:r>
            <w:r w:rsidR="000D5093">
              <w:rPr>
                <w:rFonts w:eastAsia="黑体" w:hint="eastAsia"/>
                <w:sz w:val="24"/>
              </w:rPr>
              <w:t>《危险废物贮存污染控制标准》（</w:t>
            </w:r>
            <w:r w:rsidR="000D5093">
              <w:rPr>
                <w:rFonts w:eastAsia="黑体"/>
                <w:sz w:val="24"/>
              </w:rPr>
              <w:t>GB18597-2001</w:t>
            </w:r>
            <w:r w:rsidR="000D5093">
              <w:rPr>
                <w:rFonts w:eastAsia="黑体" w:hint="eastAsia"/>
                <w:sz w:val="24"/>
              </w:rPr>
              <w:t>）及其修改单</w:t>
            </w:r>
          </w:p>
          <w:p w14:paraId="454657A6" w14:textId="13A98941" w:rsidR="00C03F52" w:rsidRPr="00DE2AC3" w:rsidRDefault="00C03F52" w:rsidP="005E51D0">
            <w:pPr>
              <w:adjustRightInd w:val="0"/>
              <w:snapToGrid w:val="0"/>
              <w:rPr>
                <w:rFonts w:eastAsia="黑体"/>
                <w:sz w:val="24"/>
              </w:rPr>
            </w:pPr>
          </w:p>
        </w:tc>
      </w:tr>
      <w:tr w:rsidR="005401AE" w:rsidRPr="002805AB" w14:paraId="4771EA73" w14:textId="77777777" w:rsidTr="00FE7356">
        <w:trPr>
          <w:trHeight w:val="12464"/>
          <w:jc w:val="center"/>
        </w:trPr>
        <w:tc>
          <w:tcPr>
            <w:tcW w:w="800" w:type="dxa"/>
            <w:vAlign w:val="center"/>
          </w:tcPr>
          <w:p w14:paraId="4C84E1DD" w14:textId="77777777"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lastRenderedPageBreak/>
              <w:t>总量</w:t>
            </w:r>
          </w:p>
          <w:p w14:paraId="20D9B919" w14:textId="77777777"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控制</w:t>
            </w:r>
          </w:p>
          <w:p w14:paraId="5B9EB771" w14:textId="77777777"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指标</w:t>
            </w:r>
          </w:p>
        </w:tc>
        <w:tc>
          <w:tcPr>
            <w:tcW w:w="8204" w:type="dxa"/>
            <w:vAlign w:val="center"/>
          </w:tcPr>
          <w:p w14:paraId="72F04F34" w14:textId="14B6CAEA" w:rsidR="00D27C64" w:rsidRPr="00FA113A" w:rsidRDefault="00D27C64" w:rsidP="00AA78F7">
            <w:pPr>
              <w:adjustRightInd w:val="0"/>
              <w:snapToGrid w:val="0"/>
              <w:spacing w:line="420" w:lineRule="auto"/>
              <w:ind w:firstLineChars="200" w:firstLine="480"/>
              <w:rPr>
                <w:kern w:val="0"/>
                <w:sz w:val="24"/>
                <w:szCs w:val="20"/>
              </w:rPr>
            </w:pPr>
            <w:r w:rsidRPr="00FA113A">
              <w:rPr>
                <w:kern w:val="0"/>
                <w:sz w:val="24"/>
                <w:szCs w:val="20"/>
              </w:rPr>
              <w:t>1</w:t>
            </w:r>
            <w:r w:rsidRPr="00FA113A">
              <w:rPr>
                <w:kern w:val="0"/>
                <w:sz w:val="24"/>
                <w:szCs w:val="20"/>
              </w:rPr>
              <w:t>、废气总量指标</w:t>
            </w:r>
          </w:p>
          <w:p w14:paraId="7D1660E2" w14:textId="0EE45D96" w:rsidR="00FA113A" w:rsidRPr="00FA113A" w:rsidRDefault="00FA113A" w:rsidP="00FA113A">
            <w:pPr>
              <w:adjustRightInd w:val="0"/>
              <w:snapToGrid w:val="0"/>
              <w:spacing w:line="420" w:lineRule="auto"/>
              <w:ind w:firstLineChars="200" w:firstLine="480"/>
              <w:rPr>
                <w:kern w:val="0"/>
                <w:sz w:val="24"/>
                <w:szCs w:val="20"/>
              </w:rPr>
            </w:pPr>
            <w:r w:rsidRPr="00FA113A">
              <w:rPr>
                <w:rFonts w:hint="eastAsia"/>
                <w:kern w:val="0"/>
                <w:sz w:val="24"/>
                <w:szCs w:val="20"/>
              </w:rPr>
              <w:t>本项目</w:t>
            </w:r>
            <w:r w:rsidRPr="00FA113A">
              <w:rPr>
                <w:rFonts w:hint="eastAsia"/>
                <w:kern w:val="0"/>
                <w:sz w:val="24"/>
                <w:szCs w:val="20"/>
              </w:rPr>
              <w:t>VOCs</w:t>
            </w:r>
            <w:r w:rsidRPr="00FA113A">
              <w:rPr>
                <w:rFonts w:hint="eastAsia"/>
                <w:kern w:val="0"/>
                <w:sz w:val="24"/>
                <w:szCs w:val="20"/>
              </w:rPr>
              <w:t>排放量为</w:t>
            </w:r>
            <w:r w:rsidR="005737EB">
              <w:rPr>
                <w:kern w:val="0"/>
                <w:sz w:val="24"/>
                <w:szCs w:val="20"/>
              </w:rPr>
              <w:t>1.064</w:t>
            </w:r>
            <w:r w:rsidRPr="00FA113A">
              <w:rPr>
                <w:rFonts w:hint="eastAsia"/>
                <w:kern w:val="0"/>
                <w:sz w:val="24"/>
                <w:szCs w:val="20"/>
              </w:rPr>
              <w:t>/a</w:t>
            </w:r>
            <w:r>
              <w:rPr>
                <w:rFonts w:hint="eastAsia"/>
                <w:kern w:val="0"/>
                <w:sz w:val="24"/>
                <w:szCs w:val="20"/>
              </w:rPr>
              <w:t>，</w:t>
            </w:r>
            <w:r w:rsidRPr="00FA113A">
              <w:rPr>
                <w:kern w:val="0"/>
                <w:sz w:val="24"/>
                <w:szCs w:val="20"/>
              </w:rPr>
              <w:t>VOCs</w:t>
            </w:r>
            <w:r w:rsidRPr="00FA113A">
              <w:rPr>
                <w:rFonts w:hint="eastAsia"/>
                <w:kern w:val="0"/>
                <w:sz w:val="24"/>
                <w:szCs w:val="20"/>
              </w:rPr>
              <w:t>进行区域倍量替代。</w:t>
            </w:r>
          </w:p>
          <w:p w14:paraId="1D3DA475" w14:textId="77777777" w:rsidR="00D27C64" w:rsidRPr="00FA113A" w:rsidRDefault="00D27C64" w:rsidP="00AA78F7">
            <w:pPr>
              <w:adjustRightInd w:val="0"/>
              <w:snapToGrid w:val="0"/>
              <w:spacing w:line="420" w:lineRule="auto"/>
              <w:ind w:firstLineChars="200" w:firstLine="480"/>
              <w:rPr>
                <w:kern w:val="0"/>
                <w:sz w:val="24"/>
                <w:szCs w:val="20"/>
              </w:rPr>
            </w:pPr>
            <w:r w:rsidRPr="00FA113A">
              <w:rPr>
                <w:kern w:val="0"/>
                <w:sz w:val="24"/>
                <w:szCs w:val="20"/>
              </w:rPr>
              <w:t>2</w:t>
            </w:r>
            <w:r w:rsidRPr="00FA113A">
              <w:rPr>
                <w:kern w:val="0"/>
                <w:sz w:val="24"/>
                <w:szCs w:val="20"/>
              </w:rPr>
              <w:t>、废水总量指标</w:t>
            </w:r>
          </w:p>
          <w:p w14:paraId="60DADD8A" w14:textId="7AA87C20" w:rsidR="00FA113A" w:rsidRPr="0027049F" w:rsidRDefault="0027049F" w:rsidP="0027049F">
            <w:pPr>
              <w:adjustRightInd w:val="0"/>
              <w:snapToGrid w:val="0"/>
              <w:spacing w:line="420" w:lineRule="auto"/>
              <w:ind w:firstLineChars="200" w:firstLine="480"/>
              <w:rPr>
                <w:kern w:val="0"/>
                <w:sz w:val="24"/>
                <w:szCs w:val="20"/>
              </w:rPr>
            </w:pPr>
            <w:r>
              <w:rPr>
                <w:rFonts w:hint="eastAsia"/>
                <w:kern w:val="0"/>
                <w:sz w:val="24"/>
                <w:szCs w:val="20"/>
              </w:rPr>
              <w:t>本项目汽车</w:t>
            </w:r>
            <w:r w:rsidR="00FA113A" w:rsidRPr="00FA113A">
              <w:rPr>
                <w:rFonts w:hint="eastAsia"/>
                <w:kern w:val="0"/>
                <w:sz w:val="24"/>
                <w:szCs w:val="20"/>
              </w:rPr>
              <w:t>清洗废水经隔油、沉淀预处理后，与生活污水一起进入市政管网排入吉利生活污水处理厂进行深度处理。</w:t>
            </w:r>
            <w:r w:rsidR="00FA113A" w:rsidRPr="00FA113A">
              <w:rPr>
                <w:kern w:val="0"/>
                <w:sz w:val="24"/>
                <w:szCs w:val="20"/>
              </w:rPr>
              <w:t>COD</w:t>
            </w:r>
            <w:r w:rsidR="00FA113A" w:rsidRPr="00FA113A">
              <w:rPr>
                <w:kern w:val="0"/>
                <w:sz w:val="24"/>
                <w:szCs w:val="20"/>
              </w:rPr>
              <w:t>、氨氮排放量纳入</w:t>
            </w:r>
            <w:r w:rsidR="00194055">
              <w:rPr>
                <w:rFonts w:hint="eastAsia"/>
                <w:kern w:val="0"/>
                <w:sz w:val="24"/>
                <w:szCs w:val="20"/>
              </w:rPr>
              <w:t>吉利生活污水处理厂</w:t>
            </w:r>
            <w:r w:rsidR="00FA113A" w:rsidRPr="00FA113A">
              <w:rPr>
                <w:kern w:val="0"/>
                <w:sz w:val="24"/>
                <w:szCs w:val="20"/>
              </w:rPr>
              <w:t>总量控制指标进行管理，根据河南省生态环境厅关于印发《建设项目主要污染物排放总量指标管理工作内部规程》的通知（</w:t>
            </w:r>
            <w:r w:rsidR="00FA113A" w:rsidRPr="00FA113A">
              <w:rPr>
                <w:kern w:val="0"/>
                <w:sz w:val="24"/>
                <w:szCs w:val="20"/>
              </w:rPr>
              <w:t>2020</w:t>
            </w:r>
            <w:r w:rsidR="00FA113A" w:rsidRPr="00FA113A">
              <w:rPr>
                <w:kern w:val="0"/>
                <w:sz w:val="24"/>
                <w:szCs w:val="20"/>
              </w:rPr>
              <w:t>年</w:t>
            </w:r>
            <w:r w:rsidR="00FA113A" w:rsidRPr="00FA113A">
              <w:rPr>
                <w:kern w:val="0"/>
                <w:sz w:val="24"/>
                <w:szCs w:val="20"/>
              </w:rPr>
              <w:t>5</w:t>
            </w:r>
            <w:r w:rsidR="00FA113A" w:rsidRPr="00FA113A">
              <w:rPr>
                <w:kern w:val="0"/>
                <w:sz w:val="24"/>
                <w:szCs w:val="20"/>
              </w:rPr>
              <w:t>月</w:t>
            </w:r>
            <w:r w:rsidR="00FA113A" w:rsidRPr="00FA113A">
              <w:rPr>
                <w:kern w:val="0"/>
                <w:sz w:val="24"/>
                <w:szCs w:val="20"/>
              </w:rPr>
              <w:t>27</w:t>
            </w:r>
            <w:r w:rsidR="00FA113A" w:rsidRPr="00FA113A">
              <w:rPr>
                <w:kern w:val="0"/>
                <w:sz w:val="24"/>
                <w:szCs w:val="20"/>
              </w:rPr>
              <w:t>日），本项目不再申请有关重点污染物排放预支增量。</w:t>
            </w:r>
          </w:p>
        </w:tc>
      </w:tr>
    </w:tbl>
    <w:p w14:paraId="783C0628" w14:textId="77777777" w:rsidR="005401AE" w:rsidRPr="00CE5393" w:rsidRDefault="005401AE" w:rsidP="00422F96">
      <w:pPr>
        <w:pStyle w:val="a9"/>
        <w:jc w:val="center"/>
        <w:outlineLvl w:val="0"/>
        <w:rPr>
          <w:rFonts w:ascii="黑体" w:eastAsia="黑体" w:hAnsi="黑体"/>
          <w:snapToGrid w:val="0"/>
          <w:sz w:val="30"/>
          <w:szCs w:val="30"/>
        </w:rPr>
      </w:pPr>
      <w:r>
        <w:rPr>
          <w:rFonts w:ascii="黑体" w:eastAsia="黑体" w:hAnsi="黑体"/>
          <w:snapToGrid w:val="0"/>
          <w:sz w:val="36"/>
          <w:szCs w:val="36"/>
        </w:rPr>
        <w:br w:type="page"/>
      </w:r>
      <w:r w:rsidRPr="00CE5393">
        <w:rPr>
          <w:rFonts w:ascii="黑体" w:eastAsia="黑体" w:hAnsi="黑体" w:hint="eastAsia"/>
          <w:snapToGrid w:val="0"/>
          <w:sz w:val="30"/>
          <w:szCs w:val="30"/>
        </w:rPr>
        <w:lastRenderedPageBreak/>
        <w:t>四、主要环境影响和保护措施</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719"/>
        <w:gridCol w:w="8262"/>
      </w:tblGrid>
      <w:tr w:rsidR="005401AE" w:rsidRPr="002805AB" w14:paraId="3C943B37" w14:textId="77777777" w:rsidTr="00841085">
        <w:trPr>
          <w:trHeight w:val="2423"/>
          <w:jc w:val="center"/>
        </w:trPr>
        <w:tc>
          <w:tcPr>
            <w:tcW w:w="746" w:type="dxa"/>
            <w:tcMar>
              <w:left w:w="28" w:type="dxa"/>
              <w:right w:w="28" w:type="dxa"/>
            </w:tcMar>
            <w:vAlign w:val="center"/>
          </w:tcPr>
          <w:p w14:paraId="31C51834" w14:textId="77777777" w:rsidR="007B72B8" w:rsidRPr="006C1300" w:rsidRDefault="005401AE" w:rsidP="00082231">
            <w:pPr>
              <w:pStyle w:val="a9"/>
              <w:adjustRightInd w:val="0"/>
              <w:snapToGrid w:val="0"/>
              <w:spacing w:before="0" w:beforeAutospacing="0" w:after="0" w:afterAutospacing="0"/>
              <w:jc w:val="center"/>
              <w:rPr>
                <w:rFonts w:cs="宋体"/>
                <w:kern w:val="2"/>
                <w:sz w:val="21"/>
                <w:szCs w:val="21"/>
                <w:lang w:val="en-US" w:eastAsia="zh-CN"/>
              </w:rPr>
            </w:pPr>
            <w:r w:rsidRPr="006C1300">
              <w:rPr>
                <w:rFonts w:cs="宋体" w:hint="eastAsia"/>
                <w:kern w:val="2"/>
                <w:sz w:val="21"/>
                <w:szCs w:val="21"/>
                <w:lang w:val="en-US" w:eastAsia="zh-CN"/>
              </w:rPr>
              <w:t>施工</w:t>
            </w:r>
          </w:p>
          <w:p w14:paraId="713E5D7A" w14:textId="77777777" w:rsidR="007B72B8" w:rsidRPr="006C1300" w:rsidRDefault="005401AE" w:rsidP="00082231">
            <w:pPr>
              <w:pStyle w:val="a9"/>
              <w:adjustRightInd w:val="0"/>
              <w:snapToGrid w:val="0"/>
              <w:spacing w:before="0" w:beforeAutospacing="0" w:after="0" w:afterAutospacing="0"/>
              <w:jc w:val="center"/>
              <w:rPr>
                <w:rFonts w:cs="宋体"/>
                <w:kern w:val="2"/>
                <w:sz w:val="21"/>
                <w:szCs w:val="21"/>
                <w:lang w:val="en-US" w:eastAsia="zh-CN"/>
              </w:rPr>
            </w:pPr>
            <w:r w:rsidRPr="006C1300">
              <w:rPr>
                <w:rFonts w:cs="宋体" w:hint="eastAsia"/>
                <w:kern w:val="2"/>
                <w:sz w:val="21"/>
                <w:szCs w:val="21"/>
                <w:lang w:val="en-US" w:eastAsia="zh-CN"/>
              </w:rPr>
              <w:t>期环</w:t>
            </w:r>
          </w:p>
          <w:p w14:paraId="00950251" w14:textId="77777777" w:rsidR="007B72B8" w:rsidRPr="006C1300" w:rsidRDefault="005401AE" w:rsidP="00082231">
            <w:pPr>
              <w:pStyle w:val="a9"/>
              <w:adjustRightInd w:val="0"/>
              <w:snapToGrid w:val="0"/>
              <w:spacing w:before="0" w:beforeAutospacing="0" w:after="0" w:afterAutospacing="0"/>
              <w:jc w:val="center"/>
              <w:rPr>
                <w:rFonts w:cs="宋体"/>
                <w:kern w:val="2"/>
                <w:sz w:val="21"/>
                <w:szCs w:val="21"/>
                <w:lang w:val="en-US" w:eastAsia="zh-CN"/>
              </w:rPr>
            </w:pPr>
            <w:r w:rsidRPr="006C1300">
              <w:rPr>
                <w:rFonts w:cs="宋体" w:hint="eastAsia"/>
                <w:kern w:val="2"/>
                <w:sz w:val="21"/>
                <w:szCs w:val="21"/>
                <w:lang w:val="en-US" w:eastAsia="zh-CN"/>
              </w:rPr>
              <w:t>境保</w:t>
            </w:r>
          </w:p>
          <w:p w14:paraId="6F868D9A" w14:textId="77777777" w:rsidR="007B72B8" w:rsidRPr="006C1300" w:rsidRDefault="005401AE" w:rsidP="00082231">
            <w:pPr>
              <w:pStyle w:val="a9"/>
              <w:adjustRightInd w:val="0"/>
              <w:snapToGrid w:val="0"/>
              <w:spacing w:before="0" w:beforeAutospacing="0" w:after="0" w:afterAutospacing="0"/>
              <w:jc w:val="center"/>
              <w:rPr>
                <w:rFonts w:cs="宋体"/>
                <w:kern w:val="2"/>
                <w:sz w:val="21"/>
                <w:szCs w:val="21"/>
                <w:lang w:val="en-US" w:eastAsia="zh-CN"/>
              </w:rPr>
            </w:pPr>
            <w:r w:rsidRPr="006C1300">
              <w:rPr>
                <w:rFonts w:cs="宋体" w:hint="eastAsia"/>
                <w:kern w:val="2"/>
                <w:sz w:val="21"/>
                <w:szCs w:val="21"/>
                <w:lang w:val="en-US" w:eastAsia="zh-CN"/>
              </w:rPr>
              <w:t>护措</w:t>
            </w:r>
          </w:p>
          <w:p w14:paraId="17F34549" w14:textId="77777777" w:rsidR="005401AE" w:rsidRPr="006C1300" w:rsidRDefault="005401AE" w:rsidP="00082231">
            <w:pPr>
              <w:pStyle w:val="a9"/>
              <w:adjustRightInd w:val="0"/>
              <w:snapToGrid w:val="0"/>
              <w:spacing w:before="0" w:beforeAutospacing="0" w:after="0" w:afterAutospacing="0"/>
              <w:jc w:val="center"/>
              <w:rPr>
                <w:rFonts w:cs="宋体"/>
                <w:bCs/>
                <w:kern w:val="2"/>
                <w:sz w:val="21"/>
                <w:szCs w:val="21"/>
                <w:lang w:val="en-US" w:eastAsia="zh-CN"/>
              </w:rPr>
            </w:pPr>
            <w:r w:rsidRPr="006C1300">
              <w:rPr>
                <w:rFonts w:cs="宋体" w:hint="eastAsia"/>
                <w:kern w:val="2"/>
                <w:sz w:val="21"/>
                <w:szCs w:val="21"/>
                <w:lang w:val="en-US" w:eastAsia="zh-CN"/>
              </w:rPr>
              <w:t>施</w:t>
            </w:r>
          </w:p>
        </w:tc>
        <w:tc>
          <w:tcPr>
            <w:tcW w:w="8162" w:type="dxa"/>
            <w:vAlign w:val="center"/>
          </w:tcPr>
          <w:p w14:paraId="699EEE9A" w14:textId="2CC64684" w:rsidR="00DE2AC3" w:rsidRDefault="00DE2AC3" w:rsidP="00FD2992">
            <w:pPr>
              <w:adjustRightInd w:val="0"/>
              <w:snapToGrid w:val="0"/>
              <w:spacing w:line="420" w:lineRule="auto"/>
              <w:ind w:firstLineChars="200" w:firstLine="480"/>
              <w:rPr>
                <w:sz w:val="24"/>
                <w:szCs w:val="20"/>
              </w:rPr>
            </w:pPr>
            <w:r w:rsidRPr="00DE2AC3">
              <w:rPr>
                <w:sz w:val="24"/>
                <w:szCs w:val="20"/>
              </w:rPr>
              <w:t>本项目施工期主要包括道路施工、基础构筑及油罐安装等，产生的污染物主要包括施工粉尘、施工噪声、施工废水</w:t>
            </w:r>
            <w:r w:rsidRPr="00DE2AC3">
              <w:rPr>
                <w:bCs/>
                <w:kern w:val="28"/>
                <w:sz w:val="24"/>
              </w:rPr>
              <w:t>和生活污水</w:t>
            </w:r>
            <w:r w:rsidRPr="00DE2AC3">
              <w:rPr>
                <w:sz w:val="24"/>
                <w:szCs w:val="20"/>
              </w:rPr>
              <w:t>、</w:t>
            </w:r>
            <w:r w:rsidRPr="00DE2AC3">
              <w:rPr>
                <w:bCs/>
                <w:sz w:val="24"/>
              </w:rPr>
              <w:t>施工过程开挖土石方、建筑垃圾以及施工人员的生活垃圾</w:t>
            </w:r>
            <w:r w:rsidRPr="00DE2AC3">
              <w:rPr>
                <w:sz w:val="24"/>
                <w:szCs w:val="20"/>
              </w:rPr>
              <w:t>等。</w:t>
            </w:r>
          </w:p>
          <w:p w14:paraId="0DEE16F6" w14:textId="77777777" w:rsidR="00AB266F" w:rsidRDefault="00AB266F" w:rsidP="00FD2992">
            <w:pPr>
              <w:adjustRightInd w:val="0"/>
              <w:snapToGrid w:val="0"/>
              <w:spacing w:line="420" w:lineRule="auto"/>
              <w:rPr>
                <w:rFonts w:eastAsia="华文中宋"/>
                <w:b/>
                <w:sz w:val="24"/>
              </w:rPr>
            </w:pPr>
            <w:r>
              <w:rPr>
                <w:rFonts w:eastAsia="黑体"/>
                <w:b/>
                <w:sz w:val="28"/>
                <w:szCs w:val="28"/>
              </w:rPr>
              <w:t>一、施工扬尘影响分析</w:t>
            </w:r>
          </w:p>
          <w:p w14:paraId="1C12C72F" w14:textId="6F5F8ADF" w:rsidR="00DE2AC3" w:rsidRPr="00DE2AC3" w:rsidRDefault="00DE2AC3" w:rsidP="00FD2992">
            <w:pPr>
              <w:adjustRightInd w:val="0"/>
              <w:snapToGrid w:val="0"/>
              <w:spacing w:line="420" w:lineRule="auto"/>
              <w:ind w:firstLine="480"/>
              <w:rPr>
                <w:sz w:val="24"/>
              </w:rPr>
            </w:pPr>
            <w:r w:rsidRPr="00DE2AC3">
              <w:rPr>
                <w:sz w:val="24"/>
              </w:rPr>
              <w:t>根据《洛阳市大气污染防治条例》、</w:t>
            </w:r>
            <w:r w:rsidR="00F76380" w:rsidRPr="00E76F65">
              <w:rPr>
                <w:rFonts w:hint="eastAsia"/>
                <w:sz w:val="24"/>
              </w:rPr>
              <w:t>《洛阳市生态环境保护委员会办公室关于印发洛阳市</w:t>
            </w:r>
            <w:r w:rsidR="00F76380" w:rsidRPr="00E76F65">
              <w:rPr>
                <w:rFonts w:hint="eastAsia"/>
                <w:sz w:val="24"/>
              </w:rPr>
              <w:t>2022</w:t>
            </w:r>
            <w:r w:rsidR="00F76380" w:rsidRPr="00E76F65">
              <w:rPr>
                <w:rFonts w:hint="eastAsia"/>
                <w:sz w:val="24"/>
              </w:rPr>
              <w:t>年大气、水、土壤污染防治攻坚战及农业农村污染治理攻坚战实施方案的通知》</w:t>
            </w:r>
            <w:r w:rsidR="00F76380" w:rsidRPr="003046A1">
              <w:rPr>
                <w:rFonts w:hint="eastAsia"/>
                <w:sz w:val="24"/>
              </w:rPr>
              <w:t>（</w:t>
            </w:r>
            <w:r w:rsidR="00F76380">
              <w:rPr>
                <w:rFonts w:hint="eastAsia"/>
                <w:sz w:val="24"/>
              </w:rPr>
              <w:t>洛</w:t>
            </w:r>
            <w:r w:rsidR="00F76380" w:rsidRPr="003046A1">
              <w:rPr>
                <w:rFonts w:hint="eastAsia"/>
                <w:sz w:val="24"/>
              </w:rPr>
              <w:t>环委办</w:t>
            </w:r>
            <w:r w:rsidR="00F76380" w:rsidRPr="003046A1">
              <w:rPr>
                <w:rFonts w:hint="eastAsia"/>
                <w:sz w:val="24"/>
              </w:rPr>
              <w:t>[2022]</w:t>
            </w:r>
            <w:r w:rsidR="00F76380">
              <w:rPr>
                <w:sz w:val="24"/>
              </w:rPr>
              <w:t>12</w:t>
            </w:r>
            <w:r w:rsidR="00F76380" w:rsidRPr="003046A1">
              <w:rPr>
                <w:rFonts w:hint="eastAsia"/>
                <w:sz w:val="24"/>
              </w:rPr>
              <w:t>号</w:t>
            </w:r>
            <w:r w:rsidRPr="00DE2AC3">
              <w:rPr>
                <w:sz w:val="24"/>
              </w:rPr>
              <w:t>，施工单位在施工作业过程中应严格执行相关规定，文明施工。施工扬尘的主要防治措施如下</w:t>
            </w:r>
            <w:r w:rsidR="00FD2992">
              <w:rPr>
                <w:rFonts w:hint="eastAsia"/>
                <w:sz w:val="24"/>
              </w:rPr>
              <w:t>：</w:t>
            </w:r>
          </w:p>
          <w:p w14:paraId="1770158B" w14:textId="77777777" w:rsidR="00DE2AC3" w:rsidRPr="00DE2AC3" w:rsidRDefault="00DE2AC3" w:rsidP="0027049F">
            <w:pPr>
              <w:adjustRightInd w:val="0"/>
              <w:snapToGrid w:val="0"/>
              <w:spacing w:line="420" w:lineRule="auto"/>
              <w:ind w:firstLine="480"/>
              <w:rPr>
                <w:sz w:val="24"/>
              </w:rPr>
            </w:pPr>
            <w:r w:rsidRPr="00DE2AC3">
              <w:rPr>
                <w:rFonts w:hint="eastAsia"/>
                <w:sz w:val="24"/>
              </w:rPr>
              <w:t>1</w:t>
            </w:r>
            <w:r w:rsidRPr="00DE2AC3">
              <w:rPr>
                <w:rFonts w:hint="eastAsia"/>
                <w:sz w:val="24"/>
              </w:rPr>
              <w:t>、</w:t>
            </w:r>
            <w:r w:rsidRPr="00DE2AC3">
              <w:rPr>
                <w:sz w:val="24"/>
              </w:rPr>
              <w:t>采用商品混凝土和成品灰，禁止现场搅拌混凝土和禁止现场配制砂浆。</w:t>
            </w:r>
          </w:p>
          <w:p w14:paraId="41F72334" w14:textId="77777777" w:rsidR="00DE2AC3" w:rsidRPr="00DE2AC3" w:rsidRDefault="00DE2AC3" w:rsidP="0027049F">
            <w:pPr>
              <w:adjustRightInd w:val="0"/>
              <w:snapToGrid w:val="0"/>
              <w:spacing w:line="420" w:lineRule="auto"/>
              <w:ind w:firstLine="480"/>
              <w:rPr>
                <w:sz w:val="24"/>
              </w:rPr>
            </w:pPr>
            <w:r w:rsidRPr="00DE2AC3">
              <w:rPr>
                <w:rFonts w:hint="eastAsia"/>
                <w:sz w:val="24"/>
              </w:rPr>
              <w:t>2</w:t>
            </w:r>
            <w:r w:rsidRPr="00DE2AC3">
              <w:rPr>
                <w:rFonts w:hint="eastAsia"/>
                <w:sz w:val="24"/>
              </w:rPr>
              <w:t>、</w:t>
            </w:r>
            <w:r w:rsidRPr="00DE2AC3">
              <w:rPr>
                <w:sz w:val="24"/>
              </w:rPr>
              <w:t>遇到四级或四级以上大风天气，施工单位应停止土方等易产生扬尘作业的建设工程，同时散体材料装卸必须采取防风遮挡措施。</w:t>
            </w:r>
          </w:p>
          <w:p w14:paraId="410E5416" w14:textId="77777777" w:rsidR="00DE2AC3" w:rsidRPr="00DE2AC3" w:rsidRDefault="00DE2AC3" w:rsidP="0027049F">
            <w:pPr>
              <w:adjustRightInd w:val="0"/>
              <w:snapToGrid w:val="0"/>
              <w:spacing w:line="420" w:lineRule="auto"/>
              <w:ind w:firstLine="480"/>
              <w:rPr>
                <w:sz w:val="24"/>
              </w:rPr>
            </w:pPr>
            <w:r w:rsidRPr="00DE2AC3">
              <w:rPr>
                <w:rFonts w:hint="eastAsia"/>
                <w:sz w:val="24"/>
              </w:rPr>
              <w:t>3</w:t>
            </w:r>
            <w:r w:rsidRPr="00DE2AC3">
              <w:rPr>
                <w:rFonts w:hint="eastAsia"/>
                <w:sz w:val="24"/>
              </w:rPr>
              <w:t>、</w:t>
            </w:r>
            <w:r w:rsidRPr="00DE2AC3">
              <w:rPr>
                <w:sz w:val="24"/>
              </w:rPr>
              <w:t>施工工地必须落实</w:t>
            </w:r>
            <w:r w:rsidRPr="00DE2AC3">
              <w:rPr>
                <w:rFonts w:hint="eastAsia"/>
                <w:sz w:val="24"/>
              </w:rPr>
              <w:t>“</w:t>
            </w:r>
            <w:r w:rsidRPr="00DE2AC3">
              <w:rPr>
                <w:sz w:val="24"/>
              </w:rPr>
              <w:t>七个</w:t>
            </w:r>
            <w:r w:rsidRPr="00DE2AC3">
              <w:rPr>
                <w:sz w:val="24"/>
              </w:rPr>
              <w:t>100%</w:t>
            </w:r>
            <w:r w:rsidRPr="00DE2AC3">
              <w:rPr>
                <w:rFonts w:hint="eastAsia"/>
                <w:sz w:val="24"/>
              </w:rPr>
              <w:t>”</w:t>
            </w:r>
            <w:r w:rsidRPr="00DE2AC3">
              <w:rPr>
                <w:sz w:val="24"/>
              </w:rPr>
              <w:t>，即：施工现场</w:t>
            </w:r>
            <w:r w:rsidRPr="00DE2AC3">
              <w:rPr>
                <w:sz w:val="24"/>
              </w:rPr>
              <w:t>100%</w:t>
            </w:r>
            <w:r w:rsidRPr="00DE2AC3">
              <w:rPr>
                <w:sz w:val="24"/>
              </w:rPr>
              <w:t>围挡、现场路面</w:t>
            </w:r>
            <w:r w:rsidRPr="00DE2AC3">
              <w:rPr>
                <w:sz w:val="24"/>
              </w:rPr>
              <w:t>100%</w:t>
            </w:r>
            <w:r w:rsidRPr="00DE2AC3">
              <w:rPr>
                <w:sz w:val="24"/>
              </w:rPr>
              <w:t>硬化、物料堆放和裸地</w:t>
            </w:r>
            <w:r w:rsidRPr="00DE2AC3">
              <w:rPr>
                <w:sz w:val="24"/>
              </w:rPr>
              <w:t>100%</w:t>
            </w:r>
            <w:r w:rsidRPr="00DE2AC3">
              <w:rPr>
                <w:sz w:val="24"/>
              </w:rPr>
              <w:t>覆盖、出入车辆</w:t>
            </w:r>
            <w:r w:rsidRPr="00DE2AC3">
              <w:rPr>
                <w:sz w:val="24"/>
              </w:rPr>
              <w:t>100%</w:t>
            </w:r>
            <w:r w:rsidRPr="00DE2AC3">
              <w:rPr>
                <w:sz w:val="24"/>
              </w:rPr>
              <w:t>冲洗、渣土车运输</w:t>
            </w:r>
            <w:r w:rsidRPr="00DE2AC3">
              <w:rPr>
                <w:sz w:val="24"/>
              </w:rPr>
              <w:t>100%</w:t>
            </w:r>
            <w:r w:rsidRPr="00DE2AC3">
              <w:rPr>
                <w:sz w:val="24"/>
              </w:rPr>
              <w:t>密闭、土方开挖湿法作业</w:t>
            </w:r>
            <w:r w:rsidRPr="00DE2AC3">
              <w:rPr>
                <w:sz w:val="24"/>
              </w:rPr>
              <w:t>100%</w:t>
            </w:r>
            <w:r w:rsidRPr="00DE2AC3">
              <w:rPr>
                <w:sz w:val="24"/>
              </w:rPr>
              <w:t>落实、建筑面积</w:t>
            </w:r>
            <w:r w:rsidRPr="00DE2AC3">
              <w:rPr>
                <w:sz w:val="24"/>
              </w:rPr>
              <w:t xml:space="preserve">5000 </w:t>
            </w:r>
            <w:r w:rsidRPr="00DE2AC3">
              <w:rPr>
                <w:sz w:val="24"/>
              </w:rPr>
              <w:t>平方米及以上的施工工地、长度</w:t>
            </w:r>
            <w:r w:rsidRPr="00DE2AC3">
              <w:rPr>
                <w:sz w:val="24"/>
              </w:rPr>
              <w:t>200</w:t>
            </w:r>
            <w:r w:rsidRPr="00DE2AC3">
              <w:rPr>
                <w:sz w:val="24"/>
              </w:rPr>
              <w:t>米以上的市政、国省干线公路、中标价</w:t>
            </w:r>
            <w:r w:rsidRPr="00DE2AC3">
              <w:rPr>
                <w:sz w:val="24"/>
              </w:rPr>
              <w:t>1000</w:t>
            </w:r>
            <w:r w:rsidRPr="00DE2AC3">
              <w:rPr>
                <w:sz w:val="24"/>
              </w:rPr>
              <w:t>万元以上且长度</w:t>
            </w:r>
            <w:r w:rsidRPr="00DE2AC3">
              <w:rPr>
                <w:sz w:val="24"/>
              </w:rPr>
              <w:t xml:space="preserve">1 </w:t>
            </w:r>
            <w:r w:rsidRPr="00DE2AC3">
              <w:rPr>
                <w:sz w:val="24"/>
              </w:rPr>
              <w:t>公里以上的河道治理等线性工程和中型规模以上水利枢纽工程</w:t>
            </w:r>
            <w:r w:rsidRPr="00DE2AC3">
              <w:rPr>
                <w:sz w:val="24"/>
              </w:rPr>
              <w:t>100%</w:t>
            </w:r>
            <w:r w:rsidRPr="00DE2AC3">
              <w:rPr>
                <w:sz w:val="24"/>
              </w:rPr>
              <w:t>安装扬尘在线监测视频监控设备并与主管部门监控平台联网。</w:t>
            </w:r>
          </w:p>
          <w:p w14:paraId="5DBCB3CC" w14:textId="77777777" w:rsidR="00DE2AC3" w:rsidRPr="00DE2AC3" w:rsidRDefault="00DE2AC3" w:rsidP="0027049F">
            <w:pPr>
              <w:adjustRightInd w:val="0"/>
              <w:snapToGrid w:val="0"/>
              <w:spacing w:line="420" w:lineRule="auto"/>
              <w:ind w:firstLine="480"/>
              <w:rPr>
                <w:sz w:val="24"/>
              </w:rPr>
            </w:pPr>
            <w:r w:rsidRPr="00DE2AC3">
              <w:rPr>
                <w:rFonts w:hint="eastAsia"/>
                <w:sz w:val="24"/>
              </w:rPr>
              <w:t>4</w:t>
            </w:r>
            <w:r w:rsidRPr="00DE2AC3">
              <w:rPr>
                <w:rFonts w:hint="eastAsia"/>
                <w:sz w:val="24"/>
              </w:rPr>
              <w:t>、</w:t>
            </w:r>
            <w:r w:rsidRPr="00DE2AC3">
              <w:rPr>
                <w:sz w:val="24"/>
              </w:rPr>
              <w:t>工程场地内应当设置相应的车辆冲洗设施、排水和泥浆沉淀设施，运输车辆应当冲洗干净后出场。不得使用空气压缩机等易产生扬尘的设备清理车辆等。施工单位应保持出入口通道及道路两侧各</w:t>
            </w:r>
            <w:r w:rsidRPr="00DE2AC3">
              <w:rPr>
                <w:sz w:val="24"/>
              </w:rPr>
              <w:t>50m</w:t>
            </w:r>
            <w:r w:rsidRPr="00DE2AC3">
              <w:rPr>
                <w:sz w:val="24"/>
              </w:rPr>
              <w:t>范围内的整洁。</w:t>
            </w:r>
          </w:p>
          <w:p w14:paraId="2B4A70DA" w14:textId="77777777" w:rsidR="00DE2AC3" w:rsidRPr="00DE2AC3" w:rsidRDefault="00DE2AC3" w:rsidP="0027049F">
            <w:pPr>
              <w:adjustRightInd w:val="0"/>
              <w:snapToGrid w:val="0"/>
              <w:spacing w:line="420" w:lineRule="auto"/>
              <w:ind w:firstLine="480"/>
              <w:rPr>
                <w:sz w:val="24"/>
              </w:rPr>
            </w:pPr>
            <w:r w:rsidRPr="00DE2AC3">
              <w:rPr>
                <w:rFonts w:hint="eastAsia"/>
                <w:sz w:val="24"/>
              </w:rPr>
              <w:lastRenderedPageBreak/>
              <w:t>5</w:t>
            </w:r>
            <w:r w:rsidRPr="00DE2AC3">
              <w:rPr>
                <w:rFonts w:hint="eastAsia"/>
                <w:sz w:val="24"/>
              </w:rPr>
              <w:t>、</w:t>
            </w:r>
            <w:r w:rsidRPr="00DE2AC3">
              <w:rPr>
                <w:sz w:val="24"/>
              </w:rPr>
              <w:t>建筑工程工地出入口</w:t>
            </w:r>
            <w:r w:rsidRPr="00DE2AC3">
              <w:rPr>
                <w:sz w:val="24"/>
              </w:rPr>
              <w:t>5m</w:t>
            </w:r>
            <w:r w:rsidRPr="00DE2AC3">
              <w:rPr>
                <w:sz w:val="24"/>
              </w:rPr>
              <w:t>范围内应用砼、沥青等硬化，出口处硬化路面不得小于出口宽度；施工现场内主干道及作业场地应进行硬化处理；施工现场内其他的施工道路应坚实平整，无浮土，无积水。</w:t>
            </w:r>
          </w:p>
          <w:p w14:paraId="61D82992" w14:textId="77777777" w:rsidR="00DE2AC3" w:rsidRPr="00DE2AC3" w:rsidRDefault="00DE2AC3" w:rsidP="0027049F">
            <w:pPr>
              <w:adjustRightInd w:val="0"/>
              <w:snapToGrid w:val="0"/>
              <w:spacing w:line="420" w:lineRule="auto"/>
              <w:ind w:firstLine="480"/>
              <w:rPr>
                <w:sz w:val="24"/>
              </w:rPr>
            </w:pPr>
            <w:r w:rsidRPr="00DE2AC3">
              <w:rPr>
                <w:rFonts w:hint="eastAsia"/>
                <w:sz w:val="24"/>
              </w:rPr>
              <w:t>6</w:t>
            </w:r>
            <w:r w:rsidRPr="00DE2AC3">
              <w:rPr>
                <w:rFonts w:hint="eastAsia"/>
                <w:sz w:val="24"/>
              </w:rPr>
              <w:t>、</w:t>
            </w:r>
            <w:r w:rsidRPr="00DE2AC3">
              <w:rPr>
                <w:sz w:val="24"/>
              </w:rPr>
              <w:t>施工产生的建筑垃圾、渣土必须按照有关规定，及时清运到指定地点；未能及时清运的，应当采取遮盖存放等临时性措施；建筑工程停工满</w:t>
            </w:r>
            <w:r w:rsidRPr="00DE2AC3">
              <w:rPr>
                <w:sz w:val="24"/>
              </w:rPr>
              <w:t>1</w:t>
            </w:r>
            <w:r w:rsidRPr="00DE2AC3">
              <w:rPr>
                <w:sz w:val="24"/>
              </w:rPr>
              <w:t>个月未进行建设施工的，建设单位应当对工地内的裸露地面采取硬化、覆盖、绿化或者铺装等防止扬尘污染措施。</w:t>
            </w:r>
          </w:p>
          <w:p w14:paraId="3CBF9FBB" w14:textId="77777777" w:rsidR="00DE2AC3" w:rsidRPr="00DE2AC3" w:rsidRDefault="00DE2AC3" w:rsidP="0027049F">
            <w:pPr>
              <w:adjustRightInd w:val="0"/>
              <w:snapToGrid w:val="0"/>
              <w:spacing w:line="420" w:lineRule="auto"/>
              <w:ind w:firstLine="480"/>
              <w:rPr>
                <w:sz w:val="24"/>
              </w:rPr>
            </w:pPr>
            <w:r w:rsidRPr="00DE2AC3">
              <w:rPr>
                <w:rFonts w:hint="eastAsia"/>
                <w:sz w:val="24"/>
              </w:rPr>
              <w:t>7</w:t>
            </w:r>
            <w:r w:rsidRPr="00DE2AC3">
              <w:rPr>
                <w:rFonts w:hint="eastAsia"/>
                <w:sz w:val="24"/>
              </w:rPr>
              <w:t>、</w:t>
            </w:r>
            <w:r w:rsidRPr="00DE2AC3">
              <w:rPr>
                <w:sz w:val="24"/>
              </w:rPr>
              <w:t>运送城市垃圾、渣土等易产生扬尘污染物料的车辆应持有关主管部门核发的许可证件，并按照批准的路线和时间进行运输；垃圾、渣土运输单位和个人应实施密闭化运输并保证物料、垃圾、渣土等不外露；运输车辆应在除泥并冲洗干净后驶出作业场所。</w:t>
            </w:r>
          </w:p>
          <w:p w14:paraId="1E5F8CAC" w14:textId="77777777" w:rsidR="00DE2AC3" w:rsidRPr="00DE2AC3" w:rsidRDefault="00DE2AC3" w:rsidP="0027049F">
            <w:pPr>
              <w:adjustRightInd w:val="0"/>
              <w:snapToGrid w:val="0"/>
              <w:spacing w:line="420" w:lineRule="auto"/>
              <w:ind w:firstLine="480"/>
              <w:rPr>
                <w:sz w:val="24"/>
              </w:rPr>
            </w:pPr>
            <w:r w:rsidRPr="00DE2AC3">
              <w:rPr>
                <w:sz w:val="24"/>
              </w:rPr>
              <w:t>通过以上措施的实施，可以把施工期扬尘对周围环境的影响程度降低到最小。</w:t>
            </w:r>
          </w:p>
          <w:p w14:paraId="64753845" w14:textId="77777777" w:rsidR="00D029A9" w:rsidRDefault="00D029A9" w:rsidP="0027049F">
            <w:pPr>
              <w:adjustRightInd w:val="0"/>
              <w:snapToGrid w:val="0"/>
              <w:spacing w:line="420" w:lineRule="auto"/>
              <w:rPr>
                <w:rFonts w:eastAsia="黑体"/>
                <w:b/>
                <w:bCs/>
                <w:kern w:val="28"/>
                <w:sz w:val="28"/>
                <w:szCs w:val="28"/>
              </w:rPr>
            </w:pPr>
            <w:r>
              <w:rPr>
                <w:rFonts w:eastAsia="黑体"/>
                <w:b/>
                <w:bCs/>
                <w:kern w:val="28"/>
                <w:sz w:val="28"/>
                <w:szCs w:val="28"/>
              </w:rPr>
              <w:t>二、施工废水影响分析</w:t>
            </w:r>
          </w:p>
          <w:p w14:paraId="7FFCA9DF" w14:textId="77777777" w:rsidR="00D029A9" w:rsidRDefault="00D029A9" w:rsidP="0027049F">
            <w:pPr>
              <w:tabs>
                <w:tab w:val="left" w:pos="7380"/>
              </w:tabs>
              <w:adjustRightInd w:val="0"/>
              <w:snapToGrid w:val="0"/>
              <w:spacing w:line="420" w:lineRule="auto"/>
              <w:ind w:firstLine="480"/>
              <w:rPr>
                <w:bCs/>
                <w:sz w:val="24"/>
              </w:rPr>
            </w:pPr>
            <w:r>
              <w:rPr>
                <w:bCs/>
                <w:sz w:val="24"/>
              </w:rPr>
              <w:t>施工人员不在施工场地内食宿，因此本项目施工期间主要的废水污染源为施工设备、车辆清洗等所产生的施工废水及施工人员所产生的少量洗漱废水。本评价要求：</w:t>
            </w:r>
          </w:p>
          <w:p w14:paraId="1B0DC50D" w14:textId="77777777" w:rsidR="00D029A9" w:rsidRDefault="00D029A9" w:rsidP="0027049F">
            <w:pPr>
              <w:tabs>
                <w:tab w:val="left" w:pos="7380"/>
              </w:tabs>
              <w:adjustRightInd w:val="0"/>
              <w:snapToGrid w:val="0"/>
              <w:spacing w:line="420" w:lineRule="auto"/>
              <w:ind w:firstLine="480"/>
              <w:rPr>
                <w:bCs/>
                <w:sz w:val="24"/>
              </w:rPr>
            </w:pPr>
            <w:r>
              <w:rPr>
                <w:bCs/>
                <w:sz w:val="24"/>
              </w:rPr>
              <w:t>（</w:t>
            </w:r>
            <w:r>
              <w:rPr>
                <w:bCs/>
                <w:sz w:val="24"/>
              </w:rPr>
              <w:t>1</w:t>
            </w:r>
            <w:r>
              <w:rPr>
                <w:bCs/>
                <w:sz w:val="24"/>
              </w:rPr>
              <w:t>）加强管理，减少施工废水的产生量。</w:t>
            </w:r>
          </w:p>
          <w:p w14:paraId="7A4D5312" w14:textId="77777777" w:rsidR="00D029A9" w:rsidRDefault="00D029A9" w:rsidP="0027049F">
            <w:pPr>
              <w:tabs>
                <w:tab w:val="left" w:pos="7380"/>
              </w:tabs>
              <w:adjustRightInd w:val="0"/>
              <w:snapToGrid w:val="0"/>
              <w:spacing w:line="420" w:lineRule="auto"/>
              <w:ind w:firstLine="480"/>
              <w:rPr>
                <w:bCs/>
                <w:sz w:val="24"/>
              </w:rPr>
            </w:pPr>
            <w:r>
              <w:rPr>
                <w:bCs/>
                <w:sz w:val="24"/>
              </w:rPr>
              <w:t>（</w:t>
            </w:r>
            <w:r>
              <w:rPr>
                <w:bCs/>
                <w:sz w:val="24"/>
              </w:rPr>
              <w:t>2</w:t>
            </w:r>
            <w:r>
              <w:rPr>
                <w:bCs/>
                <w:sz w:val="24"/>
              </w:rPr>
              <w:t>）本项目施工场地应在进出口处设置车辆冲洗水管及冲洗废水沉淀池，冲洗废水收集沉淀后回用于进出设备的再清洗。</w:t>
            </w:r>
          </w:p>
          <w:p w14:paraId="0378C118" w14:textId="77777777" w:rsidR="00D029A9" w:rsidRDefault="00D029A9" w:rsidP="0027049F">
            <w:pPr>
              <w:tabs>
                <w:tab w:val="left" w:pos="7380"/>
              </w:tabs>
              <w:adjustRightInd w:val="0"/>
              <w:snapToGrid w:val="0"/>
              <w:spacing w:line="420" w:lineRule="auto"/>
              <w:ind w:firstLine="480"/>
              <w:rPr>
                <w:bCs/>
                <w:sz w:val="24"/>
              </w:rPr>
            </w:pPr>
            <w:r>
              <w:rPr>
                <w:bCs/>
                <w:sz w:val="24"/>
              </w:rPr>
              <w:t>（</w:t>
            </w:r>
            <w:r>
              <w:rPr>
                <w:bCs/>
                <w:sz w:val="24"/>
              </w:rPr>
              <w:t>3</w:t>
            </w:r>
            <w:r>
              <w:rPr>
                <w:bCs/>
                <w:sz w:val="24"/>
              </w:rPr>
              <w:t>）施工人员洗漱废水收集于沉淀池，用于施工场地防尘洒水。</w:t>
            </w:r>
          </w:p>
          <w:p w14:paraId="4C411F79" w14:textId="600354E5" w:rsidR="00D029A9" w:rsidRPr="00D029A9" w:rsidRDefault="00D029A9" w:rsidP="0027049F">
            <w:pPr>
              <w:adjustRightInd w:val="0"/>
              <w:snapToGrid w:val="0"/>
              <w:spacing w:line="420" w:lineRule="auto"/>
              <w:rPr>
                <w:rFonts w:eastAsia="华文楷体"/>
                <w:b/>
                <w:bCs/>
                <w:sz w:val="28"/>
                <w:szCs w:val="28"/>
              </w:rPr>
            </w:pPr>
            <w:r>
              <w:rPr>
                <w:rFonts w:eastAsia="黑体" w:hint="eastAsia"/>
                <w:b/>
                <w:bCs/>
                <w:kern w:val="28"/>
                <w:sz w:val="28"/>
                <w:szCs w:val="28"/>
              </w:rPr>
              <w:t>三、</w:t>
            </w:r>
            <w:r w:rsidRPr="00D029A9">
              <w:rPr>
                <w:rFonts w:eastAsia="黑体"/>
                <w:b/>
                <w:bCs/>
                <w:kern w:val="28"/>
                <w:sz w:val="28"/>
                <w:szCs w:val="28"/>
              </w:rPr>
              <w:t xml:space="preserve"> </w:t>
            </w:r>
            <w:r w:rsidRPr="00D029A9">
              <w:rPr>
                <w:rFonts w:eastAsia="黑体" w:hint="eastAsia"/>
                <w:b/>
                <w:bCs/>
                <w:kern w:val="28"/>
                <w:sz w:val="28"/>
                <w:szCs w:val="28"/>
              </w:rPr>
              <w:t>施工期</w:t>
            </w:r>
            <w:r w:rsidRPr="00D029A9">
              <w:rPr>
                <w:rFonts w:eastAsia="黑体"/>
                <w:b/>
                <w:bCs/>
                <w:kern w:val="28"/>
                <w:sz w:val="28"/>
                <w:szCs w:val="28"/>
              </w:rPr>
              <w:t>噪声污染防治措施分析</w:t>
            </w:r>
          </w:p>
          <w:p w14:paraId="79614BC1" w14:textId="06F89EC8" w:rsidR="00D029A9" w:rsidRPr="00D029A9" w:rsidRDefault="00D029A9" w:rsidP="0027049F">
            <w:pPr>
              <w:tabs>
                <w:tab w:val="left" w:pos="7380"/>
              </w:tabs>
              <w:adjustRightInd w:val="0"/>
              <w:snapToGrid w:val="0"/>
              <w:spacing w:line="420" w:lineRule="auto"/>
              <w:ind w:firstLine="480"/>
              <w:rPr>
                <w:bCs/>
                <w:sz w:val="24"/>
              </w:rPr>
            </w:pPr>
            <w:r w:rsidRPr="00D029A9">
              <w:rPr>
                <w:bCs/>
                <w:sz w:val="24"/>
              </w:rPr>
              <w:t>本工程施工期中主要噪声污染源为施工机械和运输车辆</w:t>
            </w:r>
            <w:r w:rsidRPr="00D029A9">
              <w:rPr>
                <w:rFonts w:hint="eastAsia"/>
                <w:bCs/>
                <w:sz w:val="24"/>
              </w:rPr>
              <w:t>。</w:t>
            </w:r>
            <w:r w:rsidRPr="00D029A9">
              <w:rPr>
                <w:bCs/>
                <w:sz w:val="24"/>
              </w:rPr>
              <w:t>项目施工区域</w:t>
            </w:r>
            <w:r w:rsidRPr="00D029A9">
              <w:rPr>
                <w:rFonts w:hint="eastAsia"/>
                <w:bCs/>
                <w:sz w:val="24"/>
              </w:rPr>
              <w:lastRenderedPageBreak/>
              <w:t>2</w:t>
            </w:r>
            <w:r w:rsidRPr="00D029A9">
              <w:rPr>
                <w:bCs/>
                <w:sz w:val="24"/>
              </w:rPr>
              <w:t>00</w:t>
            </w:r>
            <w:r w:rsidRPr="00D029A9">
              <w:rPr>
                <w:rFonts w:hint="eastAsia"/>
                <w:bCs/>
                <w:sz w:val="24"/>
              </w:rPr>
              <w:t>m</w:t>
            </w:r>
            <w:r w:rsidRPr="00D029A9">
              <w:rPr>
                <w:rFonts w:hint="eastAsia"/>
                <w:bCs/>
                <w:sz w:val="24"/>
              </w:rPr>
              <w:t>范围内</w:t>
            </w:r>
            <w:r w:rsidR="0027049F">
              <w:rPr>
                <w:rFonts w:hint="eastAsia"/>
                <w:bCs/>
                <w:sz w:val="24"/>
              </w:rPr>
              <w:t>敏感点为南陈社区</w:t>
            </w:r>
            <w:r w:rsidRPr="00D029A9">
              <w:rPr>
                <w:rFonts w:hint="eastAsia"/>
                <w:bCs/>
                <w:sz w:val="24"/>
              </w:rPr>
              <w:t>，为减轻施工噪声对周围环境的影响，施工期拟采取以下措施</w:t>
            </w:r>
            <w:r w:rsidRPr="00D029A9">
              <w:rPr>
                <w:bCs/>
                <w:sz w:val="24"/>
              </w:rPr>
              <w:t>：</w:t>
            </w:r>
          </w:p>
          <w:p w14:paraId="24A43369" w14:textId="77777777" w:rsidR="00D029A9" w:rsidRPr="00FD2992" w:rsidRDefault="00D029A9" w:rsidP="0027049F">
            <w:pPr>
              <w:tabs>
                <w:tab w:val="left" w:pos="7380"/>
              </w:tabs>
              <w:adjustRightInd w:val="0"/>
              <w:snapToGrid w:val="0"/>
              <w:spacing w:line="420" w:lineRule="auto"/>
              <w:ind w:firstLine="480"/>
              <w:rPr>
                <w:bCs/>
                <w:sz w:val="24"/>
              </w:rPr>
            </w:pPr>
            <w:r w:rsidRPr="00FD2992">
              <w:rPr>
                <w:bCs/>
                <w:sz w:val="24"/>
              </w:rPr>
              <w:t>1</w:t>
            </w:r>
            <w:r w:rsidRPr="00FD2992">
              <w:rPr>
                <w:bCs/>
                <w:sz w:val="24"/>
              </w:rPr>
              <w:t>、选择性能良好且低噪声的施工机械，并注意保养，维持其最低噪声水平；</w:t>
            </w:r>
          </w:p>
          <w:p w14:paraId="4A550634" w14:textId="77777777" w:rsidR="00D029A9" w:rsidRPr="00FD2992" w:rsidRDefault="00D029A9" w:rsidP="0027049F">
            <w:pPr>
              <w:tabs>
                <w:tab w:val="left" w:pos="7380"/>
              </w:tabs>
              <w:adjustRightInd w:val="0"/>
              <w:snapToGrid w:val="0"/>
              <w:spacing w:line="420" w:lineRule="auto"/>
              <w:ind w:firstLine="480"/>
              <w:rPr>
                <w:bCs/>
                <w:sz w:val="24"/>
              </w:rPr>
            </w:pPr>
            <w:r w:rsidRPr="00FD2992">
              <w:rPr>
                <w:bCs/>
                <w:sz w:val="24"/>
              </w:rPr>
              <w:t>2</w:t>
            </w:r>
            <w:r w:rsidRPr="00FD2992">
              <w:rPr>
                <w:bCs/>
                <w:sz w:val="24"/>
              </w:rPr>
              <w:t>、合理安排施工时间，事先公告施工状况，如因施工工艺要求连续作业确需夜间施工的，应提前办理相关手续，报当地环保部门批准，并公告可能受影响的居民；</w:t>
            </w:r>
          </w:p>
          <w:p w14:paraId="3ADBE889" w14:textId="77777777" w:rsidR="00D029A9" w:rsidRPr="00FD2992" w:rsidRDefault="00D029A9" w:rsidP="0027049F">
            <w:pPr>
              <w:tabs>
                <w:tab w:val="left" w:pos="7380"/>
              </w:tabs>
              <w:adjustRightInd w:val="0"/>
              <w:snapToGrid w:val="0"/>
              <w:spacing w:line="420" w:lineRule="auto"/>
              <w:ind w:firstLine="480"/>
              <w:rPr>
                <w:bCs/>
                <w:sz w:val="24"/>
              </w:rPr>
            </w:pPr>
            <w:r w:rsidRPr="00FD2992">
              <w:rPr>
                <w:bCs/>
                <w:sz w:val="24"/>
              </w:rPr>
              <w:t>3</w:t>
            </w:r>
            <w:r w:rsidRPr="00FD2992">
              <w:rPr>
                <w:bCs/>
                <w:sz w:val="24"/>
              </w:rPr>
              <w:t>、合理布置施工设备位置，高噪声设备应远离居民区布设，施工区周边应实施严格的隔离措施；</w:t>
            </w:r>
          </w:p>
          <w:p w14:paraId="21749BF9" w14:textId="77777777" w:rsidR="00D029A9" w:rsidRPr="00FD2992" w:rsidRDefault="00D029A9" w:rsidP="0027049F">
            <w:pPr>
              <w:tabs>
                <w:tab w:val="left" w:pos="7380"/>
              </w:tabs>
              <w:adjustRightInd w:val="0"/>
              <w:snapToGrid w:val="0"/>
              <w:spacing w:line="420" w:lineRule="auto"/>
              <w:ind w:firstLine="480"/>
              <w:rPr>
                <w:bCs/>
                <w:sz w:val="24"/>
              </w:rPr>
            </w:pPr>
            <w:r w:rsidRPr="00FD2992">
              <w:rPr>
                <w:bCs/>
                <w:sz w:val="24"/>
              </w:rPr>
              <w:t>4</w:t>
            </w:r>
            <w:r w:rsidRPr="00FD2992">
              <w:rPr>
                <w:bCs/>
                <w:sz w:val="24"/>
              </w:rPr>
              <w:t>、车辆运输路线应选择周围敏感目标分布少的快速通道和园区道路，其次应严格实施运输过程管理，敏感路段应限速，物料装卸应规范操作。</w:t>
            </w:r>
          </w:p>
          <w:p w14:paraId="11906EE2" w14:textId="77777777" w:rsidR="00D029A9" w:rsidRPr="00FD2992" w:rsidRDefault="00D029A9" w:rsidP="0027049F">
            <w:pPr>
              <w:tabs>
                <w:tab w:val="left" w:pos="7380"/>
              </w:tabs>
              <w:adjustRightInd w:val="0"/>
              <w:snapToGrid w:val="0"/>
              <w:spacing w:line="420" w:lineRule="auto"/>
              <w:ind w:firstLine="480"/>
              <w:rPr>
                <w:bCs/>
                <w:sz w:val="24"/>
              </w:rPr>
            </w:pPr>
            <w:r w:rsidRPr="00FD2992">
              <w:rPr>
                <w:bCs/>
                <w:sz w:val="24"/>
              </w:rPr>
              <w:t>通过采取上述措施，施工噪声对周围声环境的不利影响将得到有效控制，措施可行。</w:t>
            </w:r>
          </w:p>
          <w:p w14:paraId="589282FA" w14:textId="1D6B81ED" w:rsidR="00D029A9" w:rsidRPr="00D029A9" w:rsidRDefault="00D029A9" w:rsidP="0027049F">
            <w:pPr>
              <w:adjustRightInd w:val="0"/>
              <w:snapToGrid w:val="0"/>
              <w:spacing w:line="420" w:lineRule="auto"/>
              <w:rPr>
                <w:rFonts w:eastAsia="黑体"/>
                <w:b/>
                <w:bCs/>
                <w:kern w:val="28"/>
                <w:sz w:val="28"/>
                <w:szCs w:val="28"/>
              </w:rPr>
            </w:pPr>
            <w:bookmarkStart w:id="5" w:name="_Toc172342563"/>
            <w:bookmarkStart w:id="6" w:name="_Toc172348870"/>
            <w:bookmarkStart w:id="7" w:name="_Toc489107012"/>
            <w:r>
              <w:rPr>
                <w:rFonts w:eastAsia="黑体" w:hint="eastAsia"/>
                <w:b/>
                <w:bCs/>
                <w:kern w:val="28"/>
                <w:sz w:val="28"/>
                <w:szCs w:val="28"/>
              </w:rPr>
              <w:t>四、</w:t>
            </w:r>
            <w:r w:rsidRPr="00D029A9">
              <w:rPr>
                <w:rFonts w:eastAsia="黑体" w:hint="eastAsia"/>
                <w:b/>
                <w:bCs/>
                <w:kern w:val="28"/>
                <w:sz w:val="28"/>
                <w:szCs w:val="28"/>
              </w:rPr>
              <w:t>施工期</w:t>
            </w:r>
            <w:r w:rsidRPr="00D029A9">
              <w:rPr>
                <w:rFonts w:eastAsia="黑体"/>
                <w:b/>
                <w:bCs/>
                <w:kern w:val="28"/>
                <w:sz w:val="28"/>
                <w:szCs w:val="28"/>
              </w:rPr>
              <w:t>固体废物污染防治措施</w:t>
            </w:r>
            <w:bookmarkEnd w:id="5"/>
            <w:bookmarkEnd w:id="6"/>
            <w:bookmarkEnd w:id="7"/>
            <w:r w:rsidRPr="00D029A9">
              <w:rPr>
                <w:rFonts w:eastAsia="黑体"/>
                <w:b/>
                <w:bCs/>
                <w:kern w:val="28"/>
                <w:sz w:val="28"/>
                <w:szCs w:val="28"/>
              </w:rPr>
              <w:t>分析</w:t>
            </w:r>
          </w:p>
          <w:p w14:paraId="07B7A663" w14:textId="689929A2" w:rsidR="00D029A9" w:rsidRPr="00D029A9" w:rsidRDefault="00D029A9" w:rsidP="0027049F">
            <w:pPr>
              <w:adjustRightInd w:val="0"/>
              <w:snapToGrid w:val="0"/>
              <w:spacing w:line="420" w:lineRule="auto"/>
              <w:ind w:firstLineChars="200" w:firstLine="480"/>
              <w:rPr>
                <w:bCs/>
                <w:sz w:val="24"/>
              </w:rPr>
            </w:pPr>
            <w:r w:rsidRPr="00D029A9">
              <w:rPr>
                <w:bCs/>
                <w:sz w:val="24"/>
              </w:rPr>
              <w:t>本项目施工期固体废物主要施工期间建筑垃圾及施工现场生活垃圾。</w:t>
            </w:r>
          </w:p>
          <w:p w14:paraId="2B76D738" w14:textId="77777777" w:rsidR="00D029A9" w:rsidRPr="00D029A9" w:rsidRDefault="00D029A9" w:rsidP="0027049F">
            <w:pPr>
              <w:adjustRightInd w:val="0"/>
              <w:snapToGrid w:val="0"/>
              <w:spacing w:line="420" w:lineRule="auto"/>
              <w:ind w:firstLineChars="200" w:firstLine="480"/>
              <w:rPr>
                <w:bCs/>
                <w:sz w:val="24"/>
              </w:rPr>
            </w:pPr>
            <w:r w:rsidRPr="00D029A9">
              <w:rPr>
                <w:bCs/>
                <w:sz w:val="24"/>
              </w:rPr>
              <w:t>项目场地地势平坦，可以做到挖填平衡。施工产生的建筑垃圾应及时清运，送垃圾场填埋；施工期间产生的生活垃圾，设置临时储存设施，经暂存后运往垃圾填埋场进行处理，不会对周围环境产生影响。</w:t>
            </w:r>
          </w:p>
          <w:p w14:paraId="092B3C1D" w14:textId="77777777" w:rsidR="00D029A9" w:rsidRPr="00D029A9" w:rsidRDefault="00D029A9" w:rsidP="0027049F">
            <w:pPr>
              <w:adjustRightInd w:val="0"/>
              <w:snapToGrid w:val="0"/>
              <w:spacing w:line="420" w:lineRule="auto"/>
              <w:ind w:firstLineChars="200" w:firstLine="480"/>
              <w:rPr>
                <w:bCs/>
                <w:sz w:val="24"/>
              </w:rPr>
            </w:pPr>
            <w:r w:rsidRPr="00D029A9">
              <w:rPr>
                <w:rFonts w:hint="eastAsia"/>
                <w:bCs/>
                <w:sz w:val="24"/>
              </w:rPr>
              <w:t>综上所述，</w:t>
            </w:r>
            <w:r w:rsidRPr="00D029A9">
              <w:rPr>
                <w:bCs/>
                <w:sz w:val="24"/>
              </w:rPr>
              <w:t>施工期</w:t>
            </w:r>
            <w:r w:rsidRPr="00D029A9">
              <w:rPr>
                <w:rFonts w:hint="eastAsia"/>
                <w:bCs/>
                <w:sz w:val="24"/>
              </w:rPr>
              <w:t>产生的固体废物均能得到综合利用或合理处置，评价认为</w:t>
            </w:r>
            <w:r w:rsidRPr="00D029A9">
              <w:rPr>
                <w:rFonts w:ascii="Dutch801 SeBd BT"/>
                <w:sz w:val="24"/>
              </w:rPr>
              <w:t>措施可行。</w:t>
            </w:r>
          </w:p>
          <w:p w14:paraId="71347B27" w14:textId="77777777" w:rsidR="00AB266F" w:rsidRDefault="00AB266F" w:rsidP="00AB266F">
            <w:pPr>
              <w:spacing w:line="360" w:lineRule="auto"/>
              <w:rPr>
                <w:rFonts w:eastAsia="黑体"/>
                <w:b/>
                <w:bCs/>
                <w:kern w:val="28"/>
                <w:sz w:val="28"/>
                <w:szCs w:val="28"/>
              </w:rPr>
            </w:pPr>
            <w:r>
              <w:rPr>
                <w:rFonts w:eastAsia="黑体"/>
                <w:b/>
                <w:bCs/>
                <w:kern w:val="28"/>
                <w:sz w:val="28"/>
                <w:szCs w:val="28"/>
              </w:rPr>
              <w:t>五、生态环境影响分析</w:t>
            </w:r>
          </w:p>
          <w:p w14:paraId="255CBE83" w14:textId="3AD6D06D" w:rsidR="00AB266F" w:rsidRPr="00AB266F" w:rsidRDefault="00AB266F" w:rsidP="00327201">
            <w:pPr>
              <w:spacing w:line="420" w:lineRule="auto"/>
              <w:ind w:firstLineChars="200" w:firstLine="480"/>
              <w:rPr>
                <w:bCs/>
                <w:sz w:val="24"/>
              </w:rPr>
            </w:pPr>
            <w:r w:rsidRPr="00AB266F">
              <w:rPr>
                <w:rFonts w:hint="eastAsia"/>
                <w:bCs/>
                <w:sz w:val="24"/>
              </w:rPr>
              <w:t>项目施工过程中由于土石方开挖和回填以及建筑施工等活动都将造成土壤表层抗蚀能力减弱，在雨天及大风天将导致水土流失。为了减小项目施工</w:t>
            </w:r>
            <w:r w:rsidRPr="00AB266F">
              <w:rPr>
                <w:rFonts w:hint="eastAsia"/>
                <w:bCs/>
                <w:sz w:val="24"/>
              </w:rPr>
              <w:lastRenderedPageBreak/>
              <w:t>期水土流失，评价建议采取如下缓减措施</w:t>
            </w:r>
            <w:r>
              <w:rPr>
                <w:rFonts w:hint="eastAsia"/>
                <w:bCs/>
                <w:sz w:val="24"/>
              </w:rPr>
              <w:t>：</w:t>
            </w:r>
          </w:p>
          <w:p w14:paraId="5599F4C9" w14:textId="5E06B180" w:rsidR="00AB266F" w:rsidRPr="00AB266F" w:rsidRDefault="00AB266F" w:rsidP="00327201">
            <w:pPr>
              <w:spacing w:line="420" w:lineRule="auto"/>
              <w:ind w:firstLineChars="200" w:firstLine="480"/>
              <w:rPr>
                <w:bCs/>
                <w:sz w:val="24"/>
              </w:rPr>
            </w:pPr>
            <w:r w:rsidRPr="00AB266F">
              <w:rPr>
                <w:rFonts w:hint="eastAsia"/>
                <w:bCs/>
                <w:sz w:val="24"/>
              </w:rPr>
              <w:t>（</w:t>
            </w:r>
            <w:r w:rsidRPr="00AB266F">
              <w:rPr>
                <w:rFonts w:hint="eastAsia"/>
                <w:bCs/>
                <w:sz w:val="24"/>
              </w:rPr>
              <w:t>1</w:t>
            </w:r>
            <w:r w:rsidRPr="00AB266F">
              <w:rPr>
                <w:rFonts w:hint="eastAsia"/>
                <w:bCs/>
                <w:sz w:val="24"/>
              </w:rPr>
              <w:t>）施工时，要尽量少占地，尽量缩小施工范围，各种施工活动应严格控制在施工区域内，并将临时占地面积控制在最低限度，以免造成土壤的不必要破坏。</w:t>
            </w:r>
          </w:p>
          <w:p w14:paraId="44A740B7" w14:textId="41DB2D23" w:rsidR="00AB266F" w:rsidRPr="00AB266F" w:rsidRDefault="00AB266F" w:rsidP="00327201">
            <w:pPr>
              <w:spacing w:line="420" w:lineRule="auto"/>
              <w:ind w:firstLineChars="200" w:firstLine="480"/>
              <w:rPr>
                <w:bCs/>
                <w:sz w:val="24"/>
              </w:rPr>
            </w:pPr>
            <w:r w:rsidRPr="00AB266F">
              <w:rPr>
                <w:rFonts w:hint="eastAsia"/>
                <w:bCs/>
                <w:sz w:val="24"/>
              </w:rPr>
              <w:t>（</w:t>
            </w:r>
            <w:r w:rsidRPr="00AB266F">
              <w:rPr>
                <w:rFonts w:hint="eastAsia"/>
                <w:bCs/>
                <w:sz w:val="24"/>
              </w:rPr>
              <w:t>2</w:t>
            </w:r>
            <w:r w:rsidRPr="00AB266F">
              <w:rPr>
                <w:rFonts w:hint="eastAsia"/>
                <w:bCs/>
                <w:sz w:val="24"/>
              </w:rPr>
              <w:t>）施工期对工程进行合理设计，使工程施工引起的难以避免的水土流失降至最低程度；</w:t>
            </w:r>
          </w:p>
          <w:p w14:paraId="2EB88893" w14:textId="39A539F9" w:rsidR="00AB266F" w:rsidRPr="00AB266F" w:rsidRDefault="00AB266F" w:rsidP="00327201">
            <w:pPr>
              <w:spacing w:line="420" w:lineRule="auto"/>
              <w:ind w:firstLineChars="200" w:firstLine="480"/>
              <w:rPr>
                <w:bCs/>
                <w:sz w:val="24"/>
              </w:rPr>
            </w:pPr>
            <w:r w:rsidRPr="00AB266F">
              <w:rPr>
                <w:rFonts w:hint="eastAsia"/>
                <w:bCs/>
                <w:sz w:val="24"/>
              </w:rPr>
              <w:t>（</w:t>
            </w:r>
            <w:r w:rsidRPr="00AB266F">
              <w:rPr>
                <w:rFonts w:hint="eastAsia"/>
                <w:bCs/>
                <w:sz w:val="24"/>
              </w:rPr>
              <w:t>3</w:t>
            </w:r>
            <w:r w:rsidRPr="00AB266F">
              <w:rPr>
                <w:rFonts w:hint="eastAsia"/>
                <w:bCs/>
                <w:sz w:val="24"/>
              </w:rPr>
              <w:t>）控制施工作业时间，尽量避免在暴雨季节进行大规模的土石方开挖工作。在施工雨季来临之时，为防止临时堆料、弃渣及开挖裸露土质边坡坡面等被雨水冲刷，可选用编织袋、塑料布进行覆盖；</w:t>
            </w:r>
          </w:p>
          <w:p w14:paraId="06788C73" w14:textId="12ADD6FB" w:rsidR="00AB266F" w:rsidRPr="00AB266F" w:rsidRDefault="00AB266F" w:rsidP="00327201">
            <w:pPr>
              <w:spacing w:line="420" w:lineRule="auto"/>
              <w:ind w:firstLineChars="200" w:firstLine="480"/>
              <w:rPr>
                <w:bCs/>
                <w:sz w:val="24"/>
              </w:rPr>
            </w:pPr>
            <w:r w:rsidRPr="00AB266F">
              <w:rPr>
                <w:rFonts w:hint="eastAsia"/>
                <w:bCs/>
                <w:sz w:val="24"/>
              </w:rPr>
              <w:t>（</w:t>
            </w:r>
            <w:r w:rsidRPr="00AB266F">
              <w:rPr>
                <w:rFonts w:hint="eastAsia"/>
                <w:bCs/>
                <w:sz w:val="24"/>
              </w:rPr>
              <w:t>4</w:t>
            </w:r>
            <w:r w:rsidRPr="00AB266F">
              <w:rPr>
                <w:rFonts w:hint="eastAsia"/>
                <w:bCs/>
                <w:sz w:val="24"/>
              </w:rPr>
              <w:t>）有组织地结合施工计划，预先修建沉砂池、排水沟、堡坎、挡土墙、护坡等水保设施，防止泥沙堵塞排水管网；</w:t>
            </w:r>
          </w:p>
          <w:p w14:paraId="7060B80A" w14:textId="321D26A3" w:rsidR="00AB266F" w:rsidRPr="00AB266F" w:rsidRDefault="00AB266F" w:rsidP="00327201">
            <w:pPr>
              <w:spacing w:line="420" w:lineRule="auto"/>
              <w:ind w:firstLineChars="200" w:firstLine="480"/>
              <w:rPr>
                <w:bCs/>
                <w:sz w:val="24"/>
              </w:rPr>
            </w:pPr>
            <w:r w:rsidRPr="00AB266F">
              <w:rPr>
                <w:rFonts w:hint="eastAsia"/>
                <w:bCs/>
                <w:sz w:val="24"/>
              </w:rPr>
              <w:t>（</w:t>
            </w:r>
            <w:r w:rsidRPr="00AB266F">
              <w:rPr>
                <w:rFonts w:hint="eastAsia"/>
                <w:bCs/>
                <w:sz w:val="24"/>
              </w:rPr>
              <w:t>5</w:t>
            </w:r>
            <w:r w:rsidRPr="00AB266F">
              <w:rPr>
                <w:rFonts w:hint="eastAsia"/>
                <w:bCs/>
                <w:sz w:val="24"/>
              </w:rPr>
              <w:t>）施工完成后，在建筑物周围及其他空地尽早进行绿化和地面硬化，及时搞好植被的恢复、再造和地面硬化工作，做到表土不裸露。</w:t>
            </w:r>
          </w:p>
          <w:p w14:paraId="05A07BC1" w14:textId="5AB1BC5E" w:rsidR="00982923" w:rsidRDefault="00AB266F" w:rsidP="00327201">
            <w:pPr>
              <w:spacing w:line="420" w:lineRule="auto"/>
              <w:ind w:firstLineChars="200" w:firstLine="480"/>
              <w:rPr>
                <w:bCs/>
                <w:sz w:val="24"/>
              </w:rPr>
            </w:pPr>
            <w:r w:rsidRPr="00AB266F">
              <w:rPr>
                <w:rFonts w:hint="eastAsia"/>
                <w:bCs/>
                <w:sz w:val="24"/>
              </w:rPr>
              <w:t>综上，由于项目施工期生态环境影响是短期的，且受人为和自然条件的影响较大，但在加强对施工现场的管理，并采取一系列有效的生态减缓和恢复措施后，可最大限度地减少施工期间对项目沿线生态环境的影响和减小水土流失</w:t>
            </w:r>
            <w:r>
              <w:rPr>
                <w:rFonts w:hint="eastAsia"/>
                <w:bCs/>
                <w:sz w:val="24"/>
              </w:rPr>
              <w:t>。</w:t>
            </w:r>
          </w:p>
          <w:p w14:paraId="504FF82D" w14:textId="77777777" w:rsidR="00AB266F" w:rsidRDefault="00AB266F" w:rsidP="00AB266F">
            <w:pPr>
              <w:spacing w:line="420" w:lineRule="auto"/>
              <w:ind w:firstLineChars="200" w:firstLine="480"/>
              <w:rPr>
                <w:bCs/>
                <w:sz w:val="24"/>
              </w:rPr>
            </w:pPr>
          </w:p>
          <w:p w14:paraId="7A92B3E2" w14:textId="77777777" w:rsidR="00AB266F" w:rsidRDefault="00AB266F" w:rsidP="00AB266F">
            <w:pPr>
              <w:spacing w:line="420" w:lineRule="auto"/>
              <w:ind w:firstLineChars="200" w:firstLine="480"/>
              <w:rPr>
                <w:bCs/>
                <w:sz w:val="24"/>
              </w:rPr>
            </w:pPr>
          </w:p>
          <w:p w14:paraId="064C4B66" w14:textId="77777777" w:rsidR="00AB266F" w:rsidRDefault="00AB266F" w:rsidP="00AB266F">
            <w:pPr>
              <w:spacing w:line="420" w:lineRule="auto"/>
              <w:ind w:firstLineChars="200" w:firstLine="480"/>
              <w:rPr>
                <w:bCs/>
                <w:sz w:val="24"/>
              </w:rPr>
            </w:pPr>
          </w:p>
          <w:p w14:paraId="581329E5" w14:textId="77777777" w:rsidR="00AB266F" w:rsidRDefault="00AB266F" w:rsidP="00AB266F">
            <w:pPr>
              <w:spacing w:line="420" w:lineRule="auto"/>
              <w:ind w:firstLineChars="200" w:firstLine="480"/>
              <w:rPr>
                <w:bCs/>
                <w:sz w:val="24"/>
              </w:rPr>
            </w:pPr>
          </w:p>
          <w:p w14:paraId="5E503B2C" w14:textId="77777777" w:rsidR="00AB266F" w:rsidRDefault="00AB266F" w:rsidP="00AB266F">
            <w:pPr>
              <w:spacing w:line="420" w:lineRule="auto"/>
              <w:ind w:firstLineChars="200" w:firstLine="480"/>
              <w:rPr>
                <w:bCs/>
                <w:sz w:val="24"/>
              </w:rPr>
            </w:pPr>
          </w:p>
          <w:p w14:paraId="3863071F" w14:textId="77777777" w:rsidR="00AB266F" w:rsidRDefault="00AB266F" w:rsidP="00FB0D2C">
            <w:pPr>
              <w:spacing w:line="420" w:lineRule="auto"/>
              <w:ind w:firstLineChars="200" w:firstLine="480"/>
              <w:rPr>
                <w:bCs/>
                <w:sz w:val="24"/>
              </w:rPr>
            </w:pPr>
          </w:p>
          <w:p w14:paraId="58046B46" w14:textId="78607E7C" w:rsidR="00327201" w:rsidRPr="00AB266F" w:rsidRDefault="00327201" w:rsidP="00A76520">
            <w:pPr>
              <w:spacing w:line="420" w:lineRule="auto"/>
              <w:rPr>
                <w:bCs/>
                <w:sz w:val="24"/>
              </w:rPr>
            </w:pPr>
          </w:p>
        </w:tc>
      </w:tr>
      <w:tr w:rsidR="003844CA" w:rsidRPr="002805AB" w14:paraId="30102ACE" w14:textId="77777777" w:rsidTr="00841085">
        <w:trPr>
          <w:trHeight w:val="4892"/>
          <w:jc w:val="center"/>
        </w:trPr>
        <w:tc>
          <w:tcPr>
            <w:tcW w:w="746" w:type="dxa"/>
            <w:tcMar>
              <w:left w:w="28" w:type="dxa"/>
              <w:right w:w="28" w:type="dxa"/>
            </w:tcMar>
            <w:vAlign w:val="center"/>
          </w:tcPr>
          <w:p w14:paraId="1DB07E35" w14:textId="77777777"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lastRenderedPageBreak/>
              <w:t>运营</w:t>
            </w:r>
          </w:p>
          <w:p w14:paraId="16E666D6" w14:textId="77777777"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期环</w:t>
            </w:r>
          </w:p>
          <w:p w14:paraId="2003E055" w14:textId="77777777"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境影</w:t>
            </w:r>
          </w:p>
          <w:p w14:paraId="4FC1E662" w14:textId="77777777"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响和</w:t>
            </w:r>
          </w:p>
          <w:p w14:paraId="5CB01EB5" w14:textId="77777777"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保护</w:t>
            </w:r>
          </w:p>
          <w:p w14:paraId="6B96EF2D" w14:textId="77777777" w:rsidR="003844CA" w:rsidRP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措施</w:t>
            </w:r>
          </w:p>
        </w:tc>
        <w:tc>
          <w:tcPr>
            <w:tcW w:w="8162" w:type="dxa"/>
            <w:vAlign w:val="center"/>
          </w:tcPr>
          <w:p w14:paraId="15FB5CA1" w14:textId="77777777" w:rsidR="003844CA" w:rsidRPr="0027049F" w:rsidRDefault="003844CA" w:rsidP="003844CA">
            <w:pPr>
              <w:adjustRightInd w:val="0"/>
              <w:snapToGrid w:val="0"/>
              <w:spacing w:line="420" w:lineRule="auto"/>
              <w:rPr>
                <w:rFonts w:eastAsia="黑体"/>
                <w:bCs/>
                <w:spacing w:val="-10"/>
                <w:sz w:val="28"/>
                <w:szCs w:val="28"/>
              </w:rPr>
            </w:pPr>
            <w:r w:rsidRPr="0027049F">
              <w:rPr>
                <w:rFonts w:eastAsia="黑体"/>
                <w:bCs/>
                <w:spacing w:val="-10"/>
                <w:sz w:val="28"/>
                <w:szCs w:val="28"/>
              </w:rPr>
              <w:t>一、大气环境影响分析</w:t>
            </w:r>
          </w:p>
          <w:p w14:paraId="206619D5" w14:textId="5EB65A4E" w:rsidR="000865D3" w:rsidRPr="00327201" w:rsidRDefault="00C07524" w:rsidP="00327201">
            <w:pPr>
              <w:spacing w:line="420" w:lineRule="auto"/>
              <w:ind w:firstLineChars="200" w:firstLine="480"/>
              <w:rPr>
                <w:color w:val="000000"/>
                <w:sz w:val="24"/>
              </w:rPr>
            </w:pPr>
            <w:r w:rsidRPr="00327201">
              <w:rPr>
                <w:color w:val="000000"/>
                <w:sz w:val="24"/>
              </w:rPr>
              <w:t>1</w:t>
            </w:r>
            <w:r w:rsidRPr="00327201">
              <w:rPr>
                <w:color w:val="000000"/>
                <w:sz w:val="24"/>
              </w:rPr>
              <w:t>、加油</w:t>
            </w:r>
          </w:p>
          <w:p w14:paraId="2306ECCC" w14:textId="77777777" w:rsidR="00C07524" w:rsidRPr="00327201" w:rsidRDefault="00C07524" w:rsidP="00327201">
            <w:pPr>
              <w:spacing w:line="420" w:lineRule="auto"/>
              <w:ind w:firstLineChars="200" w:firstLine="480"/>
              <w:rPr>
                <w:sz w:val="24"/>
                <w:highlight w:val="yellow"/>
              </w:rPr>
            </w:pPr>
            <w:r w:rsidRPr="00327201">
              <w:rPr>
                <w:sz w:val="24"/>
              </w:rPr>
              <w:t>本项目大气污染源主要为储油罐静置时呼吸、卸油灌注、加油作业及跑、冒、滴、漏等过程造成燃料油以气态形式逸出进入大气环境。根据《污染源源强核算技术指南</w:t>
            </w:r>
            <w:r w:rsidRPr="00327201">
              <w:rPr>
                <w:sz w:val="24"/>
              </w:rPr>
              <w:t xml:space="preserve"> </w:t>
            </w:r>
            <w:r w:rsidRPr="00327201">
              <w:rPr>
                <w:sz w:val="24"/>
              </w:rPr>
              <w:t>准则》（</w:t>
            </w:r>
            <w:r w:rsidRPr="00327201">
              <w:rPr>
                <w:sz w:val="24"/>
              </w:rPr>
              <w:t>HJ884-2018</w:t>
            </w:r>
            <w:r w:rsidRPr="00327201">
              <w:rPr>
                <w:sz w:val="24"/>
              </w:rPr>
              <w:t>），</w:t>
            </w:r>
            <w:r w:rsidRPr="00327201">
              <w:rPr>
                <w:bCs/>
                <w:sz w:val="24"/>
              </w:rPr>
              <w:t>汽油及柴油挥发量均采用产污系数法核算。</w:t>
            </w:r>
          </w:p>
          <w:p w14:paraId="5BB70CAC" w14:textId="77777777" w:rsidR="00C07524" w:rsidRPr="00327201" w:rsidRDefault="00C07524" w:rsidP="00327201">
            <w:pPr>
              <w:spacing w:line="420" w:lineRule="auto"/>
              <w:ind w:firstLineChars="200" w:firstLine="480"/>
              <w:rPr>
                <w:bCs/>
                <w:sz w:val="24"/>
              </w:rPr>
            </w:pPr>
            <w:r w:rsidRPr="00327201">
              <w:rPr>
                <w:bCs/>
                <w:sz w:val="24"/>
              </w:rPr>
              <w:t>（</w:t>
            </w:r>
            <w:r w:rsidRPr="00327201">
              <w:rPr>
                <w:bCs/>
                <w:sz w:val="24"/>
              </w:rPr>
              <w:t>1</w:t>
            </w:r>
            <w:r w:rsidRPr="00327201">
              <w:rPr>
                <w:bCs/>
                <w:sz w:val="24"/>
              </w:rPr>
              <w:t>）汽油挥发量参考《环境影响评价工程师职业资格登记培训教材（社会区域类）》中提供的数据，加油站污染源分析如下：</w:t>
            </w:r>
          </w:p>
          <w:p w14:paraId="186E1607" w14:textId="77777777" w:rsidR="00C07524" w:rsidRPr="00327201" w:rsidRDefault="00C07524" w:rsidP="00327201">
            <w:pPr>
              <w:spacing w:line="420" w:lineRule="auto"/>
              <w:ind w:firstLineChars="200" w:firstLine="480"/>
              <w:rPr>
                <w:bCs/>
                <w:sz w:val="24"/>
              </w:rPr>
            </w:pPr>
            <w:r w:rsidRPr="00327201">
              <w:rPr>
                <w:rFonts w:ascii="宋体" w:hAnsi="宋体" w:cs="宋体" w:hint="eastAsia"/>
                <w:bCs/>
                <w:sz w:val="24"/>
              </w:rPr>
              <w:t>①</w:t>
            </w:r>
            <w:r w:rsidRPr="00327201">
              <w:rPr>
                <w:bCs/>
                <w:sz w:val="24"/>
              </w:rPr>
              <w:t>储油罐在静置时（小呼吸），由于罐内压力的变化，使得罐内逸出的烃类气体通过罐顶的呼吸阀排入大气，它造成的烃类有机物平均排放率为</w:t>
            </w:r>
            <w:r w:rsidRPr="00327201">
              <w:rPr>
                <w:bCs/>
                <w:sz w:val="24"/>
              </w:rPr>
              <w:t>0.12kg/m</w:t>
            </w:r>
            <w:r w:rsidRPr="00327201">
              <w:rPr>
                <w:bCs/>
                <w:sz w:val="24"/>
                <w:vertAlign w:val="superscript"/>
              </w:rPr>
              <w:t>3</w:t>
            </w:r>
            <w:r w:rsidRPr="00327201">
              <w:rPr>
                <w:bCs/>
                <w:sz w:val="24"/>
              </w:rPr>
              <w:t>通过量。</w:t>
            </w:r>
          </w:p>
          <w:p w14:paraId="58BDD18A" w14:textId="77777777" w:rsidR="00C07524" w:rsidRPr="00327201" w:rsidRDefault="00C07524" w:rsidP="00327201">
            <w:pPr>
              <w:spacing w:line="420" w:lineRule="auto"/>
              <w:ind w:firstLineChars="200" w:firstLine="480"/>
              <w:rPr>
                <w:bCs/>
                <w:sz w:val="24"/>
              </w:rPr>
            </w:pPr>
            <w:r w:rsidRPr="00327201">
              <w:rPr>
                <w:rFonts w:ascii="宋体" w:hAnsi="宋体" w:cs="宋体" w:hint="eastAsia"/>
                <w:bCs/>
                <w:sz w:val="24"/>
              </w:rPr>
              <w:t>②</w:t>
            </w:r>
            <w:r w:rsidRPr="00327201">
              <w:rPr>
                <w:bCs/>
                <w:sz w:val="24"/>
              </w:rPr>
              <w:t>当储油罐装料时停留在罐内的烃类气体被液体置换（大呼吸），通过排气孔进入大气，称为储油罐装料损失，造成烃类排放率为</w:t>
            </w:r>
            <w:r w:rsidRPr="00327201">
              <w:rPr>
                <w:bCs/>
                <w:sz w:val="24"/>
              </w:rPr>
              <w:t>0.88kg/m</w:t>
            </w:r>
            <w:r w:rsidRPr="00327201">
              <w:rPr>
                <w:bCs/>
                <w:sz w:val="24"/>
                <w:vertAlign w:val="superscript"/>
              </w:rPr>
              <w:t>3</w:t>
            </w:r>
            <w:r w:rsidRPr="00327201">
              <w:rPr>
                <w:bCs/>
                <w:sz w:val="24"/>
              </w:rPr>
              <w:t>通过量。本项目安装有卸油油气回收系统，此部分烃类气体被回收至油罐车内。</w:t>
            </w:r>
          </w:p>
          <w:p w14:paraId="68A30CE3" w14:textId="77777777" w:rsidR="00C07524" w:rsidRPr="00327201" w:rsidRDefault="00C07524" w:rsidP="00327201">
            <w:pPr>
              <w:spacing w:line="420" w:lineRule="auto"/>
              <w:ind w:firstLineChars="200" w:firstLine="480"/>
              <w:rPr>
                <w:bCs/>
                <w:sz w:val="24"/>
              </w:rPr>
            </w:pPr>
            <w:r w:rsidRPr="00327201">
              <w:rPr>
                <w:rFonts w:ascii="宋体" w:hAnsi="宋体" w:cs="宋体" w:hint="eastAsia"/>
                <w:bCs/>
                <w:sz w:val="24"/>
              </w:rPr>
              <w:t>③</w:t>
            </w:r>
            <w:r w:rsidRPr="00327201">
              <w:rPr>
                <w:bCs/>
                <w:sz w:val="24"/>
              </w:rPr>
              <w:t>加油作业损失主要是指车辆加油时，由于液体进入汽车油箱，油箱内的烃类气体被液体置换排入大气，车辆加油时造成烃类气体排放率分别为：置换损失未加控制时为</w:t>
            </w:r>
            <w:r w:rsidRPr="00327201">
              <w:rPr>
                <w:bCs/>
                <w:sz w:val="24"/>
              </w:rPr>
              <w:t>1.08kg/m</w:t>
            </w:r>
            <w:r w:rsidRPr="00327201">
              <w:rPr>
                <w:bCs/>
                <w:sz w:val="24"/>
                <w:vertAlign w:val="superscript"/>
              </w:rPr>
              <w:t>3</w:t>
            </w:r>
            <w:r w:rsidRPr="00327201">
              <w:rPr>
                <w:bCs/>
                <w:sz w:val="24"/>
              </w:rPr>
              <w:t>通过量、置换损失采取控制措施时为</w:t>
            </w:r>
            <w:r w:rsidRPr="00327201">
              <w:rPr>
                <w:bCs/>
                <w:sz w:val="24"/>
              </w:rPr>
              <w:t>0.11kg/m</w:t>
            </w:r>
            <w:r w:rsidRPr="00327201">
              <w:rPr>
                <w:bCs/>
                <w:sz w:val="24"/>
                <w:vertAlign w:val="superscript"/>
              </w:rPr>
              <w:t>3</w:t>
            </w:r>
            <w:r w:rsidRPr="00327201">
              <w:rPr>
                <w:bCs/>
                <w:sz w:val="24"/>
              </w:rPr>
              <w:t>通过量。本项目加油机加油过程中安装有油气回收系统，因此该站加油作业时造成烃类气体排放率为</w:t>
            </w:r>
            <w:r w:rsidRPr="00327201">
              <w:rPr>
                <w:bCs/>
                <w:sz w:val="24"/>
              </w:rPr>
              <w:t>0.11kg/m</w:t>
            </w:r>
            <w:r w:rsidRPr="00327201">
              <w:rPr>
                <w:bCs/>
                <w:sz w:val="24"/>
                <w:vertAlign w:val="superscript"/>
              </w:rPr>
              <w:t>3</w:t>
            </w:r>
            <w:r w:rsidRPr="00327201">
              <w:rPr>
                <w:bCs/>
                <w:sz w:val="24"/>
              </w:rPr>
              <w:t>通过量。</w:t>
            </w:r>
          </w:p>
          <w:p w14:paraId="52324F22" w14:textId="77777777" w:rsidR="00C07524" w:rsidRPr="00327201" w:rsidRDefault="00C07524" w:rsidP="00327201">
            <w:pPr>
              <w:spacing w:line="420" w:lineRule="auto"/>
              <w:ind w:firstLineChars="200" w:firstLine="480"/>
              <w:rPr>
                <w:bCs/>
                <w:sz w:val="24"/>
              </w:rPr>
            </w:pPr>
            <w:r w:rsidRPr="00327201">
              <w:rPr>
                <w:rFonts w:ascii="宋体" w:hAnsi="宋体" w:cs="宋体" w:hint="eastAsia"/>
                <w:bCs/>
                <w:sz w:val="24"/>
              </w:rPr>
              <w:t>④</w:t>
            </w:r>
            <w:r w:rsidRPr="00327201">
              <w:rPr>
                <w:bCs/>
                <w:sz w:val="24"/>
              </w:rPr>
              <w:t>成品油的跑、冒、滴、漏与加油站的管理及加油工人的操作水平等诸多因素有关，一般平均损失量为</w:t>
            </w:r>
            <w:r w:rsidRPr="00327201">
              <w:rPr>
                <w:bCs/>
                <w:sz w:val="24"/>
              </w:rPr>
              <w:t>0.084kg/m</w:t>
            </w:r>
            <w:r w:rsidRPr="00327201">
              <w:rPr>
                <w:bCs/>
                <w:sz w:val="24"/>
                <w:vertAlign w:val="superscript"/>
              </w:rPr>
              <w:t>3</w:t>
            </w:r>
            <w:r w:rsidRPr="00327201">
              <w:rPr>
                <w:bCs/>
                <w:sz w:val="24"/>
              </w:rPr>
              <w:t>通过量。此部分烃类气体无组织散失。</w:t>
            </w:r>
          </w:p>
          <w:p w14:paraId="39FC7BBC" w14:textId="77777777" w:rsidR="00C07524" w:rsidRDefault="00C07524" w:rsidP="00327201">
            <w:pPr>
              <w:spacing w:line="420" w:lineRule="auto"/>
              <w:ind w:firstLineChars="200" w:firstLine="480"/>
              <w:rPr>
                <w:bCs/>
                <w:sz w:val="24"/>
              </w:rPr>
            </w:pPr>
            <w:r>
              <w:rPr>
                <w:bCs/>
                <w:sz w:val="24"/>
              </w:rPr>
              <w:t>（</w:t>
            </w:r>
            <w:r>
              <w:rPr>
                <w:bCs/>
                <w:sz w:val="24"/>
              </w:rPr>
              <w:t>2</w:t>
            </w:r>
            <w:r>
              <w:rPr>
                <w:bCs/>
                <w:sz w:val="24"/>
              </w:rPr>
              <w:t>）柴油挥发量参考《中国加油站</w:t>
            </w:r>
            <w:r>
              <w:rPr>
                <w:bCs/>
                <w:sz w:val="24"/>
              </w:rPr>
              <w:t>VOC</w:t>
            </w:r>
            <w:r>
              <w:rPr>
                <w:bCs/>
                <w:sz w:val="24"/>
              </w:rPr>
              <w:t>排放污染现状及控制》（沈旻</w:t>
            </w:r>
            <w:r>
              <w:rPr>
                <w:bCs/>
                <w:sz w:val="24"/>
              </w:rPr>
              <w:lastRenderedPageBreak/>
              <w:t>嘉），我国加油站</w:t>
            </w:r>
            <w:r>
              <w:rPr>
                <w:bCs/>
                <w:sz w:val="24"/>
              </w:rPr>
              <w:t>VOC</w:t>
            </w:r>
            <w:r>
              <w:rPr>
                <w:bCs/>
                <w:sz w:val="24"/>
              </w:rPr>
              <w:t>排放因子为：柴油</w:t>
            </w:r>
            <w:r>
              <w:rPr>
                <w:bCs/>
                <w:sz w:val="24"/>
              </w:rPr>
              <w:t>0.075kg/t</w:t>
            </w:r>
            <w:r>
              <w:rPr>
                <w:bCs/>
                <w:sz w:val="24"/>
              </w:rPr>
              <w:t>。</w:t>
            </w:r>
          </w:p>
          <w:p w14:paraId="2623A27B" w14:textId="2EB69491" w:rsidR="00C07524" w:rsidRPr="00C07524" w:rsidRDefault="00C07524" w:rsidP="00327201">
            <w:pPr>
              <w:spacing w:line="420" w:lineRule="auto"/>
              <w:ind w:firstLineChars="200" w:firstLine="480"/>
              <w:rPr>
                <w:bCs/>
                <w:sz w:val="24"/>
              </w:rPr>
            </w:pPr>
            <w:r w:rsidRPr="00C07524">
              <w:rPr>
                <w:bCs/>
                <w:sz w:val="24"/>
              </w:rPr>
              <w:t>根据油品密度可计算出油气通过量，通常情况下，汽油密度</w:t>
            </w:r>
            <w:r w:rsidRPr="00C07524">
              <w:rPr>
                <w:bCs/>
                <w:sz w:val="24"/>
              </w:rPr>
              <w:t>0.75g/mL</w:t>
            </w:r>
            <w:r w:rsidRPr="00C07524">
              <w:rPr>
                <w:bCs/>
                <w:sz w:val="24"/>
              </w:rPr>
              <w:t>，柴油密度</w:t>
            </w:r>
            <w:r w:rsidRPr="00C07524">
              <w:rPr>
                <w:bCs/>
                <w:sz w:val="24"/>
              </w:rPr>
              <w:t>0.84g/mL</w:t>
            </w:r>
            <w:r w:rsidRPr="00C07524">
              <w:rPr>
                <w:bCs/>
                <w:sz w:val="24"/>
              </w:rPr>
              <w:t>，本项目年加油量</w:t>
            </w:r>
            <w:r w:rsidR="00841085">
              <w:rPr>
                <w:bCs/>
                <w:sz w:val="24"/>
              </w:rPr>
              <w:t>10000</w:t>
            </w:r>
            <w:r w:rsidRPr="00C07524">
              <w:rPr>
                <w:bCs/>
                <w:sz w:val="24"/>
              </w:rPr>
              <w:t>t</w:t>
            </w:r>
            <w:r w:rsidRPr="00C07524">
              <w:rPr>
                <w:bCs/>
                <w:sz w:val="24"/>
              </w:rPr>
              <w:t>，其中汽油</w:t>
            </w:r>
            <w:r w:rsidR="00841085">
              <w:rPr>
                <w:bCs/>
                <w:sz w:val="24"/>
              </w:rPr>
              <w:t>4000</w:t>
            </w:r>
            <w:r w:rsidRPr="00C07524">
              <w:rPr>
                <w:bCs/>
                <w:sz w:val="24"/>
              </w:rPr>
              <w:t>t</w:t>
            </w:r>
            <w:r w:rsidRPr="00C07524">
              <w:rPr>
                <w:bCs/>
                <w:sz w:val="24"/>
              </w:rPr>
              <w:t>，柴油</w:t>
            </w:r>
            <w:r w:rsidR="00841085">
              <w:rPr>
                <w:bCs/>
                <w:sz w:val="24"/>
              </w:rPr>
              <w:t>6000</w:t>
            </w:r>
            <w:r w:rsidRPr="00C07524">
              <w:rPr>
                <w:bCs/>
                <w:sz w:val="24"/>
              </w:rPr>
              <w:t>t</w:t>
            </w:r>
            <w:r w:rsidRPr="00C07524">
              <w:rPr>
                <w:bCs/>
                <w:sz w:val="24"/>
              </w:rPr>
              <w:t>，则项目汽油油品年通过量为</w:t>
            </w:r>
            <w:r w:rsidR="00841085">
              <w:rPr>
                <w:bCs/>
                <w:sz w:val="24"/>
              </w:rPr>
              <w:t>5333.33</w:t>
            </w:r>
            <w:r w:rsidRPr="00C07524">
              <w:rPr>
                <w:bCs/>
                <w:sz w:val="24"/>
              </w:rPr>
              <w:t>m</w:t>
            </w:r>
            <w:r w:rsidRPr="00841085">
              <w:rPr>
                <w:bCs/>
                <w:sz w:val="24"/>
                <w:vertAlign w:val="superscript"/>
              </w:rPr>
              <w:t>3</w:t>
            </w:r>
            <w:r w:rsidRPr="00C07524">
              <w:rPr>
                <w:bCs/>
                <w:sz w:val="24"/>
              </w:rPr>
              <w:t>/a</w:t>
            </w:r>
            <w:r w:rsidRPr="00C07524">
              <w:rPr>
                <w:bCs/>
                <w:sz w:val="24"/>
              </w:rPr>
              <w:t>，综合以上四方面的油耗损失，站区加油部分烃类气体排放见下表。</w:t>
            </w:r>
          </w:p>
          <w:p w14:paraId="5FAEBF2A" w14:textId="54379A85" w:rsidR="00841085" w:rsidRPr="00841085" w:rsidRDefault="000C3D14" w:rsidP="00F42F47">
            <w:pPr>
              <w:pStyle w:val="a9"/>
              <w:widowControl w:val="0"/>
              <w:numPr>
                <w:ilvl w:val="0"/>
                <w:numId w:val="1"/>
              </w:numPr>
              <w:spacing w:before="0" w:beforeAutospacing="0" w:after="0" w:afterAutospacing="0" w:line="360" w:lineRule="auto"/>
              <w:jc w:val="center"/>
              <w:rPr>
                <w:rFonts w:ascii="Times New Roman" w:eastAsia="黑体" w:hAnsi="黑体"/>
                <w:bCs/>
              </w:rPr>
            </w:pPr>
            <w:r>
              <w:rPr>
                <w:rFonts w:ascii="Times New Roman" w:eastAsia="黑体" w:hAnsi="黑体" w:hint="eastAsia"/>
                <w:bCs/>
                <w:lang w:eastAsia="zh-CN"/>
              </w:rPr>
              <w:t xml:space="preserve"> </w:t>
            </w:r>
            <w:r>
              <w:rPr>
                <w:rFonts w:ascii="Times New Roman" w:eastAsia="黑体" w:hAnsi="黑体"/>
                <w:bCs/>
                <w:lang w:eastAsia="zh-CN"/>
              </w:rPr>
              <w:t xml:space="preserve">  </w:t>
            </w:r>
            <w:r w:rsidR="00841085" w:rsidRPr="00841085">
              <w:rPr>
                <w:rFonts w:ascii="Times New Roman" w:eastAsia="黑体" w:hAnsi="黑体"/>
                <w:bCs/>
              </w:rPr>
              <w:t>烃类气体的产生情况一览表</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38"/>
              <w:gridCol w:w="865"/>
              <w:gridCol w:w="1563"/>
              <w:gridCol w:w="1984"/>
              <w:gridCol w:w="1666"/>
              <w:gridCol w:w="1524"/>
            </w:tblGrid>
            <w:tr w:rsidR="00841085" w14:paraId="4C3A8C58" w14:textId="77777777" w:rsidTr="007C5EE5">
              <w:trPr>
                <w:trHeight w:val="397"/>
                <w:jc w:val="center"/>
              </w:trPr>
              <w:tc>
                <w:tcPr>
                  <w:tcW w:w="1782" w:type="pct"/>
                  <w:gridSpan w:val="3"/>
                  <w:vAlign w:val="center"/>
                </w:tcPr>
                <w:p w14:paraId="4DE89F8D" w14:textId="77777777" w:rsidR="00841085" w:rsidRDefault="00841085" w:rsidP="00841085">
                  <w:pPr>
                    <w:jc w:val="center"/>
                  </w:pPr>
                  <w:r>
                    <w:t>项目</w:t>
                  </w:r>
                </w:p>
              </w:tc>
              <w:tc>
                <w:tcPr>
                  <w:tcW w:w="1234" w:type="pct"/>
                  <w:vAlign w:val="center"/>
                </w:tcPr>
                <w:p w14:paraId="703DB046" w14:textId="77777777" w:rsidR="00841085" w:rsidRDefault="00841085" w:rsidP="00841085">
                  <w:pPr>
                    <w:jc w:val="center"/>
                  </w:pPr>
                  <w:r>
                    <w:t>排放系数</w:t>
                  </w:r>
                </w:p>
              </w:tc>
              <w:tc>
                <w:tcPr>
                  <w:tcW w:w="1036" w:type="pct"/>
                  <w:vAlign w:val="center"/>
                </w:tcPr>
                <w:p w14:paraId="09A05549" w14:textId="77777777" w:rsidR="00841085" w:rsidRDefault="00841085" w:rsidP="00841085">
                  <w:pPr>
                    <w:jc w:val="center"/>
                  </w:pPr>
                  <w:r>
                    <w:t>通过量（</w:t>
                  </w:r>
                  <w:r>
                    <w:t>m</w:t>
                  </w:r>
                  <w:r>
                    <w:rPr>
                      <w:vertAlign w:val="superscript"/>
                    </w:rPr>
                    <w:t>3</w:t>
                  </w:r>
                  <w:r>
                    <w:t>/a</w:t>
                  </w:r>
                  <w:r>
                    <w:t>）</w:t>
                  </w:r>
                </w:p>
              </w:tc>
              <w:tc>
                <w:tcPr>
                  <w:tcW w:w="948" w:type="pct"/>
                  <w:vAlign w:val="center"/>
                </w:tcPr>
                <w:p w14:paraId="66F47BB4" w14:textId="77777777" w:rsidR="00841085" w:rsidRDefault="00841085" w:rsidP="00841085">
                  <w:pPr>
                    <w:jc w:val="center"/>
                  </w:pPr>
                  <w:r>
                    <w:t>烃类产生量（</w:t>
                  </w:r>
                  <w:r>
                    <w:t>kg/a</w:t>
                  </w:r>
                  <w:r>
                    <w:t>）</w:t>
                  </w:r>
                </w:p>
              </w:tc>
            </w:tr>
            <w:tr w:rsidR="009D4DB4" w14:paraId="4EB141DD" w14:textId="77777777" w:rsidTr="007C5EE5">
              <w:trPr>
                <w:trHeight w:val="397"/>
                <w:jc w:val="center"/>
              </w:trPr>
              <w:tc>
                <w:tcPr>
                  <w:tcW w:w="272" w:type="pct"/>
                  <w:vMerge w:val="restart"/>
                  <w:vAlign w:val="center"/>
                </w:tcPr>
                <w:p w14:paraId="7D26F1A5" w14:textId="77777777" w:rsidR="00841085" w:rsidRDefault="00841085" w:rsidP="00841085">
                  <w:pPr>
                    <w:jc w:val="center"/>
                  </w:pPr>
                  <w:r>
                    <w:t>汽油</w:t>
                  </w:r>
                </w:p>
              </w:tc>
              <w:tc>
                <w:tcPr>
                  <w:tcW w:w="538" w:type="pct"/>
                  <w:vMerge w:val="restart"/>
                  <w:vAlign w:val="center"/>
                </w:tcPr>
                <w:p w14:paraId="5A113370" w14:textId="77777777" w:rsidR="00841085" w:rsidRDefault="00841085" w:rsidP="00841085">
                  <w:pPr>
                    <w:jc w:val="center"/>
                  </w:pPr>
                  <w:r>
                    <w:t>储油罐</w:t>
                  </w:r>
                </w:p>
              </w:tc>
              <w:tc>
                <w:tcPr>
                  <w:tcW w:w="972" w:type="pct"/>
                  <w:vAlign w:val="center"/>
                </w:tcPr>
                <w:p w14:paraId="60EF2A20" w14:textId="77777777" w:rsidR="00841085" w:rsidRDefault="00841085" w:rsidP="00841085">
                  <w:pPr>
                    <w:jc w:val="center"/>
                  </w:pPr>
                  <w:r>
                    <w:t>小呼吸损失</w:t>
                  </w:r>
                </w:p>
              </w:tc>
              <w:tc>
                <w:tcPr>
                  <w:tcW w:w="1234" w:type="pct"/>
                  <w:vAlign w:val="center"/>
                </w:tcPr>
                <w:p w14:paraId="522FF0AE" w14:textId="77777777" w:rsidR="00841085" w:rsidRDefault="00841085" w:rsidP="00841085">
                  <w:pPr>
                    <w:jc w:val="center"/>
                  </w:pPr>
                  <w:r>
                    <w:t>0.12kg/m</w:t>
                  </w:r>
                  <w:r>
                    <w:rPr>
                      <w:vertAlign w:val="superscript"/>
                    </w:rPr>
                    <w:t>3</w:t>
                  </w:r>
                  <w:r>
                    <w:t>通过量</w:t>
                  </w:r>
                </w:p>
              </w:tc>
              <w:tc>
                <w:tcPr>
                  <w:tcW w:w="1036" w:type="pct"/>
                  <w:vAlign w:val="center"/>
                </w:tcPr>
                <w:p w14:paraId="14312200" w14:textId="714E95BE" w:rsidR="00841085" w:rsidRPr="00841085" w:rsidRDefault="00841085" w:rsidP="00841085">
                  <w:pPr>
                    <w:jc w:val="center"/>
                  </w:pPr>
                  <w:r w:rsidRPr="008F027A">
                    <w:t>5333.33</w:t>
                  </w:r>
                </w:p>
              </w:tc>
              <w:tc>
                <w:tcPr>
                  <w:tcW w:w="948" w:type="pct"/>
                  <w:vAlign w:val="center"/>
                </w:tcPr>
                <w:p w14:paraId="3BF204DC" w14:textId="2C23CE2C" w:rsidR="00841085" w:rsidRPr="00841085" w:rsidRDefault="00E77BB8" w:rsidP="00841085">
                  <w:pPr>
                    <w:jc w:val="center"/>
                    <w:rPr>
                      <w:szCs w:val="21"/>
                    </w:rPr>
                  </w:pPr>
                  <w:r>
                    <w:rPr>
                      <w:szCs w:val="21"/>
                    </w:rPr>
                    <w:t>640.0</w:t>
                  </w:r>
                </w:p>
              </w:tc>
            </w:tr>
            <w:tr w:rsidR="009D4DB4" w14:paraId="5C3B32A0" w14:textId="77777777" w:rsidTr="007C5EE5">
              <w:trPr>
                <w:trHeight w:val="397"/>
                <w:jc w:val="center"/>
              </w:trPr>
              <w:tc>
                <w:tcPr>
                  <w:tcW w:w="272" w:type="pct"/>
                  <w:vMerge/>
                  <w:vAlign w:val="center"/>
                </w:tcPr>
                <w:p w14:paraId="0138A23E" w14:textId="77777777" w:rsidR="00841085" w:rsidRDefault="00841085" w:rsidP="00841085">
                  <w:pPr>
                    <w:jc w:val="center"/>
                  </w:pPr>
                </w:p>
              </w:tc>
              <w:tc>
                <w:tcPr>
                  <w:tcW w:w="538" w:type="pct"/>
                  <w:vMerge/>
                  <w:vAlign w:val="center"/>
                </w:tcPr>
                <w:p w14:paraId="74B4C7A9" w14:textId="77777777" w:rsidR="00841085" w:rsidRDefault="00841085" w:rsidP="00841085">
                  <w:pPr>
                    <w:jc w:val="center"/>
                  </w:pPr>
                </w:p>
              </w:tc>
              <w:tc>
                <w:tcPr>
                  <w:tcW w:w="972" w:type="pct"/>
                  <w:vAlign w:val="center"/>
                </w:tcPr>
                <w:p w14:paraId="565CA5DD" w14:textId="77777777" w:rsidR="00841085" w:rsidRDefault="00841085" w:rsidP="00841085">
                  <w:pPr>
                    <w:jc w:val="center"/>
                  </w:pPr>
                  <w:r>
                    <w:t>装料损失</w:t>
                  </w:r>
                </w:p>
              </w:tc>
              <w:tc>
                <w:tcPr>
                  <w:tcW w:w="1234" w:type="pct"/>
                  <w:vAlign w:val="center"/>
                </w:tcPr>
                <w:p w14:paraId="3B540440" w14:textId="77777777" w:rsidR="00841085" w:rsidRDefault="00841085" w:rsidP="00841085">
                  <w:pPr>
                    <w:jc w:val="center"/>
                  </w:pPr>
                  <w:r>
                    <w:t>0.88kg/m</w:t>
                  </w:r>
                  <w:r>
                    <w:rPr>
                      <w:vertAlign w:val="superscript"/>
                    </w:rPr>
                    <w:t>3</w:t>
                  </w:r>
                  <w:r>
                    <w:t>通过量</w:t>
                  </w:r>
                </w:p>
              </w:tc>
              <w:tc>
                <w:tcPr>
                  <w:tcW w:w="1036" w:type="pct"/>
                  <w:vAlign w:val="center"/>
                </w:tcPr>
                <w:p w14:paraId="2133D37C" w14:textId="6ED39CB2" w:rsidR="00841085" w:rsidRPr="00841085" w:rsidRDefault="00841085" w:rsidP="00841085">
                  <w:pPr>
                    <w:jc w:val="center"/>
                  </w:pPr>
                  <w:r w:rsidRPr="008F027A">
                    <w:t>5333.33</w:t>
                  </w:r>
                </w:p>
              </w:tc>
              <w:tc>
                <w:tcPr>
                  <w:tcW w:w="948" w:type="pct"/>
                  <w:vAlign w:val="center"/>
                </w:tcPr>
                <w:p w14:paraId="5C44F36B" w14:textId="415F71DA" w:rsidR="00841085" w:rsidRPr="00841085" w:rsidRDefault="00E77BB8" w:rsidP="00841085">
                  <w:pPr>
                    <w:jc w:val="center"/>
                    <w:rPr>
                      <w:szCs w:val="21"/>
                    </w:rPr>
                  </w:pPr>
                  <w:r>
                    <w:rPr>
                      <w:szCs w:val="21"/>
                    </w:rPr>
                    <w:t>4693.3</w:t>
                  </w:r>
                </w:p>
              </w:tc>
            </w:tr>
            <w:tr w:rsidR="009D4DB4" w14:paraId="11F6050F" w14:textId="77777777" w:rsidTr="007C5EE5">
              <w:trPr>
                <w:trHeight w:val="397"/>
                <w:jc w:val="center"/>
              </w:trPr>
              <w:tc>
                <w:tcPr>
                  <w:tcW w:w="272" w:type="pct"/>
                  <w:vMerge/>
                  <w:vAlign w:val="center"/>
                </w:tcPr>
                <w:p w14:paraId="66120D66" w14:textId="77777777" w:rsidR="00841085" w:rsidRDefault="00841085" w:rsidP="00841085">
                  <w:pPr>
                    <w:jc w:val="center"/>
                  </w:pPr>
                </w:p>
              </w:tc>
              <w:tc>
                <w:tcPr>
                  <w:tcW w:w="538" w:type="pct"/>
                  <w:vMerge w:val="restart"/>
                  <w:vAlign w:val="center"/>
                </w:tcPr>
                <w:p w14:paraId="5D98E3C2" w14:textId="77777777" w:rsidR="00841085" w:rsidRDefault="00841085" w:rsidP="00841085">
                  <w:pPr>
                    <w:jc w:val="center"/>
                  </w:pPr>
                  <w:r>
                    <w:t>加油区</w:t>
                  </w:r>
                </w:p>
              </w:tc>
              <w:tc>
                <w:tcPr>
                  <w:tcW w:w="972" w:type="pct"/>
                  <w:vAlign w:val="center"/>
                </w:tcPr>
                <w:p w14:paraId="4D668449" w14:textId="77777777" w:rsidR="00841085" w:rsidRDefault="00841085" w:rsidP="00841085">
                  <w:pPr>
                    <w:jc w:val="center"/>
                  </w:pPr>
                  <w:r>
                    <w:rPr>
                      <w:rFonts w:hint="eastAsia"/>
                    </w:rPr>
                    <w:t>加油作业损失</w:t>
                  </w:r>
                </w:p>
              </w:tc>
              <w:tc>
                <w:tcPr>
                  <w:tcW w:w="1234" w:type="pct"/>
                  <w:vAlign w:val="center"/>
                </w:tcPr>
                <w:p w14:paraId="70EDB331" w14:textId="77777777" w:rsidR="00841085" w:rsidRDefault="00841085" w:rsidP="00841085">
                  <w:pPr>
                    <w:jc w:val="center"/>
                  </w:pPr>
                  <w:r>
                    <w:t>0.11kg/m</w:t>
                  </w:r>
                  <w:r>
                    <w:rPr>
                      <w:vertAlign w:val="superscript"/>
                    </w:rPr>
                    <w:t>3</w:t>
                  </w:r>
                  <w:r>
                    <w:t>通过量</w:t>
                  </w:r>
                </w:p>
              </w:tc>
              <w:tc>
                <w:tcPr>
                  <w:tcW w:w="1036" w:type="pct"/>
                  <w:vAlign w:val="center"/>
                </w:tcPr>
                <w:p w14:paraId="6A00545C" w14:textId="472F5079" w:rsidR="00841085" w:rsidRPr="00841085" w:rsidRDefault="00841085" w:rsidP="00841085">
                  <w:pPr>
                    <w:jc w:val="center"/>
                  </w:pPr>
                  <w:r w:rsidRPr="008F027A">
                    <w:t>5333.33</w:t>
                  </w:r>
                </w:p>
              </w:tc>
              <w:tc>
                <w:tcPr>
                  <w:tcW w:w="948" w:type="pct"/>
                  <w:vAlign w:val="center"/>
                </w:tcPr>
                <w:p w14:paraId="29B14D7A" w14:textId="5C093746" w:rsidR="00841085" w:rsidRPr="00841085" w:rsidRDefault="00E77BB8" w:rsidP="00841085">
                  <w:pPr>
                    <w:jc w:val="center"/>
                    <w:rPr>
                      <w:szCs w:val="21"/>
                    </w:rPr>
                  </w:pPr>
                  <w:r>
                    <w:rPr>
                      <w:rFonts w:hint="eastAsia"/>
                      <w:szCs w:val="21"/>
                    </w:rPr>
                    <w:t>5</w:t>
                  </w:r>
                  <w:r>
                    <w:rPr>
                      <w:szCs w:val="21"/>
                    </w:rPr>
                    <w:t>86.7</w:t>
                  </w:r>
                </w:p>
              </w:tc>
            </w:tr>
            <w:tr w:rsidR="009D4DB4" w14:paraId="6BF4AA52" w14:textId="77777777" w:rsidTr="007C5EE5">
              <w:trPr>
                <w:trHeight w:val="397"/>
                <w:jc w:val="center"/>
              </w:trPr>
              <w:tc>
                <w:tcPr>
                  <w:tcW w:w="272" w:type="pct"/>
                  <w:vMerge/>
                  <w:vAlign w:val="center"/>
                </w:tcPr>
                <w:p w14:paraId="262CCBB8" w14:textId="77777777" w:rsidR="00841085" w:rsidRDefault="00841085" w:rsidP="00841085">
                  <w:pPr>
                    <w:jc w:val="center"/>
                  </w:pPr>
                </w:p>
              </w:tc>
              <w:tc>
                <w:tcPr>
                  <w:tcW w:w="538" w:type="pct"/>
                  <w:vMerge/>
                  <w:vAlign w:val="center"/>
                </w:tcPr>
                <w:p w14:paraId="1F901F52" w14:textId="77777777" w:rsidR="00841085" w:rsidRDefault="00841085" w:rsidP="00841085">
                  <w:pPr>
                    <w:jc w:val="center"/>
                  </w:pPr>
                </w:p>
              </w:tc>
              <w:tc>
                <w:tcPr>
                  <w:tcW w:w="972" w:type="pct"/>
                  <w:vAlign w:val="center"/>
                </w:tcPr>
                <w:p w14:paraId="770E5F95" w14:textId="77777777" w:rsidR="00841085" w:rsidRDefault="00841085" w:rsidP="00841085">
                  <w:pPr>
                    <w:jc w:val="center"/>
                  </w:pPr>
                  <w:r>
                    <w:t>作业跑、冒、滴、漏损失</w:t>
                  </w:r>
                </w:p>
              </w:tc>
              <w:tc>
                <w:tcPr>
                  <w:tcW w:w="1234" w:type="pct"/>
                  <w:vAlign w:val="center"/>
                </w:tcPr>
                <w:p w14:paraId="7D75CC50" w14:textId="77777777" w:rsidR="00841085" w:rsidRDefault="00841085" w:rsidP="00841085">
                  <w:pPr>
                    <w:jc w:val="center"/>
                  </w:pPr>
                  <w:r>
                    <w:t>0.084kg/m</w:t>
                  </w:r>
                  <w:r>
                    <w:rPr>
                      <w:vertAlign w:val="superscript"/>
                    </w:rPr>
                    <w:t>3</w:t>
                  </w:r>
                  <w:r>
                    <w:t>通过量</w:t>
                  </w:r>
                </w:p>
              </w:tc>
              <w:tc>
                <w:tcPr>
                  <w:tcW w:w="1036" w:type="pct"/>
                  <w:vAlign w:val="center"/>
                </w:tcPr>
                <w:p w14:paraId="2B2C1C90" w14:textId="7D2F1CE0" w:rsidR="00841085" w:rsidRPr="00841085" w:rsidRDefault="00841085" w:rsidP="00841085">
                  <w:pPr>
                    <w:jc w:val="center"/>
                  </w:pPr>
                  <w:r w:rsidRPr="008F027A">
                    <w:t>5333.33</w:t>
                  </w:r>
                </w:p>
              </w:tc>
              <w:tc>
                <w:tcPr>
                  <w:tcW w:w="948" w:type="pct"/>
                  <w:vAlign w:val="center"/>
                </w:tcPr>
                <w:p w14:paraId="565091C2" w14:textId="00FC0770" w:rsidR="00841085" w:rsidRPr="00841085" w:rsidRDefault="00E77BB8" w:rsidP="00841085">
                  <w:pPr>
                    <w:jc w:val="center"/>
                    <w:rPr>
                      <w:szCs w:val="21"/>
                    </w:rPr>
                  </w:pPr>
                  <w:r>
                    <w:rPr>
                      <w:rFonts w:hint="eastAsia"/>
                      <w:szCs w:val="21"/>
                    </w:rPr>
                    <w:t>4</w:t>
                  </w:r>
                  <w:r>
                    <w:rPr>
                      <w:szCs w:val="21"/>
                    </w:rPr>
                    <w:t>48.0</w:t>
                  </w:r>
                </w:p>
              </w:tc>
            </w:tr>
            <w:tr w:rsidR="00841085" w14:paraId="6B6D04F5" w14:textId="77777777" w:rsidTr="007C5EE5">
              <w:trPr>
                <w:trHeight w:val="397"/>
                <w:jc w:val="center"/>
              </w:trPr>
              <w:tc>
                <w:tcPr>
                  <w:tcW w:w="1782" w:type="pct"/>
                  <w:gridSpan w:val="3"/>
                  <w:vAlign w:val="center"/>
                </w:tcPr>
                <w:p w14:paraId="24370CBE" w14:textId="77777777" w:rsidR="00841085" w:rsidRDefault="00841085" w:rsidP="00841085">
                  <w:pPr>
                    <w:jc w:val="center"/>
                  </w:pPr>
                  <w:r>
                    <w:t>柴油</w:t>
                  </w:r>
                </w:p>
              </w:tc>
              <w:tc>
                <w:tcPr>
                  <w:tcW w:w="1234" w:type="pct"/>
                  <w:vAlign w:val="center"/>
                </w:tcPr>
                <w:p w14:paraId="6EF09FB9" w14:textId="77777777" w:rsidR="00841085" w:rsidRDefault="00841085" w:rsidP="00841085">
                  <w:pPr>
                    <w:jc w:val="center"/>
                  </w:pPr>
                  <w:r>
                    <w:t>0.075kg/t</w:t>
                  </w:r>
                </w:p>
              </w:tc>
              <w:tc>
                <w:tcPr>
                  <w:tcW w:w="1036" w:type="pct"/>
                  <w:vAlign w:val="center"/>
                </w:tcPr>
                <w:p w14:paraId="202C8015" w14:textId="584F5217" w:rsidR="00841085" w:rsidRPr="00841085" w:rsidRDefault="00841085" w:rsidP="00841085">
                  <w:pPr>
                    <w:jc w:val="center"/>
                  </w:pPr>
                  <w:r>
                    <w:t>4000</w:t>
                  </w:r>
                  <w:r w:rsidRPr="00841085">
                    <w:t>t/a</w:t>
                  </w:r>
                </w:p>
              </w:tc>
              <w:tc>
                <w:tcPr>
                  <w:tcW w:w="948" w:type="pct"/>
                  <w:vAlign w:val="center"/>
                </w:tcPr>
                <w:p w14:paraId="663A737A" w14:textId="3F097112" w:rsidR="00841085" w:rsidRPr="00841085" w:rsidRDefault="00E77BB8" w:rsidP="00841085">
                  <w:pPr>
                    <w:jc w:val="center"/>
                    <w:rPr>
                      <w:szCs w:val="21"/>
                    </w:rPr>
                  </w:pPr>
                  <w:r>
                    <w:rPr>
                      <w:rFonts w:hint="eastAsia"/>
                      <w:szCs w:val="21"/>
                    </w:rPr>
                    <w:t>3</w:t>
                  </w:r>
                  <w:r>
                    <w:rPr>
                      <w:szCs w:val="21"/>
                    </w:rPr>
                    <w:t>00</w:t>
                  </w:r>
                </w:p>
              </w:tc>
            </w:tr>
            <w:tr w:rsidR="00841085" w14:paraId="65DBEC7F" w14:textId="77777777" w:rsidTr="00E62497">
              <w:trPr>
                <w:trHeight w:val="397"/>
                <w:jc w:val="center"/>
              </w:trPr>
              <w:tc>
                <w:tcPr>
                  <w:tcW w:w="4052" w:type="pct"/>
                  <w:gridSpan w:val="5"/>
                  <w:vAlign w:val="center"/>
                </w:tcPr>
                <w:p w14:paraId="50640B96" w14:textId="77777777" w:rsidR="00841085" w:rsidRPr="00841085" w:rsidRDefault="00841085" w:rsidP="00841085">
                  <w:pPr>
                    <w:jc w:val="center"/>
                  </w:pPr>
                  <w:r w:rsidRPr="00841085">
                    <w:t>合计</w:t>
                  </w:r>
                </w:p>
              </w:tc>
              <w:tc>
                <w:tcPr>
                  <w:tcW w:w="948" w:type="pct"/>
                  <w:vAlign w:val="center"/>
                </w:tcPr>
                <w:p w14:paraId="291D5894" w14:textId="5F7FF7FC" w:rsidR="00841085" w:rsidRPr="00841085" w:rsidRDefault="00E77BB8" w:rsidP="00841085">
                  <w:pPr>
                    <w:jc w:val="center"/>
                    <w:rPr>
                      <w:szCs w:val="21"/>
                    </w:rPr>
                  </w:pPr>
                  <w:r>
                    <w:rPr>
                      <w:rFonts w:hint="eastAsia"/>
                      <w:szCs w:val="21"/>
                    </w:rPr>
                    <w:t>6</w:t>
                  </w:r>
                  <w:r>
                    <w:rPr>
                      <w:szCs w:val="21"/>
                    </w:rPr>
                    <w:t>668</w:t>
                  </w:r>
                </w:p>
              </w:tc>
            </w:tr>
          </w:tbl>
          <w:p w14:paraId="741398BF" w14:textId="77777777" w:rsidR="000453FB" w:rsidRDefault="000453FB" w:rsidP="000453FB">
            <w:pPr>
              <w:spacing w:line="420" w:lineRule="auto"/>
              <w:ind w:firstLineChars="200" w:firstLine="480"/>
              <w:rPr>
                <w:sz w:val="24"/>
              </w:rPr>
            </w:pPr>
            <w:r>
              <w:rPr>
                <w:sz w:val="24"/>
              </w:rPr>
              <w:t>由上表可知，项目加油部分挥发烃类物质产生量为</w:t>
            </w:r>
            <w:r>
              <w:rPr>
                <w:rFonts w:hint="eastAsia"/>
                <w:sz w:val="24"/>
              </w:rPr>
              <w:t>66</w:t>
            </w:r>
            <w:r>
              <w:rPr>
                <w:sz w:val="24"/>
              </w:rPr>
              <w:t>68</w:t>
            </w:r>
            <w:r w:rsidRPr="00E77BB8">
              <w:rPr>
                <w:sz w:val="24"/>
              </w:rPr>
              <w:t>kg/a</w:t>
            </w:r>
            <w:r w:rsidRPr="00E77BB8">
              <w:rPr>
                <w:sz w:val="24"/>
              </w:rPr>
              <w:t>。</w:t>
            </w:r>
          </w:p>
          <w:p w14:paraId="627BC49D" w14:textId="6845B2F6" w:rsidR="005D1825" w:rsidRDefault="005D1825" w:rsidP="000453FB">
            <w:pPr>
              <w:spacing w:line="420" w:lineRule="auto"/>
              <w:ind w:firstLineChars="200" w:firstLine="480"/>
              <w:rPr>
                <w:sz w:val="24"/>
              </w:rPr>
            </w:pPr>
            <w:r>
              <w:rPr>
                <w:rFonts w:hint="eastAsia"/>
                <w:sz w:val="24"/>
              </w:rPr>
              <w:t>本项目油气回收</w:t>
            </w:r>
            <w:r w:rsidR="000453FB">
              <w:rPr>
                <w:rFonts w:hint="eastAsia"/>
                <w:sz w:val="24"/>
              </w:rPr>
              <w:t>系统</w:t>
            </w:r>
            <w:r>
              <w:rPr>
                <w:rFonts w:hint="eastAsia"/>
                <w:sz w:val="24"/>
              </w:rPr>
              <w:t>油气</w:t>
            </w:r>
            <w:r w:rsidR="000453FB">
              <w:rPr>
                <w:rFonts w:hint="eastAsia"/>
                <w:sz w:val="24"/>
              </w:rPr>
              <w:t>回收</w:t>
            </w:r>
            <w:r>
              <w:rPr>
                <w:rFonts w:hint="eastAsia"/>
                <w:sz w:val="24"/>
              </w:rPr>
              <w:t>效率为</w:t>
            </w:r>
            <w:r>
              <w:rPr>
                <w:rFonts w:hint="eastAsia"/>
                <w:sz w:val="24"/>
              </w:rPr>
              <w:t>9</w:t>
            </w:r>
            <w:r>
              <w:rPr>
                <w:sz w:val="24"/>
              </w:rPr>
              <w:t>5</w:t>
            </w:r>
            <w:r>
              <w:rPr>
                <w:rFonts w:hint="eastAsia"/>
                <w:sz w:val="24"/>
              </w:rPr>
              <w:t>%</w:t>
            </w:r>
            <w:r w:rsidR="004E2168">
              <w:rPr>
                <w:rFonts w:hint="eastAsia"/>
                <w:sz w:val="24"/>
              </w:rPr>
              <w:t>，</w:t>
            </w:r>
            <w:r w:rsidR="000453FB">
              <w:rPr>
                <w:rFonts w:hint="eastAsia"/>
                <w:sz w:val="24"/>
              </w:rPr>
              <w:t>本项目废气排放情况见下表</w:t>
            </w:r>
            <w:r w:rsidR="004E2168">
              <w:rPr>
                <w:rFonts w:hint="eastAsia"/>
                <w:sz w:val="24"/>
              </w:rPr>
              <w:t>。</w:t>
            </w:r>
          </w:p>
          <w:p w14:paraId="23D3CB4B" w14:textId="5C56A5CA" w:rsidR="008E20FC" w:rsidRPr="00841085" w:rsidRDefault="008E20FC" w:rsidP="002A28ED">
            <w:pPr>
              <w:pStyle w:val="a9"/>
              <w:widowControl w:val="0"/>
              <w:numPr>
                <w:ilvl w:val="0"/>
                <w:numId w:val="1"/>
              </w:numPr>
              <w:spacing w:before="0" w:beforeAutospacing="0" w:after="0" w:afterAutospacing="0" w:line="360" w:lineRule="auto"/>
              <w:ind w:left="0" w:firstLine="0"/>
              <w:jc w:val="center"/>
              <w:rPr>
                <w:rFonts w:ascii="Times New Roman" w:eastAsia="黑体" w:hAnsi="黑体"/>
                <w:bCs/>
              </w:rPr>
            </w:pPr>
            <w:r>
              <w:rPr>
                <w:rFonts w:ascii="Times New Roman" w:eastAsia="黑体" w:hAnsi="黑体" w:hint="eastAsia"/>
                <w:bCs/>
                <w:lang w:eastAsia="zh-CN"/>
              </w:rPr>
              <w:t xml:space="preserve"> </w:t>
            </w:r>
            <w:r>
              <w:rPr>
                <w:rFonts w:ascii="Times New Roman" w:eastAsia="黑体" w:hAnsi="黑体"/>
                <w:bCs/>
                <w:lang w:eastAsia="zh-CN"/>
              </w:rPr>
              <w:t xml:space="preserve"> </w:t>
            </w:r>
            <w:r>
              <w:rPr>
                <w:rFonts w:ascii="Times New Roman" w:eastAsia="黑体" w:hAnsi="黑体" w:hint="eastAsia"/>
                <w:bCs/>
                <w:lang w:eastAsia="zh-CN"/>
              </w:rPr>
              <w:t>本项目废气排放情况一览表</w:t>
            </w:r>
          </w:p>
          <w:tbl>
            <w:tblPr>
              <w:tblStyle w:val="af8"/>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23"/>
              <w:gridCol w:w="863"/>
              <w:gridCol w:w="1105"/>
              <w:gridCol w:w="985"/>
              <w:gridCol w:w="710"/>
              <w:gridCol w:w="1298"/>
              <w:gridCol w:w="1134"/>
              <w:gridCol w:w="922"/>
            </w:tblGrid>
            <w:tr w:rsidR="004C4923" w14:paraId="5F906EB0" w14:textId="5779E615" w:rsidTr="00B20101">
              <w:trPr>
                <w:jc w:val="center"/>
              </w:trPr>
              <w:tc>
                <w:tcPr>
                  <w:tcW w:w="1886" w:type="dxa"/>
                  <w:gridSpan w:val="2"/>
                  <w:vAlign w:val="center"/>
                </w:tcPr>
                <w:p w14:paraId="2559F041" w14:textId="6228962E" w:rsidR="004C4923" w:rsidRPr="002A28ED" w:rsidRDefault="004C4923" w:rsidP="004608B7">
                  <w:pPr>
                    <w:jc w:val="center"/>
                    <w:rPr>
                      <w:b/>
                      <w:bCs/>
                      <w:u w:val="single"/>
                    </w:rPr>
                  </w:pPr>
                  <w:r w:rsidRPr="002A28ED">
                    <w:rPr>
                      <w:rFonts w:hint="eastAsia"/>
                      <w:b/>
                      <w:bCs/>
                      <w:u w:val="single"/>
                    </w:rPr>
                    <w:t>油品种类</w:t>
                  </w:r>
                </w:p>
              </w:tc>
              <w:tc>
                <w:tcPr>
                  <w:tcW w:w="4098" w:type="dxa"/>
                  <w:gridSpan w:val="4"/>
                  <w:vAlign w:val="center"/>
                </w:tcPr>
                <w:p w14:paraId="71CEE94E" w14:textId="3B3C429C" w:rsidR="004C4923" w:rsidRPr="002A28ED" w:rsidRDefault="004C4923" w:rsidP="004C4923">
                  <w:pPr>
                    <w:jc w:val="center"/>
                    <w:rPr>
                      <w:b/>
                      <w:bCs/>
                      <w:u w:val="single"/>
                    </w:rPr>
                  </w:pPr>
                  <w:r w:rsidRPr="002A28ED">
                    <w:rPr>
                      <w:rFonts w:hint="eastAsia"/>
                      <w:b/>
                      <w:bCs/>
                      <w:u w:val="single"/>
                    </w:rPr>
                    <w:t>汽油</w:t>
                  </w:r>
                </w:p>
              </w:tc>
              <w:tc>
                <w:tcPr>
                  <w:tcW w:w="1134" w:type="dxa"/>
                  <w:vAlign w:val="center"/>
                </w:tcPr>
                <w:p w14:paraId="583AB722" w14:textId="453DE033" w:rsidR="004C4923" w:rsidRPr="002A28ED" w:rsidRDefault="004C4923" w:rsidP="004C4923">
                  <w:pPr>
                    <w:jc w:val="center"/>
                    <w:rPr>
                      <w:b/>
                      <w:bCs/>
                      <w:u w:val="single"/>
                    </w:rPr>
                  </w:pPr>
                  <w:r w:rsidRPr="002A28ED">
                    <w:rPr>
                      <w:rFonts w:hint="eastAsia"/>
                      <w:b/>
                      <w:bCs/>
                      <w:u w:val="single"/>
                    </w:rPr>
                    <w:t>柴油</w:t>
                  </w:r>
                </w:p>
              </w:tc>
              <w:tc>
                <w:tcPr>
                  <w:tcW w:w="922" w:type="dxa"/>
                  <w:vMerge w:val="restart"/>
                  <w:vAlign w:val="center"/>
                </w:tcPr>
                <w:p w14:paraId="7A7C9B40" w14:textId="4ECD9284" w:rsidR="004C4923" w:rsidRPr="002A28ED" w:rsidRDefault="004C4923" w:rsidP="00D37591">
                  <w:pPr>
                    <w:jc w:val="center"/>
                    <w:rPr>
                      <w:b/>
                      <w:bCs/>
                      <w:u w:val="single"/>
                    </w:rPr>
                  </w:pPr>
                  <w:r w:rsidRPr="002A28ED">
                    <w:rPr>
                      <w:rFonts w:hint="eastAsia"/>
                      <w:b/>
                      <w:bCs/>
                      <w:u w:val="single"/>
                    </w:rPr>
                    <w:t>合计</w:t>
                  </w:r>
                </w:p>
              </w:tc>
            </w:tr>
            <w:tr w:rsidR="004C4923" w14:paraId="18514FA4" w14:textId="195CEE79" w:rsidTr="00B20101">
              <w:trPr>
                <w:jc w:val="center"/>
              </w:trPr>
              <w:tc>
                <w:tcPr>
                  <w:tcW w:w="1886" w:type="dxa"/>
                  <w:gridSpan w:val="2"/>
                  <w:vAlign w:val="center"/>
                </w:tcPr>
                <w:p w14:paraId="5109A511" w14:textId="23732562" w:rsidR="004C4923" w:rsidRPr="002A28ED" w:rsidRDefault="004C4923" w:rsidP="004C4923">
                  <w:pPr>
                    <w:jc w:val="center"/>
                    <w:rPr>
                      <w:b/>
                      <w:bCs/>
                      <w:u w:val="single"/>
                    </w:rPr>
                  </w:pPr>
                  <w:r w:rsidRPr="002A28ED">
                    <w:rPr>
                      <w:rFonts w:hint="eastAsia"/>
                      <w:b/>
                      <w:bCs/>
                      <w:u w:val="single"/>
                    </w:rPr>
                    <w:t>工序</w:t>
                  </w:r>
                </w:p>
              </w:tc>
              <w:tc>
                <w:tcPr>
                  <w:tcW w:w="1105" w:type="dxa"/>
                  <w:vAlign w:val="center"/>
                </w:tcPr>
                <w:p w14:paraId="738F313C" w14:textId="77777777" w:rsidR="004C4923" w:rsidRPr="002A28ED" w:rsidRDefault="004C4923" w:rsidP="004C4923">
                  <w:pPr>
                    <w:jc w:val="center"/>
                    <w:rPr>
                      <w:b/>
                      <w:bCs/>
                      <w:u w:val="single"/>
                    </w:rPr>
                  </w:pPr>
                  <w:r w:rsidRPr="002A28ED">
                    <w:rPr>
                      <w:b/>
                      <w:bCs/>
                      <w:u w:val="single"/>
                    </w:rPr>
                    <w:t>小呼</w:t>
                  </w:r>
                </w:p>
                <w:p w14:paraId="7A0E6ADE" w14:textId="256D7787" w:rsidR="004C4923" w:rsidRPr="002A28ED" w:rsidRDefault="004C4923" w:rsidP="004C4923">
                  <w:pPr>
                    <w:jc w:val="center"/>
                    <w:rPr>
                      <w:b/>
                      <w:bCs/>
                      <w:u w:val="single"/>
                    </w:rPr>
                  </w:pPr>
                  <w:r w:rsidRPr="002A28ED">
                    <w:rPr>
                      <w:b/>
                      <w:bCs/>
                      <w:u w:val="single"/>
                    </w:rPr>
                    <w:t>吸损失</w:t>
                  </w:r>
                </w:p>
              </w:tc>
              <w:tc>
                <w:tcPr>
                  <w:tcW w:w="985" w:type="dxa"/>
                  <w:vAlign w:val="center"/>
                </w:tcPr>
                <w:p w14:paraId="2046F944" w14:textId="77777777" w:rsidR="004C4923" w:rsidRPr="002A28ED" w:rsidRDefault="004C4923" w:rsidP="004C4923">
                  <w:pPr>
                    <w:jc w:val="center"/>
                    <w:rPr>
                      <w:b/>
                      <w:bCs/>
                      <w:u w:val="single"/>
                    </w:rPr>
                  </w:pPr>
                  <w:r w:rsidRPr="002A28ED">
                    <w:rPr>
                      <w:b/>
                      <w:bCs/>
                      <w:u w:val="single"/>
                    </w:rPr>
                    <w:t>装料</w:t>
                  </w:r>
                </w:p>
                <w:p w14:paraId="1626C3DB" w14:textId="0A9C110E" w:rsidR="004C4923" w:rsidRPr="002A28ED" w:rsidRDefault="004C4923" w:rsidP="004C4923">
                  <w:pPr>
                    <w:jc w:val="center"/>
                    <w:rPr>
                      <w:b/>
                      <w:bCs/>
                      <w:u w:val="single"/>
                    </w:rPr>
                  </w:pPr>
                  <w:r w:rsidRPr="002A28ED">
                    <w:rPr>
                      <w:b/>
                      <w:bCs/>
                      <w:u w:val="single"/>
                    </w:rPr>
                    <w:t>损失</w:t>
                  </w:r>
                </w:p>
              </w:tc>
              <w:tc>
                <w:tcPr>
                  <w:tcW w:w="710" w:type="dxa"/>
                  <w:vAlign w:val="center"/>
                </w:tcPr>
                <w:p w14:paraId="6834701D" w14:textId="02B47570" w:rsidR="004C4923" w:rsidRPr="002A28ED" w:rsidRDefault="004C4923" w:rsidP="004C4923">
                  <w:pPr>
                    <w:jc w:val="center"/>
                    <w:rPr>
                      <w:b/>
                      <w:bCs/>
                      <w:u w:val="single"/>
                    </w:rPr>
                  </w:pPr>
                  <w:r w:rsidRPr="002A28ED">
                    <w:rPr>
                      <w:rFonts w:hint="eastAsia"/>
                      <w:b/>
                      <w:bCs/>
                      <w:u w:val="single"/>
                    </w:rPr>
                    <w:t>加油损失</w:t>
                  </w:r>
                </w:p>
              </w:tc>
              <w:tc>
                <w:tcPr>
                  <w:tcW w:w="1298" w:type="dxa"/>
                  <w:vAlign w:val="center"/>
                </w:tcPr>
                <w:p w14:paraId="0DB6EEB8" w14:textId="6009ED94" w:rsidR="004C4923" w:rsidRPr="002A28ED" w:rsidRDefault="004C4923" w:rsidP="004C4923">
                  <w:pPr>
                    <w:jc w:val="center"/>
                    <w:rPr>
                      <w:b/>
                      <w:bCs/>
                      <w:spacing w:val="-6"/>
                      <w:u w:val="single"/>
                    </w:rPr>
                  </w:pPr>
                  <w:r w:rsidRPr="002A28ED">
                    <w:rPr>
                      <w:b/>
                      <w:bCs/>
                      <w:spacing w:val="-6"/>
                      <w:u w:val="single"/>
                    </w:rPr>
                    <w:t>跑、冒、滴、漏损失</w:t>
                  </w:r>
                </w:p>
              </w:tc>
              <w:tc>
                <w:tcPr>
                  <w:tcW w:w="1134" w:type="dxa"/>
                  <w:vAlign w:val="center"/>
                </w:tcPr>
                <w:p w14:paraId="3EBDF448" w14:textId="4B71F088" w:rsidR="004C4923" w:rsidRPr="002A28ED" w:rsidRDefault="004C4923" w:rsidP="004C4923">
                  <w:pPr>
                    <w:jc w:val="center"/>
                    <w:rPr>
                      <w:b/>
                      <w:bCs/>
                      <w:u w:val="single"/>
                    </w:rPr>
                  </w:pPr>
                  <w:r w:rsidRPr="002A28ED">
                    <w:rPr>
                      <w:rFonts w:hint="eastAsia"/>
                      <w:b/>
                      <w:bCs/>
                      <w:u w:val="single"/>
                    </w:rPr>
                    <w:t>加油、卸油、储存</w:t>
                  </w:r>
                </w:p>
              </w:tc>
              <w:tc>
                <w:tcPr>
                  <w:tcW w:w="922" w:type="dxa"/>
                  <w:vMerge/>
                </w:tcPr>
                <w:p w14:paraId="1D355420" w14:textId="77777777" w:rsidR="004C4923" w:rsidRPr="002A28ED" w:rsidRDefault="004C4923" w:rsidP="00D37591">
                  <w:pPr>
                    <w:jc w:val="center"/>
                    <w:rPr>
                      <w:b/>
                      <w:bCs/>
                      <w:u w:val="single"/>
                    </w:rPr>
                  </w:pPr>
                </w:p>
              </w:tc>
            </w:tr>
            <w:tr w:rsidR="004C4923" w14:paraId="5A76A8DF" w14:textId="21E923FF" w:rsidTr="00B20101">
              <w:trPr>
                <w:jc w:val="center"/>
              </w:trPr>
              <w:tc>
                <w:tcPr>
                  <w:tcW w:w="1886" w:type="dxa"/>
                  <w:gridSpan w:val="2"/>
                  <w:vAlign w:val="center"/>
                </w:tcPr>
                <w:p w14:paraId="48AFC300" w14:textId="77777777" w:rsidR="004C4923" w:rsidRPr="002A28ED" w:rsidRDefault="004C4923" w:rsidP="00D37591">
                  <w:pPr>
                    <w:jc w:val="center"/>
                    <w:rPr>
                      <w:b/>
                      <w:bCs/>
                      <w:u w:val="single"/>
                    </w:rPr>
                  </w:pPr>
                  <w:r w:rsidRPr="002A28ED">
                    <w:rPr>
                      <w:rFonts w:hint="eastAsia"/>
                      <w:b/>
                      <w:bCs/>
                      <w:u w:val="single"/>
                    </w:rPr>
                    <w:t>产生量</w:t>
                  </w:r>
                </w:p>
                <w:p w14:paraId="4AF38474" w14:textId="19D8B842" w:rsidR="004C4923" w:rsidRPr="002A28ED" w:rsidRDefault="004C4923" w:rsidP="00D37591">
                  <w:pPr>
                    <w:jc w:val="center"/>
                    <w:rPr>
                      <w:b/>
                      <w:bCs/>
                      <w:u w:val="single"/>
                    </w:rPr>
                  </w:pPr>
                  <w:r w:rsidRPr="002A28ED">
                    <w:rPr>
                      <w:b/>
                      <w:bCs/>
                      <w:u w:val="single"/>
                    </w:rPr>
                    <w:t>（</w:t>
                  </w:r>
                  <w:r w:rsidRPr="002A28ED">
                    <w:rPr>
                      <w:b/>
                      <w:bCs/>
                      <w:u w:val="single"/>
                    </w:rPr>
                    <w:t>kg/a</w:t>
                  </w:r>
                  <w:r w:rsidRPr="002A28ED">
                    <w:rPr>
                      <w:b/>
                      <w:bCs/>
                      <w:u w:val="single"/>
                    </w:rPr>
                    <w:t>）</w:t>
                  </w:r>
                </w:p>
              </w:tc>
              <w:tc>
                <w:tcPr>
                  <w:tcW w:w="1105" w:type="dxa"/>
                  <w:vAlign w:val="center"/>
                </w:tcPr>
                <w:p w14:paraId="7B2D3047" w14:textId="35836FC9" w:rsidR="004C4923" w:rsidRPr="002A28ED" w:rsidRDefault="004C4923" w:rsidP="00D37591">
                  <w:pPr>
                    <w:jc w:val="center"/>
                    <w:rPr>
                      <w:b/>
                      <w:bCs/>
                      <w:u w:val="single"/>
                    </w:rPr>
                  </w:pPr>
                  <w:r w:rsidRPr="002A28ED">
                    <w:rPr>
                      <w:rFonts w:hint="eastAsia"/>
                      <w:b/>
                      <w:bCs/>
                      <w:u w:val="single"/>
                    </w:rPr>
                    <w:t>6</w:t>
                  </w:r>
                  <w:r w:rsidRPr="002A28ED">
                    <w:rPr>
                      <w:b/>
                      <w:bCs/>
                      <w:u w:val="single"/>
                    </w:rPr>
                    <w:t>40.0</w:t>
                  </w:r>
                </w:p>
              </w:tc>
              <w:tc>
                <w:tcPr>
                  <w:tcW w:w="985" w:type="dxa"/>
                  <w:vAlign w:val="center"/>
                </w:tcPr>
                <w:p w14:paraId="0FA20157" w14:textId="4F0EF9C8" w:rsidR="004C4923" w:rsidRPr="002A28ED" w:rsidRDefault="004C4923" w:rsidP="00D37591">
                  <w:pPr>
                    <w:jc w:val="center"/>
                    <w:rPr>
                      <w:b/>
                      <w:bCs/>
                      <w:u w:val="single"/>
                    </w:rPr>
                  </w:pPr>
                  <w:r w:rsidRPr="002A28ED">
                    <w:rPr>
                      <w:rFonts w:hint="eastAsia"/>
                      <w:b/>
                      <w:bCs/>
                      <w:u w:val="single"/>
                    </w:rPr>
                    <w:t>4</w:t>
                  </w:r>
                  <w:r w:rsidRPr="002A28ED">
                    <w:rPr>
                      <w:b/>
                      <w:bCs/>
                      <w:u w:val="single"/>
                    </w:rPr>
                    <w:t>693.3</w:t>
                  </w:r>
                </w:p>
              </w:tc>
              <w:tc>
                <w:tcPr>
                  <w:tcW w:w="710" w:type="dxa"/>
                  <w:vAlign w:val="center"/>
                </w:tcPr>
                <w:p w14:paraId="551A2FA9" w14:textId="715237B4" w:rsidR="004C4923" w:rsidRPr="002A28ED" w:rsidRDefault="004C4923" w:rsidP="00D37591">
                  <w:pPr>
                    <w:jc w:val="center"/>
                    <w:rPr>
                      <w:b/>
                      <w:bCs/>
                      <w:u w:val="single"/>
                    </w:rPr>
                  </w:pPr>
                  <w:r w:rsidRPr="002A28ED">
                    <w:rPr>
                      <w:rFonts w:hint="eastAsia"/>
                      <w:b/>
                      <w:bCs/>
                      <w:u w:val="single"/>
                    </w:rPr>
                    <w:t>5</w:t>
                  </w:r>
                  <w:r w:rsidRPr="002A28ED">
                    <w:rPr>
                      <w:b/>
                      <w:bCs/>
                      <w:u w:val="single"/>
                    </w:rPr>
                    <w:t>86.7</w:t>
                  </w:r>
                </w:p>
              </w:tc>
              <w:tc>
                <w:tcPr>
                  <w:tcW w:w="1298" w:type="dxa"/>
                  <w:vAlign w:val="center"/>
                </w:tcPr>
                <w:p w14:paraId="582A7F50" w14:textId="02FDBBC1" w:rsidR="004C4923" w:rsidRPr="002A28ED" w:rsidRDefault="004C4923" w:rsidP="00D37591">
                  <w:pPr>
                    <w:jc w:val="center"/>
                    <w:rPr>
                      <w:b/>
                      <w:bCs/>
                      <w:u w:val="single"/>
                    </w:rPr>
                  </w:pPr>
                  <w:r w:rsidRPr="002A28ED">
                    <w:rPr>
                      <w:rFonts w:hint="eastAsia"/>
                      <w:b/>
                      <w:bCs/>
                      <w:u w:val="single"/>
                    </w:rPr>
                    <w:t>4</w:t>
                  </w:r>
                  <w:r w:rsidRPr="002A28ED">
                    <w:rPr>
                      <w:b/>
                      <w:bCs/>
                      <w:u w:val="single"/>
                    </w:rPr>
                    <w:t>48.0</w:t>
                  </w:r>
                </w:p>
              </w:tc>
              <w:tc>
                <w:tcPr>
                  <w:tcW w:w="1134" w:type="dxa"/>
                  <w:vAlign w:val="center"/>
                </w:tcPr>
                <w:p w14:paraId="68A3440E" w14:textId="1D3A4CB4" w:rsidR="004C4923" w:rsidRPr="002A28ED" w:rsidRDefault="004C4923" w:rsidP="00D37591">
                  <w:pPr>
                    <w:jc w:val="center"/>
                    <w:rPr>
                      <w:b/>
                      <w:bCs/>
                      <w:u w:val="single"/>
                    </w:rPr>
                  </w:pPr>
                  <w:r w:rsidRPr="002A28ED">
                    <w:rPr>
                      <w:rFonts w:hint="eastAsia"/>
                      <w:b/>
                      <w:bCs/>
                      <w:u w:val="single"/>
                    </w:rPr>
                    <w:t>3</w:t>
                  </w:r>
                  <w:r w:rsidRPr="002A28ED">
                    <w:rPr>
                      <w:b/>
                      <w:bCs/>
                      <w:u w:val="single"/>
                    </w:rPr>
                    <w:t>00.0</w:t>
                  </w:r>
                </w:p>
              </w:tc>
              <w:tc>
                <w:tcPr>
                  <w:tcW w:w="922" w:type="dxa"/>
                  <w:vAlign w:val="center"/>
                </w:tcPr>
                <w:p w14:paraId="0816B559" w14:textId="0DB3764E" w:rsidR="004C4923" w:rsidRPr="002A28ED" w:rsidRDefault="004C4923" w:rsidP="00D37591">
                  <w:pPr>
                    <w:jc w:val="center"/>
                    <w:rPr>
                      <w:b/>
                      <w:bCs/>
                      <w:u w:val="single"/>
                    </w:rPr>
                  </w:pPr>
                  <w:r w:rsidRPr="002A28ED">
                    <w:rPr>
                      <w:rFonts w:hint="eastAsia"/>
                      <w:b/>
                      <w:bCs/>
                      <w:szCs w:val="21"/>
                      <w:u w:val="single"/>
                    </w:rPr>
                    <w:t>6</w:t>
                  </w:r>
                  <w:r w:rsidRPr="002A28ED">
                    <w:rPr>
                      <w:b/>
                      <w:bCs/>
                      <w:szCs w:val="21"/>
                      <w:u w:val="single"/>
                    </w:rPr>
                    <w:t>668.0</w:t>
                  </w:r>
                </w:p>
              </w:tc>
            </w:tr>
            <w:tr w:rsidR="004C4923" w14:paraId="3DB9851F" w14:textId="6A37C449" w:rsidTr="00B20101">
              <w:trPr>
                <w:jc w:val="center"/>
              </w:trPr>
              <w:tc>
                <w:tcPr>
                  <w:tcW w:w="1886" w:type="dxa"/>
                  <w:gridSpan w:val="2"/>
                  <w:vAlign w:val="center"/>
                </w:tcPr>
                <w:p w14:paraId="42F33FE3" w14:textId="38CE4E67" w:rsidR="004C4923" w:rsidRPr="002A28ED" w:rsidRDefault="004C4923" w:rsidP="004C4923">
                  <w:pPr>
                    <w:jc w:val="center"/>
                    <w:rPr>
                      <w:b/>
                      <w:bCs/>
                      <w:u w:val="single"/>
                    </w:rPr>
                  </w:pPr>
                  <w:r w:rsidRPr="002A28ED">
                    <w:rPr>
                      <w:rFonts w:hint="eastAsia"/>
                      <w:b/>
                      <w:bCs/>
                      <w:u w:val="single"/>
                    </w:rPr>
                    <w:t>治理设施</w:t>
                  </w:r>
                </w:p>
              </w:tc>
              <w:tc>
                <w:tcPr>
                  <w:tcW w:w="2800" w:type="dxa"/>
                  <w:gridSpan w:val="3"/>
                  <w:vAlign w:val="center"/>
                </w:tcPr>
                <w:p w14:paraId="1C5CFE16" w14:textId="11A2F91B" w:rsidR="004C4923" w:rsidRPr="002A28ED" w:rsidRDefault="004C4923" w:rsidP="004C4923">
                  <w:pPr>
                    <w:jc w:val="center"/>
                    <w:rPr>
                      <w:b/>
                      <w:bCs/>
                      <w:u w:val="single"/>
                    </w:rPr>
                  </w:pPr>
                  <w:r w:rsidRPr="002A28ED">
                    <w:rPr>
                      <w:rFonts w:hint="eastAsia"/>
                      <w:b/>
                      <w:bCs/>
                      <w:u w:val="single"/>
                    </w:rPr>
                    <w:t>油气回收系统</w:t>
                  </w:r>
                </w:p>
              </w:tc>
              <w:tc>
                <w:tcPr>
                  <w:tcW w:w="1298" w:type="dxa"/>
                  <w:vAlign w:val="center"/>
                </w:tcPr>
                <w:p w14:paraId="7E5EB5F9" w14:textId="343B3A5B" w:rsidR="004C4923" w:rsidRPr="002A28ED" w:rsidRDefault="004C4923" w:rsidP="004C4923">
                  <w:pPr>
                    <w:jc w:val="center"/>
                    <w:rPr>
                      <w:b/>
                      <w:bCs/>
                      <w:u w:val="single"/>
                    </w:rPr>
                  </w:pPr>
                  <w:r w:rsidRPr="002A28ED">
                    <w:rPr>
                      <w:rFonts w:hint="eastAsia"/>
                      <w:b/>
                      <w:bCs/>
                      <w:u w:val="single"/>
                    </w:rPr>
                    <w:t>/</w:t>
                  </w:r>
                </w:p>
              </w:tc>
              <w:tc>
                <w:tcPr>
                  <w:tcW w:w="1134" w:type="dxa"/>
                  <w:vAlign w:val="center"/>
                </w:tcPr>
                <w:p w14:paraId="368C417F" w14:textId="5F3A7BB7" w:rsidR="004C4923" w:rsidRPr="002A28ED" w:rsidRDefault="004C4923" w:rsidP="004C4923">
                  <w:pPr>
                    <w:jc w:val="center"/>
                    <w:rPr>
                      <w:b/>
                      <w:bCs/>
                      <w:u w:val="single"/>
                    </w:rPr>
                  </w:pPr>
                  <w:r w:rsidRPr="002A28ED">
                    <w:rPr>
                      <w:rFonts w:hint="eastAsia"/>
                      <w:b/>
                      <w:bCs/>
                      <w:u w:val="single"/>
                    </w:rPr>
                    <w:t>/</w:t>
                  </w:r>
                </w:p>
              </w:tc>
              <w:tc>
                <w:tcPr>
                  <w:tcW w:w="922" w:type="dxa"/>
                </w:tcPr>
                <w:p w14:paraId="7872241F" w14:textId="145E62AF" w:rsidR="004C4923" w:rsidRPr="002A28ED" w:rsidRDefault="004C4923" w:rsidP="004C4923">
                  <w:pPr>
                    <w:jc w:val="center"/>
                    <w:rPr>
                      <w:b/>
                      <w:bCs/>
                      <w:u w:val="single"/>
                    </w:rPr>
                  </w:pPr>
                  <w:r w:rsidRPr="002A28ED">
                    <w:rPr>
                      <w:b/>
                      <w:bCs/>
                      <w:u w:val="single"/>
                    </w:rPr>
                    <w:t>/</w:t>
                  </w:r>
                </w:p>
              </w:tc>
            </w:tr>
            <w:tr w:rsidR="004C4923" w14:paraId="06A31B54" w14:textId="4DE09FEA" w:rsidTr="00B20101">
              <w:trPr>
                <w:jc w:val="center"/>
              </w:trPr>
              <w:tc>
                <w:tcPr>
                  <w:tcW w:w="1886" w:type="dxa"/>
                  <w:gridSpan w:val="2"/>
                </w:tcPr>
                <w:p w14:paraId="1134C3E4" w14:textId="5DA28482" w:rsidR="004C4923" w:rsidRPr="002A28ED" w:rsidRDefault="004C4923" w:rsidP="004E2168">
                  <w:pPr>
                    <w:spacing w:beforeLines="30" w:before="72" w:afterLines="30" w:after="72"/>
                    <w:jc w:val="center"/>
                    <w:rPr>
                      <w:b/>
                      <w:bCs/>
                      <w:u w:val="single"/>
                    </w:rPr>
                  </w:pPr>
                  <w:r w:rsidRPr="002A28ED">
                    <w:rPr>
                      <w:rFonts w:hint="eastAsia"/>
                      <w:b/>
                      <w:bCs/>
                      <w:u w:val="single"/>
                    </w:rPr>
                    <w:t>收集效率</w:t>
                  </w:r>
                </w:p>
              </w:tc>
              <w:tc>
                <w:tcPr>
                  <w:tcW w:w="1105" w:type="dxa"/>
                  <w:vAlign w:val="center"/>
                </w:tcPr>
                <w:p w14:paraId="304BBC33" w14:textId="21A07232" w:rsidR="004C4923" w:rsidRPr="002A28ED" w:rsidRDefault="003935BB" w:rsidP="004E2168">
                  <w:pPr>
                    <w:spacing w:beforeLines="30" w:before="72" w:afterLines="30" w:after="72"/>
                    <w:jc w:val="center"/>
                    <w:rPr>
                      <w:b/>
                      <w:bCs/>
                      <w:u w:val="single"/>
                    </w:rPr>
                  </w:pPr>
                  <w:r w:rsidRPr="002A28ED">
                    <w:rPr>
                      <w:b/>
                      <w:bCs/>
                      <w:u w:val="single"/>
                    </w:rPr>
                    <w:t>95</w:t>
                  </w:r>
                  <w:r w:rsidR="004C4923" w:rsidRPr="002A28ED">
                    <w:rPr>
                      <w:rFonts w:hint="eastAsia"/>
                      <w:b/>
                      <w:bCs/>
                      <w:u w:val="single"/>
                    </w:rPr>
                    <w:t>%</w:t>
                  </w:r>
                </w:p>
              </w:tc>
              <w:tc>
                <w:tcPr>
                  <w:tcW w:w="985" w:type="dxa"/>
                  <w:vAlign w:val="center"/>
                </w:tcPr>
                <w:p w14:paraId="647FB71C" w14:textId="13CF59E2" w:rsidR="004C4923" w:rsidRPr="002A28ED" w:rsidRDefault="004C4923" w:rsidP="004E2168">
                  <w:pPr>
                    <w:spacing w:beforeLines="30" w:before="72" w:afterLines="30" w:after="72"/>
                    <w:jc w:val="center"/>
                    <w:rPr>
                      <w:b/>
                      <w:bCs/>
                      <w:u w:val="single"/>
                    </w:rPr>
                  </w:pPr>
                  <w:r w:rsidRPr="002A28ED">
                    <w:rPr>
                      <w:rFonts w:hint="eastAsia"/>
                      <w:b/>
                      <w:bCs/>
                      <w:u w:val="single"/>
                    </w:rPr>
                    <w:t>9</w:t>
                  </w:r>
                  <w:r w:rsidRPr="002A28ED">
                    <w:rPr>
                      <w:b/>
                      <w:bCs/>
                      <w:u w:val="single"/>
                    </w:rPr>
                    <w:t>5</w:t>
                  </w:r>
                  <w:r w:rsidRPr="002A28ED">
                    <w:rPr>
                      <w:rFonts w:hint="eastAsia"/>
                      <w:b/>
                      <w:bCs/>
                      <w:u w:val="single"/>
                    </w:rPr>
                    <w:t>%</w:t>
                  </w:r>
                </w:p>
              </w:tc>
              <w:tc>
                <w:tcPr>
                  <w:tcW w:w="710" w:type="dxa"/>
                  <w:vAlign w:val="center"/>
                </w:tcPr>
                <w:p w14:paraId="12A08B0F" w14:textId="5BDEF564" w:rsidR="004C4923" w:rsidRPr="002A28ED" w:rsidRDefault="004C4923" w:rsidP="004E2168">
                  <w:pPr>
                    <w:spacing w:beforeLines="30" w:before="72" w:afterLines="30" w:after="72"/>
                    <w:jc w:val="center"/>
                    <w:rPr>
                      <w:b/>
                      <w:bCs/>
                      <w:u w:val="single"/>
                    </w:rPr>
                  </w:pPr>
                  <w:r w:rsidRPr="002A28ED">
                    <w:rPr>
                      <w:rFonts w:hint="eastAsia"/>
                      <w:b/>
                      <w:bCs/>
                      <w:u w:val="single"/>
                    </w:rPr>
                    <w:t>9</w:t>
                  </w:r>
                  <w:r w:rsidRPr="002A28ED">
                    <w:rPr>
                      <w:b/>
                      <w:bCs/>
                      <w:u w:val="single"/>
                    </w:rPr>
                    <w:t>5</w:t>
                  </w:r>
                  <w:r w:rsidRPr="002A28ED">
                    <w:rPr>
                      <w:rFonts w:hint="eastAsia"/>
                      <w:b/>
                      <w:bCs/>
                      <w:u w:val="single"/>
                    </w:rPr>
                    <w:t>%</w:t>
                  </w:r>
                </w:p>
              </w:tc>
              <w:tc>
                <w:tcPr>
                  <w:tcW w:w="1298" w:type="dxa"/>
                </w:tcPr>
                <w:p w14:paraId="226FDBF9" w14:textId="0D034ACC" w:rsidR="004C4923" w:rsidRPr="002A28ED" w:rsidRDefault="004C4923" w:rsidP="004E2168">
                  <w:pPr>
                    <w:spacing w:beforeLines="30" w:before="72" w:afterLines="30" w:after="72"/>
                    <w:jc w:val="center"/>
                    <w:rPr>
                      <w:b/>
                      <w:bCs/>
                      <w:u w:val="single"/>
                    </w:rPr>
                  </w:pPr>
                  <w:r w:rsidRPr="002A28ED">
                    <w:rPr>
                      <w:b/>
                      <w:bCs/>
                      <w:u w:val="single"/>
                    </w:rPr>
                    <w:t>/</w:t>
                  </w:r>
                </w:p>
              </w:tc>
              <w:tc>
                <w:tcPr>
                  <w:tcW w:w="1134" w:type="dxa"/>
                  <w:vAlign w:val="center"/>
                </w:tcPr>
                <w:p w14:paraId="340388C7" w14:textId="1D42658A" w:rsidR="004C4923" w:rsidRPr="002A28ED" w:rsidRDefault="004C4923" w:rsidP="004E2168">
                  <w:pPr>
                    <w:spacing w:beforeLines="30" w:before="72" w:afterLines="30" w:after="72"/>
                    <w:jc w:val="center"/>
                    <w:rPr>
                      <w:b/>
                      <w:bCs/>
                      <w:u w:val="single"/>
                    </w:rPr>
                  </w:pPr>
                  <w:r w:rsidRPr="002A28ED">
                    <w:rPr>
                      <w:rFonts w:hint="eastAsia"/>
                      <w:b/>
                      <w:bCs/>
                      <w:u w:val="single"/>
                    </w:rPr>
                    <w:t>/</w:t>
                  </w:r>
                </w:p>
              </w:tc>
              <w:tc>
                <w:tcPr>
                  <w:tcW w:w="922" w:type="dxa"/>
                </w:tcPr>
                <w:p w14:paraId="3D63A827" w14:textId="22347E91" w:rsidR="004C4923" w:rsidRPr="002A28ED" w:rsidRDefault="004C4923" w:rsidP="004E2168">
                  <w:pPr>
                    <w:spacing w:beforeLines="30" w:before="72" w:afterLines="30" w:after="72"/>
                    <w:jc w:val="center"/>
                    <w:rPr>
                      <w:b/>
                      <w:bCs/>
                      <w:u w:val="single"/>
                    </w:rPr>
                  </w:pPr>
                  <w:r w:rsidRPr="002A28ED">
                    <w:rPr>
                      <w:rFonts w:hint="eastAsia"/>
                      <w:b/>
                      <w:bCs/>
                      <w:u w:val="single"/>
                    </w:rPr>
                    <w:t>/</w:t>
                  </w:r>
                </w:p>
              </w:tc>
            </w:tr>
            <w:tr w:rsidR="004C4923" w14:paraId="2BC68555" w14:textId="6424596D" w:rsidTr="00B20101">
              <w:trPr>
                <w:jc w:val="center"/>
              </w:trPr>
              <w:tc>
                <w:tcPr>
                  <w:tcW w:w="1023" w:type="dxa"/>
                  <w:vMerge w:val="restart"/>
                  <w:vAlign w:val="center"/>
                </w:tcPr>
                <w:p w14:paraId="43ECA2C4" w14:textId="2E5C601F" w:rsidR="004C4923" w:rsidRPr="002A28ED" w:rsidRDefault="004C4923" w:rsidP="004E2168">
                  <w:pPr>
                    <w:spacing w:beforeLines="30" w:before="72" w:afterLines="30" w:after="72"/>
                    <w:jc w:val="center"/>
                    <w:rPr>
                      <w:b/>
                      <w:bCs/>
                      <w:u w:val="single"/>
                    </w:rPr>
                  </w:pPr>
                  <w:r w:rsidRPr="002A28ED">
                    <w:rPr>
                      <w:rFonts w:hint="eastAsia"/>
                      <w:b/>
                      <w:bCs/>
                      <w:u w:val="single"/>
                    </w:rPr>
                    <w:t>排放量</w:t>
                  </w:r>
                  <w:r w:rsidRPr="002A28ED">
                    <w:rPr>
                      <w:b/>
                      <w:bCs/>
                      <w:u w:val="single"/>
                    </w:rPr>
                    <w:t>（</w:t>
                  </w:r>
                  <w:r w:rsidRPr="002A28ED">
                    <w:rPr>
                      <w:b/>
                      <w:bCs/>
                      <w:u w:val="single"/>
                    </w:rPr>
                    <w:t>kg/a</w:t>
                  </w:r>
                  <w:r w:rsidRPr="002A28ED">
                    <w:rPr>
                      <w:b/>
                      <w:bCs/>
                      <w:u w:val="single"/>
                    </w:rPr>
                    <w:t>）</w:t>
                  </w:r>
                </w:p>
              </w:tc>
              <w:tc>
                <w:tcPr>
                  <w:tcW w:w="863" w:type="dxa"/>
                  <w:vAlign w:val="center"/>
                </w:tcPr>
                <w:p w14:paraId="61682AD0" w14:textId="28E0513E" w:rsidR="004C4923" w:rsidRPr="002A28ED" w:rsidRDefault="004C4923" w:rsidP="004E2168">
                  <w:pPr>
                    <w:spacing w:beforeLines="30" w:before="72" w:afterLines="30" w:after="72"/>
                    <w:jc w:val="center"/>
                    <w:rPr>
                      <w:b/>
                      <w:bCs/>
                      <w:u w:val="single"/>
                    </w:rPr>
                  </w:pPr>
                  <w:r w:rsidRPr="002A28ED">
                    <w:rPr>
                      <w:rFonts w:hint="eastAsia"/>
                      <w:b/>
                      <w:bCs/>
                      <w:u w:val="single"/>
                    </w:rPr>
                    <w:t>有组织</w:t>
                  </w:r>
                </w:p>
              </w:tc>
              <w:tc>
                <w:tcPr>
                  <w:tcW w:w="1105" w:type="dxa"/>
                  <w:vAlign w:val="center"/>
                </w:tcPr>
                <w:p w14:paraId="743F4A65" w14:textId="3E5E85C5" w:rsidR="004C4923" w:rsidRPr="002A28ED" w:rsidRDefault="004C4923" w:rsidP="004E2168">
                  <w:pPr>
                    <w:spacing w:beforeLines="30" w:before="72" w:afterLines="30" w:after="72"/>
                    <w:jc w:val="center"/>
                    <w:rPr>
                      <w:b/>
                      <w:bCs/>
                      <w:u w:val="single"/>
                    </w:rPr>
                  </w:pPr>
                  <w:r w:rsidRPr="002A28ED">
                    <w:rPr>
                      <w:b/>
                      <w:bCs/>
                      <w:u w:val="single"/>
                    </w:rPr>
                    <w:t>32</w:t>
                  </w:r>
                  <w:r w:rsidR="00FF2DBC" w:rsidRPr="002A28ED">
                    <w:rPr>
                      <w:b/>
                      <w:bCs/>
                      <w:u w:val="single"/>
                    </w:rPr>
                    <w:t>.0</w:t>
                  </w:r>
                </w:p>
              </w:tc>
              <w:tc>
                <w:tcPr>
                  <w:tcW w:w="985" w:type="dxa"/>
                  <w:vAlign w:val="center"/>
                </w:tcPr>
                <w:p w14:paraId="3B1606EB" w14:textId="437E49C1" w:rsidR="004C4923" w:rsidRPr="002A28ED" w:rsidRDefault="004C4923" w:rsidP="004E2168">
                  <w:pPr>
                    <w:spacing w:beforeLines="30" w:before="72" w:afterLines="30" w:after="72"/>
                    <w:jc w:val="center"/>
                    <w:rPr>
                      <w:b/>
                      <w:bCs/>
                      <w:u w:val="single"/>
                    </w:rPr>
                  </w:pPr>
                  <w:r w:rsidRPr="002A28ED">
                    <w:rPr>
                      <w:rFonts w:hint="eastAsia"/>
                      <w:b/>
                      <w:bCs/>
                      <w:u w:val="single"/>
                    </w:rPr>
                    <w:t>/</w:t>
                  </w:r>
                </w:p>
              </w:tc>
              <w:tc>
                <w:tcPr>
                  <w:tcW w:w="710" w:type="dxa"/>
                  <w:vAlign w:val="center"/>
                </w:tcPr>
                <w:p w14:paraId="57143385" w14:textId="503E8E32" w:rsidR="004C4923" w:rsidRPr="002A28ED" w:rsidRDefault="004C4923" w:rsidP="004E2168">
                  <w:pPr>
                    <w:spacing w:beforeLines="30" w:before="72" w:afterLines="30" w:after="72"/>
                    <w:jc w:val="center"/>
                    <w:rPr>
                      <w:b/>
                      <w:bCs/>
                      <w:u w:val="single"/>
                    </w:rPr>
                  </w:pPr>
                </w:p>
              </w:tc>
              <w:tc>
                <w:tcPr>
                  <w:tcW w:w="1298" w:type="dxa"/>
                  <w:vAlign w:val="center"/>
                </w:tcPr>
                <w:p w14:paraId="159F64F2" w14:textId="601AC2CD" w:rsidR="004C4923" w:rsidRPr="002A28ED" w:rsidRDefault="004C4923" w:rsidP="004E2168">
                  <w:pPr>
                    <w:spacing w:beforeLines="30" w:before="72" w:afterLines="30" w:after="72"/>
                    <w:jc w:val="center"/>
                    <w:rPr>
                      <w:b/>
                      <w:bCs/>
                      <w:u w:val="single"/>
                    </w:rPr>
                  </w:pPr>
                  <w:r w:rsidRPr="002A28ED">
                    <w:rPr>
                      <w:b/>
                      <w:bCs/>
                      <w:u w:val="single"/>
                    </w:rPr>
                    <w:t>/</w:t>
                  </w:r>
                </w:p>
              </w:tc>
              <w:tc>
                <w:tcPr>
                  <w:tcW w:w="1134" w:type="dxa"/>
                  <w:vAlign w:val="center"/>
                </w:tcPr>
                <w:p w14:paraId="3D096077" w14:textId="7DB01380" w:rsidR="004C4923" w:rsidRPr="002A28ED" w:rsidRDefault="004C4923" w:rsidP="004E2168">
                  <w:pPr>
                    <w:spacing w:beforeLines="30" w:before="72" w:afterLines="30" w:after="72"/>
                    <w:jc w:val="center"/>
                    <w:rPr>
                      <w:b/>
                      <w:bCs/>
                      <w:u w:val="single"/>
                    </w:rPr>
                  </w:pPr>
                  <w:r w:rsidRPr="002A28ED">
                    <w:rPr>
                      <w:b/>
                      <w:bCs/>
                      <w:u w:val="single"/>
                    </w:rPr>
                    <w:t>/</w:t>
                  </w:r>
                </w:p>
              </w:tc>
              <w:tc>
                <w:tcPr>
                  <w:tcW w:w="922" w:type="dxa"/>
                  <w:vAlign w:val="center"/>
                </w:tcPr>
                <w:p w14:paraId="61879BD0" w14:textId="36A3B5CD" w:rsidR="004C4923" w:rsidRPr="002A28ED" w:rsidRDefault="00FF2DBC" w:rsidP="004E2168">
                  <w:pPr>
                    <w:spacing w:beforeLines="30" w:before="72" w:afterLines="30" w:after="72"/>
                    <w:jc w:val="center"/>
                    <w:rPr>
                      <w:b/>
                      <w:bCs/>
                      <w:u w:val="single"/>
                    </w:rPr>
                  </w:pPr>
                  <w:r w:rsidRPr="002A28ED">
                    <w:rPr>
                      <w:b/>
                      <w:bCs/>
                      <w:u w:val="single"/>
                    </w:rPr>
                    <w:t>32.0</w:t>
                  </w:r>
                </w:p>
              </w:tc>
            </w:tr>
            <w:tr w:rsidR="004C4923" w14:paraId="06C8BE51" w14:textId="2A716603" w:rsidTr="00B20101">
              <w:trPr>
                <w:jc w:val="center"/>
              </w:trPr>
              <w:tc>
                <w:tcPr>
                  <w:tcW w:w="1023" w:type="dxa"/>
                  <w:vMerge/>
                  <w:vAlign w:val="center"/>
                </w:tcPr>
                <w:p w14:paraId="7D0D6C0A" w14:textId="77777777" w:rsidR="004C4923" w:rsidRPr="002A28ED" w:rsidRDefault="004C4923" w:rsidP="004E2168">
                  <w:pPr>
                    <w:spacing w:beforeLines="30" w:before="72" w:afterLines="30" w:after="72"/>
                    <w:jc w:val="center"/>
                    <w:rPr>
                      <w:b/>
                      <w:bCs/>
                      <w:u w:val="single"/>
                    </w:rPr>
                  </w:pPr>
                </w:p>
              </w:tc>
              <w:tc>
                <w:tcPr>
                  <w:tcW w:w="863" w:type="dxa"/>
                  <w:vAlign w:val="center"/>
                </w:tcPr>
                <w:p w14:paraId="12854ED4" w14:textId="57C93658" w:rsidR="004C4923" w:rsidRPr="002A28ED" w:rsidRDefault="004C4923" w:rsidP="004E2168">
                  <w:pPr>
                    <w:spacing w:beforeLines="30" w:before="72" w:afterLines="30" w:after="72"/>
                    <w:jc w:val="center"/>
                    <w:rPr>
                      <w:b/>
                      <w:bCs/>
                      <w:u w:val="single"/>
                    </w:rPr>
                  </w:pPr>
                  <w:r w:rsidRPr="002A28ED">
                    <w:rPr>
                      <w:rFonts w:hint="eastAsia"/>
                      <w:b/>
                      <w:bCs/>
                      <w:u w:val="single"/>
                    </w:rPr>
                    <w:t>无组织</w:t>
                  </w:r>
                </w:p>
              </w:tc>
              <w:tc>
                <w:tcPr>
                  <w:tcW w:w="1105" w:type="dxa"/>
                  <w:vAlign w:val="center"/>
                </w:tcPr>
                <w:p w14:paraId="1F2DDAA2" w14:textId="4AC0AFC9" w:rsidR="004C4923" w:rsidRPr="002A28ED" w:rsidRDefault="004C4923" w:rsidP="004E2168">
                  <w:pPr>
                    <w:spacing w:beforeLines="30" w:before="72" w:afterLines="30" w:after="72"/>
                    <w:jc w:val="center"/>
                    <w:rPr>
                      <w:b/>
                      <w:bCs/>
                      <w:u w:val="single"/>
                    </w:rPr>
                  </w:pPr>
                  <w:r w:rsidRPr="002A28ED">
                    <w:rPr>
                      <w:rFonts w:hint="eastAsia"/>
                      <w:b/>
                      <w:bCs/>
                      <w:u w:val="single"/>
                    </w:rPr>
                    <w:t>/</w:t>
                  </w:r>
                </w:p>
              </w:tc>
              <w:tc>
                <w:tcPr>
                  <w:tcW w:w="985" w:type="dxa"/>
                  <w:vAlign w:val="center"/>
                </w:tcPr>
                <w:p w14:paraId="3D29347F" w14:textId="714CCA08" w:rsidR="004C4923" w:rsidRPr="002A28ED" w:rsidRDefault="004C4923" w:rsidP="004E2168">
                  <w:pPr>
                    <w:spacing w:beforeLines="30" w:before="72" w:afterLines="30" w:after="72"/>
                    <w:jc w:val="center"/>
                    <w:rPr>
                      <w:b/>
                      <w:bCs/>
                      <w:u w:val="single"/>
                    </w:rPr>
                  </w:pPr>
                  <w:r w:rsidRPr="002A28ED">
                    <w:rPr>
                      <w:rFonts w:hint="eastAsia"/>
                      <w:b/>
                      <w:bCs/>
                      <w:u w:val="single"/>
                    </w:rPr>
                    <w:t>2</w:t>
                  </w:r>
                  <w:r w:rsidRPr="002A28ED">
                    <w:rPr>
                      <w:b/>
                      <w:bCs/>
                      <w:u w:val="single"/>
                    </w:rPr>
                    <w:t>34.7</w:t>
                  </w:r>
                </w:p>
              </w:tc>
              <w:tc>
                <w:tcPr>
                  <w:tcW w:w="710" w:type="dxa"/>
                  <w:vAlign w:val="center"/>
                </w:tcPr>
                <w:p w14:paraId="70CFB617" w14:textId="0AE206A9" w:rsidR="004C4923" w:rsidRPr="002A28ED" w:rsidRDefault="00FF2DBC" w:rsidP="004E2168">
                  <w:pPr>
                    <w:spacing w:beforeLines="30" w:before="72" w:afterLines="30" w:after="72"/>
                    <w:jc w:val="center"/>
                    <w:rPr>
                      <w:b/>
                      <w:bCs/>
                      <w:u w:val="single"/>
                    </w:rPr>
                  </w:pPr>
                  <w:r w:rsidRPr="002A28ED">
                    <w:rPr>
                      <w:rFonts w:hint="eastAsia"/>
                      <w:b/>
                      <w:bCs/>
                      <w:u w:val="single"/>
                    </w:rPr>
                    <w:t>2</w:t>
                  </w:r>
                  <w:r w:rsidRPr="002A28ED">
                    <w:rPr>
                      <w:b/>
                      <w:bCs/>
                      <w:u w:val="single"/>
                    </w:rPr>
                    <w:t>9.3</w:t>
                  </w:r>
                </w:p>
              </w:tc>
              <w:tc>
                <w:tcPr>
                  <w:tcW w:w="1298" w:type="dxa"/>
                  <w:vAlign w:val="center"/>
                </w:tcPr>
                <w:p w14:paraId="6B8974E8" w14:textId="6F4D087C" w:rsidR="004C4923" w:rsidRPr="002A28ED" w:rsidRDefault="004C4923" w:rsidP="004E2168">
                  <w:pPr>
                    <w:spacing w:beforeLines="30" w:before="72" w:afterLines="30" w:after="72"/>
                    <w:jc w:val="center"/>
                    <w:rPr>
                      <w:b/>
                      <w:bCs/>
                      <w:u w:val="single"/>
                    </w:rPr>
                  </w:pPr>
                  <w:r w:rsidRPr="002A28ED">
                    <w:rPr>
                      <w:rFonts w:hint="eastAsia"/>
                      <w:b/>
                      <w:bCs/>
                      <w:u w:val="single"/>
                    </w:rPr>
                    <w:t>4</w:t>
                  </w:r>
                  <w:r w:rsidRPr="002A28ED">
                    <w:rPr>
                      <w:b/>
                      <w:bCs/>
                      <w:u w:val="single"/>
                    </w:rPr>
                    <w:t>48.0</w:t>
                  </w:r>
                </w:p>
              </w:tc>
              <w:tc>
                <w:tcPr>
                  <w:tcW w:w="1134" w:type="dxa"/>
                  <w:vAlign w:val="center"/>
                </w:tcPr>
                <w:p w14:paraId="1356DF7F" w14:textId="60756D8B" w:rsidR="004C4923" w:rsidRPr="002A28ED" w:rsidRDefault="004C4923" w:rsidP="004E2168">
                  <w:pPr>
                    <w:spacing w:beforeLines="30" w:before="72" w:afterLines="30" w:after="72"/>
                    <w:jc w:val="center"/>
                    <w:rPr>
                      <w:b/>
                      <w:bCs/>
                      <w:u w:val="single"/>
                    </w:rPr>
                  </w:pPr>
                  <w:r w:rsidRPr="002A28ED">
                    <w:rPr>
                      <w:rFonts w:hint="eastAsia"/>
                      <w:b/>
                      <w:bCs/>
                      <w:u w:val="single"/>
                    </w:rPr>
                    <w:t>3</w:t>
                  </w:r>
                  <w:r w:rsidRPr="002A28ED">
                    <w:rPr>
                      <w:b/>
                      <w:bCs/>
                      <w:u w:val="single"/>
                    </w:rPr>
                    <w:t>00</w:t>
                  </w:r>
                </w:p>
              </w:tc>
              <w:tc>
                <w:tcPr>
                  <w:tcW w:w="922" w:type="dxa"/>
                  <w:vAlign w:val="center"/>
                </w:tcPr>
                <w:p w14:paraId="5B6346B2" w14:textId="0B43DAEB" w:rsidR="004C4923" w:rsidRPr="002A28ED" w:rsidRDefault="00FF2DBC" w:rsidP="004E2168">
                  <w:pPr>
                    <w:spacing w:beforeLines="30" w:before="72" w:afterLines="30" w:after="72"/>
                    <w:jc w:val="center"/>
                    <w:rPr>
                      <w:b/>
                      <w:bCs/>
                      <w:u w:val="single"/>
                    </w:rPr>
                  </w:pPr>
                  <w:r w:rsidRPr="002A28ED">
                    <w:rPr>
                      <w:b/>
                      <w:bCs/>
                      <w:u w:val="single"/>
                    </w:rPr>
                    <w:t>1012</w:t>
                  </w:r>
                </w:p>
              </w:tc>
            </w:tr>
          </w:tbl>
          <w:p w14:paraId="43C89B25" w14:textId="1DCD832C" w:rsidR="00E62497" w:rsidRPr="002A28ED" w:rsidRDefault="00922699" w:rsidP="008226E9">
            <w:pPr>
              <w:adjustRightInd w:val="0"/>
              <w:snapToGrid w:val="0"/>
              <w:spacing w:beforeLines="50" w:before="120" w:line="420" w:lineRule="auto"/>
              <w:ind w:firstLineChars="200" w:firstLine="482"/>
              <w:rPr>
                <w:b/>
                <w:bCs/>
                <w:sz w:val="24"/>
                <w:u w:val="single"/>
              </w:rPr>
            </w:pPr>
            <w:r w:rsidRPr="002A28ED">
              <w:rPr>
                <w:b/>
                <w:bCs/>
                <w:sz w:val="24"/>
                <w:u w:val="single"/>
              </w:rPr>
              <w:t>本项目油气回收</w:t>
            </w:r>
            <w:r w:rsidR="008666CA" w:rsidRPr="002A28ED">
              <w:rPr>
                <w:rFonts w:hint="eastAsia"/>
                <w:b/>
                <w:bCs/>
                <w:sz w:val="24"/>
                <w:u w:val="single"/>
              </w:rPr>
              <w:t>处理</w:t>
            </w:r>
            <w:r w:rsidRPr="002A28ED">
              <w:rPr>
                <w:b/>
                <w:bCs/>
                <w:sz w:val="24"/>
                <w:u w:val="single"/>
              </w:rPr>
              <w:t>装置在储油罐内油气压力达到</w:t>
            </w:r>
            <w:r w:rsidR="003B43E6" w:rsidRPr="002A28ED">
              <w:rPr>
                <w:b/>
                <w:bCs/>
                <w:sz w:val="24"/>
                <w:u w:val="single"/>
              </w:rPr>
              <w:t>油气回收</w:t>
            </w:r>
            <w:r w:rsidR="003B43E6" w:rsidRPr="002A28ED">
              <w:rPr>
                <w:rFonts w:hint="eastAsia"/>
                <w:b/>
                <w:bCs/>
                <w:sz w:val="24"/>
                <w:u w:val="single"/>
              </w:rPr>
              <w:t>处理</w:t>
            </w:r>
            <w:r w:rsidR="003B43E6" w:rsidRPr="002A28ED">
              <w:rPr>
                <w:b/>
                <w:bCs/>
                <w:sz w:val="24"/>
                <w:u w:val="single"/>
              </w:rPr>
              <w:t>装置</w:t>
            </w:r>
            <w:r w:rsidRPr="002A28ED">
              <w:rPr>
                <w:b/>
                <w:bCs/>
                <w:sz w:val="24"/>
                <w:u w:val="single"/>
              </w:rPr>
              <w:t>启动条件，</w:t>
            </w:r>
            <w:r w:rsidR="003B43E6" w:rsidRPr="002A28ED">
              <w:rPr>
                <w:b/>
                <w:bCs/>
                <w:sz w:val="24"/>
                <w:u w:val="single"/>
              </w:rPr>
              <w:t>油气回收</w:t>
            </w:r>
            <w:r w:rsidR="003B43E6" w:rsidRPr="002A28ED">
              <w:rPr>
                <w:rFonts w:hint="eastAsia"/>
                <w:b/>
                <w:bCs/>
                <w:sz w:val="24"/>
                <w:u w:val="single"/>
              </w:rPr>
              <w:t>处理</w:t>
            </w:r>
            <w:r w:rsidR="003B43E6" w:rsidRPr="002A28ED">
              <w:rPr>
                <w:b/>
                <w:bCs/>
                <w:sz w:val="24"/>
                <w:u w:val="single"/>
              </w:rPr>
              <w:t>装置</w:t>
            </w:r>
            <w:r w:rsidRPr="002A28ED">
              <w:rPr>
                <w:b/>
                <w:bCs/>
                <w:sz w:val="24"/>
                <w:u w:val="single"/>
              </w:rPr>
              <w:t>启动，根据设计资料全年运行时间为</w:t>
            </w:r>
            <w:r w:rsidR="00FF2DBC" w:rsidRPr="002A28ED">
              <w:rPr>
                <w:b/>
                <w:bCs/>
                <w:sz w:val="24"/>
                <w:u w:val="single"/>
              </w:rPr>
              <w:t>600</w:t>
            </w:r>
            <w:r w:rsidRPr="002A28ED">
              <w:rPr>
                <w:b/>
                <w:bCs/>
                <w:sz w:val="24"/>
                <w:u w:val="single"/>
              </w:rPr>
              <w:t>h</w:t>
            </w:r>
            <w:r w:rsidRPr="002A28ED">
              <w:rPr>
                <w:b/>
                <w:bCs/>
                <w:sz w:val="24"/>
                <w:u w:val="single"/>
              </w:rPr>
              <w:t>，</w:t>
            </w:r>
            <w:r w:rsidR="004E185F" w:rsidRPr="002A28ED">
              <w:rPr>
                <w:b/>
                <w:bCs/>
                <w:sz w:val="24"/>
                <w:u w:val="single"/>
              </w:rPr>
              <w:t>根据</w:t>
            </w:r>
            <w:r w:rsidR="004E185F" w:rsidRPr="002A28ED">
              <w:rPr>
                <w:b/>
                <w:bCs/>
                <w:sz w:val="24"/>
                <w:u w:val="single"/>
              </w:rPr>
              <w:lastRenderedPageBreak/>
              <w:t>上表核算结果，储油工序废气经油气回收装置处理后，非甲烷总烃</w:t>
            </w:r>
            <w:r w:rsidR="008545EB" w:rsidRPr="002A28ED">
              <w:rPr>
                <w:rFonts w:hint="eastAsia"/>
                <w:b/>
                <w:bCs/>
                <w:sz w:val="24"/>
                <w:u w:val="single"/>
              </w:rPr>
              <w:t>有组织</w:t>
            </w:r>
            <w:r w:rsidR="004E185F" w:rsidRPr="002A28ED">
              <w:rPr>
                <w:b/>
                <w:bCs/>
                <w:sz w:val="24"/>
                <w:u w:val="single"/>
              </w:rPr>
              <w:t>排放量为</w:t>
            </w:r>
            <w:r w:rsidR="00FF2DBC" w:rsidRPr="002A28ED">
              <w:rPr>
                <w:b/>
                <w:bCs/>
                <w:sz w:val="24"/>
                <w:u w:val="single"/>
              </w:rPr>
              <w:t>32</w:t>
            </w:r>
            <w:r w:rsidR="004E185F" w:rsidRPr="002A28ED">
              <w:rPr>
                <w:b/>
                <w:bCs/>
                <w:sz w:val="24"/>
                <w:u w:val="single"/>
              </w:rPr>
              <w:t>kg/a</w:t>
            </w:r>
            <w:r w:rsidR="004E185F" w:rsidRPr="002A28ED">
              <w:rPr>
                <w:b/>
                <w:bCs/>
                <w:sz w:val="24"/>
                <w:u w:val="single"/>
              </w:rPr>
              <w:t>，油气回收处理装置风量为</w:t>
            </w:r>
            <w:r w:rsidR="008226E9" w:rsidRPr="002A28ED">
              <w:rPr>
                <w:b/>
                <w:bCs/>
                <w:sz w:val="24"/>
                <w:u w:val="single"/>
              </w:rPr>
              <w:t>10m</w:t>
            </w:r>
            <w:r w:rsidR="008226E9" w:rsidRPr="002A28ED">
              <w:rPr>
                <w:b/>
                <w:bCs/>
                <w:sz w:val="24"/>
                <w:u w:val="single"/>
                <w:vertAlign w:val="superscript"/>
              </w:rPr>
              <w:t>3</w:t>
            </w:r>
            <w:r w:rsidR="008226E9" w:rsidRPr="002A28ED">
              <w:rPr>
                <w:b/>
                <w:bCs/>
                <w:sz w:val="24"/>
                <w:u w:val="single"/>
              </w:rPr>
              <w:t>/h</w:t>
            </w:r>
            <w:r w:rsidR="008226E9" w:rsidRPr="002A28ED">
              <w:rPr>
                <w:b/>
                <w:bCs/>
                <w:sz w:val="24"/>
                <w:u w:val="single"/>
              </w:rPr>
              <w:t>，非甲烷总烃排放浓度为</w:t>
            </w:r>
            <w:r w:rsidR="00FF2DBC" w:rsidRPr="002A28ED">
              <w:rPr>
                <w:b/>
                <w:bCs/>
                <w:sz w:val="24"/>
                <w:u w:val="single"/>
              </w:rPr>
              <w:t>5.3</w:t>
            </w:r>
            <w:r w:rsidR="00E62497" w:rsidRPr="002A28ED">
              <w:rPr>
                <w:b/>
                <w:bCs/>
                <w:sz w:val="24"/>
                <w:u w:val="single"/>
              </w:rPr>
              <w:t>g/m</w:t>
            </w:r>
            <w:r w:rsidR="00E62497" w:rsidRPr="002A28ED">
              <w:rPr>
                <w:b/>
                <w:bCs/>
                <w:sz w:val="24"/>
                <w:u w:val="single"/>
                <w:vertAlign w:val="superscript"/>
              </w:rPr>
              <w:t>3</w:t>
            </w:r>
            <w:r w:rsidR="00E62497" w:rsidRPr="002A28ED">
              <w:rPr>
                <w:b/>
                <w:bCs/>
                <w:sz w:val="24"/>
                <w:u w:val="single"/>
              </w:rPr>
              <w:t>，满足</w:t>
            </w:r>
            <w:r w:rsidR="008226E9" w:rsidRPr="002A28ED">
              <w:rPr>
                <w:b/>
                <w:bCs/>
                <w:sz w:val="24"/>
                <w:u w:val="single"/>
              </w:rPr>
              <w:t>《加油站大气污染物排放标准》（</w:t>
            </w:r>
            <w:r w:rsidR="008226E9" w:rsidRPr="002A28ED">
              <w:rPr>
                <w:b/>
                <w:bCs/>
                <w:sz w:val="24"/>
                <w:u w:val="single"/>
              </w:rPr>
              <w:t>GB20952-2020</w:t>
            </w:r>
            <w:r w:rsidR="008226E9" w:rsidRPr="002A28ED">
              <w:rPr>
                <w:b/>
                <w:bCs/>
                <w:sz w:val="24"/>
                <w:u w:val="single"/>
              </w:rPr>
              <w:t>）：处理装置的油气排放浓度应小于等于</w:t>
            </w:r>
            <w:r w:rsidR="008226E9" w:rsidRPr="002A28ED">
              <w:rPr>
                <w:b/>
                <w:bCs/>
                <w:sz w:val="24"/>
                <w:u w:val="single"/>
              </w:rPr>
              <w:t>25g/m</w:t>
            </w:r>
            <w:r w:rsidR="008226E9" w:rsidRPr="002A28ED">
              <w:rPr>
                <w:b/>
                <w:bCs/>
                <w:sz w:val="24"/>
                <w:u w:val="single"/>
                <w:vertAlign w:val="superscript"/>
              </w:rPr>
              <w:t>3</w:t>
            </w:r>
            <w:r w:rsidR="00E62497" w:rsidRPr="002A28ED">
              <w:rPr>
                <w:b/>
                <w:bCs/>
                <w:sz w:val="24"/>
                <w:u w:val="single"/>
              </w:rPr>
              <w:t>。</w:t>
            </w:r>
          </w:p>
          <w:p w14:paraId="2CCEF443" w14:textId="01F4BF60" w:rsidR="00DA7EF5" w:rsidRPr="00B20101" w:rsidRDefault="00DA7EF5" w:rsidP="00B20101">
            <w:pPr>
              <w:adjustRightInd w:val="0"/>
              <w:snapToGrid w:val="0"/>
              <w:spacing w:line="420" w:lineRule="auto"/>
              <w:ind w:firstLineChars="200" w:firstLine="480"/>
              <w:rPr>
                <w:color w:val="000000"/>
                <w:sz w:val="24"/>
              </w:rPr>
            </w:pPr>
            <w:r w:rsidRPr="00B20101">
              <w:rPr>
                <w:color w:val="000000"/>
                <w:sz w:val="24"/>
              </w:rPr>
              <w:t>2</w:t>
            </w:r>
            <w:r w:rsidRPr="00B20101">
              <w:rPr>
                <w:color w:val="000000"/>
                <w:sz w:val="24"/>
              </w:rPr>
              <w:t>、加气</w:t>
            </w:r>
          </w:p>
          <w:p w14:paraId="14BFE457" w14:textId="6CF35B0D" w:rsidR="000865D3" w:rsidRPr="00B20101" w:rsidRDefault="006447B5" w:rsidP="00B20101">
            <w:pPr>
              <w:adjustRightInd w:val="0"/>
              <w:snapToGrid w:val="0"/>
              <w:spacing w:line="420" w:lineRule="auto"/>
              <w:ind w:firstLineChars="200" w:firstLine="480"/>
              <w:rPr>
                <w:sz w:val="24"/>
              </w:rPr>
            </w:pPr>
            <w:r w:rsidRPr="00B20101">
              <w:rPr>
                <w:sz w:val="24"/>
              </w:rPr>
              <w:t>本项目加气工艺装置区天然气排放主要产生于系统检修、管阀泄露、泄气和加气等工序。根据《环境影响评价实用技术指南》中建议，加气站无组织排放量可按原料年用量的</w:t>
            </w:r>
            <w:r w:rsidRPr="00B20101">
              <w:rPr>
                <w:sz w:val="24"/>
              </w:rPr>
              <w:t>0.1‰</w:t>
            </w:r>
            <w:r w:rsidRPr="00B20101">
              <w:rPr>
                <w:sz w:val="24"/>
              </w:rPr>
              <w:t>来计算。本项目年加气量</w:t>
            </w:r>
            <w:r w:rsidRPr="00B20101">
              <w:rPr>
                <w:sz w:val="24"/>
              </w:rPr>
              <w:t>3500t</w:t>
            </w:r>
            <w:r w:rsidRPr="00B20101">
              <w:rPr>
                <w:sz w:val="24"/>
              </w:rPr>
              <w:t>，则天然气的泄漏量为</w:t>
            </w:r>
            <w:r w:rsidRPr="00B20101">
              <w:rPr>
                <w:sz w:val="24"/>
              </w:rPr>
              <w:t>0.</w:t>
            </w:r>
            <w:r w:rsidR="00B33B13" w:rsidRPr="00B20101">
              <w:rPr>
                <w:sz w:val="24"/>
              </w:rPr>
              <w:t>35t</w:t>
            </w:r>
            <w:r w:rsidRPr="00B20101">
              <w:rPr>
                <w:sz w:val="24"/>
              </w:rPr>
              <w:t>/</w:t>
            </w:r>
            <w:r w:rsidR="00E62497" w:rsidRPr="00B20101">
              <w:rPr>
                <w:sz w:val="24"/>
              </w:rPr>
              <w:t>a</w:t>
            </w:r>
            <w:r w:rsidR="00B33B13" w:rsidRPr="00B20101">
              <w:rPr>
                <w:sz w:val="24"/>
              </w:rPr>
              <w:t>，</w:t>
            </w:r>
            <w:r w:rsidRPr="00B20101">
              <w:rPr>
                <w:sz w:val="24"/>
              </w:rPr>
              <w:t>根据天然气气质参数，</w:t>
            </w:r>
            <w:r w:rsidR="007B7745" w:rsidRPr="00B20101">
              <w:rPr>
                <w:sz w:val="24"/>
              </w:rPr>
              <w:t>甲烷含量为</w:t>
            </w:r>
            <w:r w:rsidR="007B7745" w:rsidRPr="00B20101">
              <w:rPr>
                <w:sz w:val="24"/>
              </w:rPr>
              <w:t>94.365%</w:t>
            </w:r>
            <w:r w:rsidR="007B7745" w:rsidRPr="00B20101">
              <w:rPr>
                <w:sz w:val="24"/>
              </w:rPr>
              <w:t>，非甲烷总烃含量为</w:t>
            </w:r>
            <w:r w:rsidR="007B7745" w:rsidRPr="00B20101">
              <w:rPr>
                <w:sz w:val="24"/>
              </w:rPr>
              <w:t>5.635%</w:t>
            </w:r>
            <w:r w:rsidR="007B7745" w:rsidRPr="00B20101">
              <w:rPr>
                <w:sz w:val="24"/>
              </w:rPr>
              <w:t>，</w:t>
            </w:r>
            <w:r w:rsidRPr="00B20101">
              <w:rPr>
                <w:sz w:val="24"/>
              </w:rPr>
              <w:t>则项目产生的非甲烷总烃量即</w:t>
            </w:r>
            <w:r w:rsidR="007B7745" w:rsidRPr="00B20101">
              <w:rPr>
                <w:sz w:val="24"/>
              </w:rPr>
              <w:t>0.02t</w:t>
            </w:r>
            <w:r w:rsidRPr="00B20101">
              <w:rPr>
                <w:sz w:val="24"/>
              </w:rPr>
              <w:t>/a</w:t>
            </w:r>
            <w:r w:rsidRPr="00B20101">
              <w:rPr>
                <w:sz w:val="24"/>
              </w:rPr>
              <w:t>。</w:t>
            </w:r>
          </w:p>
          <w:p w14:paraId="26BBA3D2" w14:textId="5100F5FC" w:rsidR="00DA7EF5" w:rsidRDefault="00DA7EF5" w:rsidP="00B20101">
            <w:pPr>
              <w:adjustRightInd w:val="0"/>
              <w:snapToGrid w:val="0"/>
              <w:spacing w:line="420" w:lineRule="auto"/>
              <w:ind w:firstLineChars="200" w:firstLine="480"/>
              <w:rPr>
                <w:color w:val="000000"/>
                <w:sz w:val="24"/>
              </w:rPr>
            </w:pPr>
            <w:r>
              <w:rPr>
                <w:color w:val="000000"/>
                <w:sz w:val="24"/>
              </w:rPr>
              <w:t>3</w:t>
            </w:r>
            <w:r>
              <w:rPr>
                <w:rFonts w:hint="eastAsia"/>
                <w:color w:val="000000"/>
                <w:sz w:val="24"/>
              </w:rPr>
              <w:t>、</w:t>
            </w:r>
            <w:r w:rsidR="006447B5">
              <w:rPr>
                <w:rFonts w:hint="eastAsia"/>
                <w:color w:val="000000"/>
                <w:sz w:val="24"/>
              </w:rPr>
              <w:t>加氢</w:t>
            </w:r>
          </w:p>
          <w:p w14:paraId="744D0E13" w14:textId="0D6BADBE" w:rsidR="006447B5" w:rsidRDefault="00E564D3" w:rsidP="00B20101">
            <w:pPr>
              <w:adjustRightInd w:val="0"/>
              <w:snapToGrid w:val="0"/>
              <w:spacing w:line="420" w:lineRule="auto"/>
              <w:ind w:firstLineChars="200" w:firstLine="480"/>
              <w:rPr>
                <w:color w:val="000000"/>
                <w:sz w:val="24"/>
              </w:rPr>
            </w:pPr>
            <w:r w:rsidRPr="00E564D3">
              <w:rPr>
                <w:rFonts w:hint="eastAsia"/>
                <w:color w:val="000000"/>
                <w:sz w:val="24"/>
              </w:rPr>
              <w:t>本项目</w:t>
            </w:r>
            <w:r>
              <w:rPr>
                <w:rFonts w:hint="eastAsia"/>
                <w:color w:val="000000"/>
                <w:sz w:val="24"/>
              </w:rPr>
              <w:t>加氢站为全封闭的输配系统，加氢</w:t>
            </w:r>
            <w:r w:rsidRPr="00E564D3">
              <w:rPr>
                <w:rFonts w:hint="eastAsia"/>
                <w:color w:val="000000"/>
                <w:sz w:val="24"/>
              </w:rPr>
              <w:t>正常运营过程中不产生废气。在本站发生超压、火灾等紧急情况下，进行氢气卸压放散，氢气不属于有害废气。由于氢气比重轻，相对比重为</w:t>
            </w:r>
            <w:r w:rsidRPr="00E564D3">
              <w:rPr>
                <w:rFonts w:hint="eastAsia"/>
                <w:color w:val="000000"/>
                <w:sz w:val="24"/>
              </w:rPr>
              <w:t>0.069</w:t>
            </w:r>
            <w:r>
              <w:rPr>
                <w:rFonts w:hint="eastAsia"/>
                <w:color w:val="000000"/>
                <w:sz w:val="24"/>
              </w:rPr>
              <w:t>（</w:t>
            </w:r>
            <w:r w:rsidRPr="00E564D3">
              <w:rPr>
                <w:rFonts w:hint="eastAsia"/>
                <w:color w:val="000000"/>
                <w:sz w:val="24"/>
              </w:rPr>
              <w:t>相对空气</w:t>
            </w:r>
            <w:r>
              <w:rPr>
                <w:rFonts w:hint="eastAsia"/>
                <w:color w:val="000000"/>
                <w:sz w:val="24"/>
              </w:rPr>
              <w:t>）</w:t>
            </w:r>
            <w:r w:rsidRPr="00E564D3">
              <w:rPr>
                <w:rFonts w:hint="eastAsia"/>
                <w:color w:val="000000"/>
                <w:sz w:val="24"/>
              </w:rPr>
              <w:t>，放散的氢气会迅速排入大气，不会形成聚集，且氢气本身无毒，因此不会对周边大气环境构成危害。</w:t>
            </w:r>
          </w:p>
          <w:p w14:paraId="28F54EDE" w14:textId="1389394A" w:rsidR="004A1A19" w:rsidRDefault="004A1A19" w:rsidP="00B20101">
            <w:pPr>
              <w:adjustRightInd w:val="0"/>
              <w:snapToGrid w:val="0"/>
              <w:spacing w:line="420" w:lineRule="auto"/>
              <w:ind w:firstLineChars="200" w:firstLine="480"/>
              <w:rPr>
                <w:sz w:val="24"/>
              </w:rPr>
            </w:pPr>
            <w:r>
              <w:rPr>
                <w:rFonts w:hint="eastAsia"/>
                <w:sz w:val="24"/>
              </w:rPr>
              <w:t>2</w:t>
            </w:r>
            <w:r>
              <w:rPr>
                <w:rFonts w:hint="eastAsia"/>
                <w:sz w:val="24"/>
              </w:rPr>
              <w:t>、处理措施及达标可性分析</w:t>
            </w:r>
          </w:p>
          <w:p w14:paraId="65DF58C3" w14:textId="4F1C7362" w:rsidR="004A1A19" w:rsidRDefault="004A1A19" w:rsidP="00B20101">
            <w:pPr>
              <w:adjustRightInd w:val="0"/>
              <w:snapToGrid w:val="0"/>
              <w:spacing w:line="420" w:lineRule="auto"/>
              <w:ind w:firstLineChars="200" w:firstLine="480"/>
              <w:rPr>
                <w:sz w:val="24"/>
              </w:rPr>
            </w:pPr>
            <w:r w:rsidRPr="00943CB6">
              <w:rPr>
                <w:sz w:val="24"/>
              </w:rPr>
              <w:t>根据《排污许可证申请与核发技术规范</w:t>
            </w:r>
            <w:r w:rsidRPr="00943CB6">
              <w:rPr>
                <w:sz w:val="24"/>
              </w:rPr>
              <w:t>—</w:t>
            </w:r>
            <w:r w:rsidRPr="00943CB6">
              <w:rPr>
                <w:sz w:val="24"/>
              </w:rPr>
              <w:t>储油库、加油站》（</w:t>
            </w:r>
            <w:r w:rsidRPr="00943CB6">
              <w:rPr>
                <w:sz w:val="24"/>
              </w:rPr>
              <w:t>HJ1118-2020</w:t>
            </w:r>
            <w:r w:rsidRPr="00943CB6">
              <w:rPr>
                <w:sz w:val="24"/>
              </w:rPr>
              <w:t>）附录</w:t>
            </w:r>
            <w:r w:rsidRPr="00943CB6">
              <w:rPr>
                <w:sz w:val="24"/>
              </w:rPr>
              <w:t>F</w:t>
            </w:r>
            <w:r>
              <w:rPr>
                <w:rFonts w:hint="eastAsia"/>
                <w:sz w:val="24"/>
              </w:rPr>
              <w:t>，</w:t>
            </w:r>
            <w:r w:rsidRPr="00943CB6">
              <w:rPr>
                <w:sz w:val="24"/>
              </w:rPr>
              <w:t>加油站排污单位污染治理措施可行性技术包含油气回收系统，</w:t>
            </w:r>
            <w:r w:rsidR="008545EB" w:rsidRPr="008545EB">
              <w:rPr>
                <w:sz w:val="24"/>
              </w:rPr>
              <w:t>本项目采取以密闭收集为基础的油气回收系统，包括卸油油气回收系统、汽油密闭储存、加油油气回收系统、在线监测系统和油气处理装置，效率均为</w:t>
            </w:r>
            <w:r w:rsidR="008545EB" w:rsidRPr="008545EB">
              <w:rPr>
                <w:sz w:val="24"/>
              </w:rPr>
              <w:t xml:space="preserve"> 95%</w:t>
            </w:r>
            <w:r w:rsidR="008545EB" w:rsidRPr="008545EB">
              <w:rPr>
                <w:sz w:val="24"/>
              </w:rPr>
              <w:t>。</w:t>
            </w:r>
            <w:r w:rsidR="00B95619">
              <w:rPr>
                <w:rFonts w:hint="eastAsia"/>
                <w:sz w:val="24"/>
              </w:rPr>
              <w:t>本项目废气产排情况见下表：</w:t>
            </w:r>
          </w:p>
          <w:p w14:paraId="7D4C358C" w14:textId="702DDFD6" w:rsidR="00F649FF" w:rsidRDefault="008545EB" w:rsidP="008545EB">
            <w:pPr>
              <w:adjustRightInd w:val="0"/>
              <w:snapToGrid w:val="0"/>
              <w:spacing w:line="420" w:lineRule="auto"/>
              <w:ind w:firstLineChars="200" w:firstLine="480"/>
              <w:rPr>
                <w:sz w:val="24"/>
              </w:rPr>
            </w:pPr>
            <w:r w:rsidRPr="008545EB">
              <w:rPr>
                <w:rFonts w:hint="eastAsia"/>
                <w:sz w:val="24"/>
              </w:rPr>
              <w:t>根据</w:t>
            </w:r>
            <w:r w:rsidRPr="008545EB">
              <w:rPr>
                <w:sz w:val="24"/>
              </w:rPr>
              <w:t>前文计算油气处理装置排气口排放油气浓度为</w:t>
            </w:r>
            <w:r w:rsidRPr="008545EB">
              <w:rPr>
                <w:sz w:val="24"/>
              </w:rPr>
              <w:t xml:space="preserve"> </w:t>
            </w:r>
            <w:r w:rsidR="005737EB">
              <w:rPr>
                <w:sz w:val="24"/>
              </w:rPr>
              <w:t>5.3</w:t>
            </w:r>
            <w:r w:rsidRPr="008545EB">
              <w:rPr>
                <w:sz w:val="24"/>
              </w:rPr>
              <w:t>g/m</w:t>
            </w:r>
            <w:r w:rsidRPr="008545EB">
              <w:rPr>
                <w:sz w:val="24"/>
                <w:vertAlign w:val="superscript"/>
              </w:rPr>
              <w:t>3</w:t>
            </w:r>
            <w:r w:rsidRPr="008545EB">
              <w:rPr>
                <w:sz w:val="24"/>
              </w:rPr>
              <w:t>，</w:t>
            </w:r>
            <w:r w:rsidR="00A222A0">
              <w:rPr>
                <w:rFonts w:hint="eastAsia"/>
                <w:sz w:val="24"/>
              </w:rPr>
              <w:t>经</w:t>
            </w:r>
            <w:r w:rsidR="00A222A0">
              <w:rPr>
                <w:rFonts w:hint="eastAsia"/>
                <w:sz w:val="24"/>
              </w:rPr>
              <w:t>4m</w:t>
            </w:r>
            <w:r w:rsidR="00A222A0">
              <w:rPr>
                <w:rFonts w:hint="eastAsia"/>
                <w:sz w:val="24"/>
              </w:rPr>
              <w:t>高排</w:t>
            </w:r>
            <w:r w:rsidR="00A222A0">
              <w:rPr>
                <w:rFonts w:hint="eastAsia"/>
                <w:sz w:val="24"/>
              </w:rPr>
              <w:lastRenderedPageBreak/>
              <w:t>气口排放，</w:t>
            </w:r>
            <w:r w:rsidRPr="008545EB">
              <w:rPr>
                <w:sz w:val="24"/>
              </w:rPr>
              <w:t>满足《加油站大气污染物</w:t>
            </w:r>
            <w:r w:rsidRPr="008545EB">
              <w:rPr>
                <w:sz w:val="24"/>
              </w:rPr>
              <w:t xml:space="preserve"> </w:t>
            </w:r>
            <w:r w:rsidRPr="008545EB">
              <w:rPr>
                <w:sz w:val="24"/>
              </w:rPr>
              <w:t>排放标准》</w:t>
            </w:r>
            <w:r w:rsidR="00A222A0">
              <w:rPr>
                <w:rFonts w:hint="eastAsia"/>
                <w:sz w:val="24"/>
              </w:rPr>
              <w:t>（</w:t>
            </w:r>
            <w:r w:rsidR="00A222A0" w:rsidRPr="00A222A0">
              <w:rPr>
                <w:sz w:val="24"/>
              </w:rPr>
              <w:t>GB20952-2020</w:t>
            </w:r>
            <w:r w:rsidR="00A222A0">
              <w:rPr>
                <w:rFonts w:hint="eastAsia"/>
                <w:sz w:val="24"/>
              </w:rPr>
              <w:t>）</w:t>
            </w:r>
            <w:r w:rsidRPr="008545EB">
              <w:rPr>
                <w:sz w:val="24"/>
              </w:rPr>
              <w:t>油气排放浓度</w:t>
            </w:r>
            <w:r w:rsidRPr="008545EB">
              <w:rPr>
                <w:sz w:val="24"/>
              </w:rPr>
              <w:t xml:space="preserve"> 1 </w:t>
            </w:r>
            <w:r w:rsidRPr="008545EB">
              <w:rPr>
                <w:sz w:val="24"/>
              </w:rPr>
              <w:t>小时平均浓度值应小于等于</w:t>
            </w:r>
            <w:r w:rsidRPr="008545EB">
              <w:rPr>
                <w:sz w:val="24"/>
              </w:rPr>
              <w:t xml:space="preserve"> 25g/m</w:t>
            </w:r>
            <w:r w:rsidRPr="008545EB">
              <w:rPr>
                <w:sz w:val="24"/>
                <w:vertAlign w:val="superscript"/>
              </w:rPr>
              <w:t>3</w:t>
            </w:r>
            <w:r w:rsidRPr="008545EB">
              <w:rPr>
                <w:sz w:val="24"/>
              </w:rPr>
              <w:t>的要求。</w:t>
            </w:r>
          </w:p>
          <w:p w14:paraId="2AF0FF11" w14:textId="77777777" w:rsidR="003B43E6" w:rsidRDefault="003B43E6" w:rsidP="008545EB">
            <w:pPr>
              <w:adjustRightInd w:val="0"/>
              <w:snapToGrid w:val="0"/>
              <w:spacing w:line="420" w:lineRule="auto"/>
              <w:ind w:firstLineChars="200" w:firstLine="480"/>
              <w:rPr>
                <w:sz w:val="24"/>
              </w:rPr>
            </w:pPr>
          </w:p>
          <w:p w14:paraId="531F1130" w14:textId="77777777" w:rsidR="008855F7" w:rsidRPr="006A62AC" w:rsidRDefault="008855F7" w:rsidP="008855F7">
            <w:pPr>
              <w:pStyle w:val="a9"/>
              <w:widowControl w:val="0"/>
              <w:numPr>
                <w:ilvl w:val="0"/>
                <w:numId w:val="1"/>
              </w:numPr>
              <w:tabs>
                <w:tab w:val="left" w:pos="0"/>
              </w:tabs>
              <w:spacing w:before="0" w:beforeAutospacing="0" w:after="0" w:afterAutospacing="0" w:line="360" w:lineRule="auto"/>
              <w:jc w:val="center"/>
              <w:rPr>
                <w:rFonts w:ascii="Times New Roman" w:eastAsia="黑体" w:hAnsi="黑体"/>
                <w:b/>
                <w:u w:val="single"/>
                <w:lang w:eastAsia="zh-CN"/>
              </w:rPr>
            </w:pPr>
            <w:r w:rsidRPr="006A62AC">
              <w:rPr>
                <w:rFonts w:ascii="Times New Roman" w:eastAsia="黑体" w:hAnsi="黑体" w:hint="eastAsia"/>
                <w:b/>
                <w:u w:val="single"/>
                <w:lang w:eastAsia="zh-CN"/>
              </w:rPr>
              <w:t>本项目废气产排情况一览表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
              <w:gridCol w:w="683"/>
              <w:gridCol w:w="821"/>
              <w:gridCol w:w="940"/>
              <w:gridCol w:w="709"/>
              <w:gridCol w:w="709"/>
              <w:gridCol w:w="847"/>
              <w:gridCol w:w="852"/>
              <w:gridCol w:w="1490"/>
            </w:tblGrid>
            <w:tr w:rsidR="006A62AC" w14:paraId="70B8EDDC" w14:textId="77777777" w:rsidTr="00B20101">
              <w:trPr>
                <w:trHeight w:val="397"/>
                <w:jc w:val="center"/>
              </w:trPr>
              <w:tc>
                <w:tcPr>
                  <w:tcW w:w="613" w:type="pct"/>
                  <w:vMerge w:val="restart"/>
                  <w:tcBorders>
                    <w:top w:val="single" w:sz="4" w:space="0" w:color="auto"/>
                    <w:left w:val="single" w:sz="4" w:space="0" w:color="auto"/>
                    <w:bottom w:val="single" w:sz="4" w:space="0" w:color="auto"/>
                    <w:right w:val="single" w:sz="4" w:space="0" w:color="auto"/>
                  </w:tcBorders>
                  <w:vAlign w:val="center"/>
                </w:tcPr>
                <w:p w14:paraId="039A7E95" w14:textId="77777777" w:rsidR="008666CA" w:rsidRPr="006A62AC" w:rsidRDefault="008666CA" w:rsidP="008855F7">
                  <w:pPr>
                    <w:spacing w:line="220" w:lineRule="exact"/>
                    <w:jc w:val="center"/>
                    <w:rPr>
                      <w:b/>
                      <w:szCs w:val="21"/>
                      <w:u w:val="single"/>
                    </w:rPr>
                  </w:pPr>
                  <w:r w:rsidRPr="006A62AC">
                    <w:rPr>
                      <w:rFonts w:hint="eastAsia"/>
                      <w:b/>
                      <w:szCs w:val="21"/>
                      <w:u w:val="single"/>
                    </w:rPr>
                    <w:t>产污环节</w:t>
                  </w:r>
                </w:p>
              </w:tc>
              <w:tc>
                <w:tcPr>
                  <w:tcW w:w="425" w:type="pct"/>
                  <w:vMerge w:val="restart"/>
                  <w:tcBorders>
                    <w:top w:val="single" w:sz="4" w:space="0" w:color="auto"/>
                    <w:left w:val="single" w:sz="4" w:space="0" w:color="auto"/>
                    <w:bottom w:val="single" w:sz="4" w:space="0" w:color="auto"/>
                    <w:right w:val="single" w:sz="4" w:space="0" w:color="auto"/>
                  </w:tcBorders>
                  <w:vAlign w:val="center"/>
                </w:tcPr>
                <w:p w14:paraId="58F6CCA1" w14:textId="77777777" w:rsidR="008666CA" w:rsidRPr="006A62AC" w:rsidRDefault="008666CA" w:rsidP="008855F7">
                  <w:pPr>
                    <w:spacing w:line="220" w:lineRule="exact"/>
                    <w:jc w:val="center"/>
                    <w:rPr>
                      <w:b/>
                      <w:szCs w:val="21"/>
                      <w:u w:val="single"/>
                    </w:rPr>
                  </w:pPr>
                  <w:r w:rsidRPr="006A62AC">
                    <w:rPr>
                      <w:rFonts w:hint="eastAsia"/>
                      <w:b/>
                      <w:szCs w:val="21"/>
                      <w:u w:val="single"/>
                    </w:rPr>
                    <w:t>污染物种类</w:t>
                  </w:r>
                </w:p>
              </w:tc>
              <w:tc>
                <w:tcPr>
                  <w:tcW w:w="511" w:type="pct"/>
                  <w:vMerge w:val="restart"/>
                  <w:tcBorders>
                    <w:top w:val="single" w:sz="4" w:space="0" w:color="auto"/>
                    <w:left w:val="single" w:sz="4" w:space="0" w:color="auto"/>
                    <w:bottom w:val="single" w:sz="4" w:space="0" w:color="auto"/>
                    <w:right w:val="single" w:sz="4" w:space="0" w:color="auto"/>
                  </w:tcBorders>
                  <w:vAlign w:val="center"/>
                </w:tcPr>
                <w:p w14:paraId="0F1526AA" w14:textId="77777777" w:rsidR="008666CA" w:rsidRPr="006A62AC" w:rsidRDefault="008666CA" w:rsidP="008855F7">
                  <w:pPr>
                    <w:spacing w:line="220" w:lineRule="exact"/>
                    <w:jc w:val="center"/>
                    <w:rPr>
                      <w:b/>
                      <w:szCs w:val="21"/>
                      <w:u w:val="single"/>
                    </w:rPr>
                  </w:pPr>
                  <w:r w:rsidRPr="006A62AC">
                    <w:rPr>
                      <w:rFonts w:hint="eastAsia"/>
                      <w:b/>
                      <w:szCs w:val="21"/>
                      <w:u w:val="single"/>
                    </w:rPr>
                    <w:t>排放</w:t>
                  </w:r>
                </w:p>
                <w:p w14:paraId="397909FF" w14:textId="77777777" w:rsidR="008666CA" w:rsidRPr="006A62AC" w:rsidRDefault="008666CA" w:rsidP="008855F7">
                  <w:pPr>
                    <w:spacing w:line="220" w:lineRule="exact"/>
                    <w:jc w:val="center"/>
                    <w:rPr>
                      <w:b/>
                      <w:szCs w:val="21"/>
                      <w:u w:val="single"/>
                    </w:rPr>
                  </w:pPr>
                  <w:r w:rsidRPr="006A62AC">
                    <w:rPr>
                      <w:rFonts w:hint="eastAsia"/>
                      <w:b/>
                      <w:szCs w:val="21"/>
                      <w:u w:val="single"/>
                    </w:rPr>
                    <w:t>形式</w:t>
                  </w:r>
                </w:p>
              </w:tc>
              <w:tc>
                <w:tcPr>
                  <w:tcW w:w="1467" w:type="pct"/>
                  <w:gridSpan w:val="3"/>
                  <w:tcBorders>
                    <w:top w:val="single" w:sz="4" w:space="0" w:color="auto"/>
                    <w:left w:val="single" w:sz="4" w:space="0" w:color="auto"/>
                    <w:bottom w:val="single" w:sz="4" w:space="0" w:color="auto"/>
                    <w:right w:val="single" w:sz="4" w:space="0" w:color="auto"/>
                  </w:tcBorders>
                  <w:vAlign w:val="center"/>
                </w:tcPr>
                <w:p w14:paraId="65FEBBDD" w14:textId="77777777" w:rsidR="008666CA" w:rsidRPr="006A62AC" w:rsidRDefault="008666CA" w:rsidP="008855F7">
                  <w:pPr>
                    <w:spacing w:line="220" w:lineRule="exact"/>
                    <w:jc w:val="center"/>
                    <w:rPr>
                      <w:b/>
                      <w:szCs w:val="21"/>
                      <w:u w:val="single"/>
                    </w:rPr>
                  </w:pPr>
                  <w:r w:rsidRPr="006A62AC">
                    <w:rPr>
                      <w:rFonts w:hint="eastAsia"/>
                      <w:b/>
                      <w:szCs w:val="21"/>
                      <w:u w:val="single"/>
                    </w:rPr>
                    <w:t>治理措施</w:t>
                  </w:r>
                </w:p>
              </w:tc>
              <w:tc>
                <w:tcPr>
                  <w:tcW w:w="527" w:type="pct"/>
                  <w:vMerge w:val="restart"/>
                  <w:tcBorders>
                    <w:top w:val="single" w:sz="4" w:space="0" w:color="auto"/>
                    <w:left w:val="single" w:sz="4" w:space="0" w:color="auto"/>
                    <w:right w:val="single" w:sz="4" w:space="0" w:color="auto"/>
                  </w:tcBorders>
                  <w:vAlign w:val="center"/>
                </w:tcPr>
                <w:p w14:paraId="0F39EB38" w14:textId="77777777" w:rsidR="008666CA" w:rsidRPr="006A62AC" w:rsidRDefault="008666CA" w:rsidP="008855F7">
                  <w:pPr>
                    <w:spacing w:line="280" w:lineRule="exact"/>
                    <w:jc w:val="center"/>
                    <w:rPr>
                      <w:b/>
                      <w:szCs w:val="21"/>
                      <w:u w:val="single"/>
                    </w:rPr>
                  </w:pPr>
                  <w:r w:rsidRPr="006A62AC">
                    <w:rPr>
                      <w:rFonts w:hint="eastAsia"/>
                      <w:b/>
                      <w:szCs w:val="21"/>
                      <w:u w:val="single"/>
                    </w:rPr>
                    <w:t>排放</w:t>
                  </w:r>
                </w:p>
                <w:p w14:paraId="787A0A1D" w14:textId="770697BC" w:rsidR="008666CA" w:rsidRPr="006A62AC" w:rsidRDefault="008666CA" w:rsidP="006A62AC">
                  <w:pPr>
                    <w:spacing w:line="280" w:lineRule="exact"/>
                    <w:jc w:val="center"/>
                    <w:rPr>
                      <w:b/>
                      <w:szCs w:val="21"/>
                      <w:u w:val="single"/>
                    </w:rPr>
                  </w:pPr>
                  <w:r w:rsidRPr="006A62AC">
                    <w:rPr>
                      <w:rFonts w:hint="eastAsia"/>
                      <w:b/>
                      <w:szCs w:val="21"/>
                      <w:u w:val="single"/>
                    </w:rPr>
                    <w:t>浓度</w:t>
                  </w:r>
                </w:p>
              </w:tc>
              <w:tc>
                <w:tcPr>
                  <w:tcW w:w="530" w:type="pct"/>
                  <w:vMerge w:val="restart"/>
                  <w:tcBorders>
                    <w:top w:val="single" w:sz="4" w:space="0" w:color="auto"/>
                    <w:left w:val="single" w:sz="4" w:space="0" w:color="auto"/>
                    <w:right w:val="single" w:sz="4" w:space="0" w:color="auto"/>
                  </w:tcBorders>
                  <w:vAlign w:val="center"/>
                </w:tcPr>
                <w:p w14:paraId="062A7828" w14:textId="444FCBE9" w:rsidR="008666CA" w:rsidRPr="006A62AC" w:rsidRDefault="008666CA" w:rsidP="008666CA">
                  <w:pPr>
                    <w:spacing w:line="220" w:lineRule="exact"/>
                    <w:jc w:val="center"/>
                    <w:rPr>
                      <w:b/>
                      <w:szCs w:val="21"/>
                      <w:u w:val="single"/>
                    </w:rPr>
                  </w:pPr>
                  <w:r w:rsidRPr="006A62AC">
                    <w:rPr>
                      <w:rFonts w:hint="eastAsia"/>
                      <w:b/>
                      <w:szCs w:val="21"/>
                      <w:u w:val="single"/>
                    </w:rPr>
                    <w:t>排放量</w:t>
                  </w:r>
                  <w:r w:rsidRPr="006A62AC">
                    <w:rPr>
                      <w:rFonts w:hint="eastAsia"/>
                      <w:b/>
                      <w:szCs w:val="21"/>
                      <w:u w:val="single"/>
                    </w:rPr>
                    <w:t>(</w:t>
                  </w:r>
                  <w:r w:rsidRPr="006A62AC">
                    <w:rPr>
                      <w:b/>
                      <w:szCs w:val="21"/>
                      <w:u w:val="single"/>
                    </w:rPr>
                    <w:t>t</w:t>
                  </w:r>
                  <w:r w:rsidRPr="006A62AC">
                    <w:rPr>
                      <w:rFonts w:hint="eastAsia"/>
                      <w:b/>
                      <w:szCs w:val="21"/>
                      <w:u w:val="single"/>
                    </w:rPr>
                    <w:t>/</w:t>
                  </w:r>
                  <w:r w:rsidRPr="006A62AC">
                    <w:rPr>
                      <w:b/>
                      <w:szCs w:val="21"/>
                      <w:u w:val="single"/>
                    </w:rPr>
                    <w:t>a)</w:t>
                  </w:r>
                </w:p>
              </w:tc>
              <w:tc>
                <w:tcPr>
                  <w:tcW w:w="927" w:type="pct"/>
                  <w:vMerge w:val="restart"/>
                  <w:tcBorders>
                    <w:top w:val="single" w:sz="4" w:space="0" w:color="auto"/>
                    <w:left w:val="single" w:sz="4" w:space="0" w:color="auto"/>
                    <w:right w:val="single" w:sz="4" w:space="0" w:color="auto"/>
                  </w:tcBorders>
                  <w:vAlign w:val="center"/>
                </w:tcPr>
                <w:p w14:paraId="7CE2EBE6" w14:textId="032D9143" w:rsidR="008666CA" w:rsidRPr="006A62AC" w:rsidRDefault="008666CA" w:rsidP="008855F7">
                  <w:pPr>
                    <w:spacing w:line="220" w:lineRule="exact"/>
                    <w:jc w:val="center"/>
                    <w:rPr>
                      <w:b/>
                      <w:szCs w:val="21"/>
                      <w:u w:val="single"/>
                    </w:rPr>
                  </w:pPr>
                  <w:r w:rsidRPr="006A62AC">
                    <w:rPr>
                      <w:rFonts w:hint="eastAsia"/>
                      <w:b/>
                      <w:szCs w:val="21"/>
                      <w:u w:val="single"/>
                    </w:rPr>
                    <w:t>排放</w:t>
                  </w:r>
                </w:p>
                <w:p w14:paraId="2880D004" w14:textId="77777777" w:rsidR="008666CA" w:rsidRPr="006A62AC" w:rsidRDefault="008666CA" w:rsidP="008855F7">
                  <w:pPr>
                    <w:spacing w:line="220" w:lineRule="exact"/>
                    <w:jc w:val="center"/>
                    <w:rPr>
                      <w:b/>
                      <w:szCs w:val="21"/>
                      <w:u w:val="single"/>
                    </w:rPr>
                  </w:pPr>
                  <w:r w:rsidRPr="006A62AC">
                    <w:rPr>
                      <w:rFonts w:hint="eastAsia"/>
                      <w:b/>
                      <w:szCs w:val="21"/>
                      <w:u w:val="single"/>
                    </w:rPr>
                    <w:t>标准</w:t>
                  </w:r>
                </w:p>
              </w:tc>
            </w:tr>
            <w:tr w:rsidR="008666CA" w14:paraId="7F92E3B1" w14:textId="77777777" w:rsidTr="00B20101">
              <w:trPr>
                <w:trHeight w:val="440"/>
                <w:jc w:val="center"/>
              </w:trPr>
              <w:tc>
                <w:tcPr>
                  <w:tcW w:w="613" w:type="pct"/>
                  <w:vMerge/>
                  <w:tcBorders>
                    <w:top w:val="single" w:sz="4" w:space="0" w:color="auto"/>
                    <w:left w:val="single" w:sz="4" w:space="0" w:color="auto"/>
                    <w:bottom w:val="single" w:sz="4" w:space="0" w:color="auto"/>
                    <w:right w:val="single" w:sz="4" w:space="0" w:color="auto"/>
                  </w:tcBorders>
                  <w:vAlign w:val="center"/>
                </w:tcPr>
                <w:p w14:paraId="018A0AE9" w14:textId="77777777" w:rsidR="008666CA" w:rsidRPr="006A62AC" w:rsidRDefault="008666CA" w:rsidP="008855F7">
                  <w:pPr>
                    <w:widowControl/>
                    <w:jc w:val="left"/>
                    <w:rPr>
                      <w:b/>
                      <w:szCs w:val="21"/>
                      <w:u w:val="single"/>
                    </w:rPr>
                  </w:pPr>
                </w:p>
              </w:tc>
              <w:tc>
                <w:tcPr>
                  <w:tcW w:w="425" w:type="pct"/>
                  <w:vMerge/>
                  <w:tcBorders>
                    <w:top w:val="single" w:sz="4" w:space="0" w:color="auto"/>
                    <w:left w:val="single" w:sz="4" w:space="0" w:color="auto"/>
                    <w:bottom w:val="single" w:sz="4" w:space="0" w:color="auto"/>
                    <w:right w:val="single" w:sz="4" w:space="0" w:color="auto"/>
                  </w:tcBorders>
                  <w:vAlign w:val="center"/>
                </w:tcPr>
                <w:p w14:paraId="27D13508" w14:textId="77777777" w:rsidR="008666CA" w:rsidRPr="006A62AC" w:rsidRDefault="008666CA" w:rsidP="008855F7">
                  <w:pPr>
                    <w:widowControl/>
                    <w:jc w:val="left"/>
                    <w:rPr>
                      <w:b/>
                      <w:szCs w:val="21"/>
                      <w:u w:val="single"/>
                    </w:rPr>
                  </w:pPr>
                </w:p>
              </w:tc>
              <w:tc>
                <w:tcPr>
                  <w:tcW w:w="511" w:type="pct"/>
                  <w:vMerge/>
                  <w:tcBorders>
                    <w:top w:val="single" w:sz="4" w:space="0" w:color="auto"/>
                    <w:left w:val="single" w:sz="4" w:space="0" w:color="auto"/>
                    <w:bottom w:val="single" w:sz="4" w:space="0" w:color="auto"/>
                    <w:right w:val="single" w:sz="4" w:space="0" w:color="auto"/>
                  </w:tcBorders>
                  <w:vAlign w:val="center"/>
                </w:tcPr>
                <w:p w14:paraId="1FEC4A14" w14:textId="77777777" w:rsidR="008666CA" w:rsidRPr="006A62AC" w:rsidRDefault="008666CA" w:rsidP="008855F7">
                  <w:pPr>
                    <w:widowControl/>
                    <w:jc w:val="left"/>
                    <w:rPr>
                      <w:b/>
                      <w:szCs w:val="21"/>
                      <w:u w:val="single"/>
                    </w:rPr>
                  </w:pPr>
                </w:p>
              </w:tc>
              <w:tc>
                <w:tcPr>
                  <w:tcW w:w="585" w:type="pct"/>
                  <w:tcBorders>
                    <w:top w:val="single" w:sz="4" w:space="0" w:color="auto"/>
                    <w:left w:val="single" w:sz="4" w:space="0" w:color="auto"/>
                    <w:bottom w:val="single" w:sz="4" w:space="0" w:color="auto"/>
                    <w:right w:val="single" w:sz="4" w:space="0" w:color="auto"/>
                  </w:tcBorders>
                  <w:vAlign w:val="center"/>
                </w:tcPr>
                <w:p w14:paraId="18921C94" w14:textId="77777777" w:rsidR="008666CA" w:rsidRPr="006A62AC" w:rsidRDefault="008666CA" w:rsidP="008855F7">
                  <w:pPr>
                    <w:spacing w:line="220" w:lineRule="exact"/>
                    <w:jc w:val="center"/>
                    <w:rPr>
                      <w:b/>
                      <w:szCs w:val="21"/>
                      <w:u w:val="single"/>
                    </w:rPr>
                  </w:pPr>
                  <w:r w:rsidRPr="006A62AC">
                    <w:rPr>
                      <w:rFonts w:hint="eastAsia"/>
                      <w:b/>
                      <w:szCs w:val="21"/>
                      <w:u w:val="single"/>
                    </w:rPr>
                    <w:t>名称</w:t>
                  </w:r>
                </w:p>
              </w:tc>
              <w:tc>
                <w:tcPr>
                  <w:tcW w:w="441" w:type="pct"/>
                  <w:tcBorders>
                    <w:top w:val="single" w:sz="4" w:space="0" w:color="auto"/>
                    <w:left w:val="single" w:sz="4" w:space="0" w:color="auto"/>
                    <w:bottom w:val="single" w:sz="4" w:space="0" w:color="auto"/>
                    <w:right w:val="single" w:sz="4" w:space="0" w:color="auto"/>
                  </w:tcBorders>
                  <w:vAlign w:val="center"/>
                </w:tcPr>
                <w:p w14:paraId="385F0EBE" w14:textId="77777777" w:rsidR="008666CA" w:rsidRPr="006A62AC" w:rsidRDefault="008666CA" w:rsidP="008855F7">
                  <w:pPr>
                    <w:spacing w:line="220" w:lineRule="exact"/>
                    <w:jc w:val="center"/>
                    <w:rPr>
                      <w:b/>
                      <w:szCs w:val="21"/>
                      <w:u w:val="single"/>
                    </w:rPr>
                  </w:pPr>
                  <w:r w:rsidRPr="006A62AC">
                    <w:rPr>
                      <w:rFonts w:hint="eastAsia"/>
                      <w:b/>
                      <w:szCs w:val="21"/>
                      <w:u w:val="single"/>
                    </w:rPr>
                    <w:t>去除效率</w:t>
                  </w:r>
                  <w:r w:rsidRPr="006A62AC">
                    <w:rPr>
                      <w:rFonts w:hint="eastAsia"/>
                      <w:b/>
                      <w:szCs w:val="21"/>
                      <w:u w:val="single"/>
                    </w:rPr>
                    <w:t>%</w:t>
                  </w:r>
                </w:p>
              </w:tc>
              <w:tc>
                <w:tcPr>
                  <w:tcW w:w="441" w:type="pct"/>
                  <w:tcBorders>
                    <w:top w:val="single" w:sz="4" w:space="0" w:color="auto"/>
                    <w:left w:val="single" w:sz="4" w:space="0" w:color="auto"/>
                    <w:bottom w:val="single" w:sz="4" w:space="0" w:color="auto"/>
                    <w:right w:val="single" w:sz="4" w:space="0" w:color="auto"/>
                  </w:tcBorders>
                  <w:vAlign w:val="center"/>
                </w:tcPr>
                <w:p w14:paraId="31C5529C" w14:textId="77777777" w:rsidR="008666CA" w:rsidRPr="006A62AC" w:rsidRDefault="008666CA" w:rsidP="008855F7">
                  <w:pPr>
                    <w:spacing w:line="220" w:lineRule="exact"/>
                    <w:jc w:val="center"/>
                    <w:rPr>
                      <w:b/>
                      <w:szCs w:val="21"/>
                      <w:u w:val="single"/>
                    </w:rPr>
                  </w:pPr>
                  <w:r w:rsidRPr="006A62AC">
                    <w:rPr>
                      <w:rFonts w:hint="eastAsia"/>
                      <w:b/>
                      <w:szCs w:val="21"/>
                      <w:u w:val="single"/>
                    </w:rPr>
                    <w:t>是否为可行技术</w:t>
                  </w:r>
                </w:p>
              </w:tc>
              <w:tc>
                <w:tcPr>
                  <w:tcW w:w="527" w:type="pct"/>
                  <w:vMerge/>
                  <w:tcBorders>
                    <w:left w:val="single" w:sz="4" w:space="0" w:color="auto"/>
                    <w:bottom w:val="single" w:sz="4" w:space="0" w:color="auto"/>
                    <w:right w:val="single" w:sz="4" w:space="0" w:color="auto"/>
                  </w:tcBorders>
                  <w:vAlign w:val="center"/>
                </w:tcPr>
                <w:p w14:paraId="79FEFE5D" w14:textId="77777777" w:rsidR="008666CA" w:rsidRPr="006A62AC" w:rsidRDefault="008666CA" w:rsidP="008855F7">
                  <w:pPr>
                    <w:spacing w:line="280" w:lineRule="exact"/>
                    <w:jc w:val="center"/>
                    <w:rPr>
                      <w:b/>
                      <w:szCs w:val="21"/>
                      <w:u w:val="single"/>
                    </w:rPr>
                  </w:pPr>
                </w:p>
              </w:tc>
              <w:tc>
                <w:tcPr>
                  <w:tcW w:w="530" w:type="pct"/>
                  <w:vMerge/>
                  <w:tcBorders>
                    <w:left w:val="single" w:sz="4" w:space="0" w:color="auto"/>
                    <w:bottom w:val="single" w:sz="4" w:space="0" w:color="auto"/>
                    <w:right w:val="single" w:sz="4" w:space="0" w:color="auto"/>
                  </w:tcBorders>
                  <w:vAlign w:val="center"/>
                </w:tcPr>
                <w:p w14:paraId="71E36F80" w14:textId="77777777" w:rsidR="008666CA" w:rsidRPr="006A62AC" w:rsidRDefault="008666CA" w:rsidP="008855F7">
                  <w:pPr>
                    <w:spacing w:line="280" w:lineRule="exact"/>
                    <w:jc w:val="center"/>
                    <w:rPr>
                      <w:b/>
                      <w:szCs w:val="21"/>
                      <w:u w:val="single"/>
                    </w:rPr>
                  </w:pPr>
                </w:p>
              </w:tc>
              <w:tc>
                <w:tcPr>
                  <w:tcW w:w="927" w:type="pct"/>
                  <w:vMerge/>
                  <w:tcBorders>
                    <w:left w:val="single" w:sz="4" w:space="0" w:color="auto"/>
                    <w:bottom w:val="single" w:sz="4" w:space="0" w:color="auto"/>
                    <w:right w:val="single" w:sz="4" w:space="0" w:color="auto"/>
                  </w:tcBorders>
                  <w:vAlign w:val="center"/>
                </w:tcPr>
                <w:p w14:paraId="467131DE" w14:textId="26504E95" w:rsidR="008666CA" w:rsidRPr="006A62AC" w:rsidRDefault="008666CA" w:rsidP="008855F7">
                  <w:pPr>
                    <w:spacing w:line="280" w:lineRule="exact"/>
                    <w:jc w:val="center"/>
                    <w:rPr>
                      <w:b/>
                      <w:szCs w:val="21"/>
                      <w:u w:val="single"/>
                    </w:rPr>
                  </w:pPr>
                </w:p>
              </w:tc>
            </w:tr>
            <w:tr w:rsidR="008666CA" w14:paraId="13DC81DA" w14:textId="77777777" w:rsidTr="00B20101">
              <w:trPr>
                <w:trHeight w:val="582"/>
                <w:jc w:val="center"/>
              </w:trPr>
              <w:tc>
                <w:tcPr>
                  <w:tcW w:w="613" w:type="pct"/>
                  <w:tcBorders>
                    <w:top w:val="single" w:sz="4" w:space="0" w:color="auto"/>
                    <w:left w:val="single" w:sz="4" w:space="0" w:color="auto"/>
                    <w:right w:val="single" w:sz="4" w:space="0" w:color="auto"/>
                  </w:tcBorders>
                  <w:vAlign w:val="center"/>
                </w:tcPr>
                <w:p w14:paraId="19431E4E" w14:textId="3C63C861" w:rsidR="008666CA" w:rsidRPr="006A62AC" w:rsidRDefault="008666CA" w:rsidP="008855F7">
                  <w:pPr>
                    <w:jc w:val="center"/>
                    <w:rPr>
                      <w:b/>
                      <w:szCs w:val="21"/>
                      <w:u w:val="single"/>
                    </w:rPr>
                  </w:pPr>
                  <w:r w:rsidRPr="006A62AC">
                    <w:rPr>
                      <w:rFonts w:hint="eastAsia"/>
                      <w:b/>
                      <w:szCs w:val="21"/>
                      <w:u w:val="single"/>
                    </w:rPr>
                    <w:t>加油、卸油、储存</w:t>
                  </w:r>
                </w:p>
              </w:tc>
              <w:tc>
                <w:tcPr>
                  <w:tcW w:w="425" w:type="pct"/>
                  <w:tcBorders>
                    <w:top w:val="single" w:sz="4" w:space="0" w:color="auto"/>
                    <w:left w:val="single" w:sz="4" w:space="0" w:color="auto"/>
                    <w:right w:val="single" w:sz="4" w:space="0" w:color="auto"/>
                  </w:tcBorders>
                  <w:vAlign w:val="center"/>
                </w:tcPr>
                <w:p w14:paraId="3EEE4C23" w14:textId="77777777" w:rsidR="008666CA" w:rsidRPr="006A62AC" w:rsidRDefault="008666CA" w:rsidP="008855F7">
                  <w:pPr>
                    <w:jc w:val="center"/>
                    <w:rPr>
                      <w:b/>
                      <w:szCs w:val="21"/>
                      <w:u w:val="single"/>
                    </w:rPr>
                  </w:pPr>
                  <w:r w:rsidRPr="006A62AC">
                    <w:rPr>
                      <w:rFonts w:hint="eastAsia"/>
                      <w:b/>
                      <w:szCs w:val="21"/>
                      <w:u w:val="single"/>
                    </w:rPr>
                    <w:t>非甲烷总烃</w:t>
                  </w:r>
                </w:p>
              </w:tc>
              <w:tc>
                <w:tcPr>
                  <w:tcW w:w="511" w:type="pct"/>
                  <w:tcBorders>
                    <w:top w:val="single" w:sz="4" w:space="0" w:color="auto"/>
                    <w:left w:val="single" w:sz="4" w:space="0" w:color="auto"/>
                    <w:right w:val="single" w:sz="4" w:space="0" w:color="auto"/>
                  </w:tcBorders>
                  <w:vAlign w:val="center"/>
                </w:tcPr>
                <w:p w14:paraId="56EB9E39" w14:textId="77777777" w:rsidR="008666CA" w:rsidRPr="006A62AC" w:rsidRDefault="008666CA" w:rsidP="008855F7">
                  <w:pPr>
                    <w:jc w:val="center"/>
                    <w:rPr>
                      <w:b/>
                      <w:szCs w:val="21"/>
                      <w:u w:val="single"/>
                    </w:rPr>
                  </w:pPr>
                  <w:r w:rsidRPr="006A62AC">
                    <w:rPr>
                      <w:rFonts w:hint="eastAsia"/>
                      <w:b/>
                      <w:szCs w:val="21"/>
                      <w:u w:val="single"/>
                    </w:rPr>
                    <w:t>无组织排放</w:t>
                  </w:r>
                </w:p>
              </w:tc>
              <w:tc>
                <w:tcPr>
                  <w:tcW w:w="585" w:type="pct"/>
                  <w:tcBorders>
                    <w:top w:val="single" w:sz="4" w:space="0" w:color="auto"/>
                    <w:left w:val="single" w:sz="4" w:space="0" w:color="auto"/>
                    <w:right w:val="single" w:sz="4" w:space="0" w:color="auto"/>
                  </w:tcBorders>
                  <w:vAlign w:val="center"/>
                </w:tcPr>
                <w:p w14:paraId="500B55F3" w14:textId="77777777" w:rsidR="008666CA" w:rsidRPr="006A62AC" w:rsidRDefault="008666CA" w:rsidP="008855F7">
                  <w:pPr>
                    <w:jc w:val="center"/>
                    <w:rPr>
                      <w:b/>
                      <w:szCs w:val="21"/>
                      <w:u w:val="single"/>
                    </w:rPr>
                  </w:pPr>
                  <w:r w:rsidRPr="006A62AC">
                    <w:rPr>
                      <w:rFonts w:hint="eastAsia"/>
                      <w:b/>
                      <w:szCs w:val="21"/>
                      <w:u w:val="single"/>
                    </w:rPr>
                    <w:t>加油、卸油油气回收</w:t>
                  </w:r>
                </w:p>
              </w:tc>
              <w:tc>
                <w:tcPr>
                  <w:tcW w:w="441" w:type="pct"/>
                  <w:tcBorders>
                    <w:top w:val="single" w:sz="4" w:space="0" w:color="auto"/>
                    <w:left w:val="single" w:sz="4" w:space="0" w:color="auto"/>
                    <w:right w:val="single" w:sz="4" w:space="0" w:color="auto"/>
                  </w:tcBorders>
                  <w:vAlign w:val="center"/>
                </w:tcPr>
                <w:p w14:paraId="5DED24AA" w14:textId="77777777" w:rsidR="008666CA" w:rsidRPr="006A62AC" w:rsidRDefault="008666CA" w:rsidP="008855F7">
                  <w:pPr>
                    <w:jc w:val="center"/>
                    <w:rPr>
                      <w:b/>
                      <w:szCs w:val="21"/>
                      <w:u w:val="single"/>
                    </w:rPr>
                  </w:pPr>
                  <w:r w:rsidRPr="006A62AC">
                    <w:rPr>
                      <w:rFonts w:hint="eastAsia"/>
                      <w:b/>
                      <w:szCs w:val="21"/>
                      <w:u w:val="single"/>
                    </w:rPr>
                    <w:t>95</w:t>
                  </w:r>
                </w:p>
              </w:tc>
              <w:tc>
                <w:tcPr>
                  <w:tcW w:w="441" w:type="pct"/>
                  <w:tcBorders>
                    <w:top w:val="single" w:sz="4" w:space="0" w:color="auto"/>
                    <w:left w:val="single" w:sz="4" w:space="0" w:color="auto"/>
                    <w:right w:val="single" w:sz="4" w:space="0" w:color="auto"/>
                  </w:tcBorders>
                  <w:vAlign w:val="center"/>
                </w:tcPr>
                <w:p w14:paraId="6DA48258" w14:textId="77777777" w:rsidR="008666CA" w:rsidRPr="006A62AC" w:rsidRDefault="008666CA" w:rsidP="008855F7">
                  <w:pPr>
                    <w:jc w:val="center"/>
                    <w:rPr>
                      <w:b/>
                      <w:szCs w:val="21"/>
                      <w:u w:val="single"/>
                    </w:rPr>
                  </w:pPr>
                  <w:r w:rsidRPr="006A62AC">
                    <w:rPr>
                      <w:rFonts w:hint="eastAsia"/>
                      <w:b/>
                      <w:szCs w:val="21"/>
                      <w:u w:val="single"/>
                    </w:rPr>
                    <w:t>是</w:t>
                  </w:r>
                </w:p>
              </w:tc>
              <w:tc>
                <w:tcPr>
                  <w:tcW w:w="527" w:type="pct"/>
                  <w:tcBorders>
                    <w:top w:val="single" w:sz="4" w:space="0" w:color="auto"/>
                    <w:left w:val="single" w:sz="4" w:space="0" w:color="auto"/>
                    <w:right w:val="single" w:sz="4" w:space="0" w:color="auto"/>
                  </w:tcBorders>
                  <w:vAlign w:val="center"/>
                </w:tcPr>
                <w:p w14:paraId="5B295C15" w14:textId="38417C4C" w:rsidR="008666CA" w:rsidRPr="006A62AC" w:rsidRDefault="008666CA" w:rsidP="008855F7">
                  <w:pPr>
                    <w:jc w:val="center"/>
                    <w:rPr>
                      <w:b/>
                      <w:szCs w:val="21"/>
                      <w:u w:val="single"/>
                    </w:rPr>
                  </w:pPr>
                  <w:r w:rsidRPr="006A62AC">
                    <w:rPr>
                      <w:rFonts w:hint="eastAsia"/>
                      <w:b/>
                      <w:szCs w:val="21"/>
                      <w:u w:val="single"/>
                    </w:rPr>
                    <w:t>/</w:t>
                  </w:r>
                </w:p>
              </w:tc>
              <w:tc>
                <w:tcPr>
                  <w:tcW w:w="530" w:type="pct"/>
                  <w:tcBorders>
                    <w:top w:val="single" w:sz="4" w:space="0" w:color="auto"/>
                    <w:left w:val="single" w:sz="4" w:space="0" w:color="auto"/>
                    <w:right w:val="single" w:sz="4" w:space="0" w:color="auto"/>
                  </w:tcBorders>
                  <w:vAlign w:val="center"/>
                </w:tcPr>
                <w:p w14:paraId="755ECC7A" w14:textId="19D5186D" w:rsidR="008666CA" w:rsidRPr="006A62AC" w:rsidRDefault="008666CA" w:rsidP="008855F7">
                  <w:pPr>
                    <w:jc w:val="center"/>
                    <w:rPr>
                      <w:b/>
                      <w:szCs w:val="21"/>
                      <w:u w:val="single"/>
                    </w:rPr>
                  </w:pPr>
                  <w:r w:rsidRPr="006A62AC">
                    <w:rPr>
                      <w:rFonts w:hint="eastAsia"/>
                      <w:b/>
                      <w:szCs w:val="21"/>
                      <w:u w:val="single"/>
                    </w:rPr>
                    <w:t>1</w:t>
                  </w:r>
                  <w:r w:rsidRPr="006A62AC">
                    <w:rPr>
                      <w:b/>
                      <w:szCs w:val="21"/>
                      <w:u w:val="single"/>
                    </w:rPr>
                    <w:t>.012</w:t>
                  </w:r>
                </w:p>
              </w:tc>
              <w:tc>
                <w:tcPr>
                  <w:tcW w:w="927" w:type="pct"/>
                  <w:tcBorders>
                    <w:top w:val="single" w:sz="4" w:space="0" w:color="auto"/>
                    <w:left w:val="single" w:sz="4" w:space="0" w:color="auto"/>
                    <w:right w:val="single" w:sz="4" w:space="0" w:color="auto"/>
                  </w:tcBorders>
                  <w:vAlign w:val="center"/>
                </w:tcPr>
                <w:p w14:paraId="5CBE840B" w14:textId="1166EA5E" w:rsidR="008666CA" w:rsidRPr="006A62AC" w:rsidRDefault="006A62AC" w:rsidP="008855F7">
                  <w:pPr>
                    <w:jc w:val="center"/>
                    <w:rPr>
                      <w:b/>
                      <w:szCs w:val="21"/>
                      <w:u w:val="single"/>
                    </w:rPr>
                  </w:pPr>
                  <w:r w:rsidRPr="006A62AC">
                    <w:rPr>
                      <w:b/>
                      <w:szCs w:val="22"/>
                      <w:u w:val="single"/>
                    </w:rPr>
                    <w:t>工业企业边界排放建议值</w:t>
                  </w:r>
                  <w:r w:rsidR="008666CA" w:rsidRPr="006A62AC">
                    <w:rPr>
                      <w:b/>
                      <w:szCs w:val="21"/>
                      <w:u w:val="single"/>
                    </w:rPr>
                    <w:t>2.0</w:t>
                  </w:r>
                  <w:r w:rsidR="008666CA" w:rsidRPr="006A62AC">
                    <w:rPr>
                      <w:rFonts w:hint="eastAsia"/>
                      <w:b/>
                      <w:szCs w:val="21"/>
                      <w:u w:val="single"/>
                    </w:rPr>
                    <w:t>mg</w:t>
                  </w:r>
                  <w:r w:rsidR="008666CA" w:rsidRPr="006A62AC">
                    <w:rPr>
                      <w:b/>
                      <w:szCs w:val="21"/>
                      <w:u w:val="single"/>
                    </w:rPr>
                    <w:t>/m</w:t>
                  </w:r>
                  <w:r w:rsidR="008666CA" w:rsidRPr="006A62AC">
                    <w:rPr>
                      <w:b/>
                      <w:szCs w:val="21"/>
                      <w:u w:val="single"/>
                      <w:vertAlign w:val="superscript"/>
                    </w:rPr>
                    <w:t>3</w:t>
                  </w:r>
                </w:p>
              </w:tc>
            </w:tr>
            <w:tr w:rsidR="006A62AC" w14:paraId="1858399D" w14:textId="77777777" w:rsidTr="00B20101">
              <w:trPr>
                <w:trHeight w:val="582"/>
                <w:jc w:val="center"/>
              </w:trPr>
              <w:tc>
                <w:tcPr>
                  <w:tcW w:w="613" w:type="pct"/>
                  <w:tcBorders>
                    <w:top w:val="single" w:sz="4" w:space="0" w:color="auto"/>
                    <w:left w:val="single" w:sz="4" w:space="0" w:color="auto"/>
                    <w:right w:val="single" w:sz="4" w:space="0" w:color="auto"/>
                  </w:tcBorders>
                  <w:vAlign w:val="center"/>
                </w:tcPr>
                <w:p w14:paraId="4847053C" w14:textId="77777777" w:rsidR="006A62AC" w:rsidRPr="006A62AC" w:rsidRDefault="006A62AC" w:rsidP="006A62AC">
                  <w:pPr>
                    <w:jc w:val="center"/>
                    <w:rPr>
                      <w:b/>
                      <w:szCs w:val="21"/>
                      <w:u w:val="single"/>
                    </w:rPr>
                  </w:pPr>
                  <w:r w:rsidRPr="006A62AC">
                    <w:rPr>
                      <w:rFonts w:hint="eastAsia"/>
                      <w:b/>
                      <w:szCs w:val="21"/>
                      <w:u w:val="single"/>
                    </w:rPr>
                    <w:t>汽油</w:t>
                  </w:r>
                </w:p>
                <w:p w14:paraId="0D6E323C" w14:textId="6F772157" w:rsidR="006A62AC" w:rsidRPr="006A62AC" w:rsidRDefault="006A62AC" w:rsidP="006A62AC">
                  <w:pPr>
                    <w:jc w:val="center"/>
                    <w:rPr>
                      <w:b/>
                      <w:szCs w:val="21"/>
                      <w:u w:val="single"/>
                    </w:rPr>
                  </w:pPr>
                  <w:r w:rsidRPr="006A62AC">
                    <w:rPr>
                      <w:rFonts w:hint="eastAsia"/>
                      <w:b/>
                      <w:szCs w:val="21"/>
                      <w:u w:val="single"/>
                    </w:rPr>
                    <w:t>储存</w:t>
                  </w:r>
                </w:p>
              </w:tc>
              <w:tc>
                <w:tcPr>
                  <w:tcW w:w="425" w:type="pct"/>
                  <w:tcBorders>
                    <w:top w:val="single" w:sz="4" w:space="0" w:color="auto"/>
                    <w:left w:val="single" w:sz="4" w:space="0" w:color="auto"/>
                    <w:right w:val="single" w:sz="4" w:space="0" w:color="auto"/>
                  </w:tcBorders>
                  <w:vAlign w:val="center"/>
                </w:tcPr>
                <w:p w14:paraId="5789D773" w14:textId="2811F028" w:rsidR="006A62AC" w:rsidRPr="006A62AC" w:rsidRDefault="006A62AC" w:rsidP="006A62AC">
                  <w:pPr>
                    <w:jc w:val="center"/>
                    <w:rPr>
                      <w:b/>
                      <w:szCs w:val="21"/>
                      <w:u w:val="single"/>
                    </w:rPr>
                  </w:pPr>
                  <w:r w:rsidRPr="006A62AC">
                    <w:rPr>
                      <w:rFonts w:hint="eastAsia"/>
                      <w:b/>
                      <w:szCs w:val="21"/>
                      <w:u w:val="single"/>
                    </w:rPr>
                    <w:t>非甲烷总烃</w:t>
                  </w:r>
                </w:p>
              </w:tc>
              <w:tc>
                <w:tcPr>
                  <w:tcW w:w="511" w:type="pct"/>
                  <w:tcBorders>
                    <w:top w:val="single" w:sz="4" w:space="0" w:color="auto"/>
                    <w:left w:val="single" w:sz="4" w:space="0" w:color="auto"/>
                    <w:right w:val="single" w:sz="4" w:space="0" w:color="auto"/>
                  </w:tcBorders>
                  <w:vAlign w:val="center"/>
                </w:tcPr>
                <w:p w14:paraId="5E1B44B2" w14:textId="55BBE105" w:rsidR="006A62AC" w:rsidRPr="006A62AC" w:rsidRDefault="006A62AC" w:rsidP="006A62AC">
                  <w:pPr>
                    <w:jc w:val="center"/>
                    <w:rPr>
                      <w:b/>
                      <w:szCs w:val="21"/>
                      <w:u w:val="single"/>
                    </w:rPr>
                  </w:pPr>
                  <w:r w:rsidRPr="006A62AC">
                    <w:rPr>
                      <w:rFonts w:hint="eastAsia"/>
                      <w:b/>
                      <w:szCs w:val="21"/>
                      <w:u w:val="single"/>
                    </w:rPr>
                    <w:t>有组织排放</w:t>
                  </w:r>
                </w:p>
              </w:tc>
              <w:tc>
                <w:tcPr>
                  <w:tcW w:w="585" w:type="pct"/>
                  <w:tcBorders>
                    <w:top w:val="single" w:sz="4" w:space="0" w:color="auto"/>
                    <w:left w:val="single" w:sz="4" w:space="0" w:color="auto"/>
                    <w:right w:val="single" w:sz="4" w:space="0" w:color="auto"/>
                  </w:tcBorders>
                  <w:vAlign w:val="center"/>
                </w:tcPr>
                <w:p w14:paraId="58CE9507" w14:textId="31FE5365" w:rsidR="006A62AC" w:rsidRPr="006A62AC" w:rsidRDefault="00B95619" w:rsidP="006A62AC">
                  <w:pPr>
                    <w:jc w:val="center"/>
                    <w:rPr>
                      <w:b/>
                      <w:szCs w:val="21"/>
                      <w:u w:val="single"/>
                    </w:rPr>
                  </w:pPr>
                  <w:r>
                    <w:rPr>
                      <w:rFonts w:hint="eastAsia"/>
                      <w:b/>
                      <w:szCs w:val="21"/>
                      <w:u w:val="single"/>
                    </w:rPr>
                    <w:t>/</w:t>
                  </w:r>
                </w:p>
              </w:tc>
              <w:tc>
                <w:tcPr>
                  <w:tcW w:w="441" w:type="pct"/>
                  <w:tcBorders>
                    <w:top w:val="single" w:sz="4" w:space="0" w:color="auto"/>
                    <w:left w:val="single" w:sz="4" w:space="0" w:color="auto"/>
                    <w:right w:val="single" w:sz="4" w:space="0" w:color="auto"/>
                  </w:tcBorders>
                  <w:vAlign w:val="center"/>
                </w:tcPr>
                <w:p w14:paraId="08380896" w14:textId="04D20F3B" w:rsidR="006A62AC" w:rsidRPr="006A62AC" w:rsidRDefault="00B95619" w:rsidP="006A62AC">
                  <w:pPr>
                    <w:jc w:val="center"/>
                    <w:rPr>
                      <w:b/>
                      <w:szCs w:val="21"/>
                      <w:u w:val="single"/>
                    </w:rPr>
                  </w:pPr>
                  <w:r>
                    <w:rPr>
                      <w:rFonts w:hint="eastAsia"/>
                      <w:b/>
                      <w:szCs w:val="21"/>
                      <w:u w:val="single"/>
                    </w:rPr>
                    <w:t>/</w:t>
                  </w:r>
                </w:p>
              </w:tc>
              <w:tc>
                <w:tcPr>
                  <w:tcW w:w="441" w:type="pct"/>
                  <w:tcBorders>
                    <w:top w:val="single" w:sz="4" w:space="0" w:color="auto"/>
                    <w:left w:val="single" w:sz="4" w:space="0" w:color="auto"/>
                    <w:right w:val="single" w:sz="4" w:space="0" w:color="auto"/>
                  </w:tcBorders>
                  <w:vAlign w:val="center"/>
                </w:tcPr>
                <w:p w14:paraId="68AE0A34" w14:textId="3EDC9101" w:rsidR="006A62AC" w:rsidRPr="006A62AC" w:rsidRDefault="006A62AC" w:rsidP="006A62AC">
                  <w:pPr>
                    <w:jc w:val="center"/>
                    <w:rPr>
                      <w:b/>
                      <w:szCs w:val="21"/>
                      <w:u w:val="single"/>
                    </w:rPr>
                  </w:pPr>
                  <w:r w:rsidRPr="006A62AC">
                    <w:rPr>
                      <w:rFonts w:hint="eastAsia"/>
                      <w:b/>
                      <w:szCs w:val="21"/>
                      <w:u w:val="single"/>
                    </w:rPr>
                    <w:t>是</w:t>
                  </w:r>
                </w:p>
              </w:tc>
              <w:tc>
                <w:tcPr>
                  <w:tcW w:w="527" w:type="pct"/>
                  <w:tcBorders>
                    <w:top w:val="single" w:sz="4" w:space="0" w:color="auto"/>
                    <w:left w:val="single" w:sz="4" w:space="0" w:color="auto"/>
                    <w:right w:val="single" w:sz="4" w:space="0" w:color="auto"/>
                  </w:tcBorders>
                  <w:vAlign w:val="center"/>
                </w:tcPr>
                <w:p w14:paraId="77CA5111" w14:textId="4298A7F9" w:rsidR="006A62AC" w:rsidRPr="006A62AC" w:rsidRDefault="006A62AC" w:rsidP="006A62AC">
                  <w:pPr>
                    <w:jc w:val="center"/>
                    <w:rPr>
                      <w:b/>
                      <w:szCs w:val="21"/>
                      <w:u w:val="single"/>
                    </w:rPr>
                  </w:pPr>
                  <w:r w:rsidRPr="006A62AC">
                    <w:rPr>
                      <w:rFonts w:hint="eastAsia"/>
                      <w:b/>
                      <w:szCs w:val="21"/>
                      <w:u w:val="single"/>
                    </w:rPr>
                    <w:t>5</w:t>
                  </w:r>
                  <w:r w:rsidRPr="006A62AC">
                    <w:rPr>
                      <w:b/>
                      <w:szCs w:val="21"/>
                      <w:u w:val="single"/>
                    </w:rPr>
                    <w:t>.3 g/m</w:t>
                  </w:r>
                  <w:r w:rsidRPr="006A62AC">
                    <w:rPr>
                      <w:b/>
                      <w:szCs w:val="21"/>
                      <w:u w:val="single"/>
                      <w:vertAlign w:val="superscript"/>
                    </w:rPr>
                    <w:t>3</w:t>
                  </w:r>
                </w:p>
              </w:tc>
              <w:tc>
                <w:tcPr>
                  <w:tcW w:w="530" w:type="pct"/>
                  <w:tcBorders>
                    <w:top w:val="single" w:sz="4" w:space="0" w:color="auto"/>
                    <w:left w:val="single" w:sz="4" w:space="0" w:color="auto"/>
                    <w:right w:val="single" w:sz="4" w:space="0" w:color="auto"/>
                  </w:tcBorders>
                  <w:vAlign w:val="center"/>
                </w:tcPr>
                <w:p w14:paraId="71F8FD45" w14:textId="6FF8F32F" w:rsidR="006A62AC" w:rsidRPr="006A62AC" w:rsidRDefault="006A62AC" w:rsidP="006A62AC">
                  <w:pPr>
                    <w:jc w:val="center"/>
                    <w:rPr>
                      <w:b/>
                      <w:szCs w:val="21"/>
                      <w:u w:val="single"/>
                    </w:rPr>
                  </w:pPr>
                  <w:r w:rsidRPr="006A62AC">
                    <w:rPr>
                      <w:rFonts w:hint="eastAsia"/>
                      <w:b/>
                      <w:szCs w:val="21"/>
                      <w:u w:val="single"/>
                    </w:rPr>
                    <w:t>0</w:t>
                  </w:r>
                  <w:r w:rsidRPr="006A62AC">
                    <w:rPr>
                      <w:b/>
                      <w:szCs w:val="21"/>
                      <w:u w:val="single"/>
                    </w:rPr>
                    <w:t>.032</w:t>
                  </w:r>
                </w:p>
              </w:tc>
              <w:tc>
                <w:tcPr>
                  <w:tcW w:w="927" w:type="pct"/>
                  <w:tcBorders>
                    <w:top w:val="single" w:sz="4" w:space="0" w:color="auto"/>
                    <w:left w:val="single" w:sz="4" w:space="0" w:color="auto"/>
                    <w:right w:val="single" w:sz="4" w:space="0" w:color="auto"/>
                  </w:tcBorders>
                  <w:vAlign w:val="center"/>
                </w:tcPr>
                <w:p w14:paraId="2794F3C3" w14:textId="65EEA507" w:rsidR="006A62AC" w:rsidRPr="006A62AC" w:rsidRDefault="006A62AC" w:rsidP="006A62AC">
                  <w:pPr>
                    <w:jc w:val="center"/>
                    <w:rPr>
                      <w:b/>
                      <w:szCs w:val="21"/>
                      <w:u w:val="single"/>
                    </w:rPr>
                  </w:pPr>
                  <w:r w:rsidRPr="006A62AC">
                    <w:rPr>
                      <w:b/>
                      <w:szCs w:val="21"/>
                      <w:u w:val="single"/>
                    </w:rPr>
                    <w:t>处理装置的油气排放浓度</w:t>
                  </w:r>
                  <w:r w:rsidRPr="006A62AC">
                    <w:rPr>
                      <w:rFonts w:eastAsia="黑体" w:hint="eastAsia"/>
                      <w:b/>
                      <w:sz w:val="24"/>
                      <w:u w:val="single"/>
                    </w:rPr>
                    <w:t>：</w:t>
                  </w:r>
                  <w:r w:rsidRPr="006A62AC">
                    <w:rPr>
                      <w:b/>
                      <w:szCs w:val="21"/>
                      <w:u w:val="single"/>
                    </w:rPr>
                    <w:t>25g/m</w:t>
                  </w:r>
                  <w:r w:rsidRPr="006A62AC">
                    <w:rPr>
                      <w:b/>
                      <w:szCs w:val="21"/>
                      <w:u w:val="single"/>
                      <w:vertAlign w:val="superscript"/>
                    </w:rPr>
                    <w:t>3</w:t>
                  </w:r>
                </w:p>
              </w:tc>
            </w:tr>
            <w:tr w:rsidR="006A62AC" w14:paraId="79D9DFC8" w14:textId="77777777" w:rsidTr="00B20101">
              <w:trPr>
                <w:trHeight w:val="562"/>
                <w:jc w:val="center"/>
              </w:trPr>
              <w:tc>
                <w:tcPr>
                  <w:tcW w:w="613" w:type="pct"/>
                  <w:tcBorders>
                    <w:left w:val="single" w:sz="4" w:space="0" w:color="auto"/>
                    <w:right w:val="single" w:sz="4" w:space="0" w:color="auto"/>
                  </w:tcBorders>
                  <w:vAlign w:val="center"/>
                </w:tcPr>
                <w:p w14:paraId="0BA6F13D" w14:textId="49929696" w:rsidR="006A62AC" w:rsidRPr="006A62AC" w:rsidRDefault="006A62AC" w:rsidP="006A62AC">
                  <w:pPr>
                    <w:jc w:val="center"/>
                    <w:rPr>
                      <w:b/>
                      <w:szCs w:val="21"/>
                      <w:u w:val="single"/>
                    </w:rPr>
                  </w:pPr>
                  <w:r w:rsidRPr="00B95619">
                    <w:rPr>
                      <w:b/>
                      <w:szCs w:val="21"/>
                      <w:u w:val="single"/>
                    </w:rPr>
                    <w:t>阀泄露、泄气和加气</w:t>
                  </w:r>
                </w:p>
              </w:tc>
              <w:tc>
                <w:tcPr>
                  <w:tcW w:w="425" w:type="pct"/>
                  <w:tcBorders>
                    <w:left w:val="single" w:sz="4" w:space="0" w:color="auto"/>
                    <w:right w:val="single" w:sz="4" w:space="0" w:color="auto"/>
                  </w:tcBorders>
                  <w:vAlign w:val="center"/>
                </w:tcPr>
                <w:p w14:paraId="1E81634A" w14:textId="77777777" w:rsidR="006A62AC" w:rsidRPr="006A62AC" w:rsidRDefault="006A62AC" w:rsidP="006A62AC">
                  <w:pPr>
                    <w:jc w:val="center"/>
                    <w:rPr>
                      <w:b/>
                      <w:szCs w:val="21"/>
                      <w:u w:val="single"/>
                    </w:rPr>
                  </w:pPr>
                  <w:r w:rsidRPr="006A62AC">
                    <w:rPr>
                      <w:rFonts w:hint="eastAsia"/>
                      <w:b/>
                      <w:szCs w:val="21"/>
                      <w:u w:val="single"/>
                    </w:rPr>
                    <w:t>非甲烷总烃</w:t>
                  </w:r>
                </w:p>
              </w:tc>
              <w:tc>
                <w:tcPr>
                  <w:tcW w:w="511" w:type="pct"/>
                  <w:tcBorders>
                    <w:left w:val="single" w:sz="4" w:space="0" w:color="auto"/>
                    <w:right w:val="single" w:sz="4" w:space="0" w:color="auto"/>
                  </w:tcBorders>
                  <w:vAlign w:val="center"/>
                </w:tcPr>
                <w:p w14:paraId="64CAD536" w14:textId="77777777" w:rsidR="006A62AC" w:rsidRPr="006A62AC" w:rsidRDefault="006A62AC" w:rsidP="006A62AC">
                  <w:pPr>
                    <w:jc w:val="center"/>
                    <w:rPr>
                      <w:b/>
                      <w:szCs w:val="21"/>
                      <w:u w:val="single"/>
                    </w:rPr>
                  </w:pPr>
                  <w:r w:rsidRPr="006A62AC">
                    <w:rPr>
                      <w:rFonts w:hint="eastAsia"/>
                      <w:b/>
                      <w:szCs w:val="21"/>
                      <w:u w:val="single"/>
                    </w:rPr>
                    <w:t>无组织排放</w:t>
                  </w:r>
                </w:p>
              </w:tc>
              <w:tc>
                <w:tcPr>
                  <w:tcW w:w="585" w:type="pct"/>
                  <w:tcBorders>
                    <w:top w:val="single" w:sz="4" w:space="0" w:color="auto"/>
                    <w:left w:val="single" w:sz="4" w:space="0" w:color="auto"/>
                    <w:bottom w:val="single" w:sz="4" w:space="0" w:color="auto"/>
                    <w:right w:val="single" w:sz="4" w:space="0" w:color="auto"/>
                  </w:tcBorders>
                  <w:vAlign w:val="center"/>
                </w:tcPr>
                <w:p w14:paraId="4E05E821" w14:textId="77777777" w:rsidR="006A62AC" w:rsidRPr="006A62AC" w:rsidRDefault="006A62AC" w:rsidP="006A62AC">
                  <w:pPr>
                    <w:jc w:val="center"/>
                    <w:rPr>
                      <w:b/>
                      <w:szCs w:val="21"/>
                      <w:u w:val="single"/>
                    </w:rPr>
                  </w:pPr>
                  <w:r w:rsidRPr="006A62AC">
                    <w:rPr>
                      <w:rFonts w:hint="eastAsia"/>
                      <w:b/>
                      <w:szCs w:val="21"/>
                      <w:u w:val="single"/>
                    </w:rPr>
                    <w:t>/</w:t>
                  </w:r>
                </w:p>
              </w:tc>
              <w:tc>
                <w:tcPr>
                  <w:tcW w:w="441" w:type="pct"/>
                  <w:tcBorders>
                    <w:top w:val="single" w:sz="4" w:space="0" w:color="auto"/>
                    <w:left w:val="single" w:sz="4" w:space="0" w:color="auto"/>
                    <w:bottom w:val="single" w:sz="4" w:space="0" w:color="auto"/>
                    <w:right w:val="single" w:sz="4" w:space="0" w:color="auto"/>
                  </w:tcBorders>
                  <w:vAlign w:val="center"/>
                </w:tcPr>
                <w:p w14:paraId="53A71F97" w14:textId="77777777" w:rsidR="006A62AC" w:rsidRPr="006A62AC" w:rsidRDefault="006A62AC" w:rsidP="006A62AC">
                  <w:pPr>
                    <w:jc w:val="center"/>
                    <w:rPr>
                      <w:b/>
                      <w:szCs w:val="21"/>
                      <w:u w:val="single"/>
                    </w:rPr>
                  </w:pPr>
                  <w:r w:rsidRPr="006A62AC">
                    <w:rPr>
                      <w:rFonts w:hint="eastAsia"/>
                      <w:b/>
                      <w:szCs w:val="21"/>
                      <w:u w:val="single"/>
                    </w:rPr>
                    <w:t>/</w:t>
                  </w:r>
                </w:p>
              </w:tc>
              <w:tc>
                <w:tcPr>
                  <w:tcW w:w="441" w:type="pct"/>
                  <w:tcBorders>
                    <w:top w:val="single" w:sz="4" w:space="0" w:color="auto"/>
                    <w:left w:val="single" w:sz="4" w:space="0" w:color="auto"/>
                    <w:bottom w:val="single" w:sz="4" w:space="0" w:color="auto"/>
                    <w:right w:val="single" w:sz="4" w:space="0" w:color="auto"/>
                  </w:tcBorders>
                  <w:vAlign w:val="center"/>
                </w:tcPr>
                <w:p w14:paraId="4D73C962" w14:textId="77777777" w:rsidR="006A62AC" w:rsidRPr="006A62AC" w:rsidRDefault="006A62AC" w:rsidP="006A62AC">
                  <w:pPr>
                    <w:jc w:val="center"/>
                    <w:rPr>
                      <w:b/>
                      <w:szCs w:val="21"/>
                      <w:u w:val="single"/>
                    </w:rPr>
                  </w:pPr>
                  <w:r w:rsidRPr="006A62AC">
                    <w:rPr>
                      <w:rFonts w:hint="eastAsia"/>
                      <w:b/>
                      <w:szCs w:val="21"/>
                      <w:u w:val="single"/>
                    </w:rPr>
                    <w:t>/</w:t>
                  </w:r>
                </w:p>
              </w:tc>
              <w:tc>
                <w:tcPr>
                  <w:tcW w:w="527" w:type="pct"/>
                  <w:tcBorders>
                    <w:top w:val="single" w:sz="4" w:space="0" w:color="auto"/>
                    <w:left w:val="single" w:sz="4" w:space="0" w:color="auto"/>
                    <w:bottom w:val="single" w:sz="4" w:space="0" w:color="auto"/>
                    <w:right w:val="single" w:sz="4" w:space="0" w:color="auto"/>
                  </w:tcBorders>
                  <w:vAlign w:val="center"/>
                </w:tcPr>
                <w:p w14:paraId="6E019329" w14:textId="4E50436E" w:rsidR="006A62AC" w:rsidRPr="006A62AC" w:rsidRDefault="006A62AC" w:rsidP="006A62AC">
                  <w:pPr>
                    <w:jc w:val="center"/>
                    <w:rPr>
                      <w:b/>
                      <w:szCs w:val="21"/>
                      <w:u w:val="single"/>
                    </w:rPr>
                  </w:pPr>
                  <w:r w:rsidRPr="006A62AC">
                    <w:rPr>
                      <w:rFonts w:hint="eastAsia"/>
                      <w:b/>
                      <w:szCs w:val="21"/>
                      <w:u w:val="single"/>
                    </w:rPr>
                    <w:t>/</w:t>
                  </w:r>
                </w:p>
              </w:tc>
              <w:tc>
                <w:tcPr>
                  <w:tcW w:w="530" w:type="pct"/>
                  <w:tcBorders>
                    <w:top w:val="single" w:sz="4" w:space="0" w:color="auto"/>
                    <w:left w:val="single" w:sz="4" w:space="0" w:color="auto"/>
                    <w:bottom w:val="single" w:sz="4" w:space="0" w:color="auto"/>
                    <w:right w:val="single" w:sz="4" w:space="0" w:color="auto"/>
                  </w:tcBorders>
                  <w:vAlign w:val="center"/>
                </w:tcPr>
                <w:p w14:paraId="791467A5" w14:textId="2619FECA" w:rsidR="006A62AC" w:rsidRPr="006A62AC" w:rsidRDefault="006A62AC" w:rsidP="006A62AC">
                  <w:pPr>
                    <w:jc w:val="center"/>
                    <w:rPr>
                      <w:b/>
                      <w:szCs w:val="21"/>
                      <w:u w:val="single"/>
                    </w:rPr>
                  </w:pPr>
                  <w:r w:rsidRPr="006A62AC">
                    <w:rPr>
                      <w:rFonts w:hint="eastAsia"/>
                      <w:b/>
                      <w:szCs w:val="21"/>
                      <w:u w:val="single"/>
                    </w:rPr>
                    <w:t>0</w:t>
                  </w:r>
                  <w:r w:rsidRPr="006A62AC">
                    <w:rPr>
                      <w:b/>
                      <w:szCs w:val="21"/>
                      <w:u w:val="single"/>
                    </w:rPr>
                    <w:t>.02</w:t>
                  </w:r>
                </w:p>
              </w:tc>
              <w:tc>
                <w:tcPr>
                  <w:tcW w:w="927" w:type="pct"/>
                  <w:tcBorders>
                    <w:top w:val="single" w:sz="4" w:space="0" w:color="auto"/>
                    <w:left w:val="single" w:sz="4" w:space="0" w:color="auto"/>
                    <w:bottom w:val="single" w:sz="4" w:space="0" w:color="auto"/>
                    <w:right w:val="single" w:sz="4" w:space="0" w:color="auto"/>
                  </w:tcBorders>
                  <w:vAlign w:val="center"/>
                </w:tcPr>
                <w:p w14:paraId="4D776E93" w14:textId="41E2735E" w:rsidR="006A62AC" w:rsidRPr="006A62AC" w:rsidRDefault="006A62AC" w:rsidP="006A62AC">
                  <w:pPr>
                    <w:jc w:val="center"/>
                    <w:rPr>
                      <w:b/>
                      <w:szCs w:val="21"/>
                      <w:u w:val="single"/>
                    </w:rPr>
                  </w:pPr>
                  <w:r w:rsidRPr="006A62AC">
                    <w:rPr>
                      <w:b/>
                      <w:szCs w:val="22"/>
                      <w:u w:val="single"/>
                    </w:rPr>
                    <w:t>工业企业边界排放建议值</w:t>
                  </w:r>
                  <w:r w:rsidRPr="006A62AC">
                    <w:rPr>
                      <w:b/>
                      <w:szCs w:val="21"/>
                      <w:u w:val="single"/>
                    </w:rPr>
                    <w:t>2.0</w:t>
                  </w:r>
                  <w:r w:rsidRPr="006A62AC">
                    <w:rPr>
                      <w:rFonts w:hint="eastAsia"/>
                      <w:b/>
                      <w:szCs w:val="21"/>
                      <w:u w:val="single"/>
                    </w:rPr>
                    <w:t>mg</w:t>
                  </w:r>
                  <w:r w:rsidRPr="006A62AC">
                    <w:rPr>
                      <w:b/>
                      <w:szCs w:val="21"/>
                      <w:u w:val="single"/>
                    </w:rPr>
                    <w:t>/m</w:t>
                  </w:r>
                  <w:r w:rsidRPr="006A62AC">
                    <w:rPr>
                      <w:b/>
                      <w:szCs w:val="21"/>
                      <w:u w:val="single"/>
                      <w:vertAlign w:val="superscript"/>
                    </w:rPr>
                    <w:t>3</w:t>
                  </w:r>
                </w:p>
              </w:tc>
            </w:tr>
          </w:tbl>
          <w:p w14:paraId="7AD4B164" w14:textId="77777777" w:rsidR="00A27C66" w:rsidRDefault="00A27C66" w:rsidP="007B395E">
            <w:pPr>
              <w:spacing w:line="420" w:lineRule="auto"/>
              <w:ind w:firstLineChars="200" w:firstLine="480"/>
              <w:rPr>
                <w:sz w:val="24"/>
              </w:rPr>
            </w:pPr>
            <w:r>
              <w:rPr>
                <w:sz w:val="24"/>
              </w:rPr>
              <w:t>3</w:t>
            </w:r>
            <w:r>
              <w:rPr>
                <w:rFonts w:hint="eastAsia"/>
                <w:sz w:val="24"/>
              </w:rPr>
              <w:t>、废气监测计划</w:t>
            </w:r>
          </w:p>
          <w:p w14:paraId="4CA634C6" w14:textId="77777777" w:rsidR="00A27C66" w:rsidRDefault="00A27C66" w:rsidP="007B395E">
            <w:pPr>
              <w:spacing w:line="420" w:lineRule="auto"/>
              <w:ind w:firstLineChars="200" w:firstLine="480"/>
              <w:rPr>
                <w:sz w:val="24"/>
              </w:rPr>
            </w:pPr>
            <w:r w:rsidRPr="001D4EE2">
              <w:rPr>
                <w:rFonts w:hint="eastAsia"/>
                <w:sz w:val="24"/>
              </w:rPr>
              <w:t>依据《排污许可证申请与核发技术规范—储油库、加油站》（</w:t>
            </w:r>
            <w:r w:rsidRPr="001D4EE2">
              <w:rPr>
                <w:rFonts w:hint="eastAsia"/>
                <w:sz w:val="24"/>
              </w:rPr>
              <w:t>HJ1118-2020</w:t>
            </w:r>
            <w:r w:rsidRPr="001D4EE2">
              <w:rPr>
                <w:rFonts w:hint="eastAsia"/>
                <w:sz w:val="24"/>
              </w:rPr>
              <w:t>）和本项目废气排放情况，对本项目废气污染物的日常监测要求如下表</w:t>
            </w:r>
            <w:r>
              <w:rPr>
                <w:rFonts w:hint="eastAsia"/>
                <w:sz w:val="24"/>
              </w:rPr>
              <w:t>。</w:t>
            </w:r>
          </w:p>
          <w:p w14:paraId="1F437C0E" w14:textId="77777777" w:rsidR="00A27C66" w:rsidRPr="001D4EE2"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Pr>
                <w:rFonts w:ascii="黑体" w:eastAsia="黑体" w:hAnsi="黑体" w:hint="eastAsia"/>
                <w:bCs/>
                <w:lang w:eastAsia="zh-CN"/>
              </w:rPr>
              <w:t xml:space="preserve"> </w:t>
            </w:r>
            <w:r>
              <w:rPr>
                <w:rFonts w:ascii="黑体" w:eastAsia="黑体" w:hAnsi="黑体"/>
                <w:bCs/>
                <w:lang w:eastAsia="zh-CN"/>
              </w:rPr>
              <w:t xml:space="preserve"> </w:t>
            </w:r>
            <w:r w:rsidRPr="001D4EE2">
              <w:rPr>
                <w:rFonts w:ascii="黑体" w:eastAsia="黑体" w:hAnsi="黑体" w:hint="eastAsia"/>
                <w:bCs/>
                <w:lang w:eastAsia="zh-CN"/>
              </w:rPr>
              <w:t>项目废气监测计划一览表</w:t>
            </w:r>
          </w:p>
          <w:tbl>
            <w:tblPr>
              <w:tblW w:w="80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011"/>
              <w:gridCol w:w="1437"/>
              <w:gridCol w:w="992"/>
              <w:gridCol w:w="851"/>
              <w:gridCol w:w="2749"/>
            </w:tblGrid>
            <w:tr w:rsidR="00A27C66" w:rsidRPr="00943CB6" w14:paraId="392D4E2C" w14:textId="77777777" w:rsidTr="007B395E">
              <w:trPr>
                <w:cantSplit/>
                <w:trHeight w:val="594"/>
                <w:jc w:val="center"/>
              </w:trPr>
              <w:tc>
                <w:tcPr>
                  <w:tcW w:w="2011" w:type="dxa"/>
                  <w:vAlign w:val="center"/>
                  <w:hideMark/>
                </w:tcPr>
                <w:p w14:paraId="7AFADCAE" w14:textId="77777777" w:rsidR="00A27C66" w:rsidRPr="007C5EE5" w:rsidRDefault="00A27C66" w:rsidP="00A27C66">
                  <w:pPr>
                    <w:jc w:val="center"/>
                    <w:rPr>
                      <w:szCs w:val="21"/>
                    </w:rPr>
                  </w:pPr>
                  <w:r w:rsidRPr="007C5EE5">
                    <w:rPr>
                      <w:rFonts w:hint="eastAsia"/>
                      <w:szCs w:val="21"/>
                    </w:rPr>
                    <w:t>监测点位</w:t>
                  </w:r>
                </w:p>
              </w:tc>
              <w:tc>
                <w:tcPr>
                  <w:tcW w:w="1437" w:type="dxa"/>
                  <w:vAlign w:val="center"/>
                  <w:hideMark/>
                </w:tcPr>
                <w:p w14:paraId="04F0F6E0" w14:textId="77777777" w:rsidR="00A27C66" w:rsidRPr="007C5EE5" w:rsidRDefault="00A27C66" w:rsidP="00A27C66">
                  <w:pPr>
                    <w:jc w:val="center"/>
                    <w:rPr>
                      <w:szCs w:val="21"/>
                    </w:rPr>
                  </w:pPr>
                  <w:r w:rsidRPr="007C5EE5">
                    <w:rPr>
                      <w:rFonts w:hint="eastAsia"/>
                      <w:szCs w:val="21"/>
                    </w:rPr>
                    <w:t>监测因子</w:t>
                  </w:r>
                </w:p>
              </w:tc>
              <w:tc>
                <w:tcPr>
                  <w:tcW w:w="992" w:type="dxa"/>
                  <w:vAlign w:val="center"/>
                  <w:hideMark/>
                </w:tcPr>
                <w:p w14:paraId="2B3BA600" w14:textId="77777777" w:rsidR="00A27C66" w:rsidRPr="007C5EE5" w:rsidRDefault="00A27C66" w:rsidP="00A27C66">
                  <w:pPr>
                    <w:jc w:val="center"/>
                    <w:rPr>
                      <w:szCs w:val="21"/>
                    </w:rPr>
                  </w:pPr>
                  <w:r w:rsidRPr="007C5EE5">
                    <w:rPr>
                      <w:rFonts w:hint="eastAsia"/>
                      <w:szCs w:val="21"/>
                    </w:rPr>
                    <w:t>监测</w:t>
                  </w:r>
                </w:p>
                <w:p w14:paraId="2A5C1170" w14:textId="77777777" w:rsidR="00A27C66" w:rsidRPr="007C5EE5" w:rsidRDefault="00A27C66" w:rsidP="00A27C66">
                  <w:pPr>
                    <w:jc w:val="center"/>
                    <w:rPr>
                      <w:szCs w:val="21"/>
                    </w:rPr>
                  </w:pPr>
                  <w:r w:rsidRPr="007C5EE5">
                    <w:rPr>
                      <w:rFonts w:hint="eastAsia"/>
                      <w:szCs w:val="21"/>
                    </w:rPr>
                    <w:t>内容</w:t>
                  </w:r>
                </w:p>
              </w:tc>
              <w:tc>
                <w:tcPr>
                  <w:tcW w:w="851" w:type="dxa"/>
                  <w:vAlign w:val="center"/>
                  <w:hideMark/>
                </w:tcPr>
                <w:p w14:paraId="2915BB73" w14:textId="77777777" w:rsidR="00A27C66" w:rsidRPr="007C5EE5" w:rsidRDefault="00A27C66" w:rsidP="00A27C66">
                  <w:pPr>
                    <w:jc w:val="center"/>
                    <w:rPr>
                      <w:szCs w:val="21"/>
                    </w:rPr>
                  </w:pPr>
                  <w:r w:rsidRPr="007C5EE5">
                    <w:rPr>
                      <w:rFonts w:hint="eastAsia"/>
                      <w:szCs w:val="21"/>
                    </w:rPr>
                    <w:t>监测频次</w:t>
                  </w:r>
                </w:p>
              </w:tc>
              <w:tc>
                <w:tcPr>
                  <w:tcW w:w="2749" w:type="dxa"/>
                  <w:vAlign w:val="center"/>
                  <w:hideMark/>
                </w:tcPr>
                <w:p w14:paraId="41C4E260" w14:textId="77777777" w:rsidR="00A27C66" w:rsidRPr="007C5EE5" w:rsidRDefault="00A27C66" w:rsidP="00A27C66">
                  <w:pPr>
                    <w:jc w:val="center"/>
                    <w:rPr>
                      <w:szCs w:val="21"/>
                    </w:rPr>
                  </w:pPr>
                  <w:r w:rsidRPr="007C5EE5">
                    <w:rPr>
                      <w:rFonts w:hint="eastAsia"/>
                      <w:szCs w:val="21"/>
                    </w:rPr>
                    <w:t>执行标准</w:t>
                  </w:r>
                </w:p>
              </w:tc>
            </w:tr>
            <w:tr w:rsidR="00A27C66" w:rsidRPr="00943CB6" w14:paraId="298D7E75" w14:textId="77777777" w:rsidTr="007B395E">
              <w:trPr>
                <w:cantSplit/>
                <w:trHeight w:val="702"/>
                <w:jc w:val="center"/>
              </w:trPr>
              <w:tc>
                <w:tcPr>
                  <w:tcW w:w="2011" w:type="dxa"/>
                  <w:vAlign w:val="center"/>
                </w:tcPr>
                <w:p w14:paraId="1A1CCAE6" w14:textId="77777777" w:rsidR="00A27C66" w:rsidRPr="007C5EE5" w:rsidRDefault="00A27C66" w:rsidP="00A27C66">
                  <w:pPr>
                    <w:jc w:val="center"/>
                    <w:rPr>
                      <w:szCs w:val="21"/>
                    </w:rPr>
                  </w:pPr>
                  <w:r w:rsidRPr="007C5EE5">
                    <w:rPr>
                      <w:rFonts w:hint="eastAsia"/>
                      <w:szCs w:val="21"/>
                    </w:rPr>
                    <w:t>油气回收系统</w:t>
                  </w:r>
                </w:p>
              </w:tc>
              <w:tc>
                <w:tcPr>
                  <w:tcW w:w="1437" w:type="dxa"/>
                  <w:vAlign w:val="center"/>
                </w:tcPr>
                <w:p w14:paraId="5DA09605" w14:textId="77777777" w:rsidR="00A27C66" w:rsidRPr="007C5EE5" w:rsidRDefault="00A27C66" w:rsidP="00A27C66">
                  <w:pPr>
                    <w:jc w:val="center"/>
                    <w:rPr>
                      <w:szCs w:val="21"/>
                    </w:rPr>
                  </w:pPr>
                  <w:r w:rsidRPr="007C5EE5">
                    <w:rPr>
                      <w:rFonts w:hint="eastAsia"/>
                      <w:szCs w:val="21"/>
                    </w:rPr>
                    <w:t>气液比、液阻、密闭性</w:t>
                  </w:r>
                </w:p>
              </w:tc>
              <w:tc>
                <w:tcPr>
                  <w:tcW w:w="992" w:type="dxa"/>
                  <w:vAlign w:val="center"/>
                </w:tcPr>
                <w:p w14:paraId="74A82E0E" w14:textId="77777777" w:rsidR="00A27C66" w:rsidRPr="007C5EE5" w:rsidRDefault="00A27C66" w:rsidP="00A27C66">
                  <w:pPr>
                    <w:jc w:val="center"/>
                    <w:rPr>
                      <w:szCs w:val="21"/>
                    </w:rPr>
                  </w:pPr>
                  <w:r w:rsidRPr="007C5EE5">
                    <w:rPr>
                      <w:rFonts w:hint="eastAsia"/>
                      <w:szCs w:val="21"/>
                    </w:rPr>
                    <w:t>/</w:t>
                  </w:r>
                </w:p>
              </w:tc>
              <w:tc>
                <w:tcPr>
                  <w:tcW w:w="851" w:type="dxa"/>
                  <w:vAlign w:val="center"/>
                </w:tcPr>
                <w:p w14:paraId="076019FD" w14:textId="77777777" w:rsidR="007C5EE5" w:rsidRDefault="00A27C66" w:rsidP="00A27C66">
                  <w:pPr>
                    <w:jc w:val="center"/>
                    <w:rPr>
                      <w:szCs w:val="21"/>
                    </w:rPr>
                  </w:pPr>
                  <w:r w:rsidRPr="007C5EE5">
                    <w:rPr>
                      <w:rFonts w:hint="eastAsia"/>
                      <w:szCs w:val="21"/>
                    </w:rPr>
                    <w:t>每年</w:t>
                  </w:r>
                </w:p>
                <w:p w14:paraId="72FBD308" w14:textId="0E1644F5" w:rsidR="00A27C66" w:rsidRPr="007C5EE5" w:rsidRDefault="00A27C66" w:rsidP="00A27C66">
                  <w:pPr>
                    <w:jc w:val="center"/>
                    <w:rPr>
                      <w:szCs w:val="21"/>
                    </w:rPr>
                  </w:pPr>
                  <w:r w:rsidRPr="007C5EE5">
                    <w:rPr>
                      <w:rFonts w:hint="eastAsia"/>
                      <w:szCs w:val="21"/>
                    </w:rPr>
                    <w:t>一次</w:t>
                  </w:r>
                </w:p>
              </w:tc>
              <w:tc>
                <w:tcPr>
                  <w:tcW w:w="2749" w:type="dxa"/>
                  <w:vAlign w:val="center"/>
                </w:tcPr>
                <w:p w14:paraId="41DBD52A" w14:textId="77777777" w:rsidR="00A27C66" w:rsidRPr="007C5EE5" w:rsidRDefault="00A27C66" w:rsidP="00A27C66">
                  <w:pPr>
                    <w:spacing w:line="220" w:lineRule="exact"/>
                    <w:jc w:val="center"/>
                    <w:rPr>
                      <w:szCs w:val="21"/>
                    </w:rPr>
                  </w:pPr>
                  <w:r w:rsidRPr="007C5EE5">
                    <w:rPr>
                      <w:rFonts w:hint="eastAsia"/>
                      <w:szCs w:val="21"/>
                    </w:rPr>
                    <w:t>/</w:t>
                  </w:r>
                </w:p>
              </w:tc>
            </w:tr>
            <w:tr w:rsidR="0070256E" w:rsidRPr="00943CB6" w14:paraId="109DC7B4" w14:textId="77777777" w:rsidTr="007B395E">
              <w:trPr>
                <w:cantSplit/>
                <w:trHeight w:val="702"/>
                <w:jc w:val="center"/>
              </w:trPr>
              <w:tc>
                <w:tcPr>
                  <w:tcW w:w="2011" w:type="dxa"/>
                  <w:vAlign w:val="center"/>
                </w:tcPr>
                <w:p w14:paraId="0966AB9A" w14:textId="72A54C30" w:rsidR="0070256E" w:rsidRPr="007C5EE5" w:rsidRDefault="0070256E" w:rsidP="00A27C66">
                  <w:pPr>
                    <w:jc w:val="center"/>
                    <w:rPr>
                      <w:szCs w:val="21"/>
                    </w:rPr>
                  </w:pPr>
                  <w:r>
                    <w:rPr>
                      <w:rFonts w:hint="eastAsia"/>
                      <w:szCs w:val="21"/>
                    </w:rPr>
                    <w:t>油气回收处理设施</w:t>
                  </w:r>
                </w:p>
              </w:tc>
              <w:tc>
                <w:tcPr>
                  <w:tcW w:w="1437" w:type="dxa"/>
                  <w:vAlign w:val="center"/>
                </w:tcPr>
                <w:p w14:paraId="42D1D75C" w14:textId="0DE3C9BC" w:rsidR="0070256E" w:rsidRPr="007C5EE5" w:rsidRDefault="0070256E" w:rsidP="00A27C66">
                  <w:pPr>
                    <w:jc w:val="center"/>
                    <w:rPr>
                      <w:szCs w:val="21"/>
                    </w:rPr>
                  </w:pPr>
                  <w:r>
                    <w:rPr>
                      <w:rFonts w:hint="eastAsia"/>
                      <w:szCs w:val="21"/>
                    </w:rPr>
                    <w:t>非甲烷总烃</w:t>
                  </w:r>
                </w:p>
              </w:tc>
              <w:tc>
                <w:tcPr>
                  <w:tcW w:w="992" w:type="dxa"/>
                  <w:vAlign w:val="center"/>
                </w:tcPr>
                <w:p w14:paraId="54DFE68D" w14:textId="77777777" w:rsidR="0070256E" w:rsidRDefault="0070256E" w:rsidP="00A27C66">
                  <w:pPr>
                    <w:jc w:val="center"/>
                    <w:rPr>
                      <w:szCs w:val="21"/>
                    </w:rPr>
                  </w:pPr>
                  <w:r>
                    <w:rPr>
                      <w:rFonts w:hint="eastAsia"/>
                      <w:szCs w:val="21"/>
                    </w:rPr>
                    <w:t>排放</w:t>
                  </w:r>
                </w:p>
                <w:p w14:paraId="073FC8E8" w14:textId="1A87554B" w:rsidR="0070256E" w:rsidRPr="007C5EE5" w:rsidRDefault="0070256E" w:rsidP="00A27C66">
                  <w:pPr>
                    <w:jc w:val="center"/>
                    <w:rPr>
                      <w:szCs w:val="21"/>
                    </w:rPr>
                  </w:pPr>
                  <w:r>
                    <w:rPr>
                      <w:rFonts w:hint="eastAsia"/>
                      <w:szCs w:val="21"/>
                    </w:rPr>
                    <w:t>浓度</w:t>
                  </w:r>
                </w:p>
              </w:tc>
              <w:tc>
                <w:tcPr>
                  <w:tcW w:w="851" w:type="dxa"/>
                  <w:vAlign w:val="center"/>
                </w:tcPr>
                <w:p w14:paraId="59BD5E1F" w14:textId="77777777" w:rsidR="0070256E" w:rsidRDefault="0070256E" w:rsidP="00A27C66">
                  <w:pPr>
                    <w:jc w:val="center"/>
                    <w:rPr>
                      <w:szCs w:val="21"/>
                    </w:rPr>
                  </w:pPr>
                  <w:r>
                    <w:rPr>
                      <w:rFonts w:hint="eastAsia"/>
                      <w:szCs w:val="21"/>
                    </w:rPr>
                    <w:t>每年</w:t>
                  </w:r>
                </w:p>
                <w:p w14:paraId="350B0FA6" w14:textId="725FA156" w:rsidR="0070256E" w:rsidRPr="007C5EE5" w:rsidRDefault="0070256E" w:rsidP="00A27C66">
                  <w:pPr>
                    <w:jc w:val="center"/>
                    <w:rPr>
                      <w:szCs w:val="21"/>
                    </w:rPr>
                  </w:pPr>
                  <w:r>
                    <w:rPr>
                      <w:rFonts w:hint="eastAsia"/>
                      <w:szCs w:val="21"/>
                    </w:rPr>
                    <w:t>一次</w:t>
                  </w:r>
                </w:p>
              </w:tc>
              <w:tc>
                <w:tcPr>
                  <w:tcW w:w="2749" w:type="dxa"/>
                  <w:vAlign w:val="center"/>
                </w:tcPr>
                <w:p w14:paraId="046422F5" w14:textId="41BBA290" w:rsidR="0070256E" w:rsidRPr="007C5EE5" w:rsidRDefault="008545EB" w:rsidP="00A27C66">
                  <w:pPr>
                    <w:spacing w:line="220" w:lineRule="exact"/>
                    <w:jc w:val="center"/>
                    <w:rPr>
                      <w:szCs w:val="21"/>
                    </w:rPr>
                  </w:pPr>
                  <w:r w:rsidRPr="007C5EE5">
                    <w:rPr>
                      <w:szCs w:val="21"/>
                    </w:rPr>
                    <w:t>《加油站大气污染物排放标准》</w:t>
                  </w:r>
                  <w:r w:rsidRPr="007C5EE5">
                    <w:rPr>
                      <w:rFonts w:hint="eastAsia"/>
                      <w:szCs w:val="21"/>
                    </w:rPr>
                    <w:t>（</w:t>
                  </w:r>
                  <w:r w:rsidRPr="007C5EE5">
                    <w:rPr>
                      <w:szCs w:val="21"/>
                    </w:rPr>
                    <w:t>GB20952-2020</w:t>
                  </w:r>
                  <w:r w:rsidRPr="007C5EE5">
                    <w:rPr>
                      <w:rFonts w:hint="eastAsia"/>
                      <w:szCs w:val="21"/>
                    </w:rPr>
                    <w:t>）</w:t>
                  </w:r>
                </w:p>
              </w:tc>
            </w:tr>
            <w:tr w:rsidR="00A27C66" w:rsidRPr="00943CB6" w14:paraId="1300A423" w14:textId="77777777" w:rsidTr="007B395E">
              <w:trPr>
                <w:cantSplit/>
                <w:trHeight w:val="840"/>
                <w:jc w:val="center"/>
              </w:trPr>
              <w:tc>
                <w:tcPr>
                  <w:tcW w:w="2011" w:type="dxa"/>
                  <w:vAlign w:val="center"/>
                  <w:hideMark/>
                </w:tcPr>
                <w:p w14:paraId="6B966EFB" w14:textId="77777777" w:rsidR="00A27C66" w:rsidRPr="007C5EE5" w:rsidRDefault="00A27C66" w:rsidP="00A27C66">
                  <w:pPr>
                    <w:jc w:val="center"/>
                    <w:rPr>
                      <w:szCs w:val="21"/>
                    </w:rPr>
                  </w:pPr>
                  <w:r w:rsidRPr="007C5EE5">
                    <w:rPr>
                      <w:rFonts w:hint="eastAsia"/>
                      <w:szCs w:val="21"/>
                    </w:rPr>
                    <w:t>厂界无组织</w:t>
                  </w:r>
                </w:p>
                <w:p w14:paraId="052C77AB" w14:textId="77777777" w:rsidR="00A27C66" w:rsidRPr="007C5EE5" w:rsidRDefault="00A27C66" w:rsidP="00A27C66">
                  <w:pPr>
                    <w:jc w:val="center"/>
                    <w:rPr>
                      <w:szCs w:val="21"/>
                    </w:rPr>
                  </w:pPr>
                  <w:r w:rsidRPr="007C5EE5">
                    <w:rPr>
                      <w:rFonts w:hint="eastAsia"/>
                      <w:szCs w:val="21"/>
                    </w:rPr>
                    <w:t>排放监控点</w:t>
                  </w:r>
                </w:p>
              </w:tc>
              <w:tc>
                <w:tcPr>
                  <w:tcW w:w="1437" w:type="dxa"/>
                  <w:vAlign w:val="center"/>
                  <w:hideMark/>
                </w:tcPr>
                <w:p w14:paraId="15F77E91" w14:textId="77777777" w:rsidR="00A27C66" w:rsidRPr="007C5EE5" w:rsidRDefault="00A27C66" w:rsidP="00A27C66">
                  <w:pPr>
                    <w:jc w:val="center"/>
                    <w:rPr>
                      <w:szCs w:val="21"/>
                    </w:rPr>
                  </w:pPr>
                  <w:r w:rsidRPr="007C5EE5">
                    <w:rPr>
                      <w:rFonts w:hint="eastAsia"/>
                      <w:szCs w:val="21"/>
                    </w:rPr>
                    <w:t>非甲烷</w:t>
                  </w:r>
                </w:p>
                <w:p w14:paraId="52BF30EE" w14:textId="77777777" w:rsidR="00A27C66" w:rsidRPr="007C5EE5" w:rsidRDefault="00A27C66" w:rsidP="00A27C66">
                  <w:pPr>
                    <w:jc w:val="center"/>
                    <w:rPr>
                      <w:szCs w:val="21"/>
                    </w:rPr>
                  </w:pPr>
                  <w:r w:rsidRPr="007C5EE5">
                    <w:rPr>
                      <w:rFonts w:hint="eastAsia"/>
                      <w:szCs w:val="21"/>
                    </w:rPr>
                    <w:t>总烃</w:t>
                  </w:r>
                </w:p>
              </w:tc>
              <w:tc>
                <w:tcPr>
                  <w:tcW w:w="992" w:type="dxa"/>
                  <w:vAlign w:val="center"/>
                  <w:hideMark/>
                </w:tcPr>
                <w:p w14:paraId="0BC4F368" w14:textId="77777777" w:rsidR="00A27C66" w:rsidRPr="007C5EE5" w:rsidRDefault="00A27C66" w:rsidP="00A27C66">
                  <w:pPr>
                    <w:jc w:val="center"/>
                    <w:rPr>
                      <w:szCs w:val="21"/>
                    </w:rPr>
                  </w:pPr>
                  <w:r w:rsidRPr="007C5EE5">
                    <w:rPr>
                      <w:rFonts w:hint="eastAsia"/>
                      <w:szCs w:val="21"/>
                    </w:rPr>
                    <w:t>排放</w:t>
                  </w:r>
                </w:p>
                <w:p w14:paraId="1DBA8133" w14:textId="77777777" w:rsidR="00A27C66" w:rsidRPr="007C5EE5" w:rsidRDefault="00A27C66" w:rsidP="00A27C66">
                  <w:pPr>
                    <w:jc w:val="center"/>
                    <w:rPr>
                      <w:szCs w:val="21"/>
                    </w:rPr>
                  </w:pPr>
                  <w:r w:rsidRPr="007C5EE5">
                    <w:rPr>
                      <w:rFonts w:hint="eastAsia"/>
                      <w:szCs w:val="21"/>
                    </w:rPr>
                    <w:t>浓度</w:t>
                  </w:r>
                </w:p>
              </w:tc>
              <w:tc>
                <w:tcPr>
                  <w:tcW w:w="851" w:type="dxa"/>
                  <w:vAlign w:val="center"/>
                  <w:hideMark/>
                </w:tcPr>
                <w:p w14:paraId="6BC3E150" w14:textId="77777777" w:rsidR="000D7331" w:rsidRDefault="00A27C66" w:rsidP="00A27C66">
                  <w:pPr>
                    <w:jc w:val="center"/>
                    <w:rPr>
                      <w:szCs w:val="21"/>
                    </w:rPr>
                  </w:pPr>
                  <w:r w:rsidRPr="007C5EE5">
                    <w:rPr>
                      <w:rFonts w:hint="eastAsia"/>
                      <w:szCs w:val="21"/>
                    </w:rPr>
                    <w:t>每年</w:t>
                  </w:r>
                </w:p>
                <w:p w14:paraId="16FB3FA5" w14:textId="0DF42F36" w:rsidR="00A27C66" w:rsidRPr="007C5EE5" w:rsidRDefault="000D7331" w:rsidP="00A27C66">
                  <w:pPr>
                    <w:jc w:val="center"/>
                    <w:rPr>
                      <w:szCs w:val="21"/>
                    </w:rPr>
                  </w:pPr>
                  <w:r>
                    <w:rPr>
                      <w:rFonts w:hint="eastAsia"/>
                      <w:szCs w:val="21"/>
                    </w:rPr>
                    <w:t>一</w:t>
                  </w:r>
                  <w:r w:rsidR="00A27C66" w:rsidRPr="007C5EE5">
                    <w:rPr>
                      <w:rFonts w:hint="eastAsia"/>
                      <w:szCs w:val="21"/>
                    </w:rPr>
                    <w:t>次</w:t>
                  </w:r>
                </w:p>
              </w:tc>
              <w:tc>
                <w:tcPr>
                  <w:tcW w:w="2749" w:type="dxa"/>
                  <w:vAlign w:val="center"/>
                  <w:hideMark/>
                </w:tcPr>
                <w:p w14:paraId="3FC566AC" w14:textId="77777777" w:rsidR="00A27C66" w:rsidRPr="007C5EE5" w:rsidRDefault="00A27C66" w:rsidP="00A27C66">
                  <w:pPr>
                    <w:jc w:val="center"/>
                    <w:rPr>
                      <w:szCs w:val="21"/>
                    </w:rPr>
                  </w:pPr>
                  <w:r w:rsidRPr="007C5EE5">
                    <w:rPr>
                      <w:szCs w:val="21"/>
                    </w:rPr>
                    <w:t>《加油站大气污染物排放标准》</w:t>
                  </w:r>
                  <w:r w:rsidRPr="007C5EE5">
                    <w:rPr>
                      <w:rFonts w:hint="eastAsia"/>
                      <w:szCs w:val="21"/>
                    </w:rPr>
                    <w:t>（</w:t>
                  </w:r>
                  <w:r w:rsidRPr="007C5EE5">
                    <w:rPr>
                      <w:szCs w:val="21"/>
                    </w:rPr>
                    <w:t>GB20952-2020</w:t>
                  </w:r>
                  <w:r w:rsidRPr="007C5EE5">
                    <w:rPr>
                      <w:rFonts w:hint="eastAsia"/>
                      <w:szCs w:val="21"/>
                    </w:rPr>
                    <w:t>）</w:t>
                  </w:r>
                  <w:r w:rsidRPr="007C5EE5">
                    <w:rPr>
                      <w:szCs w:val="21"/>
                    </w:rPr>
                    <w:t>表</w:t>
                  </w:r>
                  <w:r w:rsidRPr="007C5EE5">
                    <w:rPr>
                      <w:szCs w:val="21"/>
                    </w:rPr>
                    <w:t>3</w:t>
                  </w:r>
                  <w:r w:rsidRPr="007C5EE5">
                    <w:rPr>
                      <w:szCs w:val="21"/>
                    </w:rPr>
                    <w:t>标准</w:t>
                  </w:r>
                  <w:r w:rsidRPr="007C5EE5">
                    <w:rPr>
                      <w:rFonts w:hint="eastAsia"/>
                      <w:szCs w:val="21"/>
                    </w:rPr>
                    <w:t>、</w:t>
                  </w:r>
                  <w:r w:rsidRPr="007C5EE5">
                    <w:rPr>
                      <w:szCs w:val="21"/>
                    </w:rPr>
                    <w:t>豫环攻坚办</w:t>
                  </w:r>
                  <w:r w:rsidRPr="007C5EE5">
                    <w:rPr>
                      <w:szCs w:val="21"/>
                    </w:rPr>
                    <w:t>[2017]162</w:t>
                  </w:r>
                  <w:r w:rsidRPr="007C5EE5">
                    <w:rPr>
                      <w:szCs w:val="21"/>
                    </w:rPr>
                    <w:t>号中工业企业边界排放建议值</w:t>
                  </w:r>
                </w:p>
              </w:tc>
            </w:tr>
          </w:tbl>
          <w:p w14:paraId="1AA5896A" w14:textId="77777777" w:rsidR="00A27C66" w:rsidRPr="00E3112F" w:rsidRDefault="00A27C66" w:rsidP="000D7331">
            <w:pPr>
              <w:adjustRightInd w:val="0"/>
              <w:snapToGrid w:val="0"/>
              <w:spacing w:beforeLines="50" w:before="120" w:line="420" w:lineRule="auto"/>
              <w:rPr>
                <w:rFonts w:ascii="黑体" w:eastAsia="黑体" w:hAnsi="黑体" w:cs="宋体"/>
                <w:bCs/>
                <w:spacing w:val="-10"/>
                <w:sz w:val="28"/>
                <w:szCs w:val="28"/>
              </w:rPr>
            </w:pPr>
            <w:r w:rsidRPr="00E3112F">
              <w:rPr>
                <w:rFonts w:ascii="黑体" w:eastAsia="黑体" w:hAnsi="黑体" w:cs="宋体" w:hint="eastAsia"/>
                <w:bCs/>
                <w:spacing w:val="-10"/>
                <w:sz w:val="28"/>
                <w:szCs w:val="28"/>
              </w:rPr>
              <w:t>二、水环境影响分析</w:t>
            </w:r>
          </w:p>
          <w:p w14:paraId="5B9571E9" w14:textId="77777777" w:rsidR="00A27C66" w:rsidRPr="00943CB6" w:rsidRDefault="00A27C66" w:rsidP="000D7331">
            <w:pPr>
              <w:adjustRightInd w:val="0"/>
              <w:snapToGrid w:val="0"/>
              <w:spacing w:line="420" w:lineRule="auto"/>
              <w:ind w:firstLineChars="200" w:firstLine="480"/>
              <w:rPr>
                <w:sz w:val="24"/>
              </w:rPr>
            </w:pPr>
            <w:r w:rsidRPr="00943CB6">
              <w:rPr>
                <w:sz w:val="24"/>
              </w:rPr>
              <w:lastRenderedPageBreak/>
              <w:t>1</w:t>
            </w:r>
            <w:r w:rsidRPr="00943CB6">
              <w:rPr>
                <w:rFonts w:hint="eastAsia"/>
                <w:sz w:val="24"/>
              </w:rPr>
              <w:t>、项目废水产排情况</w:t>
            </w:r>
          </w:p>
          <w:p w14:paraId="0F3FDFA6" w14:textId="77777777" w:rsidR="00A27C66" w:rsidRDefault="00A27C66" w:rsidP="000D7331">
            <w:pPr>
              <w:adjustRightInd w:val="0"/>
              <w:snapToGrid w:val="0"/>
              <w:spacing w:line="420" w:lineRule="auto"/>
              <w:ind w:firstLineChars="200" w:firstLine="480"/>
              <w:rPr>
                <w:sz w:val="24"/>
              </w:rPr>
            </w:pPr>
            <w:r>
              <w:rPr>
                <w:sz w:val="24"/>
              </w:rPr>
              <w:t>根据前述分析</w:t>
            </w:r>
            <w:r>
              <w:rPr>
                <w:rFonts w:hint="eastAsia"/>
                <w:sz w:val="24"/>
              </w:rPr>
              <w:t>，</w:t>
            </w:r>
            <w:r>
              <w:rPr>
                <w:sz w:val="24"/>
              </w:rPr>
              <w:t>本项目运营过程中产生的废水主要为站内职工及进入站区的车主产生的生活污水</w:t>
            </w:r>
            <w:r>
              <w:rPr>
                <w:rFonts w:hint="eastAsia"/>
                <w:sz w:val="24"/>
              </w:rPr>
              <w:t>、</w:t>
            </w:r>
            <w:r>
              <w:rPr>
                <w:sz w:val="24"/>
              </w:rPr>
              <w:t>部分进站车辆</w:t>
            </w:r>
            <w:r>
              <w:rPr>
                <w:rFonts w:hint="eastAsia"/>
                <w:sz w:val="24"/>
              </w:rPr>
              <w:t>清洗</w:t>
            </w:r>
            <w:r>
              <w:rPr>
                <w:sz w:val="24"/>
              </w:rPr>
              <w:t>废水</w:t>
            </w:r>
            <w:r>
              <w:rPr>
                <w:rFonts w:hint="eastAsia"/>
                <w:sz w:val="24"/>
              </w:rPr>
              <w:t>。</w:t>
            </w:r>
          </w:p>
          <w:p w14:paraId="20739B47" w14:textId="77777777" w:rsidR="00A27C66" w:rsidRDefault="00A27C66" w:rsidP="000D7331">
            <w:pPr>
              <w:adjustRightInd w:val="0"/>
              <w:snapToGrid w:val="0"/>
              <w:spacing w:line="420" w:lineRule="auto"/>
              <w:ind w:firstLineChars="200" w:firstLine="480"/>
              <w:rPr>
                <w:sz w:val="24"/>
              </w:rPr>
            </w:pPr>
            <w:r>
              <w:rPr>
                <w:rFonts w:hint="eastAsia"/>
                <w:sz w:val="24"/>
              </w:rPr>
              <w:t>本项目</w:t>
            </w:r>
            <w:r w:rsidRPr="00D77681">
              <w:rPr>
                <w:sz w:val="24"/>
              </w:rPr>
              <w:t>生活污水产生量为</w:t>
            </w:r>
            <w:r>
              <w:rPr>
                <w:sz w:val="24"/>
              </w:rPr>
              <w:t>274.5</w:t>
            </w:r>
            <w:r w:rsidRPr="00D77681">
              <w:rPr>
                <w:sz w:val="24"/>
              </w:rPr>
              <w:t>t/a</w:t>
            </w:r>
            <w:r w:rsidRPr="00D77681">
              <w:rPr>
                <w:sz w:val="24"/>
              </w:rPr>
              <w:t>，</w:t>
            </w:r>
            <w:r w:rsidRPr="003F234E">
              <w:rPr>
                <w:sz w:val="24"/>
              </w:rPr>
              <w:t>主要污染物产生浓度分别为</w:t>
            </w:r>
            <w:r w:rsidRPr="003F234E">
              <w:rPr>
                <w:sz w:val="24"/>
              </w:rPr>
              <w:t>COD</w:t>
            </w:r>
            <w:r>
              <w:rPr>
                <w:sz w:val="24"/>
              </w:rPr>
              <w:t xml:space="preserve"> 350mg/L</w:t>
            </w:r>
            <w:r>
              <w:rPr>
                <w:sz w:val="24"/>
              </w:rPr>
              <w:t>、</w:t>
            </w:r>
            <w:r w:rsidRPr="003F234E">
              <w:rPr>
                <w:sz w:val="24"/>
              </w:rPr>
              <w:t>BOD</w:t>
            </w:r>
            <w:r w:rsidRPr="005B5FB1">
              <w:rPr>
                <w:sz w:val="24"/>
                <w:vertAlign w:val="subscript"/>
              </w:rPr>
              <w:t>5</w:t>
            </w:r>
            <w:r w:rsidRPr="003F234E">
              <w:rPr>
                <w:sz w:val="24"/>
              </w:rPr>
              <w:t xml:space="preserve"> </w:t>
            </w:r>
            <w:r>
              <w:rPr>
                <w:sz w:val="24"/>
              </w:rPr>
              <w:t>180mg/L</w:t>
            </w:r>
            <w:r>
              <w:rPr>
                <w:sz w:val="24"/>
              </w:rPr>
              <w:t>、</w:t>
            </w:r>
            <w:r w:rsidRPr="003F234E">
              <w:rPr>
                <w:sz w:val="24"/>
              </w:rPr>
              <w:t>氨氮</w:t>
            </w:r>
            <w:r>
              <w:rPr>
                <w:sz w:val="24"/>
              </w:rPr>
              <w:t>30mg/L</w:t>
            </w:r>
            <w:r>
              <w:rPr>
                <w:sz w:val="24"/>
              </w:rPr>
              <w:t>、</w:t>
            </w:r>
            <w:r w:rsidRPr="003F234E">
              <w:rPr>
                <w:sz w:val="24"/>
              </w:rPr>
              <w:t xml:space="preserve">SS </w:t>
            </w:r>
            <w:r>
              <w:rPr>
                <w:sz w:val="24"/>
              </w:rPr>
              <w:t>200mg/L</w:t>
            </w:r>
            <w:r>
              <w:rPr>
                <w:sz w:val="24"/>
              </w:rPr>
              <w:t>。</w:t>
            </w:r>
            <w:r>
              <w:rPr>
                <w:rFonts w:hint="eastAsia"/>
                <w:sz w:val="24"/>
              </w:rPr>
              <w:t>生活污水经站区内化粪池预处理后排入</w:t>
            </w:r>
            <w:r w:rsidRPr="003F234E">
              <w:rPr>
                <w:rFonts w:hint="eastAsia"/>
                <w:sz w:val="24"/>
              </w:rPr>
              <w:t>吉利区生活污水处理厂</w:t>
            </w:r>
            <w:r>
              <w:rPr>
                <w:rFonts w:hint="eastAsia"/>
                <w:sz w:val="24"/>
              </w:rPr>
              <w:t>，</w:t>
            </w:r>
            <w:r>
              <w:rPr>
                <w:sz w:val="24"/>
              </w:rPr>
              <w:t>化粪池对</w:t>
            </w:r>
            <w:r w:rsidRPr="003F234E">
              <w:rPr>
                <w:sz w:val="24"/>
              </w:rPr>
              <w:t>COD</w:t>
            </w:r>
            <w:r w:rsidRPr="003F234E">
              <w:rPr>
                <w:sz w:val="24"/>
              </w:rPr>
              <w:t>、</w:t>
            </w:r>
            <w:r w:rsidRPr="003F234E">
              <w:rPr>
                <w:sz w:val="24"/>
              </w:rPr>
              <w:t>BOD</w:t>
            </w:r>
            <w:r w:rsidRPr="004A1A19">
              <w:rPr>
                <w:sz w:val="24"/>
                <w:vertAlign w:val="subscript"/>
              </w:rPr>
              <w:t>5</w:t>
            </w:r>
            <w:r w:rsidRPr="003F234E">
              <w:rPr>
                <w:sz w:val="24"/>
              </w:rPr>
              <w:t>、</w:t>
            </w:r>
            <w:r w:rsidRPr="003F234E">
              <w:rPr>
                <w:rFonts w:hint="eastAsia"/>
                <w:sz w:val="24"/>
              </w:rPr>
              <w:t>NH</w:t>
            </w:r>
            <w:r w:rsidRPr="004A1A19">
              <w:rPr>
                <w:rFonts w:hint="eastAsia"/>
                <w:sz w:val="24"/>
                <w:vertAlign w:val="subscript"/>
              </w:rPr>
              <w:t>3</w:t>
            </w:r>
            <w:r w:rsidRPr="003F234E">
              <w:rPr>
                <w:rFonts w:hint="eastAsia"/>
                <w:sz w:val="24"/>
              </w:rPr>
              <w:t>-N</w:t>
            </w:r>
            <w:r w:rsidRPr="003F234E">
              <w:rPr>
                <w:sz w:val="24"/>
              </w:rPr>
              <w:t>、</w:t>
            </w:r>
            <w:r w:rsidRPr="003F234E">
              <w:rPr>
                <w:sz w:val="24"/>
              </w:rPr>
              <w:t>SS</w:t>
            </w:r>
            <w:r w:rsidRPr="003F234E">
              <w:rPr>
                <w:sz w:val="24"/>
              </w:rPr>
              <w:t>的去除效率分别为</w:t>
            </w:r>
            <w:r w:rsidRPr="003F234E">
              <w:rPr>
                <w:sz w:val="24"/>
              </w:rPr>
              <w:t>20%</w:t>
            </w:r>
            <w:r w:rsidRPr="003F234E">
              <w:rPr>
                <w:sz w:val="24"/>
              </w:rPr>
              <w:t>、</w:t>
            </w:r>
            <w:r w:rsidRPr="003F234E">
              <w:rPr>
                <w:sz w:val="24"/>
              </w:rPr>
              <w:t>10%</w:t>
            </w:r>
            <w:r w:rsidRPr="003F234E">
              <w:rPr>
                <w:sz w:val="24"/>
              </w:rPr>
              <w:t>、</w:t>
            </w:r>
            <w:r w:rsidRPr="003F234E">
              <w:rPr>
                <w:sz w:val="24"/>
              </w:rPr>
              <w:t>3%</w:t>
            </w:r>
            <w:r w:rsidRPr="003F234E">
              <w:rPr>
                <w:sz w:val="24"/>
              </w:rPr>
              <w:t>、</w:t>
            </w:r>
            <w:r w:rsidRPr="003F234E">
              <w:rPr>
                <w:sz w:val="24"/>
              </w:rPr>
              <w:t>3</w:t>
            </w:r>
            <w:r w:rsidRPr="003F234E">
              <w:rPr>
                <w:rFonts w:hint="eastAsia"/>
                <w:sz w:val="24"/>
              </w:rPr>
              <w:t>0</w:t>
            </w:r>
            <w:r w:rsidRPr="003F234E">
              <w:rPr>
                <w:sz w:val="24"/>
              </w:rPr>
              <w:t>%</w:t>
            </w:r>
            <w:r w:rsidRPr="003F234E">
              <w:rPr>
                <w:sz w:val="24"/>
              </w:rPr>
              <w:t>，经化粪池处理后污染物的排放浓度分别为</w:t>
            </w:r>
            <w:r w:rsidRPr="003F234E">
              <w:rPr>
                <w:sz w:val="24"/>
              </w:rPr>
              <w:t xml:space="preserve">COD </w:t>
            </w:r>
            <w:r>
              <w:rPr>
                <w:sz w:val="24"/>
              </w:rPr>
              <w:t>280mg/L</w:t>
            </w:r>
            <w:r>
              <w:rPr>
                <w:sz w:val="24"/>
              </w:rPr>
              <w:t>、</w:t>
            </w:r>
            <w:r w:rsidRPr="003F234E">
              <w:rPr>
                <w:sz w:val="24"/>
              </w:rPr>
              <w:t>BOD</w:t>
            </w:r>
            <w:r w:rsidRPr="004A1A19">
              <w:rPr>
                <w:sz w:val="24"/>
                <w:vertAlign w:val="subscript"/>
              </w:rPr>
              <w:t>5</w:t>
            </w:r>
            <w:r>
              <w:rPr>
                <w:sz w:val="24"/>
              </w:rPr>
              <w:t xml:space="preserve"> </w:t>
            </w:r>
            <w:r w:rsidRPr="003F234E">
              <w:rPr>
                <w:sz w:val="24"/>
              </w:rPr>
              <w:t>162 mg/L</w:t>
            </w:r>
            <w:r w:rsidRPr="003F234E">
              <w:rPr>
                <w:sz w:val="24"/>
              </w:rPr>
              <w:t>、</w:t>
            </w:r>
            <w:r w:rsidRPr="003F234E">
              <w:rPr>
                <w:rFonts w:hint="eastAsia"/>
                <w:sz w:val="24"/>
              </w:rPr>
              <w:t>NH</w:t>
            </w:r>
            <w:r w:rsidRPr="004A1A19">
              <w:rPr>
                <w:rFonts w:hint="eastAsia"/>
                <w:sz w:val="24"/>
                <w:vertAlign w:val="subscript"/>
              </w:rPr>
              <w:t>3</w:t>
            </w:r>
            <w:r w:rsidRPr="003F234E">
              <w:rPr>
                <w:rFonts w:hint="eastAsia"/>
                <w:sz w:val="24"/>
              </w:rPr>
              <w:t>-N</w:t>
            </w:r>
            <w:r>
              <w:rPr>
                <w:sz w:val="24"/>
              </w:rPr>
              <w:t xml:space="preserve"> 29.1mg/L</w:t>
            </w:r>
            <w:r>
              <w:rPr>
                <w:sz w:val="24"/>
              </w:rPr>
              <w:t>、</w:t>
            </w:r>
            <w:r>
              <w:rPr>
                <w:sz w:val="24"/>
              </w:rPr>
              <w:t>SS 1</w:t>
            </w:r>
            <w:r>
              <w:rPr>
                <w:rFonts w:hint="eastAsia"/>
                <w:sz w:val="24"/>
              </w:rPr>
              <w:t>4</w:t>
            </w:r>
            <w:r>
              <w:rPr>
                <w:sz w:val="24"/>
              </w:rPr>
              <w:t>0mg/L</w:t>
            </w:r>
            <w:r w:rsidRPr="00D77681">
              <w:rPr>
                <w:rFonts w:hint="eastAsia"/>
                <w:sz w:val="24"/>
              </w:rPr>
              <w:t>。</w:t>
            </w:r>
          </w:p>
          <w:p w14:paraId="0E18C092" w14:textId="204E4672" w:rsidR="00A27C66" w:rsidRPr="00943CB6" w:rsidRDefault="00A27C66" w:rsidP="00A222A0">
            <w:pPr>
              <w:adjustRightInd w:val="0"/>
              <w:snapToGrid w:val="0"/>
              <w:spacing w:line="420" w:lineRule="auto"/>
              <w:ind w:firstLineChars="200" w:firstLine="480"/>
              <w:rPr>
                <w:sz w:val="24"/>
              </w:rPr>
            </w:pPr>
            <w:r>
              <w:rPr>
                <w:rFonts w:hint="eastAsia"/>
                <w:sz w:val="24"/>
              </w:rPr>
              <w:t>能源站</w:t>
            </w:r>
            <w:r>
              <w:rPr>
                <w:sz w:val="24"/>
              </w:rPr>
              <w:t>洗车废水产生量为</w:t>
            </w:r>
            <w:r w:rsidR="00193A98">
              <w:rPr>
                <w:sz w:val="24"/>
              </w:rPr>
              <w:t>410.63</w:t>
            </w:r>
            <w:r>
              <w:rPr>
                <w:sz w:val="24"/>
              </w:rPr>
              <w:t>t/a</w:t>
            </w:r>
            <w:r>
              <w:rPr>
                <w:rFonts w:hint="eastAsia"/>
                <w:sz w:val="24"/>
              </w:rPr>
              <w:t>，</w:t>
            </w:r>
            <w:r w:rsidRPr="00943CB6">
              <w:rPr>
                <w:rFonts w:hint="eastAsia"/>
                <w:sz w:val="24"/>
              </w:rPr>
              <w:t>废水中污染物主要为</w:t>
            </w:r>
            <w:r w:rsidRPr="00943CB6">
              <w:rPr>
                <w:sz w:val="24"/>
              </w:rPr>
              <w:t>COD</w:t>
            </w:r>
            <w:r w:rsidRPr="00943CB6">
              <w:rPr>
                <w:rFonts w:hint="eastAsia"/>
                <w:sz w:val="24"/>
              </w:rPr>
              <w:t>、</w:t>
            </w:r>
            <w:r w:rsidRPr="00943CB6">
              <w:rPr>
                <w:sz w:val="24"/>
              </w:rPr>
              <w:t>BOD</w:t>
            </w:r>
            <w:r w:rsidRPr="004A1A19">
              <w:rPr>
                <w:sz w:val="24"/>
                <w:vertAlign w:val="subscript"/>
              </w:rPr>
              <w:t>5</w:t>
            </w:r>
            <w:r w:rsidRPr="00943CB6">
              <w:rPr>
                <w:rFonts w:hint="eastAsia"/>
                <w:sz w:val="24"/>
              </w:rPr>
              <w:t>、</w:t>
            </w:r>
            <w:r w:rsidRPr="00943CB6">
              <w:rPr>
                <w:sz w:val="24"/>
              </w:rPr>
              <w:t>SS</w:t>
            </w:r>
            <w:r w:rsidRPr="00943CB6">
              <w:rPr>
                <w:rFonts w:hint="eastAsia"/>
                <w:sz w:val="24"/>
              </w:rPr>
              <w:t>、石油类，根据《汽车维修养护业水污染物排放标准编制说明》表</w:t>
            </w:r>
            <w:r w:rsidRPr="00943CB6">
              <w:rPr>
                <w:sz w:val="24"/>
              </w:rPr>
              <w:t>3</w:t>
            </w:r>
            <w:r w:rsidRPr="00943CB6">
              <w:rPr>
                <w:rFonts w:hint="eastAsia"/>
                <w:sz w:val="24"/>
              </w:rPr>
              <w:t>，本项目废水水质类比该说明中列举的汽车维修店洗车废水典型水质，最终确定本项目清洗废水水质为：</w:t>
            </w:r>
            <w:r w:rsidRPr="00943CB6">
              <w:rPr>
                <w:sz w:val="24"/>
              </w:rPr>
              <w:t>COD</w:t>
            </w:r>
            <w:r>
              <w:rPr>
                <w:sz w:val="24"/>
              </w:rPr>
              <w:t xml:space="preserve"> </w:t>
            </w:r>
            <w:r w:rsidRPr="00943CB6">
              <w:rPr>
                <w:sz w:val="24"/>
              </w:rPr>
              <w:t>244 mg/L</w:t>
            </w:r>
            <w:r w:rsidRPr="00943CB6">
              <w:rPr>
                <w:rFonts w:hint="eastAsia"/>
                <w:sz w:val="24"/>
              </w:rPr>
              <w:t>、</w:t>
            </w:r>
            <w:r w:rsidRPr="00943CB6">
              <w:rPr>
                <w:sz w:val="24"/>
              </w:rPr>
              <w:t>BOD</w:t>
            </w:r>
            <w:r w:rsidRPr="004A1A19">
              <w:rPr>
                <w:sz w:val="24"/>
                <w:vertAlign w:val="subscript"/>
              </w:rPr>
              <w:t>5</w:t>
            </w:r>
            <w:r w:rsidR="000D7331">
              <w:rPr>
                <w:sz w:val="24"/>
              </w:rPr>
              <w:t xml:space="preserve"> </w:t>
            </w:r>
            <w:r w:rsidRPr="00943CB6">
              <w:rPr>
                <w:rFonts w:hint="eastAsia"/>
                <w:sz w:val="24"/>
              </w:rPr>
              <w:t xml:space="preserve"> 34.2</w:t>
            </w:r>
            <w:r w:rsidRPr="00943CB6">
              <w:rPr>
                <w:sz w:val="24"/>
              </w:rPr>
              <w:t>mg/L</w:t>
            </w:r>
            <w:r w:rsidRPr="00943CB6">
              <w:rPr>
                <w:sz w:val="24"/>
              </w:rPr>
              <w:t>、</w:t>
            </w:r>
            <w:r w:rsidRPr="00943CB6">
              <w:rPr>
                <w:sz w:val="24"/>
              </w:rPr>
              <w:t>SS 89mg/L</w:t>
            </w:r>
            <w:r w:rsidRPr="00943CB6">
              <w:rPr>
                <w:rFonts w:hint="eastAsia"/>
                <w:sz w:val="24"/>
              </w:rPr>
              <w:t>、石油类</w:t>
            </w:r>
            <w:r w:rsidRPr="00943CB6">
              <w:rPr>
                <w:sz w:val="24"/>
              </w:rPr>
              <w:t>2mg/L</w:t>
            </w:r>
            <w:r w:rsidRPr="00943CB6">
              <w:rPr>
                <w:rFonts w:hint="eastAsia"/>
                <w:sz w:val="24"/>
              </w:rPr>
              <w:t>，站区内设有隔油池</w:t>
            </w:r>
            <w:r w:rsidRPr="00943CB6">
              <w:rPr>
                <w:rFonts w:hint="eastAsia"/>
                <w:sz w:val="24"/>
              </w:rPr>
              <w:t>+</w:t>
            </w:r>
            <w:r w:rsidRPr="00943CB6">
              <w:rPr>
                <w:rFonts w:hint="eastAsia"/>
                <w:sz w:val="24"/>
              </w:rPr>
              <w:t>沉淀池，石油类的去除率为</w:t>
            </w:r>
            <w:r w:rsidRPr="00943CB6">
              <w:rPr>
                <w:rFonts w:hint="eastAsia"/>
                <w:sz w:val="24"/>
              </w:rPr>
              <w:t>30%</w:t>
            </w:r>
            <w:r w:rsidRPr="00943CB6">
              <w:rPr>
                <w:rFonts w:hint="eastAsia"/>
                <w:sz w:val="24"/>
              </w:rPr>
              <w:t>，</w:t>
            </w:r>
            <w:r w:rsidRPr="00943CB6">
              <w:rPr>
                <w:rFonts w:hint="eastAsia"/>
                <w:sz w:val="24"/>
              </w:rPr>
              <w:t xml:space="preserve"> SS</w:t>
            </w:r>
            <w:r w:rsidRPr="00943CB6">
              <w:rPr>
                <w:rFonts w:hint="eastAsia"/>
                <w:sz w:val="24"/>
              </w:rPr>
              <w:t>的去除率为</w:t>
            </w:r>
            <w:r w:rsidRPr="00943CB6">
              <w:rPr>
                <w:rFonts w:hint="eastAsia"/>
                <w:sz w:val="24"/>
              </w:rPr>
              <w:t>50%</w:t>
            </w:r>
            <w:r w:rsidRPr="00943CB6">
              <w:rPr>
                <w:rFonts w:hint="eastAsia"/>
                <w:sz w:val="24"/>
              </w:rPr>
              <w:t>，经隔油</w:t>
            </w:r>
            <w:r w:rsidRPr="00943CB6">
              <w:rPr>
                <w:rFonts w:hint="eastAsia"/>
                <w:sz w:val="24"/>
              </w:rPr>
              <w:t>+</w:t>
            </w:r>
            <w:r w:rsidRPr="00943CB6">
              <w:rPr>
                <w:rFonts w:hint="eastAsia"/>
                <w:sz w:val="24"/>
              </w:rPr>
              <w:t>沉淀池处理后污染物排放浓度分别为</w:t>
            </w:r>
            <w:r w:rsidRPr="00943CB6">
              <w:rPr>
                <w:rFonts w:hint="eastAsia"/>
                <w:sz w:val="24"/>
              </w:rPr>
              <w:t>COD</w:t>
            </w:r>
            <w:r>
              <w:rPr>
                <w:sz w:val="24"/>
              </w:rPr>
              <w:t xml:space="preserve"> </w:t>
            </w:r>
            <w:r w:rsidRPr="00943CB6">
              <w:rPr>
                <w:rFonts w:hint="eastAsia"/>
                <w:sz w:val="24"/>
              </w:rPr>
              <w:t>244mg/L</w:t>
            </w:r>
            <w:r w:rsidRPr="00943CB6">
              <w:rPr>
                <w:rFonts w:hint="eastAsia"/>
                <w:sz w:val="24"/>
              </w:rPr>
              <w:t>、</w:t>
            </w:r>
            <w:r w:rsidRPr="00943CB6">
              <w:rPr>
                <w:rFonts w:hint="eastAsia"/>
                <w:sz w:val="24"/>
              </w:rPr>
              <w:t>BOD</w:t>
            </w:r>
            <w:r w:rsidRPr="00EB3B4B">
              <w:rPr>
                <w:rFonts w:hint="eastAsia"/>
                <w:sz w:val="24"/>
                <w:vertAlign w:val="subscript"/>
              </w:rPr>
              <w:t>5</w:t>
            </w:r>
            <w:r w:rsidRPr="00943CB6">
              <w:rPr>
                <w:rFonts w:hint="eastAsia"/>
                <w:sz w:val="24"/>
              </w:rPr>
              <w:t xml:space="preserve"> 34.2mg/L</w:t>
            </w:r>
            <w:r w:rsidRPr="00943CB6">
              <w:rPr>
                <w:rFonts w:hint="eastAsia"/>
                <w:sz w:val="24"/>
              </w:rPr>
              <w:t>、</w:t>
            </w:r>
            <w:r w:rsidRPr="00943CB6">
              <w:rPr>
                <w:rFonts w:hint="eastAsia"/>
                <w:sz w:val="24"/>
              </w:rPr>
              <w:t>SS</w:t>
            </w:r>
            <w:r>
              <w:rPr>
                <w:sz w:val="24"/>
              </w:rPr>
              <w:t xml:space="preserve"> </w:t>
            </w:r>
            <w:r w:rsidRPr="00943CB6">
              <w:rPr>
                <w:rFonts w:hint="eastAsia"/>
                <w:sz w:val="24"/>
              </w:rPr>
              <w:t>44.5mg/L</w:t>
            </w:r>
            <w:r w:rsidRPr="00943CB6">
              <w:rPr>
                <w:rFonts w:hint="eastAsia"/>
                <w:sz w:val="24"/>
              </w:rPr>
              <w:t>、石油类</w:t>
            </w:r>
            <w:r w:rsidRPr="00943CB6">
              <w:rPr>
                <w:rFonts w:hint="eastAsia"/>
                <w:sz w:val="24"/>
              </w:rPr>
              <w:t>1.4mg/L</w:t>
            </w:r>
            <w:r w:rsidRPr="00943CB6">
              <w:rPr>
                <w:rFonts w:hint="eastAsia"/>
                <w:sz w:val="24"/>
              </w:rPr>
              <w:t>。</w:t>
            </w:r>
            <w:r>
              <w:rPr>
                <w:rFonts w:hint="eastAsia"/>
                <w:sz w:val="24"/>
              </w:rPr>
              <w:t>汽车清洗废水经隔油、沉淀处理后</w:t>
            </w:r>
            <w:r w:rsidRPr="00943CB6">
              <w:rPr>
                <w:rFonts w:hint="eastAsia"/>
                <w:sz w:val="24"/>
              </w:rPr>
              <w:t>与化粪池处理后的生活污水一起进入市政管网排入吉利生活污水处理厂进行深度处理。</w:t>
            </w:r>
          </w:p>
          <w:p w14:paraId="66A06958" w14:textId="77777777" w:rsidR="00A27C66" w:rsidRPr="00943CB6" w:rsidRDefault="00A27C66" w:rsidP="000D7331">
            <w:pPr>
              <w:adjustRightInd w:val="0"/>
              <w:snapToGrid w:val="0"/>
              <w:spacing w:line="420" w:lineRule="auto"/>
              <w:ind w:firstLineChars="200" w:firstLine="480"/>
              <w:rPr>
                <w:sz w:val="24"/>
              </w:rPr>
            </w:pPr>
            <w:r w:rsidRPr="00943CB6">
              <w:rPr>
                <w:sz w:val="24"/>
              </w:rPr>
              <w:t>2</w:t>
            </w:r>
            <w:r w:rsidRPr="00943CB6">
              <w:rPr>
                <w:rFonts w:hint="eastAsia"/>
                <w:sz w:val="24"/>
              </w:rPr>
              <w:t>、</w:t>
            </w:r>
            <w:r w:rsidRPr="00943CB6">
              <w:rPr>
                <w:sz w:val="24"/>
              </w:rPr>
              <w:t>治理措施有效性评价</w:t>
            </w:r>
          </w:p>
          <w:p w14:paraId="32F639AC" w14:textId="77777777" w:rsidR="00A27C66" w:rsidRDefault="00A27C66" w:rsidP="000D7331">
            <w:pPr>
              <w:autoSpaceDE w:val="0"/>
              <w:autoSpaceDN w:val="0"/>
              <w:adjustRightInd w:val="0"/>
              <w:snapToGrid w:val="0"/>
              <w:spacing w:line="420" w:lineRule="auto"/>
              <w:ind w:firstLineChars="200" w:firstLine="480"/>
              <w:rPr>
                <w:sz w:val="24"/>
              </w:rPr>
            </w:pPr>
            <w:r>
              <w:rPr>
                <w:sz w:val="24"/>
              </w:rPr>
              <w:t>化粪池是一种利用沉淀和厌氧发酵的原理，去除生活污水中悬浮性有机物的处理设施，属于初级的过渡性生活处理构筑物，是一种节能、价廉的生活污水处理设施，在小型企业中较为常见。</w:t>
            </w:r>
          </w:p>
          <w:p w14:paraId="2B0F5A1F" w14:textId="4CFFD91E" w:rsidR="00A27C66" w:rsidRPr="002D6BE6" w:rsidRDefault="00A27C66" w:rsidP="000D7331">
            <w:pPr>
              <w:autoSpaceDE w:val="0"/>
              <w:autoSpaceDN w:val="0"/>
              <w:adjustRightInd w:val="0"/>
              <w:snapToGrid w:val="0"/>
              <w:spacing w:line="420" w:lineRule="auto"/>
              <w:ind w:firstLineChars="200" w:firstLine="482"/>
              <w:rPr>
                <w:b/>
                <w:bCs/>
                <w:sz w:val="24"/>
                <w:u w:val="single"/>
              </w:rPr>
            </w:pPr>
            <w:r w:rsidRPr="002D6BE6">
              <w:rPr>
                <w:rFonts w:hint="eastAsia"/>
                <w:b/>
                <w:bCs/>
                <w:sz w:val="24"/>
                <w:u w:val="single"/>
              </w:rPr>
              <w:t>隔油池和沉淀池都是利用废水中悬浮物和水的比重不同而达到分离的目</w:t>
            </w:r>
            <w:r w:rsidRPr="002D6BE6">
              <w:rPr>
                <w:rFonts w:hint="eastAsia"/>
                <w:b/>
                <w:bCs/>
                <w:sz w:val="24"/>
                <w:u w:val="single"/>
              </w:rPr>
              <w:lastRenderedPageBreak/>
              <w:t>的。隔油池便于维护、管理，在</w:t>
            </w:r>
            <w:r w:rsidRPr="002D6BE6">
              <w:rPr>
                <w:b/>
                <w:bCs/>
                <w:sz w:val="24"/>
                <w:u w:val="single"/>
              </w:rPr>
              <w:t>小型企业中</w:t>
            </w:r>
            <w:r w:rsidRPr="002D6BE6">
              <w:rPr>
                <w:rFonts w:hint="eastAsia"/>
                <w:b/>
                <w:bCs/>
                <w:sz w:val="24"/>
                <w:u w:val="single"/>
              </w:rPr>
              <w:t>也</w:t>
            </w:r>
            <w:r w:rsidRPr="002D6BE6">
              <w:rPr>
                <w:b/>
                <w:bCs/>
                <w:sz w:val="24"/>
                <w:u w:val="single"/>
              </w:rPr>
              <w:t>较为常见</w:t>
            </w:r>
            <w:r w:rsidRPr="002D6BE6">
              <w:rPr>
                <w:rFonts w:hint="eastAsia"/>
                <w:b/>
                <w:bCs/>
                <w:sz w:val="24"/>
                <w:u w:val="single"/>
              </w:rPr>
              <w:t>。沉淀池在废水处理中广为使用。</w:t>
            </w:r>
          </w:p>
          <w:p w14:paraId="07011A8D" w14:textId="6F091FD3" w:rsidR="00A27C66" w:rsidRDefault="00A27C66" w:rsidP="000D7331">
            <w:pPr>
              <w:autoSpaceDE w:val="0"/>
              <w:autoSpaceDN w:val="0"/>
              <w:adjustRightInd w:val="0"/>
              <w:snapToGrid w:val="0"/>
              <w:spacing w:line="420" w:lineRule="auto"/>
              <w:ind w:firstLineChars="200" w:firstLine="480"/>
              <w:rPr>
                <w:sz w:val="24"/>
              </w:rPr>
            </w:pPr>
            <w:r>
              <w:rPr>
                <w:rFonts w:hint="eastAsia"/>
                <w:sz w:val="24"/>
              </w:rPr>
              <w:t>本项目废水排放情况见下表。</w:t>
            </w:r>
          </w:p>
          <w:p w14:paraId="4C16C95A" w14:textId="77777777" w:rsidR="003B43E6" w:rsidRDefault="003B43E6" w:rsidP="000D7331">
            <w:pPr>
              <w:autoSpaceDE w:val="0"/>
              <w:autoSpaceDN w:val="0"/>
              <w:adjustRightInd w:val="0"/>
              <w:snapToGrid w:val="0"/>
              <w:spacing w:line="420" w:lineRule="auto"/>
              <w:ind w:firstLineChars="200" w:firstLine="480"/>
              <w:rPr>
                <w:sz w:val="24"/>
              </w:rPr>
            </w:pPr>
          </w:p>
          <w:p w14:paraId="50644B0B" w14:textId="77777777" w:rsidR="00A27C66" w:rsidRPr="00EB3B4B"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EB3B4B">
              <w:rPr>
                <w:rFonts w:ascii="黑体" w:eastAsia="黑体" w:hAnsi="黑体" w:hint="eastAsia"/>
                <w:bCs/>
                <w:lang w:eastAsia="zh-CN"/>
              </w:rPr>
              <w:t xml:space="preserve"> </w:t>
            </w:r>
            <w:r w:rsidRPr="00EB3B4B">
              <w:rPr>
                <w:rFonts w:ascii="黑体" w:eastAsia="黑体" w:hAnsi="黑体"/>
                <w:bCs/>
                <w:lang w:eastAsia="zh-CN"/>
              </w:rPr>
              <w:t xml:space="preserve">  </w:t>
            </w:r>
            <w:r w:rsidRPr="00EB3B4B">
              <w:rPr>
                <w:rFonts w:ascii="黑体" w:eastAsia="黑体" w:hAnsi="黑体" w:hint="eastAsia"/>
                <w:bCs/>
                <w:lang w:eastAsia="zh-CN"/>
              </w:rPr>
              <w:t>项目</w:t>
            </w:r>
            <w:r w:rsidRPr="00EB3B4B">
              <w:rPr>
                <w:rFonts w:ascii="黑体" w:eastAsia="黑体" w:hAnsi="黑体"/>
                <w:bCs/>
                <w:lang w:eastAsia="zh-CN"/>
              </w:rPr>
              <w:t>废水水质情况表</w:t>
            </w:r>
          </w:p>
          <w:tbl>
            <w:tblPr>
              <w:tblW w:w="0" w:type="auto"/>
              <w:jc w:val="center"/>
              <w:tblBorders>
                <w:top w:val="single" w:sz="2" w:space="0" w:color="000000"/>
                <w:left w:val="single" w:sz="2" w:space="0" w:color="000000"/>
                <w:bottom w:val="single" w:sz="2" w:space="0" w:color="000000"/>
                <w:right w:val="single" w:sz="2" w:space="0" w:color="000000"/>
                <w:insideH w:val="single" w:sz="4" w:space="0" w:color="000000"/>
                <w:insideV w:val="single" w:sz="4" w:space="0" w:color="000000"/>
              </w:tblBorders>
              <w:tblLook w:val="04A0" w:firstRow="1" w:lastRow="0" w:firstColumn="1" w:lastColumn="0" w:noHBand="0" w:noVBand="1"/>
            </w:tblPr>
            <w:tblGrid>
              <w:gridCol w:w="735"/>
              <w:gridCol w:w="850"/>
              <w:gridCol w:w="975"/>
              <w:gridCol w:w="1091"/>
              <w:gridCol w:w="1091"/>
              <w:gridCol w:w="1116"/>
              <w:gridCol w:w="1091"/>
              <w:gridCol w:w="1091"/>
            </w:tblGrid>
            <w:tr w:rsidR="00A27C66" w:rsidRPr="00BF258D" w14:paraId="03CC75A8" w14:textId="77777777" w:rsidTr="000D7331">
              <w:trPr>
                <w:trHeight w:val="403"/>
                <w:jc w:val="center"/>
              </w:trPr>
              <w:tc>
                <w:tcPr>
                  <w:tcW w:w="1585" w:type="dxa"/>
                  <w:gridSpan w:val="2"/>
                  <w:vAlign w:val="center"/>
                </w:tcPr>
                <w:p w14:paraId="329FCB33" w14:textId="77777777" w:rsidR="00A27C66" w:rsidRPr="00BF258D" w:rsidRDefault="00A27C66" w:rsidP="00A27C66">
                  <w:pPr>
                    <w:jc w:val="center"/>
                    <w:rPr>
                      <w:szCs w:val="20"/>
                    </w:rPr>
                  </w:pPr>
                  <w:r w:rsidRPr="00BF258D">
                    <w:rPr>
                      <w:rFonts w:hint="eastAsia"/>
                      <w:szCs w:val="20"/>
                    </w:rPr>
                    <w:t>项目</w:t>
                  </w:r>
                </w:p>
              </w:tc>
              <w:tc>
                <w:tcPr>
                  <w:tcW w:w="975" w:type="dxa"/>
                  <w:vAlign w:val="center"/>
                </w:tcPr>
                <w:p w14:paraId="650D8EAA" w14:textId="77777777" w:rsidR="000D7331" w:rsidRDefault="00A27C66" w:rsidP="00A27C66">
                  <w:pPr>
                    <w:jc w:val="center"/>
                    <w:rPr>
                      <w:szCs w:val="20"/>
                    </w:rPr>
                  </w:pPr>
                  <w:r w:rsidRPr="00BF258D">
                    <w:rPr>
                      <w:rFonts w:hint="eastAsia"/>
                      <w:szCs w:val="20"/>
                    </w:rPr>
                    <w:t>废水</w:t>
                  </w:r>
                </w:p>
                <w:p w14:paraId="37433413" w14:textId="6F427EF6" w:rsidR="00A27C66" w:rsidRPr="00BF258D" w:rsidRDefault="00A27C66" w:rsidP="00A27C66">
                  <w:pPr>
                    <w:jc w:val="center"/>
                    <w:rPr>
                      <w:szCs w:val="20"/>
                    </w:rPr>
                  </w:pPr>
                  <w:r w:rsidRPr="00BF258D">
                    <w:rPr>
                      <w:rFonts w:hint="eastAsia"/>
                      <w:szCs w:val="20"/>
                    </w:rPr>
                    <w:t>水量（</w:t>
                  </w:r>
                  <w:r w:rsidRPr="00BF258D">
                    <w:rPr>
                      <w:szCs w:val="20"/>
                    </w:rPr>
                    <w:t>t/a</w:t>
                  </w:r>
                  <w:r w:rsidRPr="00BF258D">
                    <w:rPr>
                      <w:rFonts w:hint="eastAsia"/>
                      <w:szCs w:val="20"/>
                    </w:rPr>
                    <w:t>）</w:t>
                  </w:r>
                </w:p>
              </w:tc>
              <w:tc>
                <w:tcPr>
                  <w:tcW w:w="1091" w:type="dxa"/>
                  <w:vAlign w:val="center"/>
                </w:tcPr>
                <w:p w14:paraId="2831A0DC" w14:textId="77777777" w:rsidR="00A27C66" w:rsidRPr="00BF258D" w:rsidRDefault="00A27C66" w:rsidP="00A27C66">
                  <w:pPr>
                    <w:jc w:val="center"/>
                    <w:rPr>
                      <w:szCs w:val="20"/>
                    </w:rPr>
                  </w:pPr>
                  <w:r w:rsidRPr="00BF258D">
                    <w:rPr>
                      <w:szCs w:val="20"/>
                    </w:rPr>
                    <w:t>COD</w:t>
                  </w:r>
                </w:p>
                <w:p w14:paraId="12F4D73D" w14:textId="77777777" w:rsidR="00A27C66" w:rsidRPr="00BF258D" w:rsidRDefault="00A27C66" w:rsidP="00A27C66">
                  <w:pPr>
                    <w:jc w:val="center"/>
                    <w:rPr>
                      <w:szCs w:val="20"/>
                    </w:rPr>
                  </w:pPr>
                  <w:r w:rsidRPr="00BF258D">
                    <w:rPr>
                      <w:rFonts w:hint="eastAsia"/>
                      <w:szCs w:val="20"/>
                    </w:rPr>
                    <w:t>（</w:t>
                  </w:r>
                  <w:r w:rsidRPr="00BF258D">
                    <w:rPr>
                      <w:szCs w:val="20"/>
                    </w:rPr>
                    <w:t>mg/L</w:t>
                  </w:r>
                  <w:r w:rsidRPr="00BF258D">
                    <w:rPr>
                      <w:rFonts w:hint="eastAsia"/>
                      <w:szCs w:val="20"/>
                    </w:rPr>
                    <w:t>）</w:t>
                  </w:r>
                </w:p>
              </w:tc>
              <w:tc>
                <w:tcPr>
                  <w:tcW w:w="1091" w:type="dxa"/>
                  <w:vAlign w:val="center"/>
                </w:tcPr>
                <w:p w14:paraId="55F2054B" w14:textId="77777777" w:rsidR="00A27C66" w:rsidRPr="00BF258D" w:rsidRDefault="00A27C66" w:rsidP="00A27C66">
                  <w:pPr>
                    <w:jc w:val="center"/>
                    <w:rPr>
                      <w:szCs w:val="20"/>
                    </w:rPr>
                  </w:pPr>
                  <w:r w:rsidRPr="00BF258D">
                    <w:rPr>
                      <w:rFonts w:hint="eastAsia"/>
                      <w:szCs w:val="20"/>
                    </w:rPr>
                    <w:t>BOD</w:t>
                  </w:r>
                  <w:r w:rsidRPr="00BF258D">
                    <w:rPr>
                      <w:rFonts w:hint="eastAsia"/>
                      <w:szCs w:val="20"/>
                      <w:vertAlign w:val="subscript"/>
                    </w:rPr>
                    <w:t>5</w:t>
                  </w:r>
                  <w:r w:rsidRPr="00BF258D">
                    <w:rPr>
                      <w:rFonts w:hint="eastAsia"/>
                      <w:szCs w:val="20"/>
                    </w:rPr>
                    <w:t>（</w:t>
                  </w:r>
                  <w:r w:rsidRPr="00BF258D">
                    <w:rPr>
                      <w:szCs w:val="20"/>
                    </w:rPr>
                    <w:t>mg/L</w:t>
                  </w:r>
                  <w:r w:rsidRPr="00BF258D">
                    <w:rPr>
                      <w:rFonts w:hint="eastAsia"/>
                      <w:szCs w:val="20"/>
                    </w:rPr>
                    <w:t>）</w:t>
                  </w:r>
                </w:p>
              </w:tc>
              <w:tc>
                <w:tcPr>
                  <w:tcW w:w="1116" w:type="dxa"/>
                  <w:vAlign w:val="center"/>
                </w:tcPr>
                <w:p w14:paraId="40C1E8AF" w14:textId="77777777" w:rsidR="00A27C66" w:rsidRPr="00BF258D" w:rsidRDefault="00A27C66" w:rsidP="00A27C66">
                  <w:pPr>
                    <w:jc w:val="center"/>
                    <w:rPr>
                      <w:szCs w:val="20"/>
                    </w:rPr>
                  </w:pPr>
                  <w:r w:rsidRPr="00BF258D">
                    <w:rPr>
                      <w:szCs w:val="20"/>
                    </w:rPr>
                    <w:t>SS</w:t>
                  </w:r>
                  <w:r w:rsidRPr="00BF258D">
                    <w:rPr>
                      <w:rFonts w:hint="eastAsia"/>
                      <w:szCs w:val="20"/>
                    </w:rPr>
                    <w:t>（</w:t>
                  </w:r>
                  <w:r w:rsidRPr="00BF258D">
                    <w:rPr>
                      <w:szCs w:val="20"/>
                    </w:rPr>
                    <w:t>mg/L</w:t>
                  </w:r>
                  <w:r w:rsidRPr="00BF258D">
                    <w:rPr>
                      <w:rFonts w:hint="eastAsia"/>
                      <w:szCs w:val="20"/>
                    </w:rPr>
                    <w:t>）</w:t>
                  </w:r>
                </w:p>
              </w:tc>
              <w:tc>
                <w:tcPr>
                  <w:tcW w:w="1091" w:type="dxa"/>
                  <w:vAlign w:val="center"/>
                </w:tcPr>
                <w:p w14:paraId="6A0864A1" w14:textId="77777777" w:rsidR="00A27C66" w:rsidRPr="00BF258D" w:rsidRDefault="00A27C66" w:rsidP="00A27C66">
                  <w:pPr>
                    <w:jc w:val="center"/>
                    <w:rPr>
                      <w:szCs w:val="20"/>
                    </w:rPr>
                  </w:pPr>
                  <w:r w:rsidRPr="00BF258D">
                    <w:rPr>
                      <w:szCs w:val="20"/>
                    </w:rPr>
                    <w:t>NH</w:t>
                  </w:r>
                  <w:r w:rsidRPr="00BF258D">
                    <w:rPr>
                      <w:szCs w:val="20"/>
                      <w:vertAlign w:val="subscript"/>
                    </w:rPr>
                    <w:t>3</w:t>
                  </w:r>
                  <w:r w:rsidRPr="00BF258D">
                    <w:rPr>
                      <w:szCs w:val="20"/>
                    </w:rPr>
                    <w:t>-N</w:t>
                  </w:r>
                  <w:r w:rsidRPr="00BF258D">
                    <w:rPr>
                      <w:rFonts w:hint="eastAsia"/>
                      <w:szCs w:val="20"/>
                    </w:rPr>
                    <w:t>（</w:t>
                  </w:r>
                  <w:r w:rsidRPr="00BF258D">
                    <w:rPr>
                      <w:szCs w:val="20"/>
                    </w:rPr>
                    <w:t>mg/L</w:t>
                  </w:r>
                  <w:r w:rsidRPr="00BF258D">
                    <w:rPr>
                      <w:rFonts w:hint="eastAsia"/>
                      <w:szCs w:val="20"/>
                    </w:rPr>
                    <w:t>）</w:t>
                  </w:r>
                </w:p>
              </w:tc>
              <w:tc>
                <w:tcPr>
                  <w:tcW w:w="1091" w:type="dxa"/>
                  <w:vAlign w:val="center"/>
                </w:tcPr>
                <w:p w14:paraId="5F095345" w14:textId="77777777" w:rsidR="00A27C66" w:rsidRPr="00BF258D" w:rsidRDefault="00A27C66" w:rsidP="00A27C66">
                  <w:pPr>
                    <w:jc w:val="center"/>
                    <w:rPr>
                      <w:szCs w:val="20"/>
                    </w:rPr>
                  </w:pPr>
                  <w:r w:rsidRPr="00BF258D">
                    <w:rPr>
                      <w:szCs w:val="20"/>
                    </w:rPr>
                    <w:t>石油类</w:t>
                  </w:r>
                  <w:r w:rsidRPr="00BF258D">
                    <w:rPr>
                      <w:rFonts w:hint="eastAsia"/>
                      <w:szCs w:val="20"/>
                    </w:rPr>
                    <w:t>（</w:t>
                  </w:r>
                  <w:r w:rsidRPr="00BF258D">
                    <w:rPr>
                      <w:szCs w:val="20"/>
                    </w:rPr>
                    <w:t>mg/L</w:t>
                  </w:r>
                  <w:r w:rsidRPr="00BF258D">
                    <w:rPr>
                      <w:rFonts w:hint="eastAsia"/>
                      <w:szCs w:val="20"/>
                    </w:rPr>
                    <w:t>）</w:t>
                  </w:r>
                </w:p>
              </w:tc>
            </w:tr>
            <w:tr w:rsidR="00A27C66" w:rsidRPr="00BF258D" w14:paraId="258C0253" w14:textId="77777777" w:rsidTr="000D7331">
              <w:trPr>
                <w:trHeight w:val="403"/>
                <w:jc w:val="center"/>
              </w:trPr>
              <w:tc>
                <w:tcPr>
                  <w:tcW w:w="735" w:type="dxa"/>
                  <w:vMerge w:val="restart"/>
                  <w:vAlign w:val="center"/>
                </w:tcPr>
                <w:p w14:paraId="55CA5D9C" w14:textId="77777777" w:rsidR="00A27C66" w:rsidRPr="00BF258D" w:rsidRDefault="00A27C66" w:rsidP="00A27C66">
                  <w:pPr>
                    <w:jc w:val="center"/>
                    <w:rPr>
                      <w:szCs w:val="20"/>
                    </w:rPr>
                  </w:pPr>
                  <w:r w:rsidRPr="00BF258D">
                    <w:rPr>
                      <w:rFonts w:hint="eastAsia"/>
                      <w:szCs w:val="20"/>
                    </w:rPr>
                    <w:t>洗车</w:t>
                  </w:r>
                  <w:r w:rsidRPr="00BF258D">
                    <w:rPr>
                      <w:szCs w:val="20"/>
                    </w:rPr>
                    <w:t>废水</w:t>
                  </w:r>
                </w:p>
              </w:tc>
              <w:tc>
                <w:tcPr>
                  <w:tcW w:w="850" w:type="dxa"/>
                  <w:vAlign w:val="center"/>
                </w:tcPr>
                <w:p w14:paraId="4F76109F" w14:textId="77777777" w:rsidR="00A27C66" w:rsidRPr="005B5FB1" w:rsidRDefault="00A27C66" w:rsidP="00A27C66">
                  <w:pPr>
                    <w:jc w:val="center"/>
                    <w:rPr>
                      <w:szCs w:val="20"/>
                    </w:rPr>
                  </w:pPr>
                  <w:r w:rsidRPr="00BF258D">
                    <w:rPr>
                      <w:szCs w:val="20"/>
                    </w:rPr>
                    <w:t>进</w:t>
                  </w:r>
                  <w:r w:rsidRPr="00BF258D">
                    <w:rPr>
                      <w:rFonts w:hint="eastAsia"/>
                      <w:szCs w:val="20"/>
                    </w:rPr>
                    <w:t>隔</w:t>
                  </w:r>
                </w:p>
                <w:p w14:paraId="7F6893A0" w14:textId="77777777" w:rsidR="00A27C66" w:rsidRPr="00BF258D" w:rsidRDefault="00A27C66" w:rsidP="00A27C66">
                  <w:pPr>
                    <w:jc w:val="center"/>
                    <w:rPr>
                      <w:szCs w:val="20"/>
                    </w:rPr>
                  </w:pPr>
                  <w:r w:rsidRPr="00BF258D">
                    <w:rPr>
                      <w:rFonts w:hint="eastAsia"/>
                      <w:szCs w:val="20"/>
                    </w:rPr>
                    <w:t>油池</w:t>
                  </w:r>
                  <w:r w:rsidRPr="00BF258D">
                    <w:rPr>
                      <w:szCs w:val="20"/>
                    </w:rPr>
                    <w:t>前</w:t>
                  </w:r>
                </w:p>
              </w:tc>
              <w:tc>
                <w:tcPr>
                  <w:tcW w:w="975" w:type="dxa"/>
                  <w:vAlign w:val="center"/>
                </w:tcPr>
                <w:p w14:paraId="69F46898" w14:textId="30986E4F" w:rsidR="00A27C66" w:rsidRPr="00BF258D" w:rsidRDefault="00B11492" w:rsidP="00A27C66">
                  <w:pPr>
                    <w:jc w:val="center"/>
                    <w:rPr>
                      <w:szCs w:val="20"/>
                    </w:rPr>
                  </w:pPr>
                  <w:r>
                    <w:rPr>
                      <w:szCs w:val="20"/>
                    </w:rPr>
                    <w:t>410.63</w:t>
                  </w:r>
                </w:p>
              </w:tc>
              <w:tc>
                <w:tcPr>
                  <w:tcW w:w="1091" w:type="dxa"/>
                  <w:vAlign w:val="center"/>
                </w:tcPr>
                <w:p w14:paraId="605D78A4" w14:textId="77777777" w:rsidR="00A27C66" w:rsidRPr="00BF258D" w:rsidRDefault="00A27C66" w:rsidP="00A27C66">
                  <w:pPr>
                    <w:jc w:val="center"/>
                    <w:rPr>
                      <w:szCs w:val="20"/>
                    </w:rPr>
                  </w:pPr>
                  <w:r w:rsidRPr="00BF258D">
                    <w:rPr>
                      <w:rFonts w:hint="eastAsia"/>
                      <w:szCs w:val="20"/>
                    </w:rPr>
                    <w:t>244</w:t>
                  </w:r>
                </w:p>
              </w:tc>
              <w:tc>
                <w:tcPr>
                  <w:tcW w:w="1091" w:type="dxa"/>
                  <w:vAlign w:val="center"/>
                </w:tcPr>
                <w:p w14:paraId="7CEA1B38" w14:textId="77777777" w:rsidR="00A27C66" w:rsidRPr="00BF258D" w:rsidRDefault="00A27C66" w:rsidP="00A27C66">
                  <w:pPr>
                    <w:jc w:val="center"/>
                    <w:rPr>
                      <w:szCs w:val="20"/>
                    </w:rPr>
                  </w:pPr>
                  <w:r w:rsidRPr="00BF258D">
                    <w:rPr>
                      <w:rFonts w:hint="eastAsia"/>
                      <w:szCs w:val="20"/>
                    </w:rPr>
                    <w:t>34.2</w:t>
                  </w:r>
                </w:p>
              </w:tc>
              <w:tc>
                <w:tcPr>
                  <w:tcW w:w="1116" w:type="dxa"/>
                  <w:vAlign w:val="center"/>
                </w:tcPr>
                <w:p w14:paraId="3C2325E9" w14:textId="77777777" w:rsidR="00A27C66" w:rsidRPr="00BF258D" w:rsidRDefault="00A27C66" w:rsidP="00A27C66">
                  <w:pPr>
                    <w:jc w:val="center"/>
                    <w:rPr>
                      <w:szCs w:val="20"/>
                    </w:rPr>
                  </w:pPr>
                  <w:r w:rsidRPr="00BF258D">
                    <w:rPr>
                      <w:rFonts w:hint="eastAsia"/>
                      <w:szCs w:val="20"/>
                    </w:rPr>
                    <w:t>89</w:t>
                  </w:r>
                </w:p>
              </w:tc>
              <w:tc>
                <w:tcPr>
                  <w:tcW w:w="1091" w:type="dxa"/>
                  <w:vAlign w:val="center"/>
                </w:tcPr>
                <w:p w14:paraId="2B722B25" w14:textId="77777777" w:rsidR="00A27C66" w:rsidRPr="00BF258D" w:rsidRDefault="00A27C66" w:rsidP="00A27C66">
                  <w:pPr>
                    <w:jc w:val="center"/>
                    <w:rPr>
                      <w:szCs w:val="20"/>
                    </w:rPr>
                  </w:pPr>
                  <w:r w:rsidRPr="00BF258D">
                    <w:rPr>
                      <w:rFonts w:hint="eastAsia"/>
                      <w:szCs w:val="20"/>
                    </w:rPr>
                    <w:t>/</w:t>
                  </w:r>
                </w:p>
              </w:tc>
              <w:tc>
                <w:tcPr>
                  <w:tcW w:w="1091" w:type="dxa"/>
                  <w:vAlign w:val="center"/>
                </w:tcPr>
                <w:p w14:paraId="55EDF991" w14:textId="77777777" w:rsidR="00A27C66" w:rsidRPr="00BF258D" w:rsidRDefault="00A27C66" w:rsidP="00A27C66">
                  <w:pPr>
                    <w:jc w:val="center"/>
                    <w:rPr>
                      <w:szCs w:val="20"/>
                    </w:rPr>
                  </w:pPr>
                  <w:r w:rsidRPr="00BF258D">
                    <w:rPr>
                      <w:rFonts w:hint="eastAsia"/>
                      <w:szCs w:val="20"/>
                    </w:rPr>
                    <w:t>2</w:t>
                  </w:r>
                </w:p>
              </w:tc>
            </w:tr>
            <w:tr w:rsidR="00A27C66" w:rsidRPr="00BF258D" w14:paraId="0C7BCC21" w14:textId="77777777" w:rsidTr="000D7331">
              <w:trPr>
                <w:trHeight w:val="403"/>
                <w:jc w:val="center"/>
              </w:trPr>
              <w:tc>
                <w:tcPr>
                  <w:tcW w:w="735" w:type="dxa"/>
                  <w:vMerge/>
                  <w:vAlign w:val="center"/>
                </w:tcPr>
                <w:p w14:paraId="0741EB0B" w14:textId="77777777" w:rsidR="00A27C66" w:rsidRPr="00BF258D" w:rsidRDefault="00A27C66" w:rsidP="00A27C66">
                  <w:pPr>
                    <w:jc w:val="center"/>
                    <w:rPr>
                      <w:szCs w:val="20"/>
                    </w:rPr>
                  </w:pPr>
                </w:p>
              </w:tc>
              <w:tc>
                <w:tcPr>
                  <w:tcW w:w="850" w:type="dxa"/>
                  <w:vAlign w:val="center"/>
                </w:tcPr>
                <w:p w14:paraId="06E2C404" w14:textId="77777777" w:rsidR="00A27C66" w:rsidRPr="005B5FB1" w:rsidRDefault="00A27C66" w:rsidP="00A27C66">
                  <w:pPr>
                    <w:jc w:val="center"/>
                    <w:rPr>
                      <w:szCs w:val="20"/>
                    </w:rPr>
                  </w:pPr>
                  <w:r w:rsidRPr="00BF258D">
                    <w:rPr>
                      <w:szCs w:val="20"/>
                    </w:rPr>
                    <w:t>进</w:t>
                  </w:r>
                  <w:r w:rsidRPr="00BF258D">
                    <w:rPr>
                      <w:rFonts w:hint="eastAsia"/>
                      <w:szCs w:val="20"/>
                    </w:rPr>
                    <w:t>隔</w:t>
                  </w:r>
                </w:p>
                <w:p w14:paraId="448677B6" w14:textId="77777777" w:rsidR="00A27C66" w:rsidRPr="00BF258D" w:rsidRDefault="00A27C66" w:rsidP="00A27C66">
                  <w:pPr>
                    <w:jc w:val="center"/>
                    <w:rPr>
                      <w:szCs w:val="20"/>
                    </w:rPr>
                  </w:pPr>
                  <w:r w:rsidRPr="00BF258D">
                    <w:rPr>
                      <w:rFonts w:hint="eastAsia"/>
                      <w:szCs w:val="20"/>
                    </w:rPr>
                    <w:t>油池后</w:t>
                  </w:r>
                </w:p>
              </w:tc>
              <w:tc>
                <w:tcPr>
                  <w:tcW w:w="975" w:type="dxa"/>
                  <w:vAlign w:val="center"/>
                </w:tcPr>
                <w:p w14:paraId="75AB6C09" w14:textId="0BB0BBD8" w:rsidR="00A27C66" w:rsidRPr="00BF258D" w:rsidRDefault="00B11492" w:rsidP="00A27C66">
                  <w:pPr>
                    <w:jc w:val="center"/>
                    <w:rPr>
                      <w:szCs w:val="20"/>
                    </w:rPr>
                  </w:pPr>
                  <w:r>
                    <w:rPr>
                      <w:szCs w:val="20"/>
                    </w:rPr>
                    <w:t>410.63</w:t>
                  </w:r>
                </w:p>
              </w:tc>
              <w:tc>
                <w:tcPr>
                  <w:tcW w:w="1091" w:type="dxa"/>
                  <w:vAlign w:val="center"/>
                </w:tcPr>
                <w:p w14:paraId="4C5C9D30" w14:textId="77777777" w:rsidR="00A27C66" w:rsidRPr="00BF258D" w:rsidRDefault="00A27C66" w:rsidP="00A27C66">
                  <w:pPr>
                    <w:jc w:val="center"/>
                    <w:rPr>
                      <w:szCs w:val="20"/>
                    </w:rPr>
                  </w:pPr>
                  <w:r w:rsidRPr="00BF258D">
                    <w:rPr>
                      <w:rFonts w:hint="eastAsia"/>
                      <w:szCs w:val="20"/>
                    </w:rPr>
                    <w:t>244</w:t>
                  </w:r>
                </w:p>
              </w:tc>
              <w:tc>
                <w:tcPr>
                  <w:tcW w:w="1091" w:type="dxa"/>
                  <w:vAlign w:val="center"/>
                </w:tcPr>
                <w:p w14:paraId="18072776" w14:textId="77777777" w:rsidR="00A27C66" w:rsidRPr="00BF258D" w:rsidRDefault="00A27C66" w:rsidP="00A27C66">
                  <w:pPr>
                    <w:jc w:val="center"/>
                    <w:rPr>
                      <w:szCs w:val="20"/>
                    </w:rPr>
                  </w:pPr>
                  <w:r w:rsidRPr="00BF258D">
                    <w:rPr>
                      <w:rFonts w:hint="eastAsia"/>
                      <w:szCs w:val="20"/>
                    </w:rPr>
                    <w:t>34.2</w:t>
                  </w:r>
                </w:p>
              </w:tc>
              <w:tc>
                <w:tcPr>
                  <w:tcW w:w="1116" w:type="dxa"/>
                  <w:vAlign w:val="center"/>
                </w:tcPr>
                <w:p w14:paraId="6581985B" w14:textId="77777777" w:rsidR="00A27C66" w:rsidRPr="00BF258D" w:rsidRDefault="00A27C66" w:rsidP="00A27C66">
                  <w:pPr>
                    <w:jc w:val="center"/>
                    <w:rPr>
                      <w:szCs w:val="20"/>
                    </w:rPr>
                  </w:pPr>
                  <w:r w:rsidRPr="00BF258D">
                    <w:rPr>
                      <w:rFonts w:hint="eastAsia"/>
                      <w:szCs w:val="20"/>
                    </w:rPr>
                    <w:t>44.5</w:t>
                  </w:r>
                </w:p>
              </w:tc>
              <w:tc>
                <w:tcPr>
                  <w:tcW w:w="1091" w:type="dxa"/>
                  <w:vAlign w:val="center"/>
                </w:tcPr>
                <w:p w14:paraId="37BEC7A1" w14:textId="77777777" w:rsidR="00A27C66" w:rsidRPr="00BF258D" w:rsidRDefault="00A27C66" w:rsidP="00A27C66">
                  <w:pPr>
                    <w:jc w:val="center"/>
                    <w:rPr>
                      <w:szCs w:val="20"/>
                    </w:rPr>
                  </w:pPr>
                  <w:r w:rsidRPr="00BF258D">
                    <w:rPr>
                      <w:rFonts w:hint="eastAsia"/>
                      <w:szCs w:val="20"/>
                    </w:rPr>
                    <w:t>/</w:t>
                  </w:r>
                </w:p>
              </w:tc>
              <w:tc>
                <w:tcPr>
                  <w:tcW w:w="1091" w:type="dxa"/>
                  <w:vAlign w:val="center"/>
                </w:tcPr>
                <w:p w14:paraId="2CFD4CE6" w14:textId="77777777" w:rsidR="00A27C66" w:rsidRPr="00BF258D" w:rsidRDefault="00A27C66" w:rsidP="00A27C66">
                  <w:pPr>
                    <w:jc w:val="center"/>
                    <w:rPr>
                      <w:szCs w:val="20"/>
                    </w:rPr>
                  </w:pPr>
                  <w:r w:rsidRPr="00BF258D">
                    <w:rPr>
                      <w:rFonts w:hint="eastAsia"/>
                      <w:szCs w:val="20"/>
                    </w:rPr>
                    <w:t>1.4</w:t>
                  </w:r>
                </w:p>
              </w:tc>
            </w:tr>
            <w:tr w:rsidR="00A27C66" w:rsidRPr="00BF258D" w14:paraId="47B82989" w14:textId="77777777" w:rsidTr="000D7331">
              <w:trPr>
                <w:trHeight w:val="403"/>
                <w:jc w:val="center"/>
              </w:trPr>
              <w:tc>
                <w:tcPr>
                  <w:tcW w:w="735" w:type="dxa"/>
                  <w:vMerge w:val="restart"/>
                  <w:vAlign w:val="center"/>
                </w:tcPr>
                <w:p w14:paraId="0452C6CA" w14:textId="77777777" w:rsidR="00A27C66" w:rsidRPr="00BF258D" w:rsidRDefault="00A27C66" w:rsidP="00A27C66">
                  <w:pPr>
                    <w:jc w:val="center"/>
                    <w:rPr>
                      <w:szCs w:val="20"/>
                    </w:rPr>
                  </w:pPr>
                  <w:r w:rsidRPr="00BF258D">
                    <w:rPr>
                      <w:rFonts w:hint="eastAsia"/>
                      <w:szCs w:val="20"/>
                    </w:rPr>
                    <w:t>生活</w:t>
                  </w:r>
                  <w:r w:rsidRPr="00BF258D">
                    <w:rPr>
                      <w:szCs w:val="20"/>
                    </w:rPr>
                    <w:t>污水</w:t>
                  </w:r>
                </w:p>
              </w:tc>
              <w:tc>
                <w:tcPr>
                  <w:tcW w:w="850" w:type="dxa"/>
                  <w:vAlign w:val="center"/>
                </w:tcPr>
                <w:p w14:paraId="76A0DAB8" w14:textId="77777777" w:rsidR="00A27C66" w:rsidRPr="005B5FB1" w:rsidRDefault="00A27C66" w:rsidP="00A27C66">
                  <w:pPr>
                    <w:jc w:val="center"/>
                    <w:rPr>
                      <w:szCs w:val="20"/>
                    </w:rPr>
                  </w:pPr>
                  <w:r w:rsidRPr="00BF258D">
                    <w:rPr>
                      <w:szCs w:val="20"/>
                    </w:rPr>
                    <w:t>进化</w:t>
                  </w:r>
                </w:p>
                <w:p w14:paraId="13F3AC8C" w14:textId="77777777" w:rsidR="00A27C66" w:rsidRPr="00BF258D" w:rsidRDefault="00A27C66" w:rsidP="00A27C66">
                  <w:pPr>
                    <w:jc w:val="center"/>
                    <w:rPr>
                      <w:szCs w:val="20"/>
                    </w:rPr>
                  </w:pPr>
                  <w:r w:rsidRPr="00BF258D">
                    <w:rPr>
                      <w:szCs w:val="20"/>
                    </w:rPr>
                    <w:t>粪池</w:t>
                  </w:r>
                  <w:r w:rsidRPr="00BF258D">
                    <w:rPr>
                      <w:rFonts w:hint="eastAsia"/>
                      <w:szCs w:val="20"/>
                    </w:rPr>
                    <w:t>前</w:t>
                  </w:r>
                </w:p>
              </w:tc>
              <w:tc>
                <w:tcPr>
                  <w:tcW w:w="975" w:type="dxa"/>
                  <w:vAlign w:val="center"/>
                </w:tcPr>
                <w:p w14:paraId="062F3953" w14:textId="77777777" w:rsidR="00A27C66" w:rsidRPr="00BF258D" w:rsidRDefault="00A27C66" w:rsidP="00A27C66">
                  <w:pPr>
                    <w:jc w:val="center"/>
                    <w:rPr>
                      <w:szCs w:val="20"/>
                    </w:rPr>
                  </w:pPr>
                  <w:r w:rsidRPr="00BF258D">
                    <w:rPr>
                      <w:szCs w:val="20"/>
                    </w:rPr>
                    <w:t>274.5</w:t>
                  </w:r>
                </w:p>
              </w:tc>
              <w:tc>
                <w:tcPr>
                  <w:tcW w:w="1091" w:type="dxa"/>
                  <w:vAlign w:val="center"/>
                </w:tcPr>
                <w:p w14:paraId="5CB6DD0C" w14:textId="77777777" w:rsidR="00A27C66" w:rsidRPr="00BF258D" w:rsidRDefault="00A27C66" w:rsidP="00A27C66">
                  <w:pPr>
                    <w:jc w:val="center"/>
                    <w:rPr>
                      <w:szCs w:val="20"/>
                    </w:rPr>
                  </w:pPr>
                  <w:r w:rsidRPr="00BF258D">
                    <w:rPr>
                      <w:szCs w:val="20"/>
                    </w:rPr>
                    <w:t>350</w:t>
                  </w:r>
                </w:p>
              </w:tc>
              <w:tc>
                <w:tcPr>
                  <w:tcW w:w="1091" w:type="dxa"/>
                  <w:vAlign w:val="center"/>
                </w:tcPr>
                <w:p w14:paraId="6E4B0287" w14:textId="77777777" w:rsidR="00A27C66" w:rsidRPr="00BF258D" w:rsidRDefault="00A27C66" w:rsidP="00A27C66">
                  <w:pPr>
                    <w:jc w:val="center"/>
                    <w:rPr>
                      <w:szCs w:val="20"/>
                    </w:rPr>
                  </w:pPr>
                  <w:r w:rsidRPr="00BF258D">
                    <w:rPr>
                      <w:szCs w:val="20"/>
                    </w:rPr>
                    <w:t>200</w:t>
                  </w:r>
                </w:p>
              </w:tc>
              <w:tc>
                <w:tcPr>
                  <w:tcW w:w="1116" w:type="dxa"/>
                  <w:vAlign w:val="center"/>
                </w:tcPr>
                <w:p w14:paraId="4EACE7D5" w14:textId="77777777" w:rsidR="00A27C66" w:rsidRPr="00BF258D" w:rsidRDefault="00A27C66" w:rsidP="00A27C66">
                  <w:pPr>
                    <w:jc w:val="center"/>
                    <w:rPr>
                      <w:szCs w:val="20"/>
                    </w:rPr>
                  </w:pPr>
                  <w:r w:rsidRPr="00BF258D">
                    <w:rPr>
                      <w:szCs w:val="20"/>
                    </w:rPr>
                    <w:t>200</w:t>
                  </w:r>
                </w:p>
              </w:tc>
              <w:tc>
                <w:tcPr>
                  <w:tcW w:w="1091" w:type="dxa"/>
                  <w:vAlign w:val="center"/>
                </w:tcPr>
                <w:p w14:paraId="5A46BAB5" w14:textId="77777777" w:rsidR="00A27C66" w:rsidRPr="00BF258D" w:rsidRDefault="00A27C66" w:rsidP="00A27C66">
                  <w:pPr>
                    <w:jc w:val="center"/>
                    <w:rPr>
                      <w:szCs w:val="20"/>
                    </w:rPr>
                  </w:pPr>
                  <w:r w:rsidRPr="00BF258D">
                    <w:rPr>
                      <w:szCs w:val="20"/>
                    </w:rPr>
                    <w:t>30</w:t>
                  </w:r>
                </w:p>
              </w:tc>
              <w:tc>
                <w:tcPr>
                  <w:tcW w:w="1091" w:type="dxa"/>
                  <w:vAlign w:val="center"/>
                </w:tcPr>
                <w:p w14:paraId="667593E8" w14:textId="77777777" w:rsidR="00A27C66" w:rsidRPr="00BF258D" w:rsidRDefault="00A27C66" w:rsidP="00A27C66">
                  <w:pPr>
                    <w:jc w:val="center"/>
                    <w:rPr>
                      <w:szCs w:val="20"/>
                    </w:rPr>
                  </w:pPr>
                  <w:r w:rsidRPr="00BF258D">
                    <w:rPr>
                      <w:rFonts w:hint="eastAsia"/>
                      <w:szCs w:val="20"/>
                    </w:rPr>
                    <w:t>/</w:t>
                  </w:r>
                </w:p>
              </w:tc>
            </w:tr>
            <w:tr w:rsidR="00A27C66" w:rsidRPr="00BF258D" w14:paraId="6EB8FD45" w14:textId="77777777" w:rsidTr="000D7331">
              <w:trPr>
                <w:trHeight w:val="403"/>
                <w:jc w:val="center"/>
              </w:trPr>
              <w:tc>
                <w:tcPr>
                  <w:tcW w:w="735" w:type="dxa"/>
                  <w:vMerge/>
                  <w:vAlign w:val="center"/>
                </w:tcPr>
                <w:p w14:paraId="7F1E4914" w14:textId="77777777" w:rsidR="00A27C66" w:rsidRPr="00BF258D" w:rsidRDefault="00A27C66" w:rsidP="00A27C66">
                  <w:pPr>
                    <w:widowControl/>
                    <w:adjustRightInd w:val="0"/>
                    <w:snapToGrid w:val="0"/>
                    <w:jc w:val="center"/>
                    <w:rPr>
                      <w:sz w:val="24"/>
                    </w:rPr>
                  </w:pPr>
                </w:p>
              </w:tc>
              <w:tc>
                <w:tcPr>
                  <w:tcW w:w="850" w:type="dxa"/>
                  <w:vAlign w:val="center"/>
                </w:tcPr>
                <w:p w14:paraId="47E67C13" w14:textId="77777777" w:rsidR="00A27C66" w:rsidRPr="005B5FB1" w:rsidRDefault="00A27C66" w:rsidP="00A27C66">
                  <w:pPr>
                    <w:jc w:val="center"/>
                    <w:rPr>
                      <w:szCs w:val="20"/>
                    </w:rPr>
                  </w:pPr>
                  <w:r w:rsidRPr="00BF258D">
                    <w:rPr>
                      <w:szCs w:val="20"/>
                    </w:rPr>
                    <w:t>进化</w:t>
                  </w:r>
                </w:p>
                <w:p w14:paraId="7032CFD3" w14:textId="77777777" w:rsidR="00A27C66" w:rsidRPr="00BF258D" w:rsidRDefault="00A27C66" w:rsidP="00A27C66">
                  <w:pPr>
                    <w:jc w:val="center"/>
                    <w:rPr>
                      <w:szCs w:val="20"/>
                    </w:rPr>
                  </w:pPr>
                  <w:r w:rsidRPr="00BF258D">
                    <w:rPr>
                      <w:szCs w:val="20"/>
                    </w:rPr>
                    <w:t>粪池后</w:t>
                  </w:r>
                </w:p>
              </w:tc>
              <w:tc>
                <w:tcPr>
                  <w:tcW w:w="975" w:type="dxa"/>
                  <w:vAlign w:val="center"/>
                </w:tcPr>
                <w:p w14:paraId="685BB335" w14:textId="77777777" w:rsidR="00A27C66" w:rsidRPr="00BF258D" w:rsidRDefault="00A27C66" w:rsidP="00A27C66">
                  <w:pPr>
                    <w:jc w:val="center"/>
                    <w:rPr>
                      <w:szCs w:val="20"/>
                    </w:rPr>
                  </w:pPr>
                  <w:r w:rsidRPr="00BF258D">
                    <w:rPr>
                      <w:szCs w:val="20"/>
                    </w:rPr>
                    <w:t>274.5</w:t>
                  </w:r>
                </w:p>
              </w:tc>
              <w:tc>
                <w:tcPr>
                  <w:tcW w:w="1091" w:type="dxa"/>
                  <w:vAlign w:val="center"/>
                </w:tcPr>
                <w:p w14:paraId="20F6E547" w14:textId="77777777" w:rsidR="00A27C66" w:rsidRPr="00BF258D" w:rsidRDefault="00A27C66" w:rsidP="00A27C66">
                  <w:pPr>
                    <w:jc w:val="center"/>
                    <w:rPr>
                      <w:szCs w:val="20"/>
                    </w:rPr>
                  </w:pPr>
                  <w:r w:rsidRPr="00BF258D">
                    <w:rPr>
                      <w:szCs w:val="20"/>
                    </w:rPr>
                    <w:t>280</w:t>
                  </w:r>
                </w:p>
              </w:tc>
              <w:tc>
                <w:tcPr>
                  <w:tcW w:w="1091" w:type="dxa"/>
                  <w:vAlign w:val="center"/>
                </w:tcPr>
                <w:p w14:paraId="3AC69349" w14:textId="77777777" w:rsidR="00A27C66" w:rsidRPr="00BF258D" w:rsidRDefault="00A27C66" w:rsidP="00A27C66">
                  <w:pPr>
                    <w:jc w:val="center"/>
                    <w:rPr>
                      <w:szCs w:val="20"/>
                    </w:rPr>
                  </w:pPr>
                  <w:r w:rsidRPr="00BF258D">
                    <w:rPr>
                      <w:szCs w:val="20"/>
                    </w:rPr>
                    <w:t>162</w:t>
                  </w:r>
                </w:p>
              </w:tc>
              <w:tc>
                <w:tcPr>
                  <w:tcW w:w="1116" w:type="dxa"/>
                  <w:vAlign w:val="center"/>
                </w:tcPr>
                <w:p w14:paraId="6F0D1DBA" w14:textId="77777777" w:rsidR="00A27C66" w:rsidRPr="00BF258D" w:rsidRDefault="00A27C66" w:rsidP="00A27C66">
                  <w:pPr>
                    <w:jc w:val="center"/>
                    <w:rPr>
                      <w:szCs w:val="20"/>
                    </w:rPr>
                  </w:pPr>
                  <w:r w:rsidRPr="00BF258D">
                    <w:rPr>
                      <w:szCs w:val="20"/>
                    </w:rPr>
                    <w:t>140</w:t>
                  </w:r>
                </w:p>
              </w:tc>
              <w:tc>
                <w:tcPr>
                  <w:tcW w:w="1091" w:type="dxa"/>
                  <w:vAlign w:val="center"/>
                </w:tcPr>
                <w:p w14:paraId="653A49FA" w14:textId="77777777" w:rsidR="00A27C66" w:rsidRPr="00BF258D" w:rsidRDefault="00A27C66" w:rsidP="00A27C66">
                  <w:pPr>
                    <w:jc w:val="center"/>
                    <w:rPr>
                      <w:szCs w:val="20"/>
                    </w:rPr>
                  </w:pPr>
                  <w:r w:rsidRPr="00BF258D">
                    <w:rPr>
                      <w:szCs w:val="20"/>
                    </w:rPr>
                    <w:t>29.1</w:t>
                  </w:r>
                </w:p>
              </w:tc>
              <w:tc>
                <w:tcPr>
                  <w:tcW w:w="1091" w:type="dxa"/>
                  <w:vAlign w:val="center"/>
                </w:tcPr>
                <w:p w14:paraId="0834DAC2" w14:textId="77777777" w:rsidR="00A27C66" w:rsidRPr="00BF258D" w:rsidRDefault="00A27C66" w:rsidP="00A27C66">
                  <w:pPr>
                    <w:jc w:val="center"/>
                    <w:rPr>
                      <w:szCs w:val="20"/>
                    </w:rPr>
                  </w:pPr>
                  <w:r w:rsidRPr="00BF258D">
                    <w:rPr>
                      <w:rFonts w:hint="eastAsia"/>
                      <w:szCs w:val="20"/>
                    </w:rPr>
                    <w:t>/</w:t>
                  </w:r>
                </w:p>
              </w:tc>
            </w:tr>
            <w:tr w:rsidR="00A27C66" w:rsidRPr="00BF258D" w14:paraId="1E4110AE" w14:textId="77777777" w:rsidTr="000D7331">
              <w:trPr>
                <w:trHeight w:val="403"/>
                <w:jc w:val="center"/>
              </w:trPr>
              <w:tc>
                <w:tcPr>
                  <w:tcW w:w="1585" w:type="dxa"/>
                  <w:gridSpan w:val="2"/>
                  <w:vAlign w:val="center"/>
                </w:tcPr>
                <w:p w14:paraId="49D93421" w14:textId="77777777" w:rsidR="00A27C66" w:rsidRPr="00BF258D" w:rsidRDefault="00A27C66" w:rsidP="00A27C66">
                  <w:pPr>
                    <w:jc w:val="center"/>
                    <w:rPr>
                      <w:szCs w:val="20"/>
                    </w:rPr>
                  </w:pPr>
                  <w:r w:rsidRPr="00BF258D">
                    <w:rPr>
                      <w:szCs w:val="20"/>
                    </w:rPr>
                    <w:t>总排口</w:t>
                  </w:r>
                </w:p>
              </w:tc>
              <w:tc>
                <w:tcPr>
                  <w:tcW w:w="975" w:type="dxa"/>
                  <w:vAlign w:val="center"/>
                </w:tcPr>
                <w:p w14:paraId="2CB1BDC4" w14:textId="21FE0B4D" w:rsidR="00A27C66" w:rsidRPr="00BF258D" w:rsidRDefault="00B11492" w:rsidP="00A27C66">
                  <w:pPr>
                    <w:jc w:val="center"/>
                    <w:rPr>
                      <w:szCs w:val="20"/>
                    </w:rPr>
                  </w:pPr>
                  <w:r>
                    <w:rPr>
                      <w:rFonts w:hint="eastAsia"/>
                      <w:szCs w:val="20"/>
                    </w:rPr>
                    <w:t>6</w:t>
                  </w:r>
                  <w:r>
                    <w:rPr>
                      <w:szCs w:val="20"/>
                    </w:rPr>
                    <w:t>85.13</w:t>
                  </w:r>
                </w:p>
              </w:tc>
              <w:tc>
                <w:tcPr>
                  <w:tcW w:w="1091" w:type="dxa"/>
                  <w:vAlign w:val="center"/>
                </w:tcPr>
                <w:p w14:paraId="39C9D1A2" w14:textId="66EE7887" w:rsidR="00A27C66" w:rsidRPr="00BF258D" w:rsidRDefault="004C511C" w:rsidP="00A27C66">
                  <w:pPr>
                    <w:jc w:val="center"/>
                    <w:rPr>
                      <w:szCs w:val="20"/>
                    </w:rPr>
                  </w:pPr>
                  <w:r>
                    <w:rPr>
                      <w:rFonts w:hint="eastAsia"/>
                      <w:szCs w:val="20"/>
                    </w:rPr>
                    <w:t>2</w:t>
                  </w:r>
                  <w:r>
                    <w:rPr>
                      <w:szCs w:val="20"/>
                    </w:rPr>
                    <w:t>58.5</w:t>
                  </w:r>
                </w:p>
              </w:tc>
              <w:tc>
                <w:tcPr>
                  <w:tcW w:w="1091" w:type="dxa"/>
                  <w:vAlign w:val="center"/>
                </w:tcPr>
                <w:p w14:paraId="0E7C0DFE" w14:textId="6D77F285" w:rsidR="00A27C66" w:rsidRPr="00BF258D" w:rsidRDefault="004C511C" w:rsidP="00A27C66">
                  <w:pPr>
                    <w:jc w:val="center"/>
                    <w:rPr>
                      <w:szCs w:val="20"/>
                    </w:rPr>
                  </w:pPr>
                  <w:r>
                    <w:rPr>
                      <w:rFonts w:hint="eastAsia"/>
                      <w:szCs w:val="20"/>
                    </w:rPr>
                    <w:t>8</w:t>
                  </w:r>
                  <w:r>
                    <w:rPr>
                      <w:szCs w:val="20"/>
                    </w:rPr>
                    <w:t>5.4</w:t>
                  </w:r>
                </w:p>
              </w:tc>
              <w:tc>
                <w:tcPr>
                  <w:tcW w:w="1116" w:type="dxa"/>
                  <w:vAlign w:val="center"/>
                </w:tcPr>
                <w:p w14:paraId="48319075" w14:textId="743DACCC" w:rsidR="00A27C66" w:rsidRPr="00BF258D" w:rsidRDefault="004C511C" w:rsidP="00A27C66">
                  <w:pPr>
                    <w:jc w:val="center"/>
                    <w:rPr>
                      <w:szCs w:val="20"/>
                    </w:rPr>
                  </w:pPr>
                  <w:r>
                    <w:rPr>
                      <w:rFonts w:hint="eastAsia"/>
                      <w:szCs w:val="20"/>
                    </w:rPr>
                    <w:t>8</w:t>
                  </w:r>
                  <w:r>
                    <w:rPr>
                      <w:szCs w:val="20"/>
                    </w:rPr>
                    <w:t>0.</w:t>
                  </w:r>
                  <w:r w:rsidR="00643AF7">
                    <w:rPr>
                      <w:szCs w:val="20"/>
                    </w:rPr>
                    <w:t>8</w:t>
                  </w:r>
                </w:p>
              </w:tc>
              <w:tc>
                <w:tcPr>
                  <w:tcW w:w="1091" w:type="dxa"/>
                  <w:vAlign w:val="center"/>
                </w:tcPr>
                <w:p w14:paraId="307FA169" w14:textId="0EAB2B4C" w:rsidR="00A27C66" w:rsidRPr="00BF258D" w:rsidRDefault="004C511C" w:rsidP="00A27C66">
                  <w:pPr>
                    <w:jc w:val="center"/>
                    <w:rPr>
                      <w:szCs w:val="20"/>
                    </w:rPr>
                  </w:pPr>
                  <w:r>
                    <w:rPr>
                      <w:rFonts w:hint="eastAsia"/>
                      <w:szCs w:val="20"/>
                    </w:rPr>
                    <w:t>1</w:t>
                  </w:r>
                  <w:r>
                    <w:rPr>
                      <w:szCs w:val="20"/>
                    </w:rPr>
                    <w:t>1.</w:t>
                  </w:r>
                  <w:r w:rsidR="00643AF7">
                    <w:rPr>
                      <w:szCs w:val="20"/>
                    </w:rPr>
                    <w:t>7</w:t>
                  </w:r>
                </w:p>
              </w:tc>
              <w:tc>
                <w:tcPr>
                  <w:tcW w:w="1091" w:type="dxa"/>
                  <w:vAlign w:val="center"/>
                </w:tcPr>
                <w:p w14:paraId="2B6008DF" w14:textId="2A3554DF" w:rsidR="00A27C66" w:rsidRPr="00BF258D" w:rsidRDefault="00643AF7" w:rsidP="00A27C66">
                  <w:pPr>
                    <w:jc w:val="center"/>
                    <w:rPr>
                      <w:szCs w:val="20"/>
                    </w:rPr>
                  </w:pPr>
                  <w:r>
                    <w:rPr>
                      <w:szCs w:val="20"/>
                    </w:rPr>
                    <w:t>0.8</w:t>
                  </w:r>
                </w:p>
              </w:tc>
            </w:tr>
            <w:tr w:rsidR="00A27C66" w:rsidRPr="00BF258D" w14:paraId="0A1A2635" w14:textId="77777777" w:rsidTr="000D7331">
              <w:trPr>
                <w:trHeight w:val="403"/>
                <w:jc w:val="center"/>
              </w:trPr>
              <w:tc>
                <w:tcPr>
                  <w:tcW w:w="2560" w:type="dxa"/>
                  <w:gridSpan w:val="3"/>
                  <w:vAlign w:val="center"/>
                </w:tcPr>
                <w:p w14:paraId="4129A97E" w14:textId="77777777" w:rsidR="00A27C66" w:rsidRPr="00BF258D" w:rsidRDefault="00A27C66" w:rsidP="00A27C66">
                  <w:pPr>
                    <w:jc w:val="center"/>
                    <w:rPr>
                      <w:szCs w:val="20"/>
                    </w:rPr>
                  </w:pPr>
                  <w:r w:rsidRPr="00BF258D">
                    <w:rPr>
                      <w:szCs w:val="20"/>
                    </w:rPr>
                    <w:t>《污水综合排放标准》（</w:t>
                  </w:r>
                  <w:r w:rsidRPr="00BF258D">
                    <w:rPr>
                      <w:szCs w:val="20"/>
                    </w:rPr>
                    <w:t>GB8978-1996</w:t>
                  </w:r>
                  <w:r w:rsidRPr="00BF258D">
                    <w:rPr>
                      <w:szCs w:val="20"/>
                    </w:rPr>
                    <w:t>）表</w:t>
                  </w:r>
                  <w:r w:rsidRPr="00BF258D">
                    <w:rPr>
                      <w:szCs w:val="20"/>
                    </w:rPr>
                    <w:t>4</w:t>
                  </w:r>
                  <w:r w:rsidRPr="00BF258D">
                    <w:rPr>
                      <w:szCs w:val="20"/>
                    </w:rPr>
                    <w:t>三级标准</w:t>
                  </w:r>
                </w:p>
              </w:tc>
              <w:tc>
                <w:tcPr>
                  <w:tcW w:w="1091" w:type="dxa"/>
                  <w:vAlign w:val="center"/>
                </w:tcPr>
                <w:p w14:paraId="76582F25" w14:textId="77777777" w:rsidR="00A27C66" w:rsidRPr="00BF258D" w:rsidRDefault="00A27C66" w:rsidP="00A27C66">
                  <w:pPr>
                    <w:jc w:val="center"/>
                    <w:rPr>
                      <w:szCs w:val="20"/>
                    </w:rPr>
                  </w:pPr>
                  <w:r w:rsidRPr="00BF258D">
                    <w:rPr>
                      <w:szCs w:val="20"/>
                    </w:rPr>
                    <w:t>500</w:t>
                  </w:r>
                </w:p>
              </w:tc>
              <w:tc>
                <w:tcPr>
                  <w:tcW w:w="1091" w:type="dxa"/>
                  <w:vAlign w:val="center"/>
                </w:tcPr>
                <w:p w14:paraId="30159F9E" w14:textId="77777777" w:rsidR="00A27C66" w:rsidRPr="00BF258D" w:rsidRDefault="00A27C66" w:rsidP="00A27C66">
                  <w:pPr>
                    <w:jc w:val="center"/>
                    <w:rPr>
                      <w:szCs w:val="20"/>
                    </w:rPr>
                  </w:pPr>
                  <w:r w:rsidRPr="00BF258D">
                    <w:rPr>
                      <w:rFonts w:hint="eastAsia"/>
                      <w:szCs w:val="20"/>
                    </w:rPr>
                    <w:t>300</w:t>
                  </w:r>
                </w:p>
              </w:tc>
              <w:tc>
                <w:tcPr>
                  <w:tcW w:w="1116" w:type="dxa"/>
                  <w:vAlign w:val="center"/>
                </w:tcPr>
                <w:p w14:paraId="48994FEF" w14:textId="77777777" w:rsidR="00A27C66" w:rsidRPr="00BF258D" w:rsidRDefault="00A27C66" w:rsidP="00A27C66">
                  <w:pPr>
                    <w:jc w:val="center"/>
                    <w:rPr>
                      <w:szCs w:val="20"/>
                    </w:rPr>
                  </w:pPr>
                  <w:r w:rsidRPr="00BF258D">
                    <w:rPr>
                      <w:szCs w:val="20"/>
                    </w:rPr>
                    <w:t>400</w:t>
                  </w:r>
                </w:p>
              </w:tc>
              <w:tc>
                <w:tcPr>
                  <w:tcW w:w="1091" w:type="dxa"/>
                  <w:vAlign w:val="center"/>
                </w:tcPr>
                <w:p w14:paraId="3C9C4E01" w14:textId="77777777" w:rsidR="00A27C66" w:rsidRPr="00BF258D" w:rsidRDefault="00A27C66" w:rsidP="00A27C66">
                  <w:pPr>
                    <w:jc w:val="center"/>
                    <w:rPr>
                      <w:szCs w:val="20"/>
                    </w:rPr>
                  </w:pPr>
                  <w:r w:rsidRPr="00BF258D">
                    <w:rPr>
                      <w:szCs w:val="20"/>
                    </w:rPr>
                    <w:t>/</w:t>
                  </w:r>
                </w:p>
              </w:tc>
              <w:tc>
                <w:tcPr>
                  <w:tcW w:w="1091" w:type="dxa"/>
                  <w:vAlign w:val="center"/>
                </w:tcPr>
                <w:p w14:paraId="53694F75" w14:textId="77777777" w:rsidR="00A27C66" w:rsidRPr="00BF258D" w:rsidRDefault="00A27C66" w:rsidP="00A27C66">
                  <w:pPr>
                    <w:jc w:val="center"/>
                    <w:rPr>
                      <w:szCs w:val="20"/>
                    </w:rPr>
                  </w:pPr>
                  <w:r w:rsidRPr="00BF258D">
                    <w:rPr>
                      <w:rFonts w:hint="eastAsia"/>
                      <w:szCs w:val="20"/>
                    </w:rPr>
                    <w:t>/</w:t>
                  </w:r>
                </w:p>
              </w:tc>
            </w:tr>
            <w:tr w:rsidR="00A27C66" w:rsidRPr="00BF258D" w14:paraId="47B26948" w14:textId="77777777" w:rsidTr="000D7331">
              <w:trPr>
                <w:trHeight w:val="403"/>
                <w:jc w:val="center"/>
              </w:trPr>
              <w:tc>
                <w:tcPr>
                  <w:tcW w:w="2560" w:type="dxa"/>
                  <w:gridSpan w:val="3"/>
                  <w:vAlign w:val="center"/>
                </w:tcPr>
                <w:p w14:paraId="2838658B" w14:textId="77777777" w:rsidR="00A27C66" w:rsidRPr="00BF258D" w:rsidRDefault="00A27C66" w:rsidP="00A27C66">
                  <w:pPr>
                    <w:jc w:val="center"/>
                    <w:rPr>
                      <w:szCs w:val="20"/>
                    </w:rPr>
                  </w:pPr>
                  <w:r w:rsidRPr="00BF258D">
                    <w:rPr>
                      <w:rFonts w:hint="eastAsia"/>
                      <w:szCs w:val="20"/>
                    </w:rPr>
                    <w:t>吉利生活污水处理厂</w:t>
                  </w:r>
                </w:p>
                <w:p w14:paraId="169C585F" w14:textId="77777777" w:rsidR="00A27C66" w:rsidRPr="00BF258D" w:rsidRDefault="00A27C66" w:rsidP="00A27C66">
                  <w:pPr>
                    <w:jc w:val="center"/>
                    <w:rPr>
                      <w:szCs w:val="20"/>
                    </w:rPr>
                  </w:pPr>
                  <w:r w:rsidRPr="00BF258D">
                    <w:rPr>
                      <w:szCs w:val="20"/>
                    </w:rPr>
                    <w:t>进水水质</w:t>
                  </w:r>
                </w:p>
              </w:tc>
              <w:tc>
                <w:tcPr>
                  <w:tcW w:w="1091" w:type="dxa"/>
                  <w:vAlign w:val="center"/>
                </w:tcPr>
                <w:p w14:paraId="06F6E3F2" w14:textId="77777777" w:rsidR="00A27C66" w:rsidRPr="00BF258D" w:rsidRDefault="00A27C66" w:rsidP="00A27C66">
                  <w:pPr>
                    <w:jc w:val="center"/>
                    <w:rPr>
                      <w:szCs w:val="20"/>
                    </w:rPr>
                  </w:pPr>
                  <w:r w:rsidRPr="00BF258D">
                    <w:rPr>
                      <w:rFonts w:hint="eastAsia"/>
                      <w:szCs w:val="20"/>
                    </w:rPr>
                    <w:t>3</w:t>
                  </w:r>
                  <w:r w:rsidRPr="00BF258D">
                    <w:rPr>
                      <w:szCs w:val="20"/>
                    </w:rPr>
                    <w:t>50</w:t>
                  </w:r>
                </w:p>
              </w:tc>
              <w:tc>
                <w:tcPr>
                  <w:tcW w:w="1091" w:type="dxa"/>
                  <w:vAlign w:val="center"/>
                </w:tcPr>
                <w:p w14:paraId="48936D91" w14:textId="77777777" w:rsidR="00A27C66" w:rsidRPr="00BF258D" w:rsidRDefault="00A27C66" w:rsidP="00A27C66">
                  <w:pPr>
                    <w:jc w:val="center"/>
                    <w:rPr>
                      <w:szCs w:val="20"/>
                    </w:rPr>
                  </w:pPr>
                  <w:r w:rsidRPr="00BF258D">
                    <w:rPr>
                      <w:rFonts w:hint="eastAsia"/>
                      <w:szCs w:val="20"/>
                    </w:rPr>
                    <w:t>1</w:t>
                  </w:r>
                  <w:r w:rsidRPr="00BF258D">
                    <w:rPr>
                      <w:szCs w:val="20"/>
                    </w:rPr>
                    <w:t>60</w:t>
                  </w:r>
                </w:p>
              </w:tc>
              <w:tc>
                <w:tcPr>
                  <w:tcW w:w="1116" w:type="dxa"/>
                  <w:vAlign w:val="center"/>
                </w:tcPr>
                <w:p w14:paraId="5ADF256C" w14:textId="77777777" w:rsidR="00A27C66" w:rsidRPr="00BF258D" w:rsidRDefault="00A27C66" w:rsidP="00A27C66">
                  <w:pPr>
                    <w:jc w:val="center"/>
                    <w:rPr>
                      <w:szCs w:val="20"/>
                    </w:rPr>
                  </w:pPr>
                  <w:r w:rsidRPr="00BF258D">
                    <w:rPr>
                      <w:rFonts w:hint="eastAsia"/>
                      <w:szCs w:val="20"/>
                    </w:rPr>
                    <w:t>2</w:t>
                  </w:r>
                  <w:r w:rsidRPr="00BF258D">
                    <w:rPr>
                      <w:szCs w:val="20"/>
                    </w:rPr>
                    <w:t>50</w:t>
                  </w:r>
                </w:p>
              </w:tc>
              <w:tc>
                <w:tcPr>
                  <w:tcW w:w="1091" w:type="dxa"/>
                  <w:vAlign w:val="center"/>
                </w:tcPr>
                <w:p w14:paraId="3DAB8098" w14:textId="77777777" w:rsidR="00A27C66" w:rsidRPr="00BF258D" w:rsidRDefault="00A27C66" w:rsidP="00A27C66">
                  <w:pPr>
                    <w:jc w:val="center"/>
                    <w:rPr>
                      <w:szCs w:val="20"/>
                    </w:rPr>
                  </w:pPr>
                  <w:r w:rsidRPr="00BF258D">
                    <w:rPr>
                      <w:rFonts w:hint="eastAsia"/>
                      <w:szCs w:val="20"/>
                    </w:rPr>
                    <w:t>3</w:t>
                  </w:r>
                  <w:r w:rsidRPr="00BF258D">
                    <w:rPr>
                      <w:szCs w:val="20"/>
                    </w:rPr>
                    <w:t>5</w:t>
                  </w:r>
                </w:p>
              </w:tc>
              <w:tc>
                <w:tcPr>
                  <w:tcW w:w="1091" w:type="dxa"/>
                  <w:vAlign w:val="center"/>
                </w:tcPr>
                <w:p w14:paraId="77711152" w14:textId="77777777" w:rsidR="00A27C66" w:rsidRPr="00BF258D" w:rsidRDefault="00A27C66" w:rsidP="00A27C66">
                  <w:pPr>
                    <w:jc w:val="center"/>
                    <w:rPr>
                      <w:szCs w:val="20"/>
                    </w:rPr>
                  </w:pPr>
                  <w:r w:rsidRPr="00BF258D">
                    <w:rPr>
                      <w:szCs w:val="20"/>
                    </w:rPr>
                    <w:t>/</w:t>
                  </w:r>
                </w:p>
              </w:tc>
            </w:tr>
          </w:tbl>
          <w:p w14:paraId="227DB79D" w14:textId="77777777" w:rsidR="00A27C66" w:rsidRPr="00943CB6" w:rsidRDefault="00A27C66" w:rsidP="007B395E">
            <w:pPr>
              <w:autoSpaceDE w:val="0"/>
              <w:autoSpaceDN w:val="0"/>
              <w:adjustRightInd w:val="0"/>
              <w:snapToGrid w:val="0"/>
              <w:spacing w:line="420" w:lineRule="auto"/>
              <w:ind w:firstLineChars="200" w:firstLine="480"/>
              <w:rPr>
                <w:sz w:val="24"/>
              </w:rPr>
            </w:pPr>
            <w:r w:rsidRPr="00943CB6">
              <w:rPr>
                <w:sz w:val="24"/>
              </w:rPr>
              <w:t>根据上表可知，本项目出水水质均可满足《污水综合排放标准》（</w:t>
            </w:r>
            <w:r w:rsidRPr="00943CB6">
              <w:rPr>
                <w:sz w:val="24"/>
              </w:rPr>
              <w:t>GB8978-1996</w:t>
            </w:r>
            <w:r w:rsidRPr="00943CB6">
              <w:rPr>
                <w:sz w:val="24"/>
              </w:rPr>
              <w:t>）表</w:t>
            </w:r>
            <w:r w:rsidRPr="00943CB6">
              <w:rPr>
                <w:sz w:val="24"/>
              </w:rPr>
              <w:t>4</w:t>
            </w:r>
            <w:r w:rsidRPr="00943CB6">
              <w:rPr>
                <w:sz w:val="24"/>
              </w:rPr>
              <w:t>三级标准和</w:t>
            </w:r>
            <w:r w:rsidRPr="00943CB6">
              <w:rPr>
                <w:rFonts w:hint="eastAsia"/>
                <w:sz w:val="24"/>
              </w:rPr>
              <w:t>吉利生活污水处理厂</w:t>
            </w:r>
            <w:r w:rsidRPr="00943CB6">
              <w:rPr>
                <w:sz w:val="24"/>
              </w:rPr>
              <w:t>进水水质要求，治理措施措施可行。</w:t>
            </w:r>
          </w:p>
          <w:p w14:paraId="4BF9CE50" w14:textId="480E2F0B" w:rsidR="00A27C66" w:rsidRPr="00943CB6" w:rsidRDefault="00A27C66" w:rsidP="007B395E">
            <w:pPr>
              <w:adjustRightInd w:val="0"/>
              <w:snapToGrid w:val="0"/>
              <w:spacing w:line="420" w:lineRule="auto"/>
              <w:ind w:firstLineChars="200" w:firstLine="480"/>
              <w:rPr>
                <w:sz w:val="24"/>
              </w:rPr>
            </w:pPr>
            <w:r w:rsidRPr="00943CB6">
              <w:rPr>
                <w:sz w:val="24"/>
              </w:rPr>
              <w:t>3</w:t>
            </w:r>
            <w:r w:rsidRPr="00943CB6">
              <w:rPr>
                <w:rFonts w:hint="eastAsia"/>
                <w:sz w:val="24"/>
              </w:rPr>
              <w:t>、</w:t>
            </w:r>
            <w:r w:rsidRPr="00943CB6">
              <w:rPr>
                <w:sz w:val="24"/>
              </w:rPr>
              <w:t>废水进入</w:t>
            </w:r>
            <w:r w:rsidR="00194055">
              <w:rPr>
                <w:rFonts w:hint="eastAsia"/>
                <w:sz w:val="24"/>
              </w:rPr>
              <w:t>吉利生活污水处理厂</w:t>
            </w:r>
            <w:r w:rsidRPr="00943CB6">
              <w:rPr>
                <w:sz w:val="24"/>
              </w:rPr>
              <w:t>可行性分析</w:t>
            </w:r>
          </w:p>
          <w:p w14:paraId="496CA974" w14:textId="77777777" w:rsidR="00A27C66" w:rsidRPr="000D7331" w:rsidRDefault="00A27C66" w:rsidP="007B395E">
            <w:pPr>
              <w:adjustRightInd w:val="0"/>
              <w:snapToGrid w:val="0"/>
              <w:spacing w:line="420" w:lineRule="auto"/>
              <w:ind w:firstLineChars="200" w:firstLine="472"/>
              <w:jc w:val="left"/>
              <w:rPr>
                <w:spacing w:val="-4"/>
                <w:sz w:val="24"/>
              </w:rPr>
            </w:pPr>
            <w:r w:rsidRPr="000D7331">
              <w:rPr>
                <w:rFonts w:hint="eastAsia"/>
                <w:spacing w:val="-4"/>
                <w:sz w:val="24"/>
              </w:rPr>
              <w:t>吉利生活</w:t>
            </w:r>
            <w:r w:rsidRPr="000D7331">
              <w:rPr>
                <w:spacing w:val="-4"/>
                <w:sz w:val="24"/>
              </w:rPr>
              <w:t>污水处理厂地处吉利区东南部</w:t>
            </w:r>
            <w:r w:rsidRPr="000D7331">
              <w:rPr>
                <w:rFonts w:hint="eastAsia"/>
                <w:spacing w:val="-4"/>
                <w:sz w:val="24"/>
              </w:rPr>
              <w:t>，</w:t>
            </w:r>
            <w:r w:rsidRPr="000D7331">
              <w:rPr>
                <w:spacing w:val="-4"/>
                <w:sz w:val="24"/>
              </w:rPr>
              <w:t>南环路北侧，</w:t>
            </w:r>
            <w:r w:rsidRPr="000D7331">
              <w:rPr>
                <w:rFonts w:hint="eastAsia"/>
                <w:spacing w:val="-4"/>
                <w:sz w:val="24"/>
              </w:rPr>
              <w:t>现状运行规模为</w:t>
            </w:r>
            <w:r w:rsidRPr="000D7331">
              <w:rPr>
                <w:spacing w:val="-4"/>
                <w:sz w:val="24"/>
              </w:rPr>
              <w:t>2</w:t>
            </w:r>
            <w:r w:rsidRPr="000D7331">
              <w:rPr>
                <w:spacing w:val="-4"/>
                <w:sz w:val="24"/>
              </w:rPr>
              <w:t>万</w:t>
            </w:r>
            <w:r w:rsidRPr="000D7331">
              <w:rPr>
                <w:spacing w:val="-4"/>
                <w:sz w:val="24"/>
              </w:rPr>
              <w:t>m</w:t>
            </w:r>
            <w:r w:rsidRPr="000D7331">
              <w:rPr>
                <w:spacing w:val="-4"/>
                <w:sz w:val="24"/>
                <w:vertAlign w:val="superscript"/>
              </w:rPr>
              <w:t>3</w:t>
            </w:r>
            <w:r w:rsidRPr="000D7331">
              <w:rPr>
                <w:spacing w:val="-4"/>
                <w:sz w:val="24"/>
              </w:rPr>
              <w:t xml:space="preserve"> /d</w:t>
            </w:r>
            <w:r w:rsidRPr="000D7331">
              <w:rPr>
                <w:spacing w:val="-4"/>
                <w:sz w:val="24"/>
              </w:rPr>
              <w:t>，近期（</w:t>
            </w:r>
            <w:r w:rsidRPr="000D7331">
              <w:rPr>
                <w:spacing w:val="-4"/>
                <w:sz w:val="24"/>
              </w:rPr>
              <w:t xml:space="preserve">2025 </w:t>
            </w:r>
            <w:r w:rsidRPr="000D7331">
              <w:rPr>
                <w:spacing w:val="-4"/>
                <w:sz w:val="24"/>
              </w:rPr>
              <w:t>年）收水范围为：北至石化防护林带，南至大河路，西至滨河西路</w:t>
            </w:r>
            <w:r w:rsidRPr="000D7331">
              <w:rPr>
                <w:rFonts w:hint="eastAsia"/>
                <w:spacing w:val="-4"/>
                <w:sz w:val="24"/>
              </w:rPr>
              <w:t>，</w:t>
            </w:r>
            <w:r w:rsidRPr="000D7331">
              <w:rPr>
                <w:spacing w:val="-4"/>
                <w:sz w:val="24"/>
              </w:rPr>
              <w:t>东至</w:t>
            </w:r>
            <w:r w:rsidRPr="000D7331">
              <w:rPr>
                <w:spacing w:val="-4"/>
                <w:sz w:val="24"/>
              </w:rPr>
              <w:t>207</w:t>
            </w:r>
            <w:r w:rsidRPr="000D7331">
              <w:rPr>
                <w:spacing w:val="-4"/>
                <w:sz w:val="24"/>
              </w:rPr>
              <w:t>国道，近期生活城区面积约</w:t>
            </w:r>
            <w:r w:rsidRPr="000D7331">
              <w:rPr>
                <w:spacing w:val="-4"/>
                <w:sz w:val="24"/>
              </w:rPr>
              <w:t xml:space="preserve"> 14.43km</w:t>
            </w:r>
            <w:r w:rsidRPr="000D7331">
              <w:rPr>
                <w:spacing w:val="-4"/>
                <w:sz w:val="24"/>
                <w:vertAlign w:val="superscript"/>
              </w:rPr>
              <w:t>2</w:t>
            </w:r>
            <w:r w:rsidRPr="000D7331">
              <w:rPr>
                <w:spacing w:val="-4"/>
                <w:sz w:val="24"/>
              </w:rPr>
              <w:t>。</w:t>
            </w:r>
          </w:p>
          <w:p w14:paraId="68ADB189" w14:textId="19D71510" w:rsidR="00A27C66" w:rsidRPr="00391365" w:rsidRDefault="00A27C66" w:rsidP="007B395E">
            <w:pPr>
              <w:adjustRightInd w:val="0"/>
              <w:snapToGrid w:val="0"/>
              <w:spacing w:line="420" w:lineRule="auto"/>
              <w:ind w:firstLineChars="200" w:firstLine="480"/>
              <w:rPr>
                <w:sz w:val="24"/>
              </w:rPr>
            </w:pPr>
            <w:r w:rsidRPr="00391365">
              <w:rPr>
                <w:sz w:val="24"/>
              </w:rPr>
              <w:t>根据《吉利区生活污水处理厂扩建项目环境影响报告表》，提标扩建后总处理规模</w:t>
            </w:r>
            <w:r w:rsidRPr="00391365">
              <w:rPr>
                <w:sz w:val="24"/>
              </w:rPr>
              <w:t>4</w:t>
            </w:r>
            <w:r w:rsidRPr="00391365">
              <w:rPr>
                <w:sz w:val="24"/>
              </w:rPr>
              <w:t>万</w:t>
            </w:r>
            <w:r w:rsidRPr="00391365">
              <w:rPr>
                <w:sz w:val="24"/>
              </w:rPr>
              <w:t>m</w:t>
            </w:r>
            <w:r w:rsidRPr="00E43311">
              <w:rPr>
                <w:sz w:val="24"/>
                <w:vertAlign w:val="superscript"/>
              </w:rPr>
              <w:t>3</w:t>
            </w:r>
            <w:r w:rsidRPr="00391365">
              <w:rPr>
                <w:sz w:val="24"/>
              </w:rPr>
              <w:t>/d</w:t>
            </w:r>
            <w:r w:rsidRPr="00391365">
              <w:rPr>
                <w:sz w:val="24"/>
              </w:rPr>
              <w:t>，采用</w:t>
            </w:r>
            <w:r>
              <w:rPr>
                <w:rFonts w:hint="eastAsia"/>
                <w:sz w:val="24"/>
              </w:rPr>
              <w:t>“</w:t>
            </w:r>
            <w:r w:rsidRPr="00391365">
              <w:rPr>
                <w:sz w:val="24"/>
              </w:rPr>
              <w:t>改良型</w:t>
            </w:r>
            <w:r w:rsidRPr="00391365">
              <w:rPr>
                <w:sz w:val="24"/>
              </w:rPr>
              <w:t>A</w:t>
            </w:r>
            <w:r w:rsidRPr="00E43311">
              <w:rPr>
                <w:sz w:val="24"/>
                <w:vertAlign w:val="superscript"/>
              </w:rPr>
              <w:t>2</w:t>
            </w:r>
            <w:r w:rsidRPr="00391365">
              <w:rPr>
                <w:sz w:val="24"/>
              </w:rPr>
              <w:t>/O+</w:t>
            </w:r>
            <w:r w:rsidRPr="00391365">
              <w:rPr>
                <w:sz w:val="24"/>
              </w:rPr>
              <w:t>磁介质混凝沉淀池</w:t>
            </w:r>
            <w:r w:rsidRPr="00391365">
              <w:rPr>
                <w:sz w:val="24"/>
              </w:rPr>
              <w:t>+</w:t>
            </w:r>
            <w:r w:rsidRPr="00391365">
              <w:rPr>
                <w:sz w:val="24"/>
              </w:rPr>
              <w:t>转筒式精密过滤器</w:t>
            </w:r>
            <w:r>
              <w:rPr>
                <w:rFonts w:hint="eastAsia"/>
                <w:sz w:val="24"/>
              </w:rPr>
              <w:t>”</w:t>
            </w:r>
            <w:r w:rsidRPr="00391365">
              <w:rPr>
                <w:sz w:val="24"/>
              </w:rPr>
              <w:t>的组合工艺。出水水质基本控制项目执行《河南省黄河流域水污染物排</w:t>
            </w:r>
            <w:r w:rsidRPr="00391365">
              <w:rPr>
                <w:sz w:val="24"/>
              </w:rPr>
              <w:lastRenderedPageBreak/>
              <w:t>放标准》表</w:t>
            </w:r>
            <w:r w:rsidRPr="00391365">
              <w:rPr>
                <w:sz w:val="24"/>
              </w:rPr>
              <w:t>1</w:t>
            </w:r>
            <w:r w:rsidRPr="00391365">
              <w:rPr>
                <w:sz w:val="24"/>
              </w:rPr>
              <w:t>一级标准，其中</w:t>
            </w:r>
            <w:r w:rsidRPr="00391365">
              <w:rPr>
                <w:sz w:val="24"/>
              </w:rPr>
              <w:t xml:space="preserve"> COD</w:t>
            </w:r>
            <w:r w:rsidRPr="00391365">
              <w:rPr>
                <w:sz w:val="24"/>
              </w:rPr>
              <w:t>、</w:t>
            </w:r>
            <w:r w:rsidRPr="00391365">
              <w:rPr>
                <w:sz w:val="24"/>
              </w:rPr>
              <w:t>NH</w:t>
            </w:r>
            <w:r w:rsidRPr="00E43311">
              <w:rPr>
                <w:sz w:val="24"/>
                <w:vertAlign w:val="subscript"/>
              </w:rPr>
              <w:t>3</w:t>
            </w:r>
            <w:r w:rsidRPr="00391365">
              <w:rPr>
                <w:sz w:val="24"/>
              </w:rPr>
              <w:t>-N</w:t>
            </w:r>
            <w:r w:rsidRPr="00391365">
              <w:rPr>
                <w:sz w:val="24"/>
              </w:rPr>
              <w:t>、</w:t>
            </w:r>
            <w:r w:rsidRPr="00391365">
              <w:rPr>
                <w:sz w:val="24"/>
              </w:rPr>
              <w:t xml:space="preserve"> TP </w:t>
            </w:r>
            <w:r w:rsidRPr="00391365">
              <w:rPr>
                <w:sz w:val="24"/>
              </w:rPr>
              <w:t>三项指标对接《地表水环境质量标准》（</w:t>
            </w:r>
            <w:r w:rsidRPr="00391365">
              <w:rPr>
                <w:sz w:val="24"/>
              </w:rPr>
              <w:t>GB3838-2002</w:t>
            </w:r>
            <w:r w:rsidRPr="00391365">
              <w:rPr>
                <w:sz w:val="24"/>
              </w:rPr>
              <w:t>）中</w:t>
            </w:r>
            <w:r w:rsidRPr="00391365">
              <w:rPr>
                <w:sz w:val="24"/>
              </w:rPr>
              <w:t xml:space="preserve"> IV</w:t>
            </w:r>
            <w:r w:rsidRPr="00391365">
              <w:rPr>
                <w:sz w:val="24"/>
              </w:rPr>
              <w:t>类水质标准，即</w:t>
            </w:r>
            <w:r w:rsidRPr="00391365">
              <w:rPr>
                <w:sz w:val="24"/>
              </w:rPr>
              <w:t xml:space="preserve"> COD≤30mg/L</w:t>
            </w:r>
            <w:r w:rsidRPr="00391365">
              <w:rPr>
                <w:sz w:val="24"/>
              </w:rPr>
              <w:t>、</w:t>
            </w:r>
            <w:r w:rsidRPr="00391365">
              <w:rPr>
                <w:sz w:val="24"/>
              </w:rPr>
              <w:t>NH</w:t>
            </w:r>
            <w:r w:rsidRPr="00E43311">
              <w:rPr>
                <w:sz w:val="24"/>
                <w:vertAlign w:val="subscript"/>
              </w:rPr>
              <w:t>3</w:t>
            </w:r>
            <w:r w:rsidRPr="00391365">
              <w:rPr>
                <w:sz w:val="24"/>
              </w:rPr>
              <w:t>-N≤1.5</w:t>
            </w:r>
            <w:r w:rsidRPr="00391365">
              <w:rPr>
                <w:sz w:val="24"/>
              </w:rPr>
              <w:t>（</w:t>
            </w:r>
            <w:r w:rsidRPr="00391365">
              <w:rPr>
                <w:sz w:val="24"/>
              </w:rPr>
              <w:t>2.5</w:t>
            </w:r>
            <w:r w:rsidRPr="00391365">
              <w:rPr>
                <w:sz w:val="24"/>
              </w:rPr>
              <w:t>）</w:t>
            </w:r>
            <w:r w:rsidRPr="00391365">
              <w:rPr>
                <w:sz w:val="24"/>
              </w:rPr>
              <w:t>mg/L</w:t>
            </w:r>
            <w:r w:rsidRPr="00391365">
              <w:rPr>
                <w:sz w:val="24"/>
              </w:rPr>
              <w:t>、</w:t>
            </w:r>
            <w:r w:rsidRPr="00391365">
              <w:rPr>
                <w:sz w:val="24"/>
              </w:rPr>
              <w:t>TP≤0.3mg/L</w:t>
            </w:r>
            <w:r w:rsidR="000D7331">
              <w:rPr>
                <w:rFonts w:hint="eastAsia"/>
                <w:sz w:val="24"/>
              </w:rPr>
              <w:t>，</w:t>
            </w:r>
            <w:r w:rsidRPr="00391365">
              <w:rPr>
                <w:sz w:val="24"/>
              </w:rPr>
              <w:t xml:space="preserve"> </w:t>
            </w:r>
            <w:r w:rsidRPr="00391365">
              <w:rPr>
                <w:sz w:val="24"/>
              </w:rPr>
              <w:t>处理达标后排入清庄沟、二道河后汇入黄河。</w:t>
            </w:r>
          </w:p>
          <w:p w14:paraId="6A80D246" w14:textId="77777777" w:rsidR="00A27C66" w:rsidRDefault="00A27C66" w:rsidP="007B395E">
            <w:pPr>
              <w:adjustRightInd w:val="0"/>
              <w:snapToGrid w:val="0"/>
              <w:spacing w:line="420" w:lineRule="auto"/>
              <w:ind w:firstLineChars="200" w:firstLine="480"/>
              <w:rPr>
                <w:sz w:val="24"/>
              </w:rPr>
            </w:pPr>
            <w:r>
              <w:rPr>
                <w:rFonts w:hint="eastAsia"/>
                <w:sz w:val="24"/>
              </w:rPr>
              <w:t>本项目位于</w:t>
            </w:r>
            <w:r w:rsidRPr="00A53184">
              <w:rPr>
                <w:rFonts w:hint="eastAsia"/>
                <w:sz w:val="24"/>
              </w:rPr>
              <w:t>孟津（吉利）区洛吉快速通道西侧</w:t>
            </w:r>
            <w:r>
              <w:rPr>
                <w:rFonts w:hint="eastAsia"/>
                <w:sz w:val="24"/>
              </w:rPr>
              <w:t>中原路北侧，位于吉利生活污水处理厂收水范围内。项目站区排</w:t>
            </w:r>
            <w:r>
              <w:rPr>
                <w:sz w:val="24"/>
              </w:rPr>
              <w:t>水中的</w:t>
            </w:r>
            <w:r w:rsidRPr="00943CB6">
              <w:rPr>
                <w:sz w:val="24"/>
              </w:rPr>
              <w:t>COD</w:t>
            </w:r>
            <w:r w:rsidRPr="00943CB6">
              <w:rPr>
                <w:sz w:val="24"/>
              </w:rPr>
              <w:t>、</w:t>
            </w:r>
            <w:r w:rsidRPr="00943CB6">
              <w:rPr>
                <w:sz w:val="24"/>
              </w:rPr>
              <w:t>BOD</w:t>
            </w:r>
            <w:r w:rsidRPr="00E43311">
              <w:rPr>
                <w:sz w:val="24"/>
                <w:vertAlign w:val="subscript"/>
              </w:rPr>
              <w:t>5</w:t>
            </w:r>
            <w:r w:rsidRPr="00943CB6">
              <w:rPr>
                <w:sz w:val="24"/>
              </w:rPr>
              <w:t>、</w:t>
            </w:r>
            <w:r w:rsidRPr="00943CB6">
              <w:rPr>
                <w:rFonts w:hint="eastAsia"/>
                <w:sz w:val="24"/>
              </w:rPr>
              <w:t>SS</w:t>
            </w:r>
            <w:r w:rsidRPr="00943CB6">
              <w:rPr>
                <w:sz w:val="24"/>
              </w:rPr>
              <w:t>、氨氮</w:t>
            </w:r>
            <w:r>
              <w:rPr>
                <w:rFonts w:hint="eastAsia"/>
                <w:sz w:val="24"/>
              </w:rPr>
              <w:t>的排放浓度均</w:t>
            </w:r>
            <w:r>
              <w:rPr>
                <w:sz w:val="24"/>
              </w:rPr>
              <w:t>能够满足</w:t>
            </w:r>
            <w:r w:rsidRPr="00943CB6">
              <w:rPr>
                <w:sz w:val="24"/>
              </w:rPr>
              <w:t>可满足《污水综合排放标准》（</w:t>
            </w:r>
            <w:r w:rsidRPr="00943CB6">
              <w:rPr>
                <w:sz w:val="24"/>
              </w:rPr>
              <w:t>GB8978-1996</w:t>
            </w:r>
            <w:r w:rsidRPr="00943CB6">
              <w:rPr>
                <w:sz w:val="24"/>
              </w:rPr>
              <w:t>）表</w:t>
            </w:r>
            <w:r w:rsidRPr="00943CB6">
              <w:rPr>
                <w:sz w:val="24"/>
              </w:rPr>
              <w:t>4</w:t>
            </w:r>
            <w:r w:rsidRPr="00943CB6">
              <w:rPr>
                <w:sz w:val="24"/>
              </w:rPr>
              <w:t>三级标准和</w:t>
            </w:r>
            <w:r w:rsidRPr="00943CB6">
              <w:rPr>
                <w:rFonts w:hint="eastAsia"/>
                <w:sz w:val="24"/>
              </w:rPr>
              <w:t>吉利区生产污水处理厂</w:t>
            </w:r>
            <w:r w:rsidRPr="00943CB6">
              <w:rPr>
                <w:sz w:val="24"/>
              </w:rPr>
              <w:t>进水水质要求。且项目排水量为</w:t>
            </w:r>
            <w:r w:rsidRPr="00943CB6">
              <w:rPr>
                <w:sz w:val="24"/>
              </w:rPr>
              <w:t>730.75t/a</w:t>
            </w:r>
            <w:r w:rsidRPr="00943CB6">
              <w:rPr>
                <w:sz w:val="24"/>
              </w:rPr>
              <w:t>（</w:t>
            </w:r>
            <w:r w:rsidRPr="00943CB6">
              <w:rPr>
                <w:sz w:val="24"/>
              </w:rPr>
              <w:t>2.0t/d</w:t>
            </w:r>
            <w:r w:rsidRPr="00943CB6">
              <w:rPr>
                <w:sz w:val="24"/>
              </w:rPr>
              <w:t>）</w:t>
            </w:r>
            <w:r w:rsidRPr="00943CB6">
              <w:rPr>
                <w:rFonts w:hint="eastAsia"/>
                <w:sz w:val="24"/>
              </w:rPr>
              <w:t>，吉利区生产污水处理厂技改扩建后有足够容量容纳本项目所排废水。</w:t>
            </w:r>
          </w:p>
          <w:p w14:paraId="6B0FAAC8" w14:textId="77777777" w:rsidR="00A27C66" w:rsidRDefault="00A27C66" w:rsidP="007B395E">
            <w:pPr>
              <w:adjustRightInd w:val="0"/>
              <w:snapToGrid w:val="0"/>
              <w:spacing w:line="420" w:lineRule="auto"/>
              <w:ind w:firstLineChars="200" w:firstLine="480"/>
              <w:rPr>
                <w:sz w:val="24"/>
              </w:rPr>
            </w:pPr>
            <w:r>
              <w:rPr>
                <w:rFonts w:hint="eastAsia"/>
                <w:sz w:val="24"/>
              </w:rPr>
              <w:t>综上所述，本项目产生的生产废水和生活污水可以依托</w:t>
            </w:r>
            <w:r w:rsidRPr="00391365">
              <w:rPr>
                <w:rFonts w:hint="eastAsia"/>
                <w:sz w:val="24"/>
              </w:rPr>
              <w:t>吉利生活污水处理厂</w:t>
            </w:r>
            <w:r>
              <w:rPr>
                <w:rFonts w:hint="eastAsia"/>
                <w:sz w:val="24"/>
              </w:rPr>
              <w:t>进行处理，对区域</w:t>
            </w:r>
            <w:r>
              <w:rPr>
                <w:sz w:val="24"/>
              </w:rPr>
              <w:t>水环境</w:t>
            </w:r>
            <w:r>
              <w:rPr>
                <w:rFonts w:hint="eastAsia"/>
                <w:sz w:val="24"/>
              </w:rPr>
              <w:t>影响较小</w:t>
            </w:r>
            <w:r>
              <w:rPr>
                <w:sz w:val="24"/>
              </w:rPr>
              <w:t>。</w:t>
            </w:r>
          </w:p>
          <w:p w14:paraId="3E2EDE94" w14:textId="77777777" w:rsidR="001D4EE2" w:rsidRDefault="001D4EE2" w:rsidP="004A1A19">
            <w:pPr>
              <w:spacing w:line="420" w:lineRule="auto"/>
              <w:ind w:firstLineChars="200" w:firstLine="480"/>
              <w:rPr>
                <w:color w:val="000000"/>
                <w:sz w:val="24"/>
              </w:rPr>
            </w:pPr>
          </w:p>
          <w:p w14:paraId="384F2858" w14:textId="77777777" w:rsidR="000412A7" w:rsidRDefault="000412A7" w:rsidP="004A1A19">
            <w:pPr>
              <w:spacing w:line="420" w:lineRule="auto"/>
              <w:ind w:firstLineChars="200" w:firstLine="480"/>
              <w:rPr>
                <w:color w:val="000000"/>
                <w:sz w:val="24"/>
              </w:rPr>
            </w:pPr>
          </w:p>
          <w:p w14:paraId="4E63925B" w14:textId="77777777" w:rsidR="000412A7" w:rsidRDefault="000412A7" w:rsidP="004A1A19">
            <w:pPr>
              <w:spacing w:line="420" w:lineRule="auto"/>
              <w:ind w:firstLineChars="200" w:firstLine="480"/>
              <w:rPr>
                <w:color w:val="000000"/>
                <w:sz w:val="24"/>
              </w:rPr>
            </w:pPr>
          </w:p>
          <w:p w14:paraId="5F4AB5EF" w14:textId="77777777" w:rsidR="000412A7" w:rsidRDefault="000412A7" w:rsidP="004A1A19">
            <w:pPr>
              <w:spacing w:line="420" w:lineRule="auto"/>
              <w:ind w:firstLineChars="200" w:firstLine="480"/>
              <w:rPr>
                <w:color w:val="000000"/>
                <w:sz w:val="24"/>
              </w:rPr>
            </w:pPr>
          </w:p>
          <w:p w14:paraId="38DAB01F" w14:textId="77777777" w:rsidR="000412A7" w:rsidRDefault="000412A7" w:rsidP="004A1A19">
            <w:pPr>
              <w:spacing w:line="420" w:lineRule="auto"/>
              <w:ind w:firstLineChars="200" w:firstLine="480"/>
              <w:rPr>
                <w:color w:val="000000"/>
                <w:sz w:val="24"/>
              </w:rPr>
            </w:pPr>
          </w:p>
          <w:p w14:paraId="6F465CFF" w14:textId="77777777" w:rsidR="000412A7" w:rsidRDefault="000412A7" w:rsidP="004A1A19">
            <w:pPr>
              <w:spacing w:line="420" w:lineRule="auto"/>
              <w:ind w:firstLineChars="200" w:firstLine="480"/>
              <w:rPr>
                <w:color w:val="000000"/>
                <w:sz w:val="24"/>
              </w:rPr>
            </w:pPr>
          </w:p>
          <w:p w14:paraId="0912F995" w14:textId="77777777" w:rsidR="000412A7" w:rsidRDefault="000412A7" w:rsidP="004A1A19">
            <w:pPr>
              <w:spacing w:line="420" w:lineRule="auto"/>
              <w:ind w:firstLineChars="200" w:firstLine="480"/>
              <w:rPr>
                <w:color w:val="000000"/>
                <w:sz w:val="24"/>
              </w:rPr>
            </w:pPr>
          </w:p>
          <w:p w14:paraId="13E40980" w14:textId="77777777" w:rsidR="000412A7" w:rsidRDefault="000412A7" w:rsidP="004A1A19">
            <w:pPr>
              <w:spacing w:line="420" w:lineRule="auto"/>
              <w:ind w:firstLineChars="200" w:firstLine="480"/>
              <w:rPr>
                <w:color w:val="000000"/>
                <w:sz w:val="24"/>
              </w:rPr>
            </w:pPr>
          </w:p>
          <w:p w14:paraId="609DD956" w14:textId="77777777" w:rsidR="000412A7" w:rsidRDefault="000412A7" w:rsidP="004A1A19">
            <w:pPr>
              <w:spacing w:line="420" w:lineRule="auto"/>
              <w:ind w:firstLineChars="200" w:firstLine="480"/>
              <w:rPr>
                <w:color w:val="000000"/>
                <w:sz w:val="24"/>
              </w:rPr>
            </w:pPr>
          </w:p>
          <w:p w14:paraId="13A16A06" w14:textId="77777777" w:rsidR="000412A7" w:rsidRDefault="000412A7" w:rsidP="004A1A19">
            <w:pPr>
              <w:spacing w:line="420" w:lineRule="auto"/>
              <w:ind w:firstLineChars="200" w:firstLine="480"/>
              <w:rPr>
                <w:color w:val="000000"/>
                <w:sz w:val="24"/>
              </w:rPr>
            </w:pPr>
          </w:p>
          <w:p w14:paraId="228AE283" w14:textId="77777777" w:rsidR="000412A7" w:rsidRDefault="000412A7" w:rsidP="004A1A19">
            <w:pPr>
              <w:spacing w:line="420" w:lineRule="auto"/>
              <w:ind w:firstLineChars="200" w:firstLine="480"/>
              <w:rPr>
                <w:color w:val="000000"/>
                <w:sz w:val="24"/>
              </w:rPr>
            </w:pPr>
          </w:p>
          <w:p w14:paraId="08F2A99C" w14:textId="77777777" w:rsidR="000412A7" w:rsidRDefault="000412A7" w:rsidP="004A1A19">
            <w:pPr>
              <w:spacing w:line="420" w:lineRule="auto"/>
              <w:ind w:firstLineChars="200" w:firstLine="480"/>
              <w:rPr>
                <w:color w:val="000000"/>
                <w:sz w:val="24"/>
              </w:rPr>
            </w:pPr>
          </w:p>
          <w:p w14:paraId="35E512D4" w14:textId="13569F09" w:rsidR="007B395E" w:rsidRPr="009E57DA" w:rsidRDefault="007B395E" w:rsidP="009E57DA">
            <w:pPr>
              <w:spacing w:line="420" w:lineRule="auto"/>
              <w:rPr>
                <w:color w:val="000000"/>
                <w:sz w:val="24"/>
              </w:rPr>
            </w:pPr>
          </w:p>
        </w:tc>
      </w:tr>
    </w:tbl>
    <w:p w14:paraId="7746FEDE" w14:textId="77777777" w:rsidR="00F75BD1" w:rsidRDefault="00F75BD1" w:rsidP="00463672">
      <w:pPr>
        <w:adjustRightInd w:val="0"/>
        <w:snapToGrid w:val="0"/>
        <w:rPr>
          <w:rFonts w:ascii="宋体" w:hAnsi="宋体" w:cs="宋体"/>
          <w:bCs/>
          <w:szCs w:val="21"/>
        </w:rPr>
        <w:sectPr w:rsidR="00F75BD1">
          <w:pgSz w:w="11907" w:h="16840"/>
          <w:pgMar w:top="1701" w:right="1531" w:bottom="2127" w:left="1531" w:header="851" w:footer="851"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2554"/>
      </w:tblGrid>
      <w:tr w:rsidR="00A27C66" w:rsidRPr="00A27C66" w14:paraId="59B73598" w14:textId="77777777" w:rsidTr="004E185F">
        <w:trPr>
          <w:trHeight w:val="8503"/>
        </w:trPr>
        <w:tc>
          <w:tcPr>
            <w:tcW w:w="675" w:type="dxa"/>
            <w:shd w:val="clear" w:color="auto" w:fill="auto"/>
          </w:tcPr>
          <w:p w14:paraId="36A38289" w14:textId="77777777" w:rsidR="00A27C66" w:rsidRPr="00A27C66" w:rsidRDefault="00A27C66" w:rsidP="004E185F">
            <w:pPr>
              <w:spacing w:after="120"/>
              <w:rPr>
                <w:kern w:val="0"/>
                <w:sz w:val="24"/>
                <w:szCs w:val="20"/>
              </w:rPr>
            </w:pPr>
          </w:p>
        </w:tc>
        <w:tc>
          <w:tcPr>
            <w:tcW w:w="12554" w:type="dxa"/>
            <w:shd w:val="clear" w:color="auto" w:fill="auto"/>
          </w:tcPr>
          <w:p w14:paraId="39D38E6C" w14:textId="77777777" w:rsidR="00A27C66" w:rsidRPr="00A27C66"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A27C66">
              <w:rPr>
                <w:rFonts w:ascii="黑体" w:eastAsia="黑体" w:hAnsi="黑体" w:hint="eastAsia"/>
                <w:bCs/>
                <w:lang w:eastAsia="zh-CN"/>
              </w:rPr>
              <w:tab/>
              <w:t>项目废水类别、污染物及污染治理设施信息表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8"/>
              <w:gridCol w:w="987"/>
              <w:gridCol w:w="987"/>
              <w:gridCol w:w="1226"/>
              <w:gridCol w:w="1662"/>
              <w:gridCol w:w="1134"/>
              <w:gridCol w:w="1109"/>
              <w:gridCol w:w="1109"/>
              <w:gridCol w:w="926"/>
              <w:gridCol w:w="1447"/>
              <w:gridCol w:w="1003"/>
            </w:tblGrid>
            <w:tr w:rsidR="00A27C66" w:rsidRPr="00A27C66" w14:paraId="2F7656EA" w14:textId="77777777" w:rsidTr="000D7331">
              <w:trPr>
                <w:trHeight w:val="397"/>
                <w:jc w:val="center"/>
              </w:trPr>
              <w:tc>
                <w:tcPr>
                  <w:tcW w:w="726" w:type="dxa"/>
                  <w:vMerge w:val="restart"/>
                  <w:vAlign w:val="center"/>
                </w:tcPr>
                <w:p w14:paraId="040B981C" w14:textId="77777777" w:rsidR="00A27C66" w:rsidRPr="006F1177" w:rsidRDefault="00A27C66" w:rsidP="004E185F">
                  <w:pPr>
                    <w:jc w:val="center"/>
                    <w:rPr>
                      <w:color w:val="000000"/>
                      <w:sz w:val="22"/>
                      <w:szCs w:val="22"/>
                    </w:rPr>
                  </w:pPr>
                  <w:r w:rsidRPr="006F1177">
                    <w:rPr>
                      <w:color w:val="000000"/>
                      <w:sz w:val="22"/>
                      <w:szCs w:val="22"/>
                    </w:rPr>
                    <w:t>序号</w:t>
                  </w:r>
                </w:p>
              </w:tc>
              <w:tc>
                <w:tcPr>
                  <w:tcW w:w="973" w:type="dxa"/>
                  <w:vMerge w:val="restart"/>
                  <w:vAlign w:val="center"/>
                </w:tcPr>
                <w:p w14:paraId="4BD7199A" w14:textId="77777777" w:rsidR="00A27C66" w:rsidRPr="006F1177" w:rsidRDefault="00A27C66" w:rsidP="004E185F">
                  <w:pPr>
                    <w:jc w:val="center"/>
                    <w:rPr>
                      <w:color w:val="000000"/>
                      <w:sz w:val="22"/>
                      <w:szCs w:val="22"/>
                    </w:rPr>
                  </w:pPr>
                  <w:r w:rsidRPr="006F1177">
                    <w:rPr>
                      <w:color w:val="000000"/>
                      <w:sz w:val="22"/>
                      <w:szCs w:val="22"/>
                    </w:rPr>
                    <w:t>废水</w:t>
                  </w:r>
                </w:p>
                <w:p w14:paraId="15FE01F7" w14:textId="77777777" w:rsidR="00A27C66" w:rsidRPr="006F1177" w:rsidRDefault="00A27C66" w:rsidP="004E185F">
                  <w:pPr>
                    <w:jc w:val="center"/>
                    <w:rPr>
                      <w:color w:val="000000"/>
                      <w:sz w:val="22"/>
                      <w:szCs w:val="22"/>
                    </w:rPr>
                  </w:pPr>
                  <w:r w:rsidRPr="006F1177">
                    <w:rPr>
                      <w:color w:val="000000"/>
                      <w:sz w:val="22"/>
                      <w:szCs w:val="22"/>
                    </w:rPr>
                    <w:t>类别</w:t>
                  </w:r>
                </w:p>
              </w:tc>
              <w:tc>
                <w:tcPr>
                  <w:tcW w:w="973" w:type="dxa"/>
                  <w:vMerge w:val="restart"/>
                  <w:vAlign w:val="center"/>
                </w:tcPr>
                <w:p w14:paraId="4C9E0C1D" w14:textId="77777777" w:rsidR="00A27C66" w:rsidRPr="006F1177" w:rsidRDefault="00A27C66" w:rsidP="004E185F">
                  <w:pPr>
                    <w:jc w:val="center"/>
                    <w:rPr>
                      <w:color w:val="000000"/>
                      <w:sz w:val="22"/>
                      <w:szCs w:val="22"/>
                    </w:rPr>
                  </w:pPr>
                  <w:r w:rsidRPr="006F1177">
                    <w:rPr>
                      <w:color w:val="000000"/>
                      <w:sz w:val="22"/>
                      <w:szCs w:val="22"/>
                    </w:rPr>
                    <w:t>污染</w:t>
                  </w:r>
                </w:p>
                <w:p w14:paraId="664394E4" w14:textId="77777777" w:rsidR="00A27C66" w:rsidRPr="006F1177" w:rsidRDefault="00A27C66" w:rsidP="004E185F">
                  <w:pPr>
                    <w:jc w:val="center"/>
                    <w:rPr>
                      <w:color w:val="000000"/>
                      <w:sz w:val="22"/>
                      <w:szCs w:val="22"/>
                    </w:rPr>
                  </w:pPr>
                  <w:r w:rsidRPr="006F1177">
                    <w:rPr>
                      <w:color w:val="000000"/>
                      <w:sz w:val="22"/>
                      <w:szCs w:val="22"/>
                    </w:rPr>
                    <w:t>物种类</w:t>
                  </w:r>
                </w:p>
              </w:tc>
              <w:tc>
                <w:tcPr>
                  <w:tcW w:w="1208" w:type="dxa"/>
                  <w:vMerge w:val="restart"/>
                  <w:vAlign w:val="center"/>
                </w:tcPr>
                <w:p w14:paraId="49B3DF4C" w14:textId="77777777" w:rsidR="00A27C66" w:rsidRPr="006F1177" w:rsidRDefault="00A27C66" w:rsidP="004E185F">
                  <w:pPr>
                    <w:jc w:val="center"/>
                    <w:rPr>
                      <w:color w:val="000000"/>
                      <w:sz w:val="22"/>
                      <w:szCs w:val="22"/>
                    </w:rPr>
                  </w:pPr>
                  <w:r w:rsidRPr="006F1177">
                    <w:rPr>
                      <w:color w:val="000000"/>
                      <w:sz w:val="22"/>
                      <w:szCs w:val="22"/>
                    </w:rPr>
                    <w:t>排放去向</w:t>
                  </w:r>
                </w:p>
              </w:tc>
              <w:tc>
                <w:tcPr>
                  <w:tcW w:w="1638" w:type="dxa"/>
                  <w:vMerge w:val="restart"/>
                  <w:vAlign w:val="center"/>
                </w:tcPr>
                <w:p w14:paraId="148A32BD" w14:textId="77777777" w:rsidR="00A27C66" w:rsidRPr="006F1177" w:rsidRDefault="00A27C66" w:rsidP="004E185F">
                  <w:pPr>
                    <w:jc w:val="center"/>
                    <w:rPr>
                      <w:color w:val="000000"/>
                      <w:sz w:val="22"/>
                      <w:szCs w:val="22"/>
                    </w:rPr>
                  </w:pPr>
                  <w:r w:rsidRPr="006F1177">
                    <w:rPr>
                      <w:color w:val="000000"/>
                      <w:sz w:val="22"/>
                      <w:szCs w:val="22"/>
                    </w:rPr>
                    <w:t>排放规律</w:t>
                  </w:r>
                </w:p>
              </w:tc>
              <w:tc>
                <w:tcPr>
                  <w:tcW w:w="3304" w:type="dxa"/>
                  <w:gridSpan w:val="3"/>
                  <w:vAlign w:val="center"/>
                </w:tcPr>
                <w:p w14:paraId="14C9451E" w14:textId="77777777" w:rsidR="00A27C66" w:rsidRPr="006F1177" w:rsidRDefault="00A27C66" w:rsidP="004E185F">
                  <w:pPr>
                    <w:jc w:val="center"/>
                    <w:rPr>
                      <w:color w:val="000000"/>
                      <w:sz w:val="22"/>
                      <w:szCs w:val="22"/>
                    </w:rPr>
                  </w:pPr>
                  <w:r w:rsidRPr="006F1177">
                    <w:rPr>
                      <w:color w:val="000000"/>
                      <w:sz w:val="22"/>
                      <w:szCs w:val="22"/>
                    </w:rPr>
                    <w:t>污染治理设施</w:t>
                  </w:r>
                </w:p>
              </w:tc>
              <w:tc>
                <w:tcPr>
                  <w:tcW w:w="881" w:type="dxa"/>
                  <w:vMerge w:val="restart"/>
                  <w:vAlign w:val="center"/>
                </w:tcPr>
                <w:p w14:paraId="086D5C2E" w14:textId="77777777" w:rsidR="00A27C66" w:rsidRPr="006F1177" w:rsidRDefault="00A27C66" w:rsidP="004E185F">
                  <w:pPr>
                    <w:jc w:val="center"/>
                    <w:rPr>
                      <w:color w:val="000000"/>
                      <w:sz w:val="22"/>
                      <w:szCs w:val="22"/>
                    </w:rPr>
                  </w:pPr>
                  <w:r w:rsidRPr="006F1177">
                    <w:rPr>
                      <w:color w:val="000000"/>
                      <w:sz w:val="22"/>
                      <w:szCs w:val="22"/>
                    </w:rPr>
                    <w:t>排放口</w:t>
                  </w:r>
                </w:p>
                <w:p w14:paraId="667600BD" w14:textId="77777777" w:rsidR="00A27C66" w:rsidRPr="006F1177" w:rsidRDefault="00A27C66" w:rsidP="004E185F">
                  <w:pPr>
                    <w:jc w:val="center"/>
                    <w:rPr>
                      <w:color w:val="000000"/>
                      <w:sz w:val="22"/>
                      <w:szCs w:val="22"/>
                    </w:rPr>
                  </w:pPr>
                  <w:r w:rsidRPr="006F1177">
                    <w:rPr>
                      <w:color w:val="000000"/>
                      <w:sz w:val="22"/>
                      <w:szCs w:val="22"/>
                    </w:rPr>
                    <w:t>编号</w:t>
                  </w:r>
                </w:p>
              </w:tc>
              <w:tc>
                <w:tcPr>
                  <w:tcW w:w="1426" w:type="dxa"/>
                  <w:vMerge w:val="restart"/>
                  <w:vAlign w:val="center"/>
                </w:tcPr>
                <w:p w14:paraId="58073D0F" w14:textId="77777777" w:rsidR="00A27C66" w:rsidRPr="006F1177" w:rsidRDefault="00A27C66" w:rsidP="004E185F">
                  <w:pPr>
                    <w:jc w:val="center"/>
                    <w:rPr>
                      <w:color w:val="000000"/>
                      <w:sz w:val="22"/>
                      <w:szCs w:val="22"/>
                    </w:rPr>
                  </w:pPr>
                  <w:r w:rsidRPr="006F1177">
                    <w:rPr>
                      <w:color w:val="000000"/>
                      <w:sz w:val="22"/>
                      <w:szCs w:val="22"/>
                    </w:rPr>
                    <w:t>排放口是否符合要求</w:t>
                  </w:r>
                </w:p>
              </w:tc>
              <w:tc>
                <w:tcPr>
                  <w:tcW w:w="988" w:type="dxa"/>
                  <w:vMerge w:val="restart"/>
                  <w:vAlign w:val="center"/>
                </w:tcPr>
                <w:p w14:paraId="28BE3F98" w14:textId="77777777" w:rsidR="00A27C66" w:rsidRPr="006F1177" w:rsidRDefault="00A27C66" w:rsidP="004E185F">
                  <w:pPr>
                    <w:jc w:val="center"/>
                    <w:rPr>
                      <w:color w:val="000000"/>
                      <w:sz w:val="22"/>
                      <w:szCs w:val="22"/>
                    </w:rPr>
                  </w:pPr>
                  <w:r w:rsidRPr="006F1177">
                    <w:rPr>
                      <w:color w:val="000000"/>
                      <w:sz w:val="22"/>
                      <w:szCs w:val="22"/>
                    </w:rPr>
                    <w:t>排放口</w:t>
                  </w:r>
                </w:p>
                <w:p w14:paraId="259A6736" w14:textId="77777777" w:rsidR="00A27C66" w:rsidRPr="006F1177" w:rsidRDefault="00A27C66" w:rsidP="004E185F">
                  <w:pPr>
                    <w:jc w:val="center"/>
                    <w:rPr>
                      <w:color w:val="000000"/>
                      <w:sz w:val="22"/>
                      <w:szCs w:val="22"/>
                    </w:rPr>
                  </w:pPr>
                  <w:r w:rsidRPr="006F1177">
                    <w:rPr>
                      <w:color w:val="000000"/>
                      <w:sz w:val="22"/>
                      <w:szCs w:val="22"/>
                    </w:rPr>
                    <w:t>类型</w:t>
                  </w:r>
                </w:p>
              </w:tc>
            </w:tr>
            <w:tr w:rsidR="00A27C66" w:rsidRPr="00A27C66" w14:paraId="39AFD3A6" w14:textId="77777777" w:rsidTr="000D7331">
              <w:trPr>
                <w:trHeight w:val="397"/>
                <w:jc w:val="center"/>
              </w:trPr>
              <w:tc>
                <w:tcPr>
                  <w:tcW w:w="726" w:type="dxa"/>
                  <w:vMerge/>
                  <w:vAlign w:val="center"/>
                </w:tcPr>
                <w:p w14:paraId="69F10FBE" w14:textId="77777777" w:rsidR="00A27C66" w:rsidRPr="006F1177" w:rsidRDefault="00A27C66" w:rsidP="004E185F">
                  <w:pPr>
                    <w:jc w:val="center"/>
                    <w:rPr>
                      <w:color w:val="000000"/>
                      <w:sz w:val="22"/>
                      <w:szCs w:val="22"/>
                    </w:rPr>
                  </w:pPr>
                </w:p>
              </w:tc>
              <w:tc>
                <w:tcPr>
                  <w:tcW w:w="973" w:type="dxa"/>
                  <w:vMerge/>
                  <w:vAlign w:val="center"/>
                </w:tcPr>
                <w:p w14:paraId="5FF5E9D4" w14:textId="77777777" w:rsidR="00A27C66" w:rsidRPr="006F1177" w:rsidRDefault="00A27C66" w:rsidP="004E185F">
                  <w:pPr>
                    <w:jc w:val="center"/>
                    <w:rPr>
                      <w:color w:val="000000"/>
                      <w:sz w:val="22"/>
                      <w:szCs w:val="22"/>
                    </w:rPr>
                  </w:pPr>
                </w:p>
              </w:tc>
              <w:tc>
                <w:tcPr>
                  <w:tcW w:w="973" w:type="dxa"/>
                  <w:vMerge/>
                  <w:vAlign w:val="center"/>
                </w:tcPr>
                <w:p w14:paraId="781842E1" w14:textId="77777777" w:rsidR="00A27C66" w:rsidRPr="006F1177" w:rsidRDefault="00A27C66" w:rsidP="004E185F">
                  <w:pPr>
                    <w:jc w:val="center"/>
                    <w:rPr>
                      <w:color w:val="000000"/>
                      <w:sz w:val="22"/>
                      <w:szCs w:val="22"/>
                    </w:rPr>
                  </w:pPr>
                </w:p>
              </w:tc>
              <w:tc>
                <w:tcPr>
                  <w:tcW w:w="1208" w:type="dxa"/>
                  <w:vMerge/>
                  <w:vAlign w:val="center"/>
                </w:tcPr>
                <w:p w14:paraId="55CA9BE9" w14:textId="77777777" w:rsidR="00A27C66" w:rsidRPr="006F1177" w:rsidRDefault="00A27C66" w:rsidP="004E185F">
                  <w:pPr>
                    <w:jc w:val="center"/>
                    <w:rPr>
                      <w:color w:val="000000"/>
                      <w:sz w:val="22"/>
                      <w:szCs w:val="22"/>
                    </w:rPr>
                  </w:pPr>
                </w:p>
              </w:tc>
              <w:tc>
                <w:tcPr>
                  <w:tcW w:w="1638" w:type="dxa"/>
                  <w:vMerge/>
                  <w:vAlign w:val="center"/>
                </w:tcPr>
                <w:p w14:paraId="58CC2251" w14:textId="77777777" w:rsidR="00A27C66" w:rsidRPr="006F1177" w:rsidRDefault="00A27C66" w:rsidP="004E185F">
                  <w:pPr>
                    <w:jc w:val="center"/>
                    <w:rPr>
                      <w:color w:val="000000"/>
                      <w:sz w:val="22"/>
                      <w:szCs w:val="22"/>
                    </w:rPr>
                  </w:pPr>
                </w:p>
              </w:tc>
              <w:tc>
                <w:tcPr>
                  <w:tcW w:w="1118" w:type="dxa"/>
                  <w:vAlign w:val="center"/>
                </w:tcPr>
                <w:p w14:paraId="2A4D741D" w14:textId="77777777" w:rsidR="00A27C66" w:rsidRPr="006F1177" w:rsidRDefault="00A27C66" w:rsidP="004E185F">
                  <w:pPr>
                    <w:jc w:val="center"/>
                    <w:rPr>
                      <w:color w:val="000000"/>
                      <w:sz w:val="22"/>
                      <w:szCs w:val="22"/>
                    </w:rPr>
                  </w:pPr>
                  <w:r w:rsidRPr="006F1177">
                    <w:rPr>
                      <w:color w:val="000000"/>
                      <w:sz w:val="22"/>
                      <w:szCs w:val="22"/>
                    </w:rPr>
                    <w:t>污染治理设施编号</w:t>
                  </w:r>
                </w:p>
              </w:tc>
              <w:tc>
                <w:tcPr>
                  <w:tcW w:w="1093" w:type="dxa"/>
                  <w:vAlign w:val="center"/>
                </w:tcPr>
                <w:p w14:paraId="786C4B95" w14:textId="77777777" w:rsidR="00A27C66" w:rsidRPr="006F1177" w:rsidRDefault="00A27C66" w:rsidP="004E185F">
                  <w:pPr>
                    <w:jc w:val="center"/>
                    <w:rPr>
                      <w:color w:val="000000"/>
                      <w:sz w:val="22"/>
                      <w:szCs w:val="22"/>
                    </w:rPr>
                  </w:pPr>
                  <w:r w:rsidRPr="006F1177">
                    <w:rPr>
                      <w:color w:val="000000"/>
                      <w:sz w:val="22"/>
                      <w:szCs w:val="22"/>
                    </w:rPr>
                    <w:t>污染治理设施名称</w:t>
                  </w:r>
                </w:p>
              </w:tc>
              <w:tc>
                <w:tcPr>
                  <w:tcW w:w="1093" w:type="dxa"/>
                  <w:vAlign w:val="center"/>
                </w:tcPr>
                <w:p w14:paraId="6D9C852B" w14:textId="77777777" w:rsidR="00A27C66" w:rsidRPr="006F1177" w:rsidRDefault="00A27C66" w:rsidP="004E185F">
                  <w:pPr>
                    <w:jc w:val="center"/>
                    <w:rPr>
                      <w:color w:val="000000"/>
                      <w:sz w:val="22"/>
                      <w:szCs w:val="22"/>
                    </w:rPr>
                  </w:pPr>
                  <w:r w:rsidRPr="006F1177">
                    <w:rPr>
                      <w:color w:val="000000"/>
                      <w:sz w:val="22"/>
                      <w:szCs w:val="22"/>
                    </w:rPr>
                    <w:t>污染治理设施工艺</w:t>
                  </w:r>
                </w:p>
              </w:tc>
              <w:tc>
                <w:tcPr>
                  <w:tcW w:w="881" w:type="dxa"/>
                  <w:vMerge/>
                  <w:vAlign w:val="center"/>
                </w:tcPr>
                <w:p w14:paraId="28ADAE25" w14:textId="77777777" w:rsidR="00A27C66" w:rsidRPr="006F1177" w:rsidRDefault="00A27C66" w:rsidP="004E185F">
                  <w:pPr>
                    <w:jc w:val="center"/>
                    <w:rPr>
                      <w:color w:val="000000"/>
                      <w:sz w:val="22"/>
                      <w:szCs w:val="22"/>
                    </w:rPr>
                  </w:pPr>
                </w:p>
              </w:tc>
              <w:tc>
                <w:tcPr>
                  <w:tcW w:w="1426" w:type="dxa"/>
                  <w:vMerge/>
                  <w:vAlign w:val="center"/>
                </w:tcPr>
                <w:p w14:paraId="29FE8E18" w14:textId="77777777" w:rsidR="00A27C66" w:rsidRPr="006F1177" w:rsidRDefault="00A27C66" w:rsidP="004E185F">
                  <w:pPr>
                    <w:jc w:val="center"/>
                    <w:rPr>
                      <w:color w:val="000000"/>
                      <w:sz w:val="22"/>
                      <w:szCs w:val="22"/>
                    </w:rPr>
                  </w:pPr>
                </w:p>
              </w:tc>
              <w:tc>
                <w:tcPr>
                  <w:tcW w:w="988" w:type="dxa"/>
                  <w:vMerge/>
                  <w:vAlign w:val="center"/>
                </w:tcPr>
                <w:p w14:paraId="259E0197" w14:textId="77777777" w:rsidR="00A27C66" w:rsidRPr="006F1177" w:rsidRDefault="00A27C66" w:rsidP="004E185F">
                  <w:pPr>
                    <w:jc w:val="center"/>
                    <w:rPr>
                      <w:color w:val="000000"/>
                      <w:sz w:val="22"/>
                      <w:szCs w:val="22"/>
                    </w:rPr>
                  </w:pPr>
                </w:p>
              </w:tc>
            </w:tr>
            <w:tr w:rsidR="00A27C66" w:rsidRPr="00A27C66" w14:paraId="3F39E007" w14:textId="77777777" w:rsidTr="000D7331">
              <w:trPr>
                <w:trHeight w:val="397"/>
                <w:jc w:val="center"/>
              </w:trPr>
              <w:tc>
                <w:tcPr>
                  <w:tcW w:w="726" w:type="dxa"/>
                  <w:vAlign w:val="center"/>
                </w:tcPr>
                <w:p w14:paraId="29576052" w14:textId="77777777" w:rsidR="00A27C66" w:rsidRPr="006F1177" w:rsidRDefault="00A27C66" w:rsidP="004E185F">
                  <w:pPr>
                    <w:jc w:val="center"/>
                    <w:rPr>
                      <w:color w:val="000000"/>
                      <w:sz w:val="22"/>
                      <w:szCs w:val="22"/>
                    </w:rPr>
                  </w:pPr>
                  <w:r w:rsidRPr="006F1177">
                    <w:rPr>
                      <w:color w:val="000000"/>
                      <w:sz w:val="22"/>
                      <w:szCs w:val="22"/>
                    </w:rPr>
                    <w:t>1</w:t>
                  </w:r>
                </w:p>
              </w:tc>
              <w:tc>
                <w:tcPr>
                  <w:tcW w:w="973" w:type="dxa"/>
                  <w:vAlign w:val="center"/>
                </w:tcPr>
                <w:p w14:paraId="1816FB8A" w14:textId="77777777" w:rsidR="00A27C66" w:rsidRPr="006F1177" w:rsidRDefault="00A27C66" w:rsidP="004E185F">
                  <w:pPr>
                    <w:jc w:val="center"/>
                    <w:rPr>
                      <w:color w:val="000000"/>
                      <w:sz w:val="22"/>
                      <w:szCs w:val="22"/>
                    </w:rPr>
                  </w:pPr>
                  <w:r w:rsidRPr="006F1177">
                    <w:rPr>
                      <w:color w:val="000000"/>
                      <w:sz w:val="22"/>
                      <w:szCs w:val="22"/>
                    </w:rPr>
                    <w:t>生活</w:t>
                  </w:r>
                </w:p>
                <w:p w14:paraId="44BC9721" w14:textId="77777777" w:rsidR="00A27C66" w:rsidRPr="006F1177" w:rsidRDefault="00A27C66" w:rsidP="004E185F">
                  <w:pPr>
                    <w:jc w:val="center"/>
                    <w:rPr>
                      <w:color w:val="000000"/>
                      <w:sz w:val="22"/>
                      <w:szCs w:val="22"/>
                    </w:rPr>
                  </w:pPr>
                  <w:r w:rsidRPr="006F1177">
                    <w:rPr>
                      <w:color w:val="000000"/>
                      <w:sz w:val="22"/>
                      <w:szCs w:val="22"/>
                    </w:rPr>
                    <w:t>污水</w:t>
                  </w:r>
                </w:p>
              </w:tc>
              <w:tc>
                <w:tcPr>
                  <w:tcW w:w="973" w:type="dxa"/>
                  <w:vAlign w:val="center"/>
                </w:tcPr>
                <w:p w14:paraId="11FE9718" w14:textId="77777777" w:rsidR="00A27C66" w:rsidRPr="006F1177" w:rsidRDefault="00A27C66" w:rsidP="004E185F">
                  <w:pPr>
                    <w:jc w:val="center"/>
                    <w:rPr>
                      <w:sz w:val="22"/>
                      <w:szCs w:val="22"/>
                    </w:rPr>
                  </w:pPr>
                  <w:r w:rsidRPr="006F1177">
                    <w:rPr>
                      <w:rFonts w:hint="eastAsia"/>
                      <w:sz w:val="22"/>
                      <w:szCs w:val="22"/>
                    </w:rPr>
                    <w:t>p</w:t>
                  </w:r>
                  <w:r w:rsidRPr="006F1177">
                    <w:rPr>
                      <w:sz w:val="22"/>
                      <w:szCs w:val="22"/>
                    </w:rPr>
                    <w:t>H</w:t>
                  </w:r>
                </w:p>
                <w:p w14:paraId="6EF73FD8" w14:textId="77777777" w:rsidR="00A27C66" w:rsidRPr="006F1177" w:rsidRDefault="00A27C66" w:rsidP="004E185F">
                  <w:pPr>
                    <w:jc w:val="center"/>
                    <w:rPr>
                      <w:sz w:val="22"/>
                      <w:szCs w:val="22"/>
                    </w:rPr>
                  </w:pPr>
                  <w:r w:rsidRPr="006F1177">
                    <w:rPr>
                      <w:sz w:val="22"/>
                      <w:szCs w:val="22"/>
                    </w:rPr>
                    <w:t>COD</w:t>
                  </w:r>
                </w:p>
                <w:p w14:paraId="1E59304A" w14:textId="77777777" w:rsidR="00A27C66" w:rsidRPr="006F1177" w:rsidRDefault="00A27C66" w:rsidP="004E185F">
                  <w:pPr>
                    <w:jc w:val="center"/>
                    <w:rPr>
                      <w:sz w:val="22"/>
                      <w:szCs w:val="22"/>
                    </w:rPr>
                  </w:pPr>
                  <w:r w:rsidRPr="006F1177">
                    <w:rPr>
                      <w:rFonts w:hint="eastAsia"/>
                      <w:sz w:val="22"/>
                      <w:szCs w:val="22"/>
                    </w:rPr>
                    <w:t>BOD</w:t>
                  </w:r>
                  <w:r w:rsidRPr="006F1177">
                    <w:rPr>
                      <w:rFonts w:hint="eastAsia"/>
                      <w:sz w:val="22"/>
                      <w:szCs w:val="22"/>
                      <w:vertAlign w:val="subscript"/>
                    </w:rPr>
                    <w:t>5</w:t>
                  </w:r>
                </w:p>
                <w:p w14:paraId="5E9E533C" w14:textId="77777777" w:rsidR="00A27C66" w:rsidRPr="006F1177" w:rsidRDefault="00A27C66" w:rsidP="004E185F">
                  <w:pPr>
                    <w:jc w:val="center"/>
                    <w:rPr>
                      <w:sz w:val="22"/>
                      <w:szCs w:val="22"/>
                    </w:rPr>
                  </w:pPr>
                  <w:r w:rsidRPr="006F1177">
                    <w:rPr>
                      <w:sz w:val="22"/>
                      <w:szCs w:val="22"/>
                    </w:rPr>
                    <w:t>氨氮</w:t>
                  </w:r>
                </w:p>
                <w:p w14:paraId="7AEC0227" w14:textId="77777777" w:rsidR="00A27C66" w:rsidRPr="006F1177" w:rsidRDefault="00A27C66" w:rsidP="004E185F">
                  <w:pPr>
                    <w:jc w:val="center"/>
                    <w:rPr>
                      <w:sz w:val="22"/>
                      <w:szCs w:val="22"/>
                    </w:rPr>
                  </w:pPr>
                  <w:r w:rsidRPr="006F1177">
                    <w:rPr>
                      <w:rFonts w:hint="eastAsia"/>
                      <w:sz w:val="22"/>
                      <w:szCs w:val="22"/>
                    </w:rPr>
                    <w:t>SS</w:t>
                  </w:r>
                </w:p>
              </w:tc>
              <w:tc>
                <w:tcPr>
                  <w:tcW w:w="1208" w:type="dxa"/>
                  <w:vMerge w:val="restart"/>
                  <w:vAlign w:val="center"/>
                </w:tcPr>
                <w:p w14:paraId="4B1B9ECF" w14:textId="1551165F" w:rsidR="00A27C66" w:rsidRPr="006F1177" w:rsidRDefault="0017182A" w:rsidP="004E185F">
                  <w:pPr>
                    <w:jc w:val="center"/>
                    <w:rPr>
                      <w:color w:val="000000"/>
                      <w:sz w:val="22"/>
                      <w:szCs w:val="22"/>
                    </w:rPr>
                  </w:pPr>
                  <w:r w:rsidRPr="006F1177">
                    <w:rPr>
                      <w:rFonts w:hint="eastAsia"/>
                      <w:color w:val="000000"/>
                      <w:sz w:val="22"/>
                      <w:szCs w:val="22"/>
                    </w:rPr>
                    <w:t>吉利生活污水处理厂</w:t>
                  </w:r>
                </w:p>
              </w:tc>
              <w:tc>
                <w:tcPr>
                  <w:tcW w:w="1638" w:type="dxa"/>
                  <w:vAlign w:val="center"/>
                </w:tcPr>
                <w:p w14:paraId="7DA842C9" w14:textId="77777777" w:rsidR="00A27C66" w:rsidRPr="006F1177" w:rsidRDefault="00A27C66" w:rsidP="004E185F">
                  <w:pPr>
                    <w:jc w:val="center"/>
                    <w:rPr>
                      <w:color w:val="000000"/>
                      <w:sz w:val="22"/>
                      <w:szCs w:val="22"/>
                    </w:rPr>
                  </w:pPr>
                  <w:r w:rsidRPr="006F1177">
                    <w:rPr>
                      <w:rFonts w:hint="eastAsia"/>
                      <w:color w:val="000000"/>
                      <w:sz w:val="22"/>
                      <w:szCs w:val="22"/>
                    </w:rPr>
                    <w:t>间接排放</w:t>
                  </w:r>
                  <w:r w:rsidRPr="006F1177">
                    <w:rPr>
                      <w:color w:val="000000"/>
                      <w:sz w:val="22"/>
                      <w:szCs w:val="22"/>
                    </w:rPr>
                    <w:t>，流量不稳定，但有周期性规律</w:t>
                  </w:r>
                </w:p>
              </w:tc>
              <w:tc>
                <w:tcPr>
                  <w:tcW w:w="1118" w:type="dxa"/>
                  <w:vAlign w:val="center"/>
                </w:tcPr>
                <w:p w14:paraId="3B17262F" w14:textId="77777777" w:rsidR="00A27C66" w:rsidRPr="006F1177" w:rsidRDefault="00A27C66" w:rsidP="004E185F">
                  <w:pPr>
                    <w:jc w:val="center"/>
                    <w:rPr>
                      <w:color w:val="000000"/>
                      <w:sz w:val="22"/>
                      <w:szCs w:val="22"/>
                    </w:rPr>
                  </w:pPr>
                  <w:r w:rsidRPr="006F1177">
                    <w:rPr>
                      <w:rFonts w:hint="eastAsia"/>
                      <w:color w:val="000000"/>
                      <w:sz w:val="22"/>
                      <w:szCs w:val="22"/>
                    </w:rPr>
                    <w:t>TW001</w:t>
                  </w:r>
                </w:p>
              </w:tc>
              <w:tc>
                <w:tcPr>
                  <w:tcW w:w="1093" w:type="dxa"/>
                  <w:vAlign w:val="center"/>
                </w:tcPr>
                <w:p w14:paraId="0220BB02" w14:textId="77777777" w:rsidR="00A27C66" w:rsidRPr="006F1177" w:rsidRDefault="00A27C66" w:rsidP="004E185F">
                  <w:pPr>
                    <w:jc w:val="center"/>
                    <w:rPr>
                      <w:color w:val="000000"/>
                      <w:sz w:val="22"/>
                      <w:szCs w:val="22"/>
                    </w:rPr>
                  </w:pPr>
                  <w:r w:rsidRPr="006F1177">
                    <w:rPr>
                      <w:rFonts w:hint="eastAsia"/>
                      <w:color w:val="000000"/>
                      <w:sz w:val="22"/>
                      <w:szCs w:val="22"/>
                    </w:rPr>
                    <w:t>化粪池</w:t>
                  </w:r>
                </w:p>
              </w:tc>
              <w:tc>
                <w:tcPr>
                  <w:tcW w:w="1093" w:type="dxa"/>
                  <w:vAlign w:val="center"/>
                </w:tcPr>
                <w:p w14:paraId="3CB2FEB7" w14:textId="77777777" w:rsidR="00A27C66" w:rsidRPr="006F1177" w:rsidRDefault="00A27C66" w:rsidP="004E185F">
                  <w:pPr>
                    <w:jc w:val="center"/>
                    <w:rPr>
                      <w:color w:val="000000"/>
                      <w:sz w:val="22"/>
                      <w:szCs w:val="22"/>
                    </w:rPr>
                  </w:pPr>
                  <w:r w:rsidRPr="006F1177">
                    <w:rPr>
                      <w:rFonts w:hint="eastAsia"/>
                      <w:bCs/>
                      <w:color w:val="000000"/>
                      <w:kern w:val="28"/>
                      <w:sz w:val="22"/>
                      <w:szCs w:val="22"/>
                    </w:rPr>
                    <w:t>化粪池</w:t>
                  </w:r>
                </w:p>
              </w:tc>
              <w:tc>
                <w:tcPr>
                  <w:tcW w:w="881" w:type="dxa"/>
                  <w:vAlign w:val="center"/>
                </w:tcPr>
                <w:p w14:paraId="39E274CC" w14:textId="77777777" w:rsidR="00A27C66" w:rsidRPr="006F1177" w:rsidRDefault="00A27C66" w:rsidP="004E185F">
                  <w:pPr>
                    <w:jc w:val="center"/>
                    <w:rPr>
                      <w:color w:val="000000"/>
                      <w:sz w:val="22"/>
                      <w:szCs w:val="22"/>
                    </w:rPr>
                  </w:pPr>
                  <w:r w:rsidRPr="006F1177">
                    <w:rPr>
                      <w:color w:val="000000"/>
                      <w:sz w:val="22"/>
                      <w:szCs w:val="22"/>
                    </w:rPr>
                    <w:t>DW001</w:t>
                  </w:r>
                </w:p>
              </w:tc>
              <w:tc>
                <w:tcPr>
                  <w:tcW w:w="1426" w:type="dxa"/>
                  <w:vAlign w:val="center"/>
                </w:tcPr>
                <w:p w14:paraId="3FA77713" w14:textId="77777777" w:rsidR="00A27C66" w:rsidRPr="006F1177" w:rsidRDefault="00A27C66" w:rsidP="004E185F">
                  <w:pPr>
                    <w:jc w:val="center"/>
                    <w:rPr>
                      <w:color w:val="000000"/>
                      <w:sz w:val="22"/>
                      <w:szCs w:val="22"/>
                    </w:rPr>
                  </w:pPr>
                  <w:r w:rsidRPr="006F1177">
                    <w:rPr>
                      <w:color w:val="000000"/>
                      <w:sz w:val="22"/>
                      <w:szCs w:val="22"/>
                    </w:rPr>
                    <w:t>是</w:t>
                  </w:r>
                </w:p>
              </w:tc>
              <w:tc>
                <w:tcPr>
                  <w:tcW w:w="988" w:type="dxa"/>
                  <w:vAlign w:val="center"/>
                </w:tcPr>
                <w:p w14:paraId="168FD9E3" w14:textId="77777777" w:rsidR="00A27C66" w:rsidRPr="006F1177" w:rsidRDefault="00A27C66" w:rsidP="004E185F">
                  <w:pPr>
                    <w:jc w:val="center"/>
                    <w:rPr>
                      <w:color w:val="000000"/>
                      <w:sz w:val="22"/>
                      <w:szCs w:val="22"/>
                    </w:rPr>
                  </w:pPr>
                  <w:r w:rsidRPr="006F1177">
                    <w:rPr>
                      <w:color w:val="000000"/>
                      <w:sz w:val="22"/>
                      <w:szCs w:val="22"/>
                    </w:rPr>
                    <w:t>企业</w:t>
                  </w:r>
                </w:p>
                <w:p w14:paraId="27A6A5F8" w14:textId="77777777" w:rsidR="00A27C66" w:rsidRPr="006F1177" w:rsidRDefault="00A27C66" w:rsidP="004E185F">
                  <w:pPr>
                    <w:jc w:val="center"/>
                    <w:rPr>
                      <w:color w:val="000000"/>
                      <w:sz w:val="22"/>
                      <w:szCs w:val="22"/>
                    </w:rPr>
                  </w:pPr>
                  <w:r w:rsidRPr="006F1177">
                    <w:rPr>
                      <w:color w:val="000000"/>
                      <w:sz w:val="22"/>
                      <w:szCs w:val="22"/>
                    </w:rPr>
                    <w:t>总排口</w:t>
                  </w:r>
                </w:p>
              </w:tc>
            </w:tr>
            <w:tr w:rsidR="00A27C66" w:rsidRPr="00A27C66" w14:paraId="015C16B4" w14:textId="77777777" w:rsidTr="000D7331">
              <w:trPr>
                <w:trHeight w:val="397"/>
                <w:jc w:val="center"/>
              </w:trPr>
              <w:tc>
                <w:tcPr>
                  <w:tcW w:w="726" w:type="dxa"/>
                  <w:vAlign w:val="center"/>
                </w:tcPr>
                <w:p w14:paraId="2A544A94" w14:textId="77777777" w:rsidR="00A27C66" w:rsidRPr="00A27C66" w:rsidRDefault="00A27C66" w:rsidP="004E185F">
                  <w:pPr>
                    <w:jc w:val="center"/>
                    <w:rPr>
                      <w:color w:val="000000"/>
                      <w:szCs w:val="21"/>
                    </w:rPr>
                  </w:pPr>
                  <w:r w:rsidRPr="00A27C66">
                    <w:rPr>
                      <w:color w:val="000000"/>
                      <w:szCs w:val="21"/>
                    </w:rPr>
                    <w:t>2</w:t>
                  </w:r>
                </w:p>
              </w:tc>
              <w:tc>
                <w:tcPr>
                  <w:tcW w:w="973" w:type="dxa"/>
                  <w:vAlign w:val="center"/>
                </w:tcPr>
                <w:p w14:paraId="7EBDE807" w14:textId="03DC1489" w:rsidR="00A27C66" w:rsidRPr="00A27C66" w:rsidRDefault="0017182A" w:rsidP="004E185F">
                  <w:pPr>
                    <w:jc w:val="center"/>
                    <w:rPr>
                      <w:color w:val="000000"/>
                      <w:szCs w:val="21"/>
                    </w:rPr>
                  </w:pPr>
                  <w:r>
                    <w:rPr>
                      <w:rFonts w:hint="eastAsia"/>
                      <w:color w:val="000000"/>
                      <w:szCs w:val="21"/>
                    </w:rPr>
                    <w:t>洗车废水排放设施</w:t>
                  </w:r>
                </w:p>
              </w:tc>
              <w:tc>
                <w:tcPr>
                  <w:tcW w:w="973" w:type="dxa"/>
                  <w:vAlign w:val="center"/>
                </w:tcPr>
                <w:p w14:paraId="478E2DF6" w14:textId="77777777" w:rsidR="000D7331" w:rsidRPr="00A27C66" w:rsidRDefault="000D7331" w:rsidP="000D7331">
                  <w:pPr>
                    <w:jc w:val="center"/>
                  </w:pPr>
                  <w:r w:rsidRPr="00A27C66">
                    <w:rPr>
                      <w:rFonts w:hint="eastAsia"/>
                    </w:rPr>
                    <w:t>p</w:t>
                  </w:r>
                  <w:r w:rsidRPr="00A27C66">
                    <w:t>H</w:t>
                  </w:r>
                </w:p>
                <w:p w14:paraId="0356D310" w14:textId="77777777" w:rsidR="0017182A" w:rsidRPr="00A27C66" w:rsidRDefault="0017182A" w:rsidP="0017182A">
                  <w:pPr>
                    <w:jc w:val="center"/>
                  </w:pPr>
                  <w:r w:rsidRPr="00A27C66">
                    <w:t>COD</w:t>
                  </w:r>
                </w:p>
                <w:p w14:paraId="34EBAD55" w14:textId="77777777" w:rsidR="0017182A" w:rsidRPr="00A27C66" w:rsidRDefault="0017182A" w:rsidP="0017182A">
                  <w:pPr>
                    <w:jc w:val="center"/>
                  </w:pPr>
                  <w:r w:rsidRPr="00A27C66">
                    <w:rPr>
                      <w:rFonts w:hint="eastAsia"/>
                    </w:rPr>
                    <w:t>BOD</w:t>
                  </w:r>
                  <w:r w:rsidRPr="00A27C66">
                    <w:rPr>
                      <w:rFonts w:hint="eastAsia"/>
                      <w:vertAlign w:val="subscript"/>
                    </w:rPr>
                    <w:t>5</w:t>
                  </w:r>
                </w:p>
                <w:p w14:paraId="50656946" w14:textId="77777777" w:rsidR="0017182A" w:rsidRPr="00A27C66" w:rsidRDefault="0017182A" w:rsidP="0017182A">
                  <w:pPr>
                    <w:jc w:val="center"/>
                  </w:pPr>
                  <w:r w:rsidRPr="00A27C66">
                    <w:t>氨氮</w:t>
                  </w:r>
                </w:p>
                <w:p w14:paraId="5446B6F1" w14:textId="407538C2" w:rsidR="00A27C66" w:rsidRPr="00A27C66" w:rsidRDefault="0017182A" w:rsidP="0017182A">
                  <w:pPr>
                    <w:jc w:val="center"/>
                    <w:rPr>
                      <w:color w:val="000000"/>
                    </w:rPr>
                  </w:pPr>
                  <w:r>
                    <w:rPr>
                      <w:rFonts w:hint="eastAsia"/>
                    </w:rPr>
                    <w:t>石油类</w:t>
                  </w:r>
                </w:p>
              </w:tc>
              <w:tc>
                <w:tcPr>
                  <w:tcW w:w="1208" w:type="dxa"/>
                  <w:vMerge/>
                  <w:vAlign w:val="center"/>
                </w:tcPr>
                <w:p w14:paraId="37E52F3E" w14:textId="77777777" w:rsidR="00A27C66" w:rsidRPr="00A27C66" w:rsidRDefault="00A27C66" w:rsidP="004E185F">
                  <w:pPr>
                    <w:jc w:val="center"/>
                    <w:rPr>
                      <w:color w:val="000000"/>
                      <w:szCs w:val="21"/>
                    </w:rPr>
                  </w:pPr>
                </w:p>
              </w:tc>
              <w:tc>
                <w:tcPr>
                  <w:tcW w:w="1638" w:type="dxa"/>
                  <w:vAlign w:val="center"/>
                </w:tcPr>
                <w:p w14:paraId="6E522261" w14:textId="77777777" w:rsidR="00A27C66" w:rsidRPr="00A27C66" w:rsidRDefault="00A27C66" w:rsidP="004E185F">
                  <w:pPr>
                    <w:jc w:val="center"/>
                    <w:rPr>
                      <w:color w:val="000000"/>
                      <w:szCs w:val="21"/>
                    </w:rPr>
                  </w:pPr>
                  <w:r w:rsidRPr="00A27C66">
                    <w:rPr>
                      <w:rFonts w:hint="eastAsia"/>
                      <w:color w:val="000000"/>
                      <w:szCs w:val="21"/>
                    </w:rPr>
                    <w:t>间接排放，排放期间流量稳定</w:t>
                  </w:r>
                </w:p>
              </w:tc>
              <w:tc>
                <w:tcPr>
                  <w:tcW w:w="1118" w:type="dxa"/>
                  <w:vAlign w:val="center"/>
                </w:tcPr>
                <w:p w14:paraId="5FFDE0AB" w14:textId="155D4A6B" w:rsidR="00A27C66" w:rsidRPr="00A27C66" w:rsidRDefault="00A438DA" w:rsidP="004E185F">
                  <w:pPr>
                    <w:jc w:val="center"/>
                    <w:rPr>
                      <w:color w:val="000000"/>
                      <w:szCs w:val="21"/>
                    </w:rPr>
                  </w:pPr>
                  <w:r w:rsidRPr="00A27C66">
                    <w:rPr>
                      <w:rFonts w:hint="eastAsia"/>
                      <w:color w:val="000000"/>
                      <w:szCs w:val="21"/>
                    </w:rPr>
                    <w:t>TW001</w:t>
                  </w:r>
                </w:p>
              </w:tc>
              <w:tc>
                <w:tcPr>
                  <w:tcW w:w="1093" w:type="dxa"/>
                  <w:vAlign w:val="center"/>
                </w:tcPr>
                <w:p w14:paraId="29A0DCA9" w14:textId="4810C7AF" w:rsidR="00A27C66" w:rsidRPr="00A27C66" w:rsidRDefault="00A438DA" w:rsidP="00A438DA">
                  <w:pPr>
                    <w:rPr>
                      <w:color w:val="000000"/>
                      <w:szCs w:val="21"/>
                    </w:rPr>
                  </w:pPr>
                  <w:r>
                    <w:rPr>
                      <w:rFonts w:hint="eastAsia"/>
                      <w:color w:val="000000"/>
                      <w:szCs w:val="21"/>
                    </w:rPr>
                    <w:t>隔油池</w:t>
                  </w:r>
                  <w:r>
                    <w:rPr>
                      <w:rFonts w:hint="eastAsia"/>
                      <w:color w:val="000000"/>
                      <w:szCs w:val="21"/>
                    </w:rPr>
                    <w:t>+</w:t>
                  </w:r>
                  <w:r>
                    <w:rPr>
                      <w:rFonts w:hint="eastAsia"/>
                      <w:color w:val="000000"/>
                      <w:szCs w:val="21"/>
                    </w:rPr>
                    <w:t>沉淀池</w:t>
                  </w:r>
                </w:p>
              </w:tc>
              <w:tc>
                <w:tcPr>
                  <w:tcW w:w="1093" w:type="dxa"/>
                  <w:vAlign w:val="center"/>
                </w:tcPr>
                <w:p w14:paraId="1B3DFF63" w14:textId="6210B958" w:rsidR="00A27C66" w:rsidRPr="00A27C66" w:rsidRDefault="00A438DA" w:rsidP="004E185F">
                  <w:pPr>
                    <w:jc w:val="center"/>
                    <w:rPr>
                      <w:color w:val="000000"/>
                      <w:szCs w:val="21"/>
                    </w:rPr>
                  </w:pPr>
                  <w:r>
                    <w:rPr>
                      <w:rFonts w:hint="eastAsia"/>
                      <w:color w:val="000000"/>
                      <w:szCs w:val="21"/>
                    </w:rPr>
                    <w:t>隔油池</w:t>
                  </w:r>
                  <w:r>
                    <w:rPr>
                      <w:rFonts w:hint="eastAsia"/>
                      <w:color w:val="000000"/>
                      <w:szCs w:val="21"/>
                    </w:rPr>
                    <w:t>+</w:t>
                  </w:r>
                  <w:r>
                    <w:rPr>
                      <w:rFonts w:hint="eastAsia"/>
                      <w:color w:val="000000"/>
                      <w:szCs w:val="21"/>
                    </w:rPr>
                    <w:t>沉淀池</w:t>
                  </w:r>
                </w:p>
              </w:tc>
              <w:tc>
                <w:tcPr>
                  <w:tcW w:w="881" w:type="dxa"/>
                  <w:vAlign w:val="center"/>
                </w:tcPr>
                <w:p w14:paraId="347B3116" w14:textId="77777777" w:rsidR="00A27C66" w:rsidRPr="00A27C66" w:rsidRDefault="00A27C66" w:rsidP="004E185F">
                  <w:pPr>
                    <w:jc w:val="center"/>
                    <w:rPr>
                      <w:color w:val="000000"/>
                      <w:szCs w:val="21"/>
                    </w:rPr>
                  </w:pPr>
                  <w:r w:rsidRPr="00A27C66">
                    <w:rPr>
                      <w:color w:val="000000"/>
                      <w:szCs w:val="21"/>
                    </w:rPr>
                    <w:t>DW001</w:t>
                  </w:r>
                </w:p>
              </w:tc>
              <w:tc>
                <w:tcPr>
                  <w:tcW w:w="1426" w:type="dxa"/>
                  <w:vAlign w:val="center"/>
                </w:tcPr>
                <w:p w14:paraId="7516F4B4" w14:textId="77777777" w:rsidR="00A27C66" w:rsidRPr="00A27C66" w:rsidRDefault="00A27C66" w:rsidP="004E185F">
                  <w:pPr>
                    <w:jc w:val="center"/>
                    <w:rPr>
                      <w:color w:val="000000"/>
                      <w:szCs w:val="21"/>
                    </w:rPr>
                  </w:pPr>
                  <w:r w:rsidRPr="00A27C66">
                    <w:rPr>
                      <w:color w:val="000000"/>
                      <w:szCs w:val="21"/>
                    </w:rPr>
                    <w:t>是</w:t>
                  </w:r>
                </w:p>
              </w:tc>
              <w:tc>
                <w:tcPr>
                  <w:tcW w:w="988" w:type="dxa"/>
                  <w:vAlign w:val="center"/>
                </w:tcPr>
                <w:p w14:paraId="0CB683D2" w14:textId="77777777" w:rsidR="00A27C66" w:rsidRPr="00A27C66" w:rsidRDefault="00A27C66" w:rsidP="004E185F">
                  <w:pPr>
                    <w:jc w:val="center"/>
                    <w:rPr>
                      <w:color w:val="000000"/>
                      <w:szCs w:val="21"/>
                    </w:rPr>
                  </w:pPr>
                  <w:r w:rsidRPr="00A27C66">
                    <w:rPr>
                      <w:color w:val="000000"/>
                      <w:szCs w:val="21"/>
                    </w:rPr>
                    <w:t>企业</w:t>
                  </w:r>
                </w:p>
                <w:p w14:paraId="50EBCE74" w14:textId="77777777" w:rsidR="00A27C66" w:rsidRPr="00A27C66" w:rsidRDefault="00A27C66" w:rsidP="004E185F">
                  <w:pPr>
                    <w:jc w:val="center"/>
                    <w:rPr>
                      <w:color w:val="000000"/>
                      <w:szCs w:val="21"/>
                    </w:rPr>
                  </w:pPr>
                  <w:r w:rsidRPr="00A27C66">
                    <w:rPr>
                      <w:color w:val="000000"/>
                      <w:szCs w:val="21"/>
                    </w:rPr>
                    <w:t>总排口</w:t>
                  </w:r>
                </w:p>
              </w:tc>
            </w:tr>
          </w:tbl>
          <w:p w14:paraId="44DFB3B5" w14:textId="77777777" w:rsidR="00A27C66" w:rsidRPr="00A27C66"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A27C66">
              <w:rPr>
                <w:rFonts w:ascii="黑体" w:eastAsia="黑体" w:hAnsi="黑体" w:hint="eastAsia"/>
                <w:bCs/>
                <w:lang w:eastAsia="zh-CN"/>
              </w:rPr>
              <w:t>废水污染物排放信息表（新建项目）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7"/>
              <w:gridCol w:w="1601"/>
              <w:gridCol w:w="1702"/>
              <w:gridCol w:w="2412"/>
              <w:gridCol w:w="2552"/>
              <w:gridCol w:w="3074"/>
            </w:tblGrid>
            <w:tr w:rsidR="00A27C66" w:rsidRPr="00A27C66" w14:paraId="615B653A" w14:textId="77777777" w:rsidTr="00F17B69">
              <w:trPr>
                <w:trHeight w:val="340"/>
                <w:jc w:val="center"/>
              </w:trPr>
              <w:tc>
                <w:tcPr>
                  <w:tcW w:w="970" w:type="dxa"/>
                  <w:vAlign w:val="center"/>
                </w:tcPr>
                <w:p w14:paraId="54FE090F" w14:textId="77777777" w:rsidR="00A27C66" w:rsidRPr="00A27C66" w:rsidRDefault="00A27C66" w:rsidP="004E185F">
                  <w:pPr>
                    <w:tabs>
                      <w:tab w:val="left" w:pos="5890"/>
                    </w:tabs>
                    <w:jc w:val="center"/>
                    <w:rPr>
                      <w:bCs/>
                      <w:color w:val="000000"/>
                    </w:rPr>
                  </w:pPr>
                  <w:r w:rsidRPr="00A27C66">
                    <w:rPr>
                      <w:rFonts w:hint="eastAsia"/>
                      <w:bCs/>
                      <w:color w:val="000000"/>
                    </w:rPr>
                    <w:t>序号</w:t>
                  </w:r>
                </w:p>
              </w:tc>
              <w:tc>
                <w:tcPr>
                  <w:tcW w:w="1574" w:type="dxa"/>
                  <w:vAlign w:val="center"/>
                </w:tcPr>
                <w:p w14:paraId="30AE75BE" w14:textId="77777777" w:rsidR="00A27C66" w:rsidRPr="00A27C66" w:rsidRDefault="00A27C66" w:rsidP="004E185F">
                  <w:pPr>
                    <w:tabs>
                      <w:tab w:val="left" w:pos="5890"/>
                    </w:tabs>
                    <w:jc w:val="center"/>
                    <w:rPr>
                      <w:bCs/>
                      <w:color w:val="000000"/>
                    </w:rPr>
                  </w:pPr>
                  <w:r w:rsidRPr="00A27C66">
                    <w:rPr>
                      <w:rFonts w:hint="eastAsia"/>
                      <w:bCs/>
                      <w:color w:val="000000"/>
                    </w:rPr>
                    <w:t>排放口编号</w:t>
                  </w:r>
                </w:p>
              </w:tc>
              <w:tc>
                <w:tcPr>
                  <w:tcW w:w="1673" w:type="dxa"/>
                  <w:vAlign w:val="center"/>
                </w:tcPr>
                <w:p w14:paraId="2FE7C614" w14:textId="77777777" w:rsidR="00A27C66" w:rsidRPr="00A27C66" w:rsidRDefault="00A27C66" w:rsidP="004E185F">
                  <w:pPr>
                    <w:tabs>
                      <w:tab w:val="left" w:pos="5890"/>
                    </w:tabs>
                    <w:jc w:val="center"/>
                    <w:rPr>
                      <w:bCs/>
                      <w:color w:val="000000"/>
                    </w:rPr>
                  </w:pPr>
                  <w:r w:rsidRPr="00A27C66">
                    <w:rPr>
                      <w:rFonts w:hint="eastAsia"/>
                      <w:bCs/>
                      <w:color w:val="000000"/>
                    </w:rPr>
                    <w:t>污染物种类</w:t>
                  </w:r>
                </w:p>
              </w:tc>
              <w:tc>
                <w:tcPr>
                  <w:tcW w:w="2371" w:type="dxa"/>
                  <w:vAlign w:val="center"/>
                </w:tcPr>
                <w:p w14:paraId="69A6AEC0" w14:textId="77777777" w:rsidR="00A27C66" w:rsidRPr="00A27C66" w:rsidRDefault="00A27C66" w:rsidP="004E185F">
                  <w:pPr>
                    <w:tabs>
                      <w:tab w:val="left" w:pos="5890"/>
                    </w:tabs>
                    <w:jc w:val="center"/>
                    <w:rPr>
                      <w:bCs/>
                      <w:color w:val="000000"/>
                    </w:rPr>
                  </w:pPr>
                  <w:r w:rsidRPr="00A27C66">
                    <w:rPr>
                      <w:rFonts w:hint="eastAsia"/>
                      <w:bCs/>
                      <w:color w:val="000000"/>
                    </w:rPr>
                    <w:t>排放浓度</w:t>
                  </w:r>
                  <w:r w:rsidRPr="00A27C66">
                    <w:rPr>
                      <w:bCs/>
                      <w:color w:val="000000"/>
                    </w:rPr>
                    <w:t>/</w:t>
                  </w:r>
                  <w:r w:rsidRPr="00A27C66">
                    <w:rPr>
                      <w:rFonts w:hint="eastAsia"/>
                      <w:bCs/>
                      <w:color w:val="000000"/>
                    </w:rPr>
                    <w:t>（</w:t>
                  </w:r>
                  <w:r w:rsidRPr="00A27C66">
                    <w:rPr>
                      <w:bCs/>
                      <w:color w:val="000000"/>
                    </w:rPr>
                    <w:t>mg/L</w:t>
                  </w:r>
                  <w:r w:rsidRPr="00A27C66">
                    <w:rPr>
                      <w:rFonts w:hint="eastAsia"/>
                      <w:bCs/>
                      <w:color w:val="000000"/>
                    </w:rPr>
                    <w:t>）</w:t>
                  </w:r>
                </w:p>
              </w:tc>
              <w:tc>
                <w:tcPr>
                  <w:tcW w:w="2508" w:type="dxa"/>
                  <w:vAlign w:val="center"/>
                </w:tcPr>
                <w:p w14:paraId="3A8AF283" w14:textId="77777777" w:rsidR="00A27C66" w:rsidRPr="00A27C66" w:rsidRDefault="00A27C66" w:rsidP="004E185F">
                  <w:pPr>
                    <w:tabs>
                      <w:tab w:val="left" w:pos="5890"/>
                    </w:tabs>
                    <w:jc w:val="center"/>
                    <w:rPr>
                      <w:bCs/>
                      <w:color w:val="000000"/>
                    </w:rPr>
                  </w:pPr>
                  <w:r w:rsidRPr="00A27C66">
                    <w:rPr>
                      <w:rFonts w:hint="eastAsia"/>
                      <w:bCs/>
                      <w:color w:val="000000"/>
                    </w:rPr>
                    <w:t>日排放量</w:t>
                  </w:r>
                  <w:r w:rsidRPr="00A27C66">
                    <w:rPr>
                      <w:bCs/>
                      <w:color w:val="000000"/>
                    </w:rPr>
                    <w:t>/</w:t>
                  </w:r>
                  <w:r w:rsidRPr="00A27C66">
                    <w:rPr>
                      <w:rFonts w:hint="eastAsia"/>
                      <w:bCs/>
                      <w:color w:val="000000"/>
                    </w:rPr>
                    <w:t>（</w:t>
                  </w:r>
                  <w:r w:rsidRPr="00A27C66">
                    <w:rPr>
                      <w:bCs/>
                      <w:color w:val="000000"/>
                    </w:rPr>
                    <w:t>t/d</w:t>
                  </w:r>
                  <w:r w:rsidRPr="00A27C66">
                    <w:rPr>
                      <w:rFonts w:hint="eastAsia"/>
                      <w:bCs/>
                      <w:color w:val="000000"/>
                    </w:rPr>
                    <w:t>）</w:t>
                  </w:r>
                </w:p>
              </w:tc>
              <w:tc>
                <w:tcPr>
                  <w:tcW w:w="3021" w:type="dxa"/>
                  <w:vAlign w:val="center"/>
                </w:tcPr>
                <w:p w14:paraId="7F86619B" w14:textId="77777777" w:rsidR="00A27C66" w:rsidRPr="00A27C66" w:rsidRDefault="00A27C66" w:rsidP="004E185F">
                  <w:pPr>
                    <w:tabs>
                      <w:tab w:val="left" w:pos="5890"/>
                    </w:tabs>
                    <w:jc w:val="center"/>
                    <w:rPr>
                      <w:bCs/>
                      <w:color w:val="000000"/>
                    </w:rPr>
                  </w:pPr>
                  <w:r w:rsidRPr="00A27C66">
                    <w:rPr>
                      <w:rFonts w:hint="eastAsia"/>
                      <w:bCs/>
                      <w:color w:val="000000"/>
                    </w:rPr>
                    <w:t>年排放量</w:t>
                  </w:r>
                  <w:r w:rsidRPr="00A27C66">
                    <w:rPr>
                      <w:bCs/>
                      <w:color w:val="000000"/>
                    </w:rPr>
                    <w:t>/</w:t>
                  </w:r>
                  <w:r w:rsidRPr="00A27C66">
                    <w:rPr>
                      <w:rFonts w:hint="eastAsia"/>
                      <w:bCs/>
                      <w:color w:val="000000"/>
                    </w:rPr>
                    <w:t>（</w:t>
                  </w:r>
                  <w:r w:rsidRPr="00A27C66">
                    <w:rPr>
                      <w:bCs/>
                      <w:color w:val="000000"/>
                    </w:rPr>
                    <w:t>t/a</w:t>
                  </w:r>
                  <w:r w:rsidRPr="00A27C66">
                    <w:rPr>
                      <w:rFonts w:hint="eastAsia"/>
                      <w:bCs/>
                      <w:color w:val="000000"/>
                    </w:rPr>
                    <w:t>）</w:t>
                  </w:r>
                </w:p>
              </w:tc>
            </w:tr>
            <w:tr w:rsidR="00B257EF" w:rsidRPr="00A27C66" w14:paraId="4042A746" w14:textId="77777777" w:rsidTr="00F17B69">
              <w:trPr>
                <w:trHeight w:val="340"/>
                <w:jc w:val="center"/>
              </w:trPr>
              <w:tc>
                <w:tcPr>
                  <w:tcW w:w="970" w:type="dxa"/>
                  <w:vMerge w:val="restart"/>
                  <w:vAlign w:val="center"/>
                </w:tcPr>
                <w:p w14:paraId="0A474DE5" w14:textId="77777777" w:rsidR="00B257EF" w:rsidRPr="00A27C66" w:rsidRDefault="00B257EF" w:rsidP="00B257EF">
                  <w:pPr>
                    <w:tabs>
                      <w:tab w:val="left" w:pos="5890"/>
                    </w:tabs>
                    <w:jc w:val="center"/>
                    <w:rPr>
                      <w:bCs/>
                      <w:color w:val="000000"/>
                    </w:rPr>
                  </w:pPr>
                  <w:r w:rsidRPr="00A27C66">
                    <w:rPr>
                      <w:bCs/>
                      <w:color w:val="000000"/>
                    </w:rPr>
                    <w:t>1</w:t>
                  </w:r>
                </w:p>
              </w:tc>
              <w:tc>
                <w:tcPr>
                  <w:tcW w:w="1574" w:type="dxa"/>
                  <w:vMerge w:val="restart"/>
                  <w:vAlign w:val="center"/>
                </w:tcPr>
                <w:p w14:paraId="6C840C47" w14:textId="77777777" w:rsidR="00B257EF" w:rsidRPr="00A27C66" w:rsidRDefault="00B257EF" w:rsidP="00B257EF">
                  <w:pPr>
                    <w:tabs>
                      <w:tab w:val="left" w:pos="5890"/>
                    </w:tabs>
                    <w:jc w:val="center"/>
                    <w:rPr>
                      <w:b/>
                      <w:color w:val="000000"/>
                      <w:u w:val="single"/>
                    </w:rPr>
                  </w:pPr>
                  <w:r w:rsidRPr="00A27C66">
                    <w:rPr>
                      <w:color w:val="000000"/>
                      <w:szCs w:val="21"/>
                    </w:rPr>
                    <w:t>DW001</w:t>
                  </w:r>
                </w:p>
              </w:tc>
              <w:tc>
                <w:tcPr>
                  <w:tcW w:w="1673" w:type="dxa"/>
                  <w:vAlign w:val="center"/>
                </w:tcPr>
                <w:p w14:paraId="20D7E194" w14:textId="6460CAB8" w:rsidR="00B257EF" w:rsidRPr="00A27C66" w:rsidRDefault="00B257EF" w:rsidP="00B257EF">
                  <w:pPr>
                    <w:tabs>
                      <w:tab w:val="left" w:pos="5890"/>
                    </w:tabs>
                    <w:jc w:val="center"/>
                    <w:rPr>
                      <w:color w:val="000000"/>
                      <w:szCs w:val="21"/>
                    </w:rPr>
                  </w:pPr>
                  <w:r w:rsidRPr="00A27C66">
                    <w:rPr>
                      <w:bCs/>
                      <w:color w:val="000000"/>
                      <w:szCs w:val="21"/>
                    </w:rPr>
                    <w:t>COD</w:t>
                  </w:r>
                </w:p>
              </w:tc>
              <w:tc>
                <w:tcPr>
                  <w:tcW w:w="2371" w:type="dxa"/>
                  <w:vAlign w:val="center"/>
                </w:tcPr>
                <w:p w14:paraId="14F59FE5" w14:textId="794429B2" w:rsidR="00B257EF" w:rsidRPr="00A27C66" w:rsidRDefault="004C511C" w:rsidP="00B257EF">
                  <w:pPr>
                    <w:tabs>
                      <w:tab w:val="left" w:pos="5890"/>
                    </w:tabs>
                    <w:jc w:val="center"/>
                    <w:rPr>
                      <w:color w:val="000000"/>
                      <w:szCs w:val="21"/>
                    </w:rPr>
                  </w:pPr>
                  <w:r>
                    <w:rPr>
                      <w:bCs/>
                      <w:color w:val="000000"/>
                      <w:szCs w:val="21"/>
                    </w:rPr>
                    <w:t>258.5</w:t>
                  </w:r>
                </w:p>
              </w:tc>
              <w:tc>
                <w:tcPr>
                  <w:tcW w:w="2508" w:type="dxa"/>
                  <w:vAlign w:val="center"/>
                </w:tcPr>
                <w:p w14:paraId="2E03BF5A" w14:textId="783A907D" w:rsidR="00B257EF" w:rsidRPr="00A27C66" w:rsidRDefault="00B257EF" w:rsidP="00B257EF">
                  <w:pPr>
                    <w:tabs>
                      <w:tab w:val="left" w:pos="5890"/>
                    </w:tabs>
                    <w:jc w:val="center"/>
                    <w:rPr>
                      <w:color w:val="000000"/>
                      <w:szCs w:val="21"/>
                    </w:rPr>
                  </w:pPr>
                  <w:r>
                    <w:rPr>
                      <w:rFonts w:hint="eastAsia"/>
                      <w:color w:val="000000"/>
                      <w:kern w:val="0"/>
                      <w:szCs w:val="21"/>
                      <w:lang w:bidi="ar"/>
                    </w:rPr>
                    <w:t>0</w:t>
                  </w:r>
                  <w:r>
                    <w:rPr>
                      <w:color w:val="000000"/>
                      <w:kern w:val="0"/>
                      <w:szCs w:val="21"/>
                      <w:lang w:bidi="ar"/>
                    </w:rPr>
                    <w:t>.0005</w:t>
                  </w:r>
                </w:p>
              </w:tc>
              <w:tc>
                <w:tcPr>
                  <w:tcW w:w="3021" w:type="dxa"/>
                  <w:vAlign w:val="center"/>
                </w:tcPr>
                <w:p w14:paraId="60D0AB25" w14:textId="69F401DC" w:rsidR="00B257EF" w:rsidRPr="00A27C66" w:rsidRDefault="004C511C" w:rsidP="00B257EF">
                  <w:pPr>
                    <w:widowControl/>
                    <w:jc w:val="center"/>
                    <w:textAlignment w:val="center"/>
                    <w:rPr>
                      <w:bCs/>
                      <w:color w:val="000000"/>
                      <w:kern w:val="0"/>
                      <w:szCs w:val="21"/>
                      <w:lang w:bidi="ar"/>
                    </w:rPr>
                  </w:pPr>
                  <w:r>
                    <w:t>0.1770</w:t>
                  </w:r>
                </w:p>
              </w:tc>
            </w:tr>
            <w:tr w:rsidR="00B257EF" w:rsidRPr="00A27C66" w14:paraId="22B2F1D6" w14:textId="77777777" w:rsidTr="00F17B69">
              <w:trPr>
                <w:trHeight w:val="340"/>
                <w:jc w:val="center"/>
              </w:trPr>
              <w:tc>
                <w:tcPr>
                  <w:tcW w:w="970" w:type="dxa"/>
                  <w:vMerge/>
                  <w:vAlign w:val="center"/>
                </w:tcPr>
                <w:p w14:paraId="249A4971" w14:textId="77777777" w:rsidR="00B257EF" w:rsidRPr="00A27C66" w:rsidRDefault="00B257EF" w:rsidP="00B257EF">
                  <w:pPr>
                    <w:widowControl/>
                    <w:jc w:val="left"/>
                    <w:rPr>
                      <w:bCs/>
                      <w:color w:val="000000"/>
                    </w:rPr>
                  </w:pPr>
                </w:p>
              </w:tc>
              <w:tc>
                <w:tcPr>
                  <w:tcW w:w="1574" w:type="dxa"/>
                  <w:vMerge/>
                  <w:vAlign w:val="center"/>
                </w:tcPr>
                <w:p w14:paraId="4E00305E" w14:textId="77777777" w:rsidR="00B257EF" w:rsidRPr="00A27C66" w:rsidRDefault="00B257EF" w:rsidP="00B257EF">
                  <w:pPr>
                    <w:widowControl/>
                    <w:jc w:val="left"/>
                    <w:rPr>
                      <w:b/>
                      <w:color w:val="000000"/>
                      <w:u w:val="single"/>
                    </w:rPr>
                  </w:pPr>
                </w:p>
              </w:tc>
              <w:tc>
                <w:tcPr>
                  <w:tcW w:w="1673" w:type="dxa"/>
                  <w:vAlign w:val="center"/>
                </w:tcPr>
                <w:p w14:paraId="784C6874" w14:textId="77777777" w:rsidR="00B257EF" w:rsidRPr="00A27C66" w:rsidRDefault="00B257EF" w:rsidP="00B257EF">
                  <w:pPr>
                    <w:jc w:val="center"/>
                    <w:rPr>
                      <w:bCs/>
                      <w:color w:val="000000"/>
                      <w:szCs w:val="21"/>
                    </w:rPr>
                  </w:pPr>
                  <w:r w:rsidRPr="00A27C66">
                    <w:rPr>
                      <w:rFonts w:hint="eastAsia"/>
                      <w:bCs/>
                      <w:color w:val="000000"/>
                      <w:szCs w:val="21"/>
                    </w:rPr>
                    <w:t>氨氮</w:t>
                  </w:r>
                </w:p>
              </w:tc>
              <w:tc>
                <w:tcPr>
                  <w:tcW w:w="2371" w:type="dxa"/>
                  <w:vAlign w:val="center"/>
                </w:tcPr>
                <w:p w14:paraId="26500FF8" w14:textId="7D572C94" w:rsidR="00B257EF" w:rsidRPr="00A27C66" w:rsidRDefault="004C511C" w:rsidP="00B257EF">
                  <w:pPr>
                    <w:widowControl/>
                    <w:jc w:val="center"/>
                    <w:textAlignment w:val="center"/>
                    <w:rPr>
                      <w:bCs/>
                      <w:color w:val="000000"/>
                      <w:szCs w:val="21"/>
                    </w:rPr>
                  </w:pPr>
                  <w:r>
                    <w:rPr>
                      <w:bCs/>
                      <w:color w:val="000000"/>
                      <w:szCs w:val="21"/>
                    </w:rPr>
                    <w:t>11.7</w:t>
                  </w:r>
                </w:p>
              </w:tc>
              <w:tc>
                <w:tcPr>
                  <w:tcW w:w="2508" w:type="dxa"/>
                  <w:vAlign w:val="center"/>
                </w:tcPr>
                <w:p w14:paraId="6881713C" w14:textId="0CABCCD8" w:rsidR="00B257EF" w:rsidRPr="00A27C66" w:rsidRDefault="00B257EF" w:rsidP="00B257EF">
                  <w:pPr>
                    <w:widowControl/>
                    <w:jc w:val="center"/>
                    <w:textAlignment w:val="center"/>
                    <w:rPr>
                      <w:color w:val="000000"/>
                      <w:kern w:val="0"/>
                      <w:szCs w:val="21"/>
                      <w:lang w:bidi="ar"/>
                    </w:rPr>
                  </w:pPr>
                  <w:r>
                    <w:rPr>
                      <w:rFonts w:hint="eastAsia"/>
                      <w:color w:val="000000"/>
                      <w:kern w:val="0"/>
                      <w:szCs w:val="21"/>
                      <w:lang w:bidi="ar"/>
                    </w:rPr>
                    <w:t>0</w:t>
                  </w:r>
                  <w:r>
                    <w:rPr>
                      <w:color w:val="000000"/>
                      <w:kern w:val="0"/>
                      <w:szCs w:val="21"/>
                      <w:lang w:bidi="ar"/>
                    </w:rPr>
                    <w:t>.00002</w:t>
                  </w:r>
                </w:p>
              </w:tc>
              <w:tc>
                <w:tcPr>
                  <w:tcW w:w="3021" w:type="dxa"/>
                  <w:vAlign w:val="center"/>
                </w:tcPr>
                <w:p w14:paraId="48E20A53" w14:textId="768F44CA" w:rsidR="00B257EF" w:rsidRPr="00A27C66" w:rsidRDefault="00B257EF" w:rsidP="00B257EF">
                  <w:pPr>
                    <w:widowControl/>
                    <w:jc w:val="center"/>
                    <w:textAlignment w:val="center"/>
                    <w:rPr>
                      <w:color w:val="000000"/>
                      <w:kern w:val="0"/>
                      <w:szCs w:val="21"/>
                      <w:lang w:bidi="ar"/>
                    </w:rPr>
                  </w:pPr>
                  <w:r w:rsidRPr="003345F7">
                    <w:t xml:space="preserve">0.0080 </w:t>
                  </w:r>
                </w:p>
              </w:tc>
            </w:tr>
            <w:tr w:rsidR="00B257EF" w:rsidRPr="00A27C66" w14:paraId="75379B3E" w14:textId="77777777" w:rsidTr="00F17B69">
              <w:trPr>
                <w:trHeight w:val="340"/>
                <w:jc w:val="center"/>
              </w:trPr>
              <w:tc>
                <w:tcPr>
                  <w:tcW w:w="970" w:type="dxa"/>
                  <w:vMerge/>
                  <w:vAlign w:val="center"/>
                </w:tcPr>
                <w:p w14:paraId="45F476DC" w14:textId="77777777" w:rsidR="00B257EF" w:rsidRPr="00A27C66" w:rsidRDefault="00B257EF" w:rsidP="00B257EF">
                  <w:pPr>
                    <w:widowControl/>
                    <w:jc w:val="left"/>
                    <w:rPr>
                      <w:bCs/>
                      <w:color w:val="000000"/>
                    </w:rPr>
                  </w:pPr>
                </w:p>
              </w:tc>
              <w:tc>
                <w:tcPr>
                  <w:tcW w:w="1574" w:type="dxa"/>
                  <w:vMerge/>
                  <w:vAlign w:val="center"/>
                </w:tcPr>
                <w:p w14:paraId="4E80A0C6" w14:textId="77777777" w:rsidR="00B257EF" w:rsidRPr="00A27C66" w:rsidRDefault="00B257EF" w:rsidP="00B257EF">
                  <w:pPr>
                    <w:widowControl/>
                    <w:jc w:val="left"/>
                    <w:rPr>
                      <w:b/>
                      <w:color w:val="000000"/>
                      <w:u w:val="single"/>
                    </w:rPr>
                  </w:pPr>
                </w:p>
              </w:tc>
              <w:tc>
                <w:tcPr>
                  <w:tcW w:w="1673" w:type="dxa"/>
                  <w:vAlign w:val="center"/>
                </w:tcPr>
                <w:p w14:paraId="37A4B761" w14:textId="77777777" w:rsidR="00B257EF" w:rsidRPr="00A27C66" w:rsidRDefault="00B257EF" w:rsidP="00B257EF">
                  <w:pPr>
                    <w:jc w:val="center"/>
                    <w:rPr>
                      <w:bCs/>
                      <w:color w:val="000000"/>
                      <w:szCs w:val="21"/>
                    </w:rPr>
                  </w:pPr>
                  <w:r w:rsidRPr="00A27C66">
                    <w:rPr>
                      <w:rFonts w:hint="eastAsia"/>
                      <w:bCs/>
                      <w:color w:val="000000"/>
                      <w:szCs w:val="21"/>
                    </w:rPr>
                    <w:t>S</w:t>
                  </w:r>
                  <w:r w:rsidRPr="00A27C66">
                    <w:rPr>
                      <w:bCs/>
                      <w:color w:val="000000"/>
                      <w:szCs w:val="21"/>
                    </w:rPr>
                    <w:t>S</w:t>
                  </w:r>
                </w:p>
              </w:tc>
              <w:tc>
                <w:tcPr>
                  <w:tcW w:w="2371" w:type="dxa"/>
                  <w:vAlign w:val="center"/>
                </w:tcPr>
                <w:p w14:paraId="451BC9D9" w14:textId="7DEE3C71" w:rsidR="00B257EF" w:rsidRPr="00A27C66" w:rsidRDefault="004C511C" w:rsidP="00B257EF">
                  <w:pPr>
                    <w:widowControl/>
                    <w:jc w:val="center"/>
                    <w:textAlignment w:val="center"/>
                    <w:rPr>
                      <w:bCs/>
                      <w:color w:val="000000"/>
                      <w:szCs w:val="21"/>
                    </w:rPr>
                  </w:pPr>
                  <w:r>
                    <w:rPr>
                      <w:bCs/>
                      <w:color w:val="000000"/>
                      <w:szCs w:val="21"/>
                    </w:rPr>
                    <w:t>80.8</w:t>
                  </w:r>
                </w:p>
              </w:tc>
              <w:tc>
                <w:tcPr>
                  <w:tcW w:w="2508" w:type="dxa"/>
                  <w:vAlign w:val="center"/>
                </w:tcPr>
                <w:p w14:paraId="561B59DB" w14:textId="382B2CCD" w:rsidR="00B257EF" w:rsidRPr="00A27C66" w:rsidRDefault="00B257EF" w:rsidP="00B257EF">
                  <w:pPr>
                    <w:widowControl/>
                    <w:jc w:val="center"/>
                    <w:textAlignment w:val="center"/>
                    <w:rPr>
                      <w:color w:val="000000"/>
                      <w:kern w:val="0"/>
                      <w:szCs w:val="21"/>
                      <w:lang w:bidi="ar"/>
                    </w:rPr>
                  </w:pPr>
                  <w:r>
                    <w:rPr>
                      <w:rFonts w:hint="eastAsia"/>
                      <w:color w:val="000000"/>
                      <w:kern w:val="0"/>
                      <w:szCs w:val="21"/>
                      <w:lang w:bidi="ar"/>
                    </w:rPr>
                    <w:t>0</w:t>
                  </w:r>
                  <w:r>
                    <w:rPr>
                      <w:color w:val="000000"/>
                      <w:kern w:val="0"/>
                      <w:szCs w:val="21"/>
                      <w:lang w:bidi="ar"/>
                    </w:rPr>
                    <w:t>.0002</w:t>
                  </w:r>
                </w:p>
              </w:tc>
              <w:tc>
                <w:tcPr>
                  <w:tcW w:w="3021" w:type="dxa"/>
                  <w:vAlign w:val="center"/>
                </w:tcPr>
                <w:p w14:paraId="72530018" w14:textId="0BEDBD78" w:rsidR="00B257EF" w:rsidRPr="00A27C66" w:rsidRDefault="00B257EF" w:rsidP="00B257EF">
                  <w:pPr>
                    <w:widowControl/>
                    <w:jc w:val="center"/>
                    <w:textAlignment w:val="center"/>
                    <w:rPr>
                      <w:color w:val="000000"/>
                      <w:kern w:val="0"/>
                      <w:szCs w:val="21"/>
                      <w:lang w:bidi="ar"/>
                    </w:rPr>
                  </w:pPr>
                  <w:r w:rsidRPr="003345F7">
                    <w:t>0.0</w:t>
                  </w:r>
                  <w:r w:rsidR="004C511C">
                    <w:t>553</w:t>
                  </w:r>
                </w:p>
              </w:tc>
            </w:tr>
            <w:tr w:rsidR="00B257EF" w:rsidRPr="00A27C66" w14:paraId="2F59D20F" w14:textId="77777777" w:rsidTr="00F17B69">
              <w:trPr>
                <w:trHeight w:val="340"/>
                <w:jc w:val="center"/>
              </w:trPr>
              <w:tc>
                <w:tcPr>
                  <w:tcW w:w="970" w:type="dxa"/>
                  <w:vMerge/>
                  <w:vAlign w:val="center"/>
                </w:tcPr>
                <w:p w14:paraId="714B838B" w14:textId="77777777" w:rsidR="00B257EF" w:rsidRPr="00A27C66" w:rsidRDefault="00B257EF" w:rsidP="00B257EF">
                  <w:pPr>
                    <w:widowControl/>
                    <w:jc w:val="left"/>
                    <w:rPr>
                      <w:bCs/>
                      <w:color w:val="000000"/>
                    </w:rPr>
                  </w:pPr>
                </w:p>
              </w:tc>
              <w:tc>
                <w:tcPr>
                  <w:tcW w:w="1574" w:type="dxa"/>
                  <w:vMerge/>
                  <w:vAlign w:val="center"/>
                </w:tcPr>
                <w:p w14:paraId="79026C98" w14:textId="77777777" w:rsidR="00B257EF" w:rsidRPr="00A27C66" w:rsidRDefault="00B257EF" w:rsidP="00B257EF">
                  <w:pPr>
                    <w:widowControl/>
                    <w:jc w:val="left"/>
                    <w:rPr>
                      <w:b/>
                      <w:color w:val="000000"/>
                      <w:u w:val="single"/>
                    </w:rPr>
                  </w:pPr>
                </w:p>
              </w:tc>
              <w:tc>
                <w:tcPr>
                  <w:tcW w:w="1673" w:type="dxa"/>
                  <w:vAlign w:val="center"/>
                </w:tcPr>
                <w:p w14:paraId="6D0D0238" w14:textId="77777777" w:rsidR="00B257EF" w:rsidRPr="00A27C66" w:rsidRDefault="00B257EF" w:rsidP="00B257EF">
                  <w:pPr>
                    <w:jc w:val="center"/>
                    <w:rPr>
                      <w:bCs/>
                      <w:color w:val="000000"/>
                      <w:szCs w:val="21"/>
                    </w:rPr>
                  </w:pPr>
                  <w:r w:rsidRPr="00A27C66">
                    <w:rPr>
                      <w:bCs/>
                      <w:color w:val="000000"/>
                      <w:szCs w:val="21"/>
                    </w:rPr>
                    <w:t>BOD</w:t>
                  </w:r>
                  <w:r w:rsidRPr="00A27C66">
                    <w:rPr>
                      <w:bCs/>
                      <w:color w:val="000000"/>
                      <w:szCs w:val="21"/>
                      <w:vertAlign w:val="subscript"/>
                    </w:rPr>
                    <w:t>5</w:t>
                  </w:r>
                </w:p>
              </w:tc>
              <w:tc>
                <w:tcPr>
                  <w:tcW w:w="2371" w:type="dxa"/>
                  <w:vAlign w:val="center"/>
                </w:tcPr>
                <w:p w14:paraId="271B1A0D" w14:textId="494C4E1B" w:rsidR="00B257EF" w:rsidRPr="00A27C66" w:rsidRDefault="004C511C" w:rsidP="00B257EF">
                  <w:pPr>
                    <w:widowControl/>
                    <w:jc w:val="center"/>
                    <w:textAlignment w:val="center"/>
                    <w:rPr>
                      <w:bCs/>
                      <w:color w:val="000000"/>
                      <w:szCs w:val="21"/>
                    </w:rPr>
                  </w:pPr>
                  <w:r>
                    <w:rPr>
                      <w:bCs/>
                      <w:color w:val="000000"/>
                      <w:szCs w:val="21"/>
                    </w:rPr>
                    <w:t>85.4</w:t>
                  </w:r>
                </w:p>
              </w:tc>
              <w:tc>
                <w:tcPr>
                  <w:tcW w:w="2508" w:type="dxa"/>
                  <w:vAlign w:val="center"/>
                </w:tcPr>
                <w:p w14:paraId="55C33A5D" w14:textId="4691411A" w:rsidR="00B257EF" w:rsidRPr="00A27C66" w:rsidRDefault="00B257EF" w:rsidP="00B257EF">
                  <w:pPr>
                    <w:widowControl/>
                    <w:jc w:val="center"/>
                    <w:textAlignment w:val="center"/>
                    <w:rPr>
                      <w:color w:val="000000"/>
                      <w:kern w:val="0"/>
                      <w:szCs w:val="21"/>
                      <w:lang w:bidi="ar"/>
                    </w:rPr>
                  </w:pPr>
                  <w:r>
                    <w:rPr>
                      <w:rFonts w:hint="eastAsia"/>
                      <w:color w:val="000000"/>
                      <w:kern w:val="0"/>
                      <w:szCs w:val="21"/>
                      <w:lang w:bidi="ar"/>
                    </w:rPr>
                    <w:t>0</w:t>
                  </w:r>
                  <w:r>
                    <w:rPr>
                      <w:color w:val="000000"/>
                      <w:kern w:val="0"/>
                      <w:szCs w:val="21"/>
                      <w:lang w:bidi="ar"/>
                    </w:rPr>
                    <w:t>.0002</w:t>
                  </w:r>
                </w:p>
              </w:tc>
              <w:tc>
                <w:tcPr>
                  <w:tcW w:w="3021" w:type="dxa"/>
                  <w:vAlign w:val="center"/>
                </w:tcPr>
                <w:p w14:paraId="3DA2F33A" w14:textId="0D948179" w:rsidR="00B257EF" w:rsidRPr="00A27C66" w:rsidRDefault="00B257EF" w:rsidP="00B257EF">
                  <w:pPr>
                    <w:widowControl/>
                    <w:jc w:val="center"/>
                    <w:textAlignment w:val="center"/>
                    <w:rPr>
                      <w:color w:val="000000"/>
                      <w:kern w:val="0"/>
                      <w:szCs w:val="21"/>
                      <w:lang w:bidi="ar"/>
                    </w:rPr>
                  </w:pPr>
                  <w:r w:rsidRPr="003345F7">
                    <w:t>0.0</w:t>
                  </w:r>
                  <w:r w:rsidR="004C511C">
                    <w:t>585</w:t>
                  </w:r>
                </w:p>
              </w:tc>
            </w:tr>
            <w:tr w:rsidR="00B257EF" w:rsidRPr="00A27C66" w14:paraId="50BBF0B3" w14:textId="77777777" w:rsidTr="00F17B69">
              <w:trPr>
                <w:trHeight w:val="340"/>
                <w:jc w:val="center"/>
              </w:trPr>
              <w:tc>
                <w:tcPr>
                  <w:tcW w:w="970" w:type="dxa"/>
                  <w:vMerge/>
                  <w:vAlign w:val="center"/>
                </w:tcPr>
                <w:p w14:paraId="4A80A445" w14:textId="77777777" w:rsidR="00B257EF" w:rsidRPr="00A27C66" w:rsidRDefault="00B257EF" w:rsidP="00B257EF">
                  <w:pPr>
                    <w:widowControl/>
                    <w:jc w:val="left"/>
                    <w:rPr>
                      <w:bCs/>
                      <w:color w:val="000000"/>
                    </w:rPr>
                  </w:pPr>
                </w:p>
              </w:tc>
              <w:tc>
                <w:tcPr>
                  <w:tcW w:w="1574" w:type="dxa"/>
                  <w:vMerge/>
                  <w:vAlign w:val="center"/>
                </w:tcPr>
                <w:p w14:paraId="442AD431" w14:textId="77777777" w:rsidR="00B257EF" w:rsidRPr="00A27C66" w:rsidRDefault="00B257EF" w:rsidP="00B257EF">
                  <w:pPr>
                    <w:widowControl/>
                    <w:jc w:val="left"/>
                    <w:rPr>
                      <w:b/>
                      <w:color w:val="000000"/>
                      <w:u w:val="single"/>
                    </w:rPr>
                  </w:pPr>
                </w:p>
              </w:tc>
              <w:tc>
                <w:tcPr>
                  <w:tcW w:w="1673" w:type="dxa"/>
                  <w:vAlign w:val="center"/>
                </w:tcPr>
                <w:p w14:paraId="3A1B2F92" w14:textId="380821D0" w:rsidR="00B257EF" w:rsidRPr="00A27C66" w:rsidRDefault="00B257EF" w:rsidP="00B257EF">
                  <w:pPr>
                    <w:jc w:val="center"/>
                    <w:rPr>
                      <w:bCs/>
                      <w:color w:val="000000"/>
                      <w:szCs w:val="21"/>
                    </w:rPr>
                  </w:pPr>
                  <w:r>
                    <w:rPr>
                      <w:rFonts w:hint="eastAsia"/>
                      <w:bCs/>
                      <w:color w:val="000000"/>
                      <w:szCs w:val="21"/>
                    </w:rPr>
                    <w:t>石油类</w:t>
                  </w:r>
                </w:p>
              </w:tc>
              <w:tc>
                <w:tcPr>
                  <w:tcW w:w="2371" w:type="dxa"/>
                  <w:vAlign w:val="center"/>
                </w:tcPr>
                <w:p w14:paraId="3FFCD0BA" w14:textId="09452056" w:rsidR="00B257EF" w:rsidRPr="00A27C66" w:rsidRDefault="004C511C" w:rsidP="00B257EF">
                  <w:pPr>
                    <w:widowControl/>
                    <w:jc w:val="center"/>
                    <w:textAlignment w:val="center"/>
                    <w:rPr>
                      <w:bCs/>
                      <w:color w:val="000000"/>
                      <w:szCs w:val="21"/>
                    </w:rPr>
                  </w:pPr>
                  <w:r>
                    <w:rPr>
                      <w:bCs/>
                      <w:color w:val="000000"/>
                      <w:szCs w:val="21"/>
                    </w:rPr>
                    <w:t>0.8</w:t>
                  </w:r>
                </w:p>
              </w:tc>
              <w:tc>
                <w:tcPr>
                  <w:tcW w:w="2508" w:type="dxa"/>
                  <w:vAlign w:val="center"/>
                </w:tcPr>
                <w:p w14:paraId="60E03D7E" w14:textId="529ECE06" w:rsidR="00B257EF" w:rsidRPr="00A27C66" w:rsidRDefault="00B257EF" w:rsidP="00B257EF">
                  <w:pPr>
                    <w:widowControl/>
                    <w:jc w:val="center"/>
                    <w:textAlignment w:val="center"/>
                    <w:rPr>
                      <w:color w:val="000000"/>
                      <w:kern w:val="0"/>
                      <w:szCs w:val="21"/>
                      <w:lang w:bidi="ar"/>
                    </w:rPr>
                  </w:pPr>
                  <w:r>
                    <w:rPr>
                      <w:rFonts w:hint="eastAsia"/>
                      <w:color w:val="000000"/>
                      <w:kern w:val="0"/>
                      <w:szCs w:val="21"/>
                      <w:lang w:bidi="ar"/>
                    </w:rPr>
                    <w:t>0</w:t>
                  </w:r>
                  <w:r>
                    <w:rPr>
                      <w:color w:val="000000"/>
                      <w:kern w:val="0"/>
                      <w:szCs w:val="21"/>
                      <w:lang w:bidi="ar"/>
                    </w:rPr>
                    <w:t>.000002</w:t>
                  </w:r>
                </w:p>
              </w:tc>
              <w:tc>
                <w:tcPr>
                  <w:tcW w:w="3021" w:type="dxa"/>
                  <w:vAlign w:val="center"/>
                </w:tcPr>
                <w:p w14:paraId="15A40762" w14:textId="6A7159C5" w:rsidR="00B257EF" w:rsidRPr="00A27C66" w:rsidRDefault="00683B62" w:rsidP="00B257EF">
                  <w:pPr>
                    <w:widowControl/>
                    <w:jc w:val="center"/>
                    <w:textAlignment w:val="center"/>
                    <w:rPr>
                      <w:color w:val="000000"/>
                      <w:kern w:val="0"/>
                      <w:szCs w:val="21"/>
                      <w:lang w:bidi="ar"/>
                    </w:rPr>
                  </w:pPr>
                  <w:r>
                    <w:t>0.0006</w:t>
                  </w:r>
                </w:p>
              </w:tc>
            </w:tr>
          </w:tbl>
          <w:p w14:paraId="23DC690F" w14:textId="77777777" w:rsidR="00A27C66" w:rsidRPr="00A27C66" w:rsidRDefault="00A27C66" w:rsidP="004E185F">
            <w:pPr>
              <w:tabs>
                <w:tab w:val="left" w:pos="0"/>
              </w:tabs>
              <w:spacing w:beforeLines="50" w:before="120"/>
              <w:ind w:left="288"/>
              <w:jc w:val="center"/>
              <w:rPr>
                <w:rFonts w:ascii="宋体" w:hAnsi="宋体"/>
                <w:kern w:val="0"/>
                <w:sz w:val="24"/>
                <w:szCs w:val="20"/>
              </w:rPr>
            </w:pPr>
          </w:p>
        </w:tc>
      </w:tr>
    </w:tbl>
    <w:p w14:paraId="11057A8C" w14:textId="77777777" w:rsidR="00A27C66" w:rsidRDefault="00A27C66" w:rsidP="004E185F">
      <w:pPr>
        <w:adjustRightInd w:val="0"/>
        <w:snapToGrid w:val="0"/>
        <w:jc w:val="center"/>
        <w:rPr>
          <w:rFonts w:ascii="宋体" w:hAnsi="宋体" w:cs="宋体"/>
          <w:bCs/>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2554"/>
      </w:tblGrid>
      <w:tr w:rsidR="0017182A" w:rsidRPr="0017182A" w14:paraId="7EB0DB2E" w14:textId="77777777" w:rsidTr="004E185F">
        <w:trPr>
          <w:trHeight w:val="8503"/>
        </w:trPr>
        <w:tc>
          <w:tcPr>
            <w:tcW w:w="675" w:type="dxa"/>
            <w:shd w:val="clear" w:color="auto" w:fill="auto"/>
          </w:tcPr>
          <w:p w14:paraId="6DD38DEB" w14:textId="77777777" w:rsidR="0017182A" w:rsidRPr="0017182A" w:rsidRDefault="0017182A" w:rsidP="0017182A">
            <w:pPr>
              <w:spacing w:after="120"/>
              <w:ind w:firstLine="240"/>
              <w:rPr>
                <w:kern w:val="0"/>
                <w:sz w:val="24"/>
                <w:szCs w:val="20"/>
              </w:rPr>
            </w:pPr>
          </w:p>
        </w:tc>
        <w:tc>
          <w:tcPr>
            <w:tcW w:w="12554" w:type="dxa"/>
            <w:shd w:val="clear" w:color="auto" w:fill="auto"/>
          </w:tcPr>
          <w:p w14:paraId="67F850E0" w14:textId="77777777" w:rsidR="0017182A" w:rsidRPr="0017182A" w:rsidRDefault="0017182A"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17182A">
              <w:rPr>
                <w:rFonts w:ascii="黑体" w:eastAsia="黑体" w:hAnsi="黑体" w:hint="eastAsia"/>
                <w:bCs/>
                <w:lang w:eastAsia="zh-CN"/>
              </w:rPr>
              <w:t xml:space="preserve">   废水间接排放口基本情况表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0"/>
              <w:gridCol w:w="988"/>
              <w:gridCol w:w="1110"/>
              <w:gridCol w:w="899"/>
              <w:gridCol w:w="1202"/>
              <w:gridCol w:w="907"/>
              <w:gridCol w:w="1457"/>
              <w:gridCol w:w="927"/>
              <w:gridCol w:w="880"/>
              <w:gridCol w:w="1256"/>
              <w:gridCol w:w="2182"/>
            </w:tblGrid>
            <w:tr w:rsidR="00215BB9" w:rsidRPr="0017182A" w14:paraId="591C0498" w14:textId="77777777" w:rsidTr="004E185F">
              <w:trPr>
                <w:trHeight w:val="340"/>
                <w:jc w:val="center"/>
              </w:trPr>
              <w:tc>
                <w:tcPr>
                  <w:tcW w:w="522" w:type="dxa"/>
                  <w:vMerge w:val="restart"/>
                  <w:vAlign w:val="center"/>
                </w:tcPr>
                <w:p w14:paraId="3C439FC8" w14:textId="77777777" w:rsidR="0017182A" w:rsidRPr="0017182A" w:rsidRDefault="0017182A" w:rsidP="0017182A">
                  <w:pPr>
                    <w:widowControl/>
                    <w:jc w:val="center"/>
                    <w:rPr>
                      <w:szCs w:val="21"/>
                    </w:rPr>
                  </w:pPr>
                  <w:r w:rsidRPr="0017182A">
                    <w:rPr>
                      <w:rFonts w:cs="宋体" w:hint="eastAsia"/>
                      <w:szCs w:val="21"/>
                      <w:lang w:bidi="ar"/>
                    </w:rPr>
                    <w:t>序号</w:t>
                  </w:r>
                </w:p>
              </w:tc>
              <w:tc>
                <w:tcPr>
                  <w:tcW w:w="990" w:type="dxa"/>
                  <w:vMerge w:val="restart"/>
                  <w:vAlign w:val="center"/>
                </w:tcPr>
                <w:p w14:paraId="09557F8C" w14:textId="77777777" w:rsidR="0017182A" w:rsidRPr="0017182A" w:rsidRDefault="0017182A" w:rsidP="0017182A">
                  <w:pPr>
                    <w:widowControl/>
                    <w:jc w:val="center"/>
                    <w:rPr>
                      <w:szCs w:val="21"/>
                    </w:rPr>
                  </w:pPr>
                  <w:r w:rsidRPr="0017182A">
                    <w:rPr>
                      <w:rFonts w:cs="宋体" w:hint="eastAsia"/>
                      <w:szCs w:val="21"/>
                      <w:lang w:bidi="ar"/>
                    </w:rPr>
                    <w:t>排放口编号</w:t>
                  </w:r>
                </w:p>
              </w:tc>
              <w:tc>
                <w:tcPr>
                  <w:tcW w:w="1919" w:type="dxa"/>
                  <w:gridSpan w:val="2"/>
                  <w:vAlign w:val="center"/>
                </w:tcPr>
                <w:p w14:paraId="300AC0B4" w14:textId="77777777" w:rsidR="0017182A" w:rsidRPr="0017182A" w:rsidRDefault="0017182A" w:rsidP="0017182A">
                  <w:pPr>
                    <w:widowControl/>
                    <w:jc w:val="center"/>
                    <w:rPr>
                      <w:szCs w:val="21"/>
                    </w:rPr>
                  </w:pPr>
                  <w:r w:rsidRPr="0017182A">
                    <w:rPr>
                      <w:rFonts w:cs="宋体" w:hint="eastAsia"/>
                      <w:szCs w:val="21"/>
                      <w:lang w:bidi="ar"/>
                    </w:rPr>
                    <w:t>排放口地理坐标</w:t>
                  </w:r>
                </w:p>
              </w:tc>
              <w:tc>
                <w:tcPr>
                  <w:tcW w:w="1210" w:type="dxa"/>
                  <w:vMerge w:val="restart"/>
                  <w:vAlign w:val="center"/>
                </w:tcPr>
                <w:p w14:paraId="278F7EA0" w14:textId="77777777" w:rsidR="0017182A" w:rsidRPr="0017182A" w:rsidRDefault="0017182A" w:rsidP="0017182A">
                  <w:pPr>
                    <w:widowControl/>
                    <w:jc w:val="center"/>
                    <w:rPr>
                      <w:szCs w:val="21"/>
                    </w:rPr>
                  </w:pPr>
                  <w:r w:rsidRPr="0017182A">
                    <w:rPr>
                      <w:rFonts w:cs="宋体" w:hint="eastAsia"/>
                      <w:szCs w:val="21"/>
                      <w:lang w:bidi="ar"/>
                    </w:rPr>
                    <w:t>废水排放量</w:t>
                  </w:r>
                  <w:r w:rsidRPr="0017182A">
                    <w:rPr>
                      <w:szCs w:val="21"/>
                      <w:lang w:bidi="ar"/>
                    </w:rPr>
                    <w:t>/</w:t>
                  </w:r>
                  <w:r w:rsidRPr="0017182A">
                    <w:rPr>
                      <w:rFonts w:cs="宋体" w:hint="eastAsia"/>
                      <w:szCs w:val="21"/>
                      <w:lang w:bidi="ar"/>
                    </w:rPr>
                    <w:t>（万</w:t>
                  </w:r>
                  <w:r w:rsidRPr="0017182A">
                    <w:rPr>
                      <w:szCs w:val="21"/>
                      <w:lang w:bidi="ar"/>
                    </w:rPr>
                    <w:t>t/a</w:t>
                  </w:r>
                  <w:r w:rsidRPr="0017182A">
                    <w:rPr>
                      <w:rFonts w:cs="宋体" w:hint="eastAsia"/>
                      <w:szCs w:val="21"/>
                      <w:lang w:bidi="ar"/>
                    </w:rPr>
                    <w:t>）</w:t>
                  </w:r>
                </w:p>
              </w:tc>
              <w:tc>
                <w:tcPr>
                  <w:tcW w:w="916" w:type="dxa"/>
                  <w:vMerge w:val="restart"/>
                  <w:vAlign w:val="center"/>
                </w:tcPr>
                <w:p w14:paraId="46F993AC" w14:textId="77777777" w:rsidR="0017182A" w:rsidRPr="0017182A" w:rsidRDefault="0017182A" w:rsidP="0017182A">
                  <w:pPr>
                    <w:widowControl/>
                    <w:jc w:val="center"/>
                    <w:rPr>
                      <w:rFonts w:cs="宋体"/>
                      <w:szCs w:val="21"/>
                      <w:lang w:bidi="ar"/>
                    </w:rPr>
                  </w:pPr>
                  <w:r w:rsidRPr="0017182A">
                    <w:rPr>
                      <w:rFonts w:cs="宋体" w:hint="eastAsia"/>
                      <w:szCs w:val="21"/>
                      <w:lang w:bidi="ar"/>
                    </w:rPr>
                    <w:t>排放</w:t>
                  </w:r>
                </w:p>
                <w:p w14:paraId="6FA2F543" w14:textId="77777777" w:rsidR="0017182A" w:rsidRPr="0017182A" w:rsidRDefault="0017182A" w:rsidP="0017182A">
                  <w:pPr>
                    <w:widowControl/>
                    <w:jc w:val="center"/>
                    <w:rPr>
                      <w:szCs w:val="21"/>
                    </w:rPr>
                  </w:pPr>
                  <w:r w:rsidRPr="0017182A">
                    <w:rPr>
                      <w:rFonts w:cs="宋体" w:hint="eastAsia"/>
                      <w:szCs w:val="21"/>
                      <w:lang w:bidi="ar"/>
                    </w:rPr>
                    <w:t>去向</w:t>
                  </w:r>
                </w:p>
              </w:tc>
              <w:tc>
                <w:tcPr>
                  <w:tcW w:w="1473" w:type="dxa"/>
                  <w:vMerge w:val="restart"/>
                  <w:vAlign w:val="center"/>
                </w:tcPr>
                <w:p w14:paraId="59A80BFE" w14:textId="77777777" w:rsidR="0017182A" w:rsidRPr="0017182A" w:rsidRDefault="0017182A" w:rsidP="0017182A">
                  <w:pPr>
                    <w:widowControl/>
                    <w:jc w:val="center"/>
                    <w:rPr>
                      <w:szCs w:val="21"/>
                    </w:rPr>
                  </w:pPr>
                  <w:r w:rsidRPr="0017182A">
                    <w:rPr>
                      <w:rFonts w:cs="宋体" w:hint="eastAsia"/>
                      <w:szCs w:val="21"/>
                      <w:lang w:bidi="ar"/>
                    </w:rPr>
                    <w:t>排放</w:t>
                  </w:r>
                </w:p>
                <w:p w14:paraId="1EE0E478" w14:textId="77777777" w:rsidR="0017182A" w:rsidRPr="0017182A" w:rsidRDefault="0017182A" w:rsidP="0017182A">
                  <w:pPr>
                    <w:widowControl/>
                    <w:jc w:val="center"/>
                    <w:rPr>
                      <w:szCs w:val="21"/>
                    </w:rPr>
                  </w:pPr>
                  <w:r w:rsidRPr="0017182A">
                    <w:rPr>
                      <w:rFonts w:cs="宋体" w:hint="eastAsia"/>
                      <w:szCs w:val="21"/>
                      <w:lang w:bidi="ar"/>
                    </w:rPr>
                    <w:t>规律</w:t>
                  </w:r>
                </w:p>
              </w:tc>
              <w:tc>
                <w:tcPr>
                  <w:tcW w:w="937" w:type="dxa"/>
                  <w:vMerge w:val="restart"/>
                  <w:vAlign w:val="center"/>
                </w:tcPr>
                <w:p w14:paraId="34A9973A" w14:textId="77777777" w:rsidR="0017182A" w:rsidRPr="0017182A" w:rsidRDefault="0017182A" w:rsidP="0017182A">
                  <w:pPr>
                    <w:widowControl/>
                    <w:jc w:val="center"/>
                    <w:rPr>
                      <w:szCs w:val="21"/>
                    </w:rPr>
                  </w:pPr>
                  <w:r w:rsidRPr="0017182A">
                    <w:rPr>
                      <w:rFonts w:cs="宋体" w:hint="eastAsia"/>
                      <w:szCs w:val="21"/>
                      <w:lang w:bidi="ar"/>
                    </w:rPr>
                    <w:t>间歇排放时段</w:t>
                  </w:r>
                </w:p>
              </w:tc>
              <w:tc>
                <w:tcPr>
                  <w:tcW w:w="4361" w:type="dxa"/>
                  <w:gridSpan w:val="3"/>
                  <w:vAlign w:val="center"/>
                </w:tcPr>
                <w:p w14:paraId="691B586C" w14:textId="77777777" w:rsidR="0017182A" w:rsidRPr="0017182A" w:rsidRDefault="0017182A" w:rsidP="0017182A">
                  <w:pPr>
                    <w:widowControl/>
                    <w:jc w:val="center"/>
                    <w:rPr>
                      <w:szCs w:val="21"/>
                    </w:rPr>
                  </w:pPr>
                  <w:r w:rsidRPr="0017182A">
                    <w:rPr>
                      <w:rFonts w:cs="宋体" w:hint="eastAsia"/>
                      <w:szCs w:val="21"/>
                      <w:lang w:bidi="ar"/>
                    </w:rPr>
                    <w:t>收纳污水处理厂信息</w:t>
                  </w:r>
                </w:p>
              </w:tc>
            </w:tr>
            <w:tr w:rsidR="00215BB9" w:rsidRPr="0017182A" w14:paraId="50320F72" w14:textId="77777777" w:rsidTr="004E185F">
              <w:trPr>
                <w:trHeight w:val="340"/>
                <w:jc w:val="center"/>
              </w:trPr>
              <w:tc>
                <w:tcPr>
                  <w:tcW w:w="522" w:type="dxa"/>
                  <w:vMerge/>
                  <w:vAlign w:val="center"/>
                </w:tcPr>
                <w:p w14:paraId="22E9217F" w14:textId="77777777" w:rsidR="0017182A" w:rsidRPr="0017182A" w:rsidRDefault="0017182A" w:rsidP="0017182A">
                  <w:pPr>
                    <w:rPr>
                      <w:sz w:val="20"/>
                      <w:szCs w:val="20"/>
                    </w:rPr>
                  </w:pPr>
                </w:p>
              </w:tc>
              <w:tc>
                <w:tcPr>
                  <w:tcW w:w="990" w:type="dxa"/>
                  <w:vMerge/>
                  <w:vAlign w:val="center"/>
                </w:tcPr>
                <w:p w14:paraId="64B6DCA7" w14:textId="77777777" w:rsidR="0017182A" w:rsidRPr="0017182A" w:rsidRDefault="0017182A" w:rsidP="0017182A">
                  <w:pPr>
                    <w:rPr>
                      <w:sz w:val="20"/>
                      <w:szCs w:val="20"/>
                    </w:rPr>
                  </w:pPr>
                </w:p>
              </w:tc>
              <w:tc>
                <w:tcPr>
                  <w:tcW w:w="1112" w:type="dxa"/>
                  <w:vAlign w:val="center"/>
                </w:tcPr>
                <w:p w14:paraId="563BD280" w14:textId="77777777" w:rsidR="0017182A" w:rsidRPr="0017182A" w:rsidRDefault="0017182A" w:rsidP="0017182A">
                  <w:pPr>
                    <w:widowControl/>
                    <w:jc w:val="center"/>
                    <w:rPr>
                      <w:szCs w:val="21"/>
                    </w:rPr>
                  </w:pPr>
                  <w:r w:rsidRPr="0017182A">
                    <w:rPr>
                      <w:rFonts w:cs="宋体" w:hint="eastAsia"/>
                      <w:szCs w:val="21"/>
                      <w:lang w:bidi="ar"/>
                    </w:rPr>
                    <w:t>经度</w:t>
                  </w:r>
                </w:p>
              </w:tc>
              <w:tc>
                <w:tcPr>
                  <w:tcW w:w="807" w:type="dxa"/>
                  <w:vAlign w:val="center"/>
                </w:tcPr>
                <w:p w14:paraId="50075E8D" w14:textId="77777777" w:rsidR="0017182A" w:rsidRPr="0017182A" w:rsidRDefault="0017182A" w:rsidP="0017182A">
                  <w:pPr>
                    <w:widowControl/>
                    <w:jc w:val="center"/>
                    <w:rPr>
                      <w:szCs w:val="21"/>
                    </w:rPr>
                  </w:pPr>
                  <w:r w:rsidRPr="0017182A">
                    <w:rPr>
                      <w:rFonts w:cs="宋体" w:hint="eastAsia"/>
                      <w:szCs w:val="21"/>
                      <w:lang w:bidi="ar"/>
                    </w:rPr>
                    <w:t>纬度</w:t>
                  </w:r>
                </w:p>
              </w:tc>
              <w:tc>
                <w:tcPr>
                  <w:tcW w:w="1210" w:type="dxa"/>
                  <w:vMerge/>
                  <w:vAlign w:val="center"/>
                </w:tcPr>
                <w:p w14:paraId="45C33032" w14:textId="77777777" w:rsidR="0017182A" w:rsidRPr="0017182A" w:rsidRDefault="0017182A" w:rsidP="0017182A">
                  <w:pPr>
                    <w:rPr>
                      <w:sz w:val="20"/>
                      <w:szCs w:val="20"/>
                    </w:rPr>
                  </w:pPr>
                </w:p>
              </w:tc>
              <w:tc>
                <w:tcPr>
                  <w:tcW w:w="916" w:type="dxa"/>
                  <w:vMerge/>
                  <w:vAlign w:val="center"/>
                </w:tcPr>
                <w:p w14:paraId="6C1CDA5C" w14:textId="77777777" w:rsidR="0017182A" w:rsidRPr="0017182A" w:rsidRDefault="0017182A" w:rsidP="0017182A">
                  <w:pPr>
                    <w:rPr>
                      <w:sz w:val="20"/>
                      <w:szCs w:val="20"/>
                    </w:rPr>
                  </w:pPr>
                </w:p>
              </w:tc>
              <w:tc>
                <w:tcPr>
                  <w:tcW w:w="1473" w:type="dxa"/>
                  <w:vMerge/>
                  <w:vAlign w:val="center"/>
                </w:tcPr>
                <w:p w14:paraId="29F1E05A" w14:textId="77777777" w:rsidR="0017182A" w:rsidRPr="0017182A" w:rsidRDefault="0017182A" w:rsidP="0017182A">
                  <w:pPr>
                    <w:rPr>
                      <w:sz w:val="20"/>
                      <w:szCs w:val="20"/>
                    </w:rPr>
                  </w:pPr>
                </w:p>
              </w:tc>
              <w:tc>
                <w:tcPr>
                  <w:tcW w:w="937" w:type="dxa"/>
                  <w:vMerge/>
                  <w:vAlign w:val="center"/>
                </w:tcPr>
                <w:p w14:paraId="3F38A9F2" w14:textId="77777777" w:rsidR="0017182A" w:rsidRPr="0017182A" w:rsidRDefault="0017182A" w:rsidP="0017182A">
                  <w:pPr>
                    <w:rPr>
                      <w:sz w:val="20"/>
                      <w:szCs w:val="20"/>
                    </w:rPr>
                  </w:pPr>
                </w:p>
              </w:tc>
              <w:tc>
                <w:tcPr>
                  <w:tcW w:w="889" w:type="dxa"/>
                  <w:vAlign w:val="center"/>
                </w:tcPr>
                <w:p w14:paraId="7BDC8D2A" w14:textId="77777777" w:rsidR="0017182A" w:rsidRPr="0017182A" w:rsidRDefault="0017182A" w:rsidP="0017182A">
                  <w:pPr>
                    <w:widowControl/>
                    <w:jc w:val="center"/>
                    <w:rPr>
                      <w:szCs w:val="21"/>
                    </w:rPr>
                  </w:pPr>
                  <w:r w:rsidRPr="0017182A">
                    <w:rPr>
                      <w:rFonts w:cs="宋体" w:hint="eastAsia"/>
                      <w:szCs w:val="21"/>
                      <w:lang w:bidi="ar"/>
                    </w:rPr>
                    <w:t>名称</w:t>
                  </w:r>
                </w:p>
              </w:tc>
              <w:tc>
                <w:tcPr>
                  <w:tcW w:w="1268" w:type="dxa"/>
                  <w:vAlign w:val="center"/>
                </w:tcPr>
                <w:p w14:paraId="572085CF" w14:textId="77777777" w:rsidR="0017182A" w:rsidRPr="0017182A" w:rsidRDefault="0017182A" w:rsidP="0017182A">
                  <w:pPr>
                    <w:widowControl/>
                    <w:jc w:val="center"/>
                    <w:rPr>
                      <w:rFonts w:cs="宋体"/>
                      <w:szCs w:val="21"/>
                      <w:lang w:bidi="ar"/>
                    </w:rPr>
                  </w:pPr>
                  <w:r w:rsidRPr="0017182A">
                    <w:rPr>
                      <w:rFonts w:cs="宋体" w:hint="eastAsia"/>
                      <w:szCs w:val="21"/>
                      <w:lang w:bidi="ar"/>
                    </w:rPr>
                    <w:t>污染物</w:t>
                  </w:r>
                </w:p>
                <w:p w14:paraId="15BA324A" w14:textId="77777777" w:rsidR="0017182A" w:rsidRPr="0017182A" w:rsidRDefault="0017182A" w:rsidP="0017182A">
                  <w:pPr>
                    <w:widowControl/>
                    <w:jc w:val="center"/>
                    <w:rPr>
                      <w:szCs w:val="21"/>
                    </w:rPr>
                  </w:pPr>
                  <w:r w:rsidRPr="0017182A">
                    <w:rPr>
                      <w:rFonts w:cs="宋体" w:hint="eastAsia"/>
                      <w:szCs w:val="21"/>
                      <w:lang w:bidi="ar"/>
                    </w:rPr>
                    <w:t>种类</w:t>
                  </w:r>
                </w:p>
              </w:tc>
              <w:tc>
                <w:tcPr>
                  <w:tcW w:w="2204" w:type="dxa"/>
                  <w:vAlign w:val="center"/>
                </w:tcPr>
                <w:p w14:paraId="2327FD6D" w14:textId="77777777" w:rsidR="0017182A" w:rsidRPr="0017182A" w:rsidRDefault="0017182A" w:rsidP="0017182A">
                  <w:pPr>
                    <w:widowControl/>
                    <w:jc w:val="center"/>
                    <w:rPr>
                      <w:szCs w:val="21"/>
                    </w:rPr>
                  </w:pPr>
                  <w:r w:rsidRPr="0017182A">
                    <w:rPr>
                      <w:rFonts w:cs="宋体" w:hint="eastAsia"/>
                      <w:szCs w:val="21"/>
                      <w:lang w:bidi="ar"/>
                    </w:rPr>
                    <w:t>国家或地方污染物排放浓度限值（</w:t>
                  </w:r>
                  <w:r w:rsidRPr="0017182A">
                    <w:rPr>
                      <w:szCs w:val="21"/>
                      <w:lang w:bidi="ar"/>
                    </w:rPr>
                    <w:t>mg/L</w:t>
                  </w:r>
                  <w:r w:rsidRPr="0017182A">
                    <w:rPr>
                      <w:rFonts w:cs="宋体" w:hint="eastAsia"/>
                      <w:szCs w:val="21"/>
                      <w:lang w:bidi="ar"/>
                    </w:rPr>
                    <w:t>）</w:t>
                  </w:r>
                </w:p>
              </w:tc>
            </w:tr>
            <w:tr w:rsidR="00215BB9" w:rsidRPr="0017182A" w14:paraId="36BD911F" w14:textId="77777777" w:rsidTr="004E185F">
              <w:trPr>
                <w:trHeight w:val="640"/>
                <w:jc w:val="center"/>
              </w:trPr>
              <w:tc>
                <w:tcPr>
                  <w:tcW w:w="522" w:type="dxa"/>
                  <w:vMerge w:val="restart"/>
                  <w:vAlign w:val="center"/>
                </w:tcPr>
                <w:p w14:paraId="2B8761E1" w14:textId="77777777" w:rsidR="0017182A" w:rsidRPr="0017182A" w:rsidRDefault="0017182A" w:rsidP="0017182A">
                  <w:pPr>
                    <w:widowControl/>
                    <w:jc w:val="center"/>
                    <w:rPr>
                      <w:szCs w:val="21"/>
                    </w:rPr>
                  </w:pPr>
                  <w:r w:rsidRPr="0017182A">
                    <w:rPr>
                      <w:szCs w:val="21"/>
                      <w:lang w:bidi="ar"/>
                    </w:rPr>
                    <w:t>1</w:t>
                  </w:r>
                </w:p>
              </w:tc>
              <w:tc>
                <w:tcPr>
                  <w:tcW w:w="990" w:type="dxa"/>
                  <w:vMerge w:val="restart"/>
                  <w:vAlign w:val="center"/>
                </w:tcPr>
                <w:p w14:paraId="03C2C9F0" w14:textId="77777777" w:rsidR="0017182A" w:rsidRPr="0017182A" w:rsidRDefault="0017182A" w:rsidP="0017182A">
                  <w:pPr>
                    <w:widowControl/>
                    <w:jc w:val="center"/>
                    <w:rPr>
                      <w:szCs w:val="21"/>
                    </w:rPr>
                  </w:pPr>
                  <w:r w:rsidRPr="0017182A">
                    <w:rPr>
                      <w:szCs w:val="21"/>
                      <w:lang w:bidi="ar"/>
                    </w:rPr>
                    <w:t>DW001</w:t>
                  </w:r>
                </w:p>
              </w:tc>
              <w:tc>
                <w:tcPr>
                  <w:tcW w:w="1112" w:type="dxa"/>
                  <w:vMerge w:val="restart"/>
                  <w:vAlign w:val="center"/>
                </w:tcPr>
                <w:p w14:paraId="62C99D74" w14:textId="0CD1ED9F" w:rsidR="0017182A" w:rsidRPr="0017182A" w:rsidRDefault="00215BB9" w:rsidP="0017182A">
                  <w:pPr>
                    <w:widowControl/>
                    <w:jc w:val="center"/>
                    <w:rPr>
                      <w:szCs w:val="21"/>
                    </w:rPr>
                  </w:pPr>
                  <w:r>
                    <w:rPr>
                      <w:rFonts w:hint="eastAsia"/>
                      <w:szCs w:val="21"/>
                    </w:rPr>
                    <w:t>1</w:t>
                  </w:r>
                  <w:r>
                    <w:rPr>
                      <w:szCs w:val="21"/>
                    </w:rPr>
                    <w:t>12.5460</w:t>
                  </w:r>
                </w:p>
              </w:tc>
              <w:tc>
                <w:tcPr>
                  <w:tcW w:w="807" w:type="dxa"/>
                  <w:vMerge w:val="restart"/>
                  <w:vAlign w:val="center"/>
                </w:tcPr>
                <w:p w14:paraId="6BAA5DDA" w14:textId="52B1DD67" w:rsidR="0017182A" w:rsidRPr="0017182A" w:rsidRDefault="00215BB9" w:rsidP="0017182A">
                  <w:pPr>
                    <w:widowControl/>
                    <w:jc w:val="center"/>
                    <w:rPr>
                      <w:szCs w:val="21"/>
                    </w:rPr>
                  </w:pPr>
                  <w:r>
                    <w:rPr>
                      <w:rFonts w:hint="eastAsia"/>
                      <w:szCs w:val="21"/>
                    </w:rPr>
                    <w:t>3</w:t>
                  </w:r>
                  <w:r>
                    <w:rPr>
                      <w:szCs w:val="21"/>
                    </w:rPr>
                    <w:t>4.9035</w:t>
                  </w:r>
                </w:p>
              </w:tc>
              <w:tc>
                <w:tcPr>
                  <w:tcW w:w="1210" w:type="dxa"/>
                  <w:vMerge w:val="restart"/>
                  <w:vAlign w:val="center"/>
                </w:tcPr>
                <w:p w14:paraId="01DF77EC" w14:textId="7AD46F2E" w:rsidR="0017182A" w:rsidRPr="0017182A" w:rsidRDefault="00A438DA" w:rsidP="0017182A">
                  <w:pPr>
                    <w:widowControl/>
                    <w:jc w:val="center"/>
                    <w:rPr>
                      <w:szCs w:val="21"/>
                    </w:rPr>
                  </w:pPr>
                  <w:r>
                    <w:rPr>
                      <w:rFonts w:hint="eastAsia"/>
                      <w:szCs w:val="21"/>
                    </w:rPr>
                    <w:t>0</w:t>
                  </w:r>
                  <w:r>
                    <w:rPr>
                      <w:szCs w:val="21"/>
                    </w:rPr>
                    <w:t>.0</w:t>
                  </w:r>
                  <w:r w:rsidR="00683B62">
                    <w:rPr>
                      <w:szCs w:val="21"/>
                    </w:rPr>
                    <w:t>685</w:t>
                  </w:r>
                </w:p>
              </w:tc>
              <w:tc>
                <w:tcPr>
                  <w:tcW w:w="916" w:type="dxa"/>
                  <w:vMerge w:val="restart"/>
                  <w:vAlign w:val="center"/>
                </w:tcPr>
                <w:p w14:paraId="750858CC" w14:textId="09B8FF33" w:rsidR="0017182A" w:rsidRPr="0017182A" w:rsidRDefault="00215BB9" w:rsidP="0017182A">
                  <w:pPr>
                    <w:widowControl/>
                    <w:jc w:val="center"/>
                    <w:rPr>
                      <w:szCs w:val="21"/>
                    </w:rPr>
                  </w:pPr>
                  <w:r>
                    <w:rPr>
                      <w:rFonts w:hint="eastAsia"/>
                      <w:szCs w:val="21"/>
                    </w:rPr>
                    <w:t>市政污水管网</w:t>
                  </w:r>
                </w:p>
              </w:tc>
              <w:tc>
                <w:tcPr>
                  <w:tcW w:w="1473" w:type="dxa"/>
                  <w:vMerge w:val="restart"/>
                  <w:vAlign w:val="center"/>
                </w:tcPr>
                <w:p w14:paraId="5C436F90" w14:textId="77777777" w:rsidR="0017182A" w:rsidRPr="0017182A" w:rsidRDefault="0017182A" w:rsidP="0017182A">
                  <w:pPr>
                    <w:widowControl/>
                    <w:jc w:val="center"/>
                    <w:rPr>
                      <w:szCs w:val="21"/>
                    </w:rPr>
                  </w:pPr>
                  <w:r w:rsidRPr="0017182A">
                    <w:rPr>
                      <w:rFonts w:cs="宋体" w:hint="eastAsia"/>
                      <w:szCs w:val="21"/>
                      <w:lang w:bidi="ar"/>
                    </w:rPr>
                    <w:t>间断排放，排放期间流量不稳定，但不属于冲击型排放</w:t>
                  </w:r>
                </w:p>
              </w:tc>
              <w:tc>
                <w:tcPr>
                  <w:tcW w:w="937" w:type="dxa"/>
                  <w:vMerge w:val="restart"/>
                  <w:vAlign w:val="center"/>
                </w:tcPr>
                <w:p w14:paraId="221BD5FC" w14:textId="77777777" w:rsidR="0017182A" w:rsidRPr="0017182A" w:rsidRDefault="0017182A" w:rsidP="0017182A">
                  <w:pPr>
                    <w:widowControl/>
                    <w:jc w:val="center"/>
                    <w:rPr>
                      <w:szCs w:val="21"/>
                    </w:rPr>
                  </w:pPr>
                  <w:r w:rsidRPr="0017182A">
                    <w:rPr>
                      <w:rFonts w:cs="宋体" w:hint="eastAsia"/>
                      <w:szCs w:val="21"/>
                      <w:lang w:bidi="ar"/>
                    </w:rPr>
                    <w:t>昼夜</w:t>
                  </w:r>
                </w:p>
              </w:tc>
              <w:tc>
                <w:tcPr>
                  <w:tcW w:w="889" w:type="dxa"/>
                  <w:vMerge w:val="restart"/>
                  <w:vAlign w:val="center"/>
                </w:tcPr>
                <w:p w14:paraId="20ECE2E4" w14:textId="6B4ABC15" w:rsidR="0017182A" w:rsidRPr="0017182A" w:rsidRDefault="00215BB9" w:rsidP="0017182A">
                  <w:pPr>
                    <w:widowControl/>
                    <w:jc w:val="center"/>
                    <w:rPr>
                      <w:szCs w:val="21"/>
                    </w:rPr>
                  </w:pPr>
                  <w:r>
                    <w:rPr>
                      <w:rFonts w:hint="eastAsia"/>
                      <w:szCs w:val="21"/>
                    </w:rPr>
                    <w:t>吉利生活</w:t>
                  </w:r>
                  <w:r w:rsidRPr="0017182A">
                    <w:rPr>
                      <w:rFonts w:hint="eastAsia"/>
                      <w:szCs w:val="21"/>
                    </w:rPr>
                    <w:t>污水处理厂</w:t>
                  </w:r>
                </w:p>
              </w:tc>
              <w:tc>
                <w:tcPr>
                  <w:tcW w:w="1268" w:type="dxa"/>
                  <w:vAlign w:val="center"/>
                </w:tcPr>
                <w:p w14:paraId="3AC8FD1A" w14:textId="77777777" w:rsidR="0017182A" w:rsidRPr="0017182A" w:rsidRDefault="0017182A" w:rsidP="0017182A">
                  <w:pPr>
                    <w:widowControl/>
                    <w:jc w:val="center"/>
                    <w:rPr>
                      <w:sz w:val="24"/>
                    </w:rPr>
                  </w:pPr>
                  <w:r w:rsidRPr="0017182A">
                    <w:rPr>
                      <w:szCs w:val="21"/>
                      <w:lang w:bidi="ar"/>
                    </w:rPr>
                    <w:t>COD</w:t>
                  </w:r>
                </w:p>
              </w:tc>
              <w:tc>
                <w:tcPr>
                  <w:tcW w:w="2204" w:type="dxa"/>
                  <w:vAlign w:val="center"/>
                </w:tcPr>
                <w:p w14:paraId="4BA291BB" w14:textId="285F113D" w:rsidR="0017182A" w:rsidRPr="0017182A" w:rsidRDefault="00193A98" w:rsidP="0017182A">
                  <w:pPr>
                    <w:widowControl/>
                    <w:jc w:val="center"/>
                    <w:rPr>
                      <w:szCs w:val="21"/>
                    </w:rPr>
                  </w:pPr>
                  <w:r>
                    <w:rPr>
                      <w:szCs w:val="21"/>
                    </w:rPr>
                    <w:t>30</w:t>
                  </w:r>
                </w:p>
              </w:tc>
            </w:tr>
            <w:tr w:rsidR="00215BB9" w:rsidRPr="0017182A" w14:paraId="5DFAD838" w14:textId="77777777" w:rsidTr="004E185F">
              <w:trPr>
                <w:trHeight w:val="340"/>
                <w:jc w:val="center"/>
              </w:trPr>
              <w:tc>
                <w:tcPr>
                  <w:tcW w:w="522" w:type="dxa"/>
                  <w:vMerge/>
                  <w:vAlign w:val="center"/>
                </w:tcPr>
                <w:p w14:paraId="2175121A" w14:textId="77777777" w:rsidR="0017182A" w:rsidRPr="0017182A" w:rsidRDefault="0017182A" w:rsidP="0017182A">
                  <w:pPr>
                    <w:rPr>
                      <w:sz w:val="20"/>
                      <w:szCs w:val="20"/>
                    </w:rPr>
                  </w:pPr>
                </w:p>
              </w:tc>
              <w:tc>
                <w:tcPr>
                  <w:tcW w:w="990" w:type="dxa"/>
                  <w:vMerge/>
                  <w:vAlign w:val="center"/>
                </w:tcPr>
                <w:p w14:paraId="23443FFF" w14:textId="77777777" w:rsidR="0017182A" w:rsidRPr="0017182A" w:rsidRDefault="0017182A" w:rsidP="0017182A">
                  <w:pPr>
                    <w:rPr>
                      <w:sz w:val="20"/>
                      <w:szCs w:val="20"/>
                    </w:rPr>
                  </w:pPr>
                </w:p>
              </w:tc>
              <w:tc>
                <w:tcPr>
                  <w:tcW w:w="1112" w:type="dxa"/>
                  <w:vMerge/>
                  <w:vAlign w:val="center"/>
                </w:tcPr>
                <w:p w14:paraId="0C57D73B" w14:textId="77777777" w:rsidR="0017182A" w:rsidRPr="0017182A" w:rsidRDefault="0017182A" w:rsidP="0017182A">
                  <w:pPr>
                    <w:rPr>
                      <w:sz w:val="20"/>
                      <w:szCs w:val="20"/>
                    </w:rPr>
                  </w:pPr>
                </w:p>
              </w:tc>
              <w:tc>
                <w:tcPr>
                  <w:tcW w:w="807" w:type="dxa"/>
                  <w:vMerge/>
                  <w:vAlign w:val="center"/>
                </w:tcPr>
                <w:p w14:paraId="20E8B1C0" w14:textId="77777777" w:rsidR="0017182A" w:rsidRPr="0017182A" w:rsidRDefault="0017182A" w:rsidP="0017182A">
                  <w:pPr>
                    <w:rPr>
                      <w:sz w:val="20"/>
                      <w:szCs w:val="20"/>
                    </w:rPr>
                  </w:pPr>
                </w:p>
              </w:tc>
              <w:tc>
                <w:tcPr>
                  <w:tcW w:w="1210" w:type="dxa"/>
                  <w:vMerge/>
                  <w:vAlign w:val="center"/>
                </w:tcPr>
                <w:p w14:paraId="19F7D8E3" w14:textId="77777777" w:rsidR="0017182A" w:rsidRPr="0017182A" w:rsidRDefault="0017182A" w:rsidP="0017182A">
                  <w:pPr>
                    <w:rPr>
                      <w:sz w:val="20"/>
                      <w:szCs w:val="20"/>
                    </w:rPr>
                  </w:pPr>
                </w:p>
              </w:tc>
              <w:tc>
                <w:tcPr>
                  <w:tcW w:w="916" w:type="dxa"/>
                  <w:vMerge/>
                  <w:vAlign w:val="center"/>
                </w:tcPr>
                <w:p w14:paraId="5448308A" w14:textId="77777777" w:rsidR="0017182A" w:rsidRPr="0017182A" w:rsidRDefault="0017182A" w:rsidP="0017182A">
                  <w:pPr>
                    <w:rPr>
                      <w:sz w:val="20"/>
                      <w:szCs w:val="20"/>
                    </w:rPr>
                  </w:pPr>
                </w:p>
              </w:tc>
              <w:tc>
                <w:tcPr>
                  <w:tcW w:w="1473" w:type="dxa"/>
                  <w:vMerge/>
                  <w:vAlign w:val="center"/>
                </w:tcPr>
                <w:p w14:paraId="707B012F" w14:textId="77777777" w:rsidR="0017182A" w:rsidRPr="0017182A" w:rsidRDefault="0017182A" w:rsidP="0017182A">
                  <w:pPr>
                    <w:rPr>
                      <w:sz w:val="20"/>
                      <w:szCs w:val="20"/>
                    </w:rPr>
                  </w:pPr>
                </w:p>
              </w:tc>
              <w:tc>
                <w:tcPr>
                  <w:tcW w:w="937" w:type="dxa"/>
                  <w:vMerge/>
                  <w:vAlign w:val="center"/>
                </w:tcPr>
                <w:p w14:paraId="39E96D39" w14:textId="77777777" w:rsidR="0017182A" w:rsidRPr="0017182A" w:rsidRDefault="0017182A" w:rsidP="0017182A">
                  <w:pPr>
                    <w:rPr>
                      <w:sz w:val="20"/>
                      <w:szCs w:val="20"/>
                    </w:rPr>
                  </w:pPr>
                </w:p>
              </w:tc>
              <w:tc>
                <w:tcPr>
                  <w:tcW w:w="889" w:type="dxa"/>
                  <w:vMerge/>
                  <w:vAlign w:val="center"/>
                </w:tcPr>
                <w:p w14:paraId="4B0FF501" w14:textId="77777777" w:rsidR="0017182A" w:rsidRPr="0017182A" w:rsidRDefault="0017182A" w:rsidP="0017182A">
                  <w:pPr>
                    <w:rPr>
                      <w:sz w:val="20"/>
                      <w:szCs w:val="20"/>
                    </w:rPr>
                  </w:pPr>
                </w:p>
              </w:tc>
              <w:tc>
                <w:tcPr>
                  <w:tcW w:w="1268" w:type="dxa"/>
                  <w:vAlign w:val="center"/>
                </w:tcPr>
                <w:p w14:paraId="3E370446" w14:textId="77777777" w:rsidR="0017182A" w:rsidRPr="0017182A" w:rsidRDefault="0017182A" w:rsidP="0017182A">
                  <w:pPr>
                    <w:widowControl/>
                    <w:jc w:val="center"/>
                    <w:rPr>
                      <w:szCs w:val="21"/>
                    </w:rPr>
                  </w:pPr>
                  <w:r w:rsidRPr="0017182A">
                    <w:rPr>
                      <w:spacing w:val="-10"/>
                      <w:szCs w:val="21"/>
                      <w:lang w:bidi="ar"/>
                    </w:rPr>
                    <w:t>NH</w:t>
                  </w:r>
                  <w:r w:rsidRPr="0017182A">
                    <w:rPr>
                      <w:spacing w:val="-10"/>
                      <w:szCs w:val="21"/>
                      <w:vertAlign w:val="subscript"/>
                      <w:lang w:bidi="ar"/>
                    </w:rPr>
                    <w:t>3</w:t>
                  </w:r>
                  <w:r w:rsidRPr="0017182A">
                    <w:rPr>
                      <w:spacing w:val="-10"/>
                      <w:szCs w:val="21"/>
                      <w:lang w:bidi="ar"/>
                    </w:rPr>
                    <w:t>-N</w:t>
                  </w:r>
                </w:p>
              </w:tc>
              <w:tc>
                <w:tcPr>
                  <w:tcW w:w="2204" w:type="dxa"/>
                  <w:vAlign w:val="center"/>
                </w:tcPr>
                <w:p w14:paraId="5FABD442" w14:textId="2FDAADF4" w:rsidR="0017182A" w:rsidRPr="0017182A" w:rsidRDefault="00215BB9" w:rsidP="0017182A">
                  <w:pPr>
                    <w:widowControl/>
                    <w:jc w:val="center"/>
                    <w:rPr>
                      <w:szCs w:val="21"/>
                    </w:rPr>
                  </w:pPr>
                  <w:r>
                    <w:rPr>
                      <w:szCs w:val="21"/>
                    </w:rPr>
                    <w:t>2.5</w:t>
                  </w:r>
                  <w:r>
                    <w:rPr>
                      <w:rFonts w:hint="eastAsia"/>
                      <w:szCs w:val="21"/>
                    </w:rPr>
                    <w:t>（</w:t>
                  </w:r>
                  <w:r>
                    <w:rPr>
                      <w:rFonts w:hint="eastAsia"/>
                      <w:szCs w:val="21"/>
                    </w:rPr>
                    <w:t>1</w:t>
                  </w:r>
                  <w:r>
                    <w:rPr>
                      <w:szCs w:val="21"/>
                    </w:rPr>
                    <w:t>.5</w:t>
                  </w:r>
                  <w:r>
                    <w:rPr>
                      <w:rFonts w:hint="eastAsia"/>
                      <w:szCs w:val="21"/>
                    </w:rPr>
                    <w:t>）</w:t>
                  </w:r>
                </w:p>
              </w:tc>
            </w:tr>
          </w:tbl>
          <w:p w14:paraId="7B45B9ED" w14:textId="77777777" w:rsidR="0017182A" w:rsidRPr="0017182A" w:rsidRDefault="0017182A"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17182A">
              <w:rPr>
                <w:rFonts w:ascii="黑体" w:eastAsia="黑体" w:hAnsi="黑体" w:hint="eastAsia"/>
                <w:bCs/>
                <w:lang w:eastAsia="zh-CN"/>
              </w:rPr>
              <w:tab/>
              <w:t>环境监测计划及记录信息表</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564"/>
              <w:gridCol w:w="1023"/>
              <w:gridCol w:w="1166"/>
              <w:gridCol w:w="801"/>
              <w:gridCol w:w="1195"/>
              <w:gridCol w:w="1953"/>
              <w:gridCol w:w="836"/>
              <w:gridCol w:w="999"/>
              <w:gridCol w:w="1141"/>
              <w:gridCol w:w="869"/>
              <w:gridCol w:w="1785"/>
            </w:tblGrid>
            <w:tr w:rsidR="00A438DA" w:rsidRPr="0017182A" w14:paraId="1DA07A46" w14:textId="77777777" w:rsidTr="00A438DA">
              <w:trPr>
                <w:trHeight w:val="363"/>
                <w:jc w:val="center"/>
              </w:trPr>
              <w:tc>
                <w:tcPr>
                  <w:tcW w:w="554" w:type="dxa"/>
                  <w:vAlign w:val="center"/>
                </w:tcPr>
                <w:p w14:paraId="3CFAB448"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序号</w:t>
                  </w:r>
                </w:p>
              </w:tc>
              <w:tc>
                <w:tcPr>
                  <w:tcW w:w="1006" w:type="dxa"/>
                  <w:vAlign w:val="center"/>
                </w:tcPr>
                <w:p w14:paraId="78E2F94E"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排放口</w:t>
                  </w:r>
                </w:p>
                <w:p w14:paraId="36832CA8"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编号</w:t>
                  </w:r>
                </w:p>
              </w:tc>
              <w:tc>
                <w:tcPr>
                  <w:tcW w:w="1146" w:type="dxa"/>
                  <w:vAlign w:val="center"/>
                </w:tcPr>
                <w:p w14:paraId="615504AB"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污染物</w:t>
                  </w:r>
                </w:p>
                <w:p w14:paraId="15A0F395"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名称</w:t>
                  </w:r>
                </w:p>
              </w:tc>
              <w:tc>
                <w:tcPr>
                  <w:tcW w:w="787" w:type="dxa"/>
                  <w:vAlign w:val="center"/>
                </w:tcPr>
                <w:p w14:paraId="5AAD5E57"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监测</w:t>
                  </w:r>
                </w:p>
                <w:p w14:paraId="480906D2"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设施</w:t>
                  </w:r>
                </w:p>
              </w:tc>
              <w:tc>
                <w:tcPr>
                  <w:tcW w:w="1175" w:type="dxa"/>
                  <w:vAlign w:val="center"/>
                </w:tcPr>
                <w:p w14:paraId="1D57909D"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自动监测设施安装位置</w:t>
                  </w:r>
                </w:p>
              </w:tc>
              <w:tc>
                <w:tcPr>
                  <w:tcW w:w="1920" w:type="dxa"/>
                  <w:vAlign w:val="center"/>
                </w:tcPr>
                <w:p w14:paraId="4353A735"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自动监测设施的安装、运行、维护等相关管理要求</w:t>
                  </w:r>
                </w:p>
              </w:tc>
              <w:tc>
                <w:tcPr>
                  <w:tcW w:w="822" w:type="dxa"/>
                  <w:vAlign w:val="center"/>
                </w:tcPr>
                <w:p w14:paraId="7B4283BA"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自动监测是否联网</w:t>
                  </w:r>
                </w:p>
              </w:tc>
              <w:tc>
                <w:tcPr>
                  <w:tcW w:w="982" w:type="dxa"/>
                  <w:vAlign w:val="center"/>
                </w:tcPr>
                <w:p w14:paraId="41C470DA"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自动监测仪器名称</w:t>
                  </w:r>
                </w:p>
              </w:tc>
              <w:tc>
                <w:tcPr>
                  <w:tcW w:w="1122" w:type="dxa"/>
                  <w:vAlign w:val="center"/>
                </w:tcPr>
                <w:p w14:paraId="282A45D2"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手工采样方法及个数</w:t>
                  </w:r>
                </w:p>
              </w:tc>
              <w:tc>
                <w:tcPr>
                  <w:tcW w:w="854" w:type="dxa"/>
                  <w:vAlign w:val="center"/>
                </w:tcPr>
                <w:p w14:paraId="78C54EF8"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手工监测频次</w:t>
                  </w:r>
                </w:p>
              </w:tc>
              <w:tc>
                <w:tcPr>
                  <w:tcW w:w="1755" w:type="dxa"/>
                  <w:vAlign w:val="center"/>
                </w:tcPr>
                <w:p w14:paraId="44737D73" w14:textId="77777777" w:rsidR="0017182A" w:rsidRPr="0017182A" w:rsidRDefault="0017182A" w:rsidP="0017182A">
                  <w:pPr>
                    <w:ind w:leftChars="-50" w:left="-105" w:rightChars="-50" w:right="-105"/>
                    <w:jc w:val="center"/>
                    <w:rPr>
                      <w:color w:val="000000"/>
                      <w:szCs w:val="21"/>
                    </w:rPr>
                  </w:pPr>
                  <w:r w:rsidRPr="0017182A">
                    <w:rPr>
                      <w:rFonts w:hint="eastAsia"/>
                      <w:color w:val="000000"/>
                      <w:szCs w:val="21"/>
                    </w:rPr>
                    <w:t>手工测定方法</w:t>
                  </w:r>
                </w:p>
              </w:tc>
            </w:tr>
            <w:tr w:rsidR="00A438DA" w:rsidRPr="0017182A" w14:paraId="3D0B988F" w14:textId="77777777" w:rsidTr="00A438DA">
              <w:trPr>
                <w:trHeight w:val="363"/>
                <w:jc w:val="center"/>
              </w:trPr>
              <w:tc>
                <w:tcPr>
                  <w:tcW w:w="554" w:type="dxa"/>
                  <w:vMerge w:val="restart"/>
                  <w:vAlign w:val="center"/>
                </w:tcPr>
                <w:p w14:paraId="307F8C93" w14:textId="77777777" w:rsidR="00A438DA" w:rsidRPr="0017182A" w:rsidRDefault="00A438DA" w:rsidP="0017182A">
                  <w:pPr>
                    <w:jc w:val="center"/>
                    <w:rPr>
                      <w:color w:val="000000"/>
                      <w:szCs w:val="21"/>
                    </w:rPr>
                  </w:pPr>
                  <w:r w:rsidRPr="0017182A">
                    <w:rPr>
                      <w:color w:val="000000"/>
                      <w:szCs w:val="21"/>
                    </w:rPr>
                    <w:t>1</w:t>
                  </w:r>
                </w:p>
              </w:tc>
              <w:tc>
                <w:tcPr>
                  <w:tcW w:w="1006" w:type="dxa"/>
                  <w:vMerge w:val="restart"/>
                  <w:vAlign w:val="center"/>
                </w:tcPr>
                <w:p w14:paraId="28409F46" w14:textId="77777777" w:rsidR="00A438DA" w:rsidRPr="0017182A" w:rsidRDefault="00A438DA" w:rsidP="0017182A">
                  <w:pPr>
                    <w:jc w:val="center"/>
                    <w:rPr>
                      <w:color w:val="000000"/>
                      <w:szCs w:val="21"/>
                    </w:rPr>
                  </w:pPr>
                  <w:r w:rsidRPr="0017182A">
                    <w:rPr>
                      <w:rFonts w:hint="eastAsia"/>
                      <w:color w:val="000000"/>
                      <w:szCs w:val="21"/>
                    </w:rPr>
                    <w:t>D</w:t>
                  </w:r>
                  <w:r w:rsidRPr="0017182A">
                    <w:rPr>
                      <w:color w:val="000000"/>
                      <w:szCs w:val="21"/>
                    </w:rPr>
                    <w:t>W</w:t>
                  </w:r>
                  <w:r w:rsidRPr="0017182A">
                    <w:rPr>
                      <w:rFonts w:hint="eastAsia"/>
                      <w:color w:val="000000"/>
                      <w:szCs w:val="21"/>
                    </w:rPr>
                    <w:t>0</w:t>
                  </w:r>
                  <w:r w:rsidRPr="0017182A">
                    <w:rPr>
                      <w:color w:val="000000"/>
                      <w:szCs w:val="21"/>
                    </w:rPr>
                    <w:t>01</w:t>
                  </w:r>
                </w:p>
              </w:tc>
              <w:tc>
                <w:tcPr>
                  <w:tcW w:w="1146" w:type="dxa"/>
                  <w:vAlign w:val="center"/>
                </w:tcPr>
                <w:p w14:paraId="522AF8ED"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p</w:t>
                  </w:r>
                  <w:r w:rsidRPr="0017182A">
                    <w:rPr>
                      <w:color w:val="000000"/>
                      <w:szCs w:val="21"/>
                    </w:rPr>
                    <w:t>H</w:t>
                  </w:r>
                </w:p>
              </w:tc>
              <w:tc>
                <w:tcPr>
                  <w:tcW w:w="787" w:type="dxa"/>
                  <w:vAlign w:val="center"/>
                </w:tcPr>
                <w:p w14:paraId="559C744A"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手工</w:t>
                  </w:r>
                </w:p>
              </w:tc>
              <w:tc>
                <w:tcPr>
                  <w:tcW w:w="1175" w:type="dxa"/>
                  <w:vAlign w:val="center"/>
                </w:tcPr>
                <w:p w14:paraId="6E260CB4" w14:textId="77777777" w:rsidR="00A438DA" w:rsidRPr="0017182A" w:rsidRDefault="00A438DA" w:rsidP="0017182A">
                  <w:pPr>
                    <w:ind w:leftChars="-50" w:left="-105" w:rightChars="-50" w:right="-105"/>
                    <w:jc w:val="center"/>
                    <w:rPr>
                      <w:b/>
                      <w:bCs/>
                      <w:color w:val="000000"/>
                      <w:szCs w:val="21"/>
                    </w:rPr>
                  </w:pPr>
                  <w:r w:rsidRPr="0017182A">
                    <w:rPr>
                      <w:rFonts w:hint="eastAsia"/>
                      <w:b/>
                      <w:bCs/>
                      <w:color w:val="000000"/>
                      <w:szCs w:val="21"/>
                    </w:rPr>
                    <w:t>/</w:t>
                  </w:r>
                </w:p>
              </w:tc>
              <w:tc>
                <w:tcPr>
                  <w:tcW w:w="1920" w:type="dxa"/>
                  <w:vAlign w:val="center"/>
                </w:tcPr>
                <w:p w14:paraId="44C23CB7" w14:textId="77777777" w:rsidR="00A438DA" w:rsidRPr="0017182A" w:rsidRDefault="00A438DA" w:rsidP="0017182A">
                  <w:pPr>
                    <w:ind w:leftChars="-50" w:left="-105" w:rightChars="-50" w:right="-105"/>
                    <w:jc w:val="center"/>
                    <w:rPr>
                      <w:b/>
                      <w:bCs/>
                      <w:color w:val="000000"/>
                      <w:szCs w:val="21"/>
                    </w:rPr>
                  </w:pPr>
                  <w:r w:rsidRPr="0017182A">
                    <w:rPr>
                      <w:rFonts w:hint="eastAsia"/>
                      <w:b/>
                      <w:bCs/>
                      <w:color w:val="000000"/>
                      <w:szCs w:val="21"/>
                    </w:rPr>
                    <w:t>/</w:t>
                  </w:r>
                </w:p>
              </w:tc>
              <w:tc>
                <w:tcPr>
                  <w:tcW w:w="822" w:type="dxa"/>
                  <w:vAlign w:val="center"/>
                </w:tcPr>
                <w:p w14:paraId="6AA024E6" w14:textId="77777777" w:rsidR="00A438DA" w:rsidRPr="0017182A" w:rsidRDefault="00A438DA" w:rsidP="0017182A">
                  <w:pPr>
                    <w:ind w:leftChars="-50" w:left="-105" w:rightChars="-50" w:right="-105"/>
                    <w:jc w:val="center"/>
                    <w:rPr>
                      <w:b/>
                      <w:bCs/>
                      <w:color w:val="000000"/>
                      <w:szCs w:val="21"/>
                    </w:rPr>
                  </w:pPr>
                  <w:r w:rsidRPr="0017182A">
                    <w:rPr>
                      <w:rFonts w:hint="eastAsia"/>
                      <w:b/>
                      <w:bCs/>
                      <w:color w:val="000000"/>
                      <w:szCs w:val="21"/>
                    </w:rPr>
                    <w:t>/</w:t>
                  </w:r>
                </w:p>
              </w:tc>
              <w:tc>
                <w:tcPr>
                  <w:tcW w:w="982" w:type="dxa"/>
                  <w:vAlign w:val="center"/>
                </w:tcPr>
                <w:p w14:paraId="1CB48564" w14:textId="77777777" w:rsidR="00A438DA" w:rsidRPr="0017182A" w:rsidRDefault="00A438DA" w:rsidP="0017182A">
                  <w:pPr>
                    <w:ind w:leftChars="-50" w:left="-105" w:rightChars="-50" w:right="-105"/>
                    <w:jc w:val="center"/>
                    <w:rPr>
                      <w:b/>
                      <w:bCs/>
                      <w:color w:val="000000"/>
                      <w:szCs w:val="21"/>
                    </w:rPr>
                  </w:pPr>
                  <w:r w:rsidRPr="0017182A">
                    <w:rPr>
                      <w:rFonts w:hint="eastAsia"/>
                      <w:b/>
                      <w:bCs/>
                      <w:color w:val="000000"/>
                      <w:szCs w:val="21"/>
                    </w:rPr>
                    <w:t>/</w:t>
                  </w:r>
                </w:p>
              </w:tc>
              <w:tc>
                <w:tcPr>
                  <w:tcW w:w="1122" w:type="dxa"/>
                  <w:vMerge w:val="restart"/>
                  <w:vAlign w:val="center"/>
                </w:tcPr>
                <w:p w14:paraId="546E0E24" w14:textId="77777777" w:rsidR="00A438DA" w:rsidRPr="0017182A" w:rsidRDefault="00A438DA" w:rsidP="0017182A">
                  <w:pPr>
                    <w:jc w:val="center"/>
                    <w:rPr>
                      <w:color w:val="000000"/>
                      <w:szCs w:val="21"/>
                    </w:rPr>
                  </w:pPr>
                  <w:r w:rsidRPr="0017182A">
                    <w:rPr>
                      <w:rFonts w:hint="eastAsia"/>
                      <w:color w:val="000000"/>
                      <w:szCs w:val="21"/>
                    </w:rPr>
                    <w:t>混合样</w:t>
                  </w:r>
                </w:p>
                <w:p w14:paraId="1D21597D" w14:textId="77777777" w:rsidR="00A438DA" w:rsidRPr="0017182A" w:rsidRDefault="00A438DA" w:rsidP="0017182A">
                  <w:pPr>
                    <w:jc w:val="center"/>
                    <w:rPr>
                      <w:color w:val="000000"/>
                      <w:szCs w:val="21"/>
                    </w:rPr>
                  </w:pPr>
                  <w:r w:rsidRPr="0017182A">
                    <w:rPr>
                      <w:rFonts w:hint="eastAsia"/>
                      <w:color w:val="000000"/>
                      <w:szCs w:val="21"/>
                    </w:rPr>
                    <w:t>三个</w:t>
                  </w:r>
                </w:p>
              </w:tc>
              <w:tc>
                <w:tcPr>
                  <w:tcW w:w="854" w:type="dxa"/>
                  <w:vMerge w:val="restart"/>
                  <w:vAlign w:val="center"/>
                </w:tcPr>
                <w:p w14:paraId="2372E528" w14:textId="77777777" w:rsidR="00A438DA" w:rsidRPr="0017182A" w:rsidRDefault="00A438DA" w:rsidP="0017182A">
                  <w:pPr>
                    <w:jc w:val="center"/>
                    <w:rPr>
                      <w:color w:val="000000"/>
                      <w:szCs w:val="21"/>
                    </w:rPr>
                  </w:pPr>
                  <w:r w:rsidRPr="0017182A">
                    <w:rPr>
                      <w:rFonts w:hint="eastAsia"/>
                      <w:color w:val="000000"/>
                      <w:szCs w:val="21"/>
                    </w:rPr>
                    <w:t>一年一次</w:t>
                  </w:r>
                </w:p>
              </w:tc>
              <w:tc>
                <w:tcPr>
                  <w:tcW w:w="1755" w:type="dxa"/>
                  <w:vAlign w:val="center"/>
                </w:tcPr>
                <w:p w14:paraId="09CDF3B8"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玻璃电极法</w:t>
                  </w:r>
                </w:p>
              </w:tc>
            </w:tr>
            <w:tr w:rsidR="00A438DA" w:rsidRPr="0017182A" w14:paraId="5643C915" w14:textId="77777777" w:rsidTr="00A438DA">
              <w:trPr>
                <w:trHeight w:val="363"/>
                <w:jc w:val="center"/>
              </w:trPr>
              <w:tc>
                <w:tcPr>
                  <w:tcW w:w="554" w:type="dxa"/>
                  <w:vMerge/>
                  <w:vAlign w:val="center"/>
                </w:tcPr>
                <w:p w14:paraId="00E88111" w14:textId="77777777" w:rsidR="00A438DA" w:rsidRPr="0017182A" w:rsidRDefault="00A438DA" w:rsidP="0017182A">
                  <w:pPr>
                    <w:jc w:val="center"/>
                    <w:rPr>
                      <w:color w:val="000000"/>
                      <w:szCs w:val="21"/>
                    </w:rPr>
                  </w:pPr>
                </w:p>
              </w:tc>
              <w:tc>
                <w:tcPr>
                  <w:tcW w:w="1006" w:type="dxa"/>
                  <w:vMerge/>
                  <w:vAlign w:val="center"/>
                </w:tcPr>
                <w:p w14:paraId="72AC17DA" w14:textId="77777777" w:rsidR="00A438DA" w:rsidRPr="0017182A" w:rsidRDefault="00A438DA" w:rsidP="0017182A">
                  <w:pPr>
                    <w:jc w:val="center"/>
                    <w:rPr>
                      <w:color w:val="000000"/>
                      <w:szCs w:val="21"/>
                    </w:rPr>
                  </w:pPr>
                </w:p>
              </w:tc>
              <w:tc>
                <w:tcPr>
                  <w:tcW w:w="1146" w:type="dxa"/>
                  <w:vAlign w:val="center"/>
                </w:tcPr>
                <w:p w14:paraId="4F1C0C9E" w14:textId="77777777" w:rsidR="00A438DA" w:rsidRPr="0017182A" w:rsidRDefault="00A438DA" w:rsidP="0017182A">
                  <w:pPr>
                    <w:jc w:val="center"/>
                    <w:rPr>
                      <w:color w:val="000000"/>
                      <w:szCs w:val="21"/>
                    </w:rPr>
                  </w:pPr>
                  <w:r w:rsidRPr="0017182A">
                    <w:rPr>
                      <w:color w:val="000000"/>
                      <w:szCs w:val="21"/>
                    </w:rPr>
                    <w:t>COD</w:t>
                  </w:r>
                </w:p>
              </w:tc>
              <w:tc>
                <w:tcPr>
                  <w:tcW w:w="787" w:type="dxa"/>
                  <w:vAlign w:val="center"/>
                </w:tcPr>
                <w:p w14:paraId="021CE989"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手工</w:t>
                  </w:r>
                </w:p>
              </w:tc>
              <w:tc>
                <w:tcPr>
                  <w:tcW w:w="1175" w:type="dxa"/>
                  <w:vAlign w:val="center"/>
                </w:tcPr>
                <w:p w14:paraId="2A37E1F8" w14:textId="77777777" w:rsidR="00A438DA" w:rsidRPr="0017182A" w:rsidRDefault="00A438DA" w:rsidP="0017182A">
                  <w:pPr>
                    <w:jc w:val="center"/>
                    <w:rPr>
                      <w:color w:val="000000"/>
                      <w:szCs w:val="21"/>
                    </w:rPr>
                  </w:pPr>
                  <w:r w:rsidRPr="0017182A">
                    <w:rPr>
                      <w:color w:val="000000"/>
                      <w:szCs w:val="21"/>
                    </w:rPr>
                    <w:t>/</w:t>
                  </w:r>
                </w:p>
              </w:tc>
              <w:tc>
                <w:tcPr>
                  <w:tcW w:w="1920" w:type="dxa"/>
                  <w:vAlign w:val="center"/>
                </w:tcPr>
                <w:p w14:paraId="3CE4BF96" w14:textId="77777777" w:rsidR="00A438DA" w:rsidRPr="0017182A" w:rsidRDefault="00A438DA" w:rsidP="0017182A">
                  <w:pPr>
                    <w:jc w:val="center"/>
                    <w:rPr>
                      <w:color w:val="000000"/>
                      <w:szCs w:val="21"/>
                    </w:rPr>
                  </w:pPr>
                  <w:r w:rsidRPr="0017182A">
                    <w:rPr>
                      <w:color w:val="000000"/>
                      <w:szCs w:val="21"/>
                    </w:rPr>
                    <w:t>/</w:t>
                  </w:r>
                </w:p>
              </w:tc>
              <w:tc>
                <w:tcPr>
                  <w:tcW w:w="822" w:type="dxa"/>
                  <w:vAlign w:val="center"/>
                </w:tcPr>
                <w:p w14:paraId="2E96BBD4" w14:textId="77777777" w:rsidR="00A438DA" w:rsidRPr="0017182A" w:rsidRDefault="00A438DA" w:rsidP="0017182A">
                  <w:pPr>
                    <w:jc w:val="center"/>
                    <w:rPr>
                      <w:color w:val="000000"/>
                      <w:szCs w:val="21"/>
                    </w:rPr>
                  </w:pPr>
                  <w:r w:rsidRPr="0017182A">
                    <w:rPr>
                      <w:color w:val="000000"/>
                      <w:szCs w:val="21"/>
                    </w:rPr>
                    <w:t>/</w:t>
                  </w:r>
                </w:p>
              </w:tc>
              <w:tc>
                <w:tcPr>
                  <w:tcW w:w="982" w:type="dxa"/>
                  <w:vAlign w:val="center"/>
                </w:tcPr>
                <w:p w14:paraId="67B081CA" w14:textId="77777777" w:rsidR="00A438DA" w:rsidRPr="0017182A" w:rsidRDefault="00A438DA" w:rsidP="0017182A">
                  <w:pPr>
                    <w:jc w:val="center"/>
                    <w:rPr>
                      <w:color w:val="000000"/>
                      <w:szCs w:val="21"/>
                    </w:rPr>
                  </w:pPr>
                  <w:r w:rsidRPr="0017182A">
                    <w:rPr>
                      <w:color w:val="000000"/>
                      <w:szCs w:val="21"/>
                    </w:rPr>
                    <w:t>/</w:t>
                  </w:r>
                </w:p>
              </w:tc>
              <w:tc>
                <w:tcPr>
                  <w:tcW w:w="1122" w:type="dxa"/>
                  <w:vMerge/>
                  <w:vAlign w:val="center"/>
                </w:tcPr>
                <w:p w14:paraId="7970110C" w14:textId="77777777" w:rsidR="00A438DA" w:rsidRPr="0017182A" w:rsidRDefault="00A438DA" w:rsidP="0017182A">
                  <w:pPr>
                    <w:jc w:val="center"/>
                    <w:rPr>
                      <w:color w:val="000000"/>
                      <w:szCs w:val="21"/>
                    </w:rPr>
                  </w:pPr>
                </w:p>
              </w:tc>
              <w:tc>
                <w:tcPr>
                  <w:tcW w:w="854" w:type="dxa"/>
                  <w:vMerge/>
                  <w:vAlign w:val="center"/>
                </w:tcPr>
                <w:p w14:paraId="5B4B046D" w14:textId="77777777" w:rsidR="00A438DA" w:rsidRPr="0017182A" w:rsidRDefault="00A438DA" w:rsidP="0017182A">
                  <w:pPr>
                    <w:jc w:val="center"/>
                    <w:rPr>
                      <w:color w:val="000000"/>
                      <w:szCs w:val="21"/>
                    </w:rPr>
                  </w:pPr>
                </w:p>
              </w:tc>
              <w:tc>
                <w:tcPr>
                  <w:tcW w:w="1755" w:type="dxa"/>
                  <w:vAlign w:val="center"/>
                </w:tcPr>
                <w:p w14:paraId="67F5A83B"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重铬酸钾法</w:t>
                  </w:r>
                </w:p>
              </w:tc>
            </w:tr>
            <w:tr w:rsidR="00A438DA" w:rsidRPr="0017182A" w14:paraId="370A75C3" w14:textId="77777777" w:rsidTr="00A438DA">
              <w:trPr>
                <w:trHeight w:val="363"/>
                <w:jc w:val="center"/>
              </w:trPr>
              <w:tc>
                <w:tcPr>
                  <w:tcW w:w="554" w:type="dxa"/>
                  <w:vMerge/>
                  <w:vAlign w:val="center"/>
                </w:tcPr>
                <w:p w14:paraId="018608D1" w14:textId="77777777" w:rsidR="00A438DA" w:rsidRPr="0017182A" w:rsidRDefault="00A438DA" w:rsidP="0017182A">
                  <w:pPr>
                    <w:widowControl/>
                    <w:jc w:val="left"/>
                    <w:rPr>
                      <w:color w:val="000000"/>
                      <w:szCs w:val="21"/>
                    </w:rPr>
                  </w:pPr>
                </w:p>
              </w:tc>
              <w:tc>
                <w:tcPr>
                  <w:tcW w:w="1006" w:type="dxa"/>
                  <w:vMerge/>
                  <w:vAlign w:val="center"/>
                </w:tcPr>
                <w:p w14:paraId="0E0CF9C5" w14:textId="77777777" w:rsidR="00A438DA" w:rsidRPr="0017182A" w:rsidRDefault="00A438DA" w:rsidP="0017182A">
                  <w:pPr>
                    <w:widowControl/>
                    <w:jc w:val="left"/>
                    <w:rPr>
                      <w:color w:val="000000"/>
                      <w:szCs w:val="21"/>
                    </w:rPr>
                  </w:pPr>
                </w:p>
              </w:tc>
              <w:tc>
                <w:tcPr>
                  <w:tcW w:w="1146" w:type="dxa"/>
                  <w:vAlign w:val="center"/>
                </w:tcPr>
                <w:p w14:paraId="22D6A4C1" w14:textId="77777777" w:rsidR="00A438DA" w:rsidRPr="0017182A" w:rsidRDefault="00A438DA" w:rsidP="0017182A">
                  <w:pPr>
                    <w:ind w:leftChars="-50" w:left="-105" w:rightChars="-50" w:right="-105"/>
                    <w:jc w:val="center"/>
                    <w:rPr>
                      <w:color w:val="000000"/>
                      <w:szCs w:val="21"/>
                    </w:rPr>
                  </w:pPr>
                  <w:r w:rsidRPr="0017182A">
                    <w:rPr>
                      <w:bCs/>
                      <w:color w:val="000000"/>
                      <w:szCs w:val="21"/>
                    </w:rPr>
                    <w:t>BOD</w:t>
                  </w:r>
                  <w:r w:rsidRPr="0017182A">
                    <w:rPr>
                      <w:bCs/>
                      <w:color w:val="000000"/>
                      <w:szCs w:val="21"/>
                      <w:vertAlign w:val="subscript"/>
                    </w:rPr>
                    <w:t>5</w:t>
                  </w:r>
                </w:p>
              </w:tc>
              <w:tc>
                <w:tcPr>
                  <w:tcW w:w="787" w:type="dxa"/>
                  <w:vAlign w:val="center"/>
                </w:tcPr>
                <w:p w14:paraId="1F7B4935"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手工</w:t>
                  </w:r>
                </w:p>
              </w:tc>
              <w:tc>
                <w:tcPr>
                  <w:tcW w:w="1175" w:type="dxa"/>
                  <w:vAlign w:val="center"/>
                </w:tcPr>
                <w:p w14:paraId="57B44437" w14:textId="77777777" w:rsidR="00A438DA" w:rsidRPr="0017182A" w:rsidRDefault="00A438DA" w:rsidP="0017182A">
                  <w:pPr>
                    <w:jc w:val="center"/>
                    <w:rPr>
                      <w:color w:val="000000"/>
                      <w:szCs w:val="21"/>
                    </w:rPr>
                  </w:pPr>
                  <w:r w:rsidRPr="0017182A">
                    <w:rPr>
                      <w:color w:val="000000"/>
                      <w:szCs w:val="21"/>
                    </w:rPr>
                    <w:t>/</w:t>
                  </w:r>
                </w:p>
              </w:tc>
              <w:tc>
                <w:tcPr>
                  <w:tcW w:w="1920" w:type="dxa"/>
                  <w:vAlign w:val="center"/>
                </w:tcPr>
                <w:p w14:paraId="39A9DEE4" w14:textId="77777777" w:rsidR="00A438DA" w:rsidRPr="0017182A" w:rsidRDefault="00A438DA" w:rsidP="0017182A">
                  <w:pPr>
                    <w:jc w:val="center"/>
                    <w:rPr>
                      <w:color w:val="000000"/>
                      <w:szCs w:val="21"/>
                    </w:rPr>
                  </w:pPr>
                  <w:r w:rsidRPr="0017182A">
                    <w:rPr>
                      <w:color w:val="000000"/>
                      <w:szCs w:val="21"/>
                    </w:rPr>
                    <w:t>/</w:t>
                  </w:r>
                </w:p>
              </w:tc>
              <w:tc>
                <w:tcPr>
                  <w:tcW w:w="822" w:type="dxa"/>
                  <w:vAlign w:val="center"/>
                </w:tcPr>
                <w:p w14:paraId="44D89803" w14:textId="77777777" w:rsidR="00A438DA" w:rsidRPr="0017182A" w:rsidRDefault="00A438DA" w:rsidP="0017182A">
                  <w:pPr>
                    <w:jc w:val="center"/>
                    <w:rPr>
                      <w:color w:val="000000"/>
                      <w:szCs w:val="21"/>
                    </w:rPr>
                  </w:pPr>
                  <w:r w:rsidRPr="0017182A">
                    <w:rPr>
                      <w:color w:val="000000"/>
                      <w:szCs w:val="21"/>
                    </w:rPr>
                    <w:t>/</w:t>
                  </w:r>
                </w:p>
              </w:tc>
              <w:tc>
                <w:tcPr>
                  <w:tcW w:w="982" w:type="dxa"/>
                  <w:vAlign w:val="center"/>
                </w:tcPr>
                <w:p w14:paraId="444C73FF" w14:textId="77777777" w:rsidR="00A438DA" w:rsidRPr="0017182A" w:rsidRDefault="00A438DA" w:rsidP="0017182A">
                  <w:pPr>
                    <w:jc w:val="center"/>
                    <w:rPr>
                      <w:color w:val="000000"/>
                      <w:szCs w:val="21"/>
                    </w:rPr>
                  </w:pPr>
                  <w:r w:rsidRPr="0017182A">
                    <w:rPr>
                      <w:color w:val="000000"/>
                      <w:szCs w:val="21"/>
                    </w:rPr>
                    <w:t>/</w:t>
                  </w:r>
                </w:p>
              </w:tc>
              <w:tc>
                <w:tcPr>
                  <w:tcW w:w="1122" w:type="dxa"/>
                  <w:vMerge/>
                  <w:vAlign w:val="center"/>
                </w:tcPr>
                <w:p w14:paraId="440ACD5C" w14:textId="77777777" w:rsidR="00A438DA" w:rsidRPr="0017182A" w:rsidRDefault="00A438DA" w:rsidP="0017182A">
                  <w:pPr>
                    <w:widowControl/>
                    <w:jc w:val="left"/>
                    <w:rPr>
                      <w:color w:val="000000"/>
                      <w:szCs w:val="21"/>
                    </w:rPr>
                  </w:pPr>
                </w:p>
              </w:tc>
              <w:tc>
                <w:tcPr>
                  <w:tcW w:w="854" w:type="dxa"/>
                  <w:vMerge/>
                  <w:vAlign w:val="center"/>
                </w:tcPr>
                <w:p w14:paraId="6D752673" w14:textId="77777777" w:rsidR="00A438DA" w:rsidRPr="0017182A" w:rsidRDefault="00A438DA" w:rsidP="0017182A">
                  <w:pPr>
                    <w:widowControl/>
                    <w:jc w:val="left"/>
                    <w:rPr>
                      <w:color w:val="000000"/>
                      <w:szCs w:val="21"/>
                    </w:rPr>
                  </w:pPr>
                </w:p>
              </w:tc>
              <w:tc>
                <w:tcPr>
                  <w:tcW w:w="1755" w:type="dxa"/>
                  <w:vAlign w:val="center"/>
                </w:tcPr>
                <w:p w14:paraId="4250F66C" w14:textId="77777777" w:rsidR="00A438DA" w:rsidRPr="0017182A" w:rsidRDefault="00A438DA" w:rsidP="0017182A">
                  <w:pPr>
                    <w:ind w:leftChars="-50" w:left="25" w:rightChars="-50" w:right="-105" w:hangingChars="62" w:hanging="130"/>
                    <w:jc w:val="center"/>
                    <w:rPr>
                      <w:color w:val="000000"/>
                      <w:szCs w:val="21"/>
                    </w:rPr>
                  </w:pPr>
                  <w:r w:rsidRPr="0017182A">
                    <w:rPr>
                      <w:rFonts w:hint="eastAsia"/>
                      <w:color w:val="000000"/>
                    </w:rPr>
                    <w:t>稀释与接种法</w:t>
                  </w:r>
                </w:p>
              </w:tc>
            </w:tr>
            <w:tr w:rsidR="00A438DA" w:rsidRPr="0017182A" w14:paraId="24848932" w14:textId="77777777" w:rsidTr="00A438DA">
              <w:trPr>
                <w:trHeight w:val="363"/>
                <w:jc w:val="center"/>
              </w:trPr>
              <w:tc>
                <w:tcPr>
                  <w:tcW w:w="554" w:type="dxa"/>
                  <w:vMerge/>
                  <w:vAlign w:val="center"/>
                </w:tcPr>
                <w:p w14:paraId="27547C3A" w14:textId="77777777" w:rsidR="00A438DA" w:rsidRPr="0017182A" w:rsidRDefault="00A438DA" w:rsidP="0017182A">
                  <w:pPr>
                    <w:widowControl/>
                    <w:jc w:val="left"/>
                    <w:rPr>
                      <w:color w:val="000000"/>
                      <w:szCs w:val="21"/>
                    </w:rPr>
                  </w:pPr>
                </w:p>
              </w:tc>
              <w:tc>
                <w:tcPr>
                  <w:tcW w:w="1006" w:type="dxa"/>
                  <w:vMerge/>
                  <w:vAlign w:val="center"/>
                </w:tcPr>
                <w:p w14:paraId="6F2E945C" w14:textId="77777777" w:rsidR="00A438DA" w:rsidRPr="0017182A" w:rsidRDefault="00A438DA" w:rsidP="0017182A">
                  <w:pPr>
                    <w:widowControl/>
                    <w:jc w:val="left"/>
                    <w:rPr>
                      <w:color w:val="000000"/>
                      <w:szCs w:val="21"/>
                    </w:rPr>
                  </w:pPr>
                </w:p>
              </w:tc>
              <w:tc>
                <w:tcPr>
                  <w:tcW w:w="1146" w:type="dxa"/>
                  <w:vAlign w:val="center"/>
                </w:tcPr>
                <w:p w14:paraId="68FE7EB6" w14:textId="77777777" w:rsidR="00A438DA" w:rsidRPr="0017182A" w:rsidRDefault="00A438DA" w:rsidP="0017182A">
                  <w:pPr>
                    <w:jc w:val="center"/>
                    <w:rPr>
                      <w:color w:val="000000"/>
                      <w:szCs w:val="21"/>
                    </w:rPr>
                  </w:pPr>
                  <w:r w:rsidRPr="0017182A">
                    <w:rPr>
                      <w:bCs/>
                      <w:color w:val="000000"/>
                      <w:szCs w:val="21"/>
                    </w:rPr>
                    <w:t>SS</w:t>
                  </w:r>
                </w:p>
              </w:tc>
              <w:tc>
                <w:tcPr>
                  <w:tcW w:w="787" w:type="dxa"/>
                  <w:vAlign w:val="center"/>
                </w:tcPr>
                <w:p w14:paraId="064FFE89"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手工</w:t>
                  </w:r>
                </w:p>
              </w:tc>
              <w:tc>
                <w:tcPr>
                  <w:tcW w:w="1175" w:type="dxa"/>
                  <w:vAlign w:val="center"/>
                </w:tcPr>
                <w:p w14:paraId="45E48F42" w14:textId="77777777" w:rsidR="00A438DA" w:rsidRPr="0017182A" w:rsidRDefault="00A438DA" w:rsidP="0017182A">
                  <w:pPr>
                    <w:jc w:val="center"/>
                    <w:rPr>
                      <w:color w:val="000000"/>
                      <w:szCs w:val="21"/>
                    </w:rPr>
                  </w:pPr>
                  <w:r w:rsidRPr="0017182A">
                    <w:rPr>
                      <w:color w:val="000000"/>
                      <w:szCs w:val="21"/>
                    </w:rPr>
                    <w:t>/</w:t>
                  </w:r>
                </w:p>
              </w:tc>
              <w:tc>
                <w:tcPr>
                  <w:tcW w:w="1920" w:type="dxa"/>
                  <w:vAlign w:val="center"/>
                </w:tcPr>
                <w:p w14:paraId="6C58A75F" w14:textId="77777777" w:rsidR="00A438DA" w:rsidRPr="0017182A" w:rsidRDefault="00A438DA" w:rsidP="0017182A">
                  <w:pPr>
                    <w:jc w:val="center"/>
                    <w:rPr>
                      <w:color w:val="000000"/>
                      <w:szCs w:val="21"/>
                    </w:rPr>
                  </w:pPr>
                  <w:r w:rsidRPr="0017182A">
                    <w:rPr>
                      <w:color w:val="000000"/>
                      <w:szCs w:val="21"/>
                    </w:rPr>
                    <w:t>/</w:t>
                  </w:r>
                </w:p>
              </w:tc>
              <w:tc>
                <w:tcPr>
                  <w:tcW w:w="822" w:type="dxa"/>
                  <w:vAlign w:val="center"/>
                </w:tcPr>
                <w:p w14:paraId="2019E3E5" w14:textId="77777777" w:rsidR="00A438DA" w:rsidRPr="0017182A" w:rsidRDefault="00A438DA" w:rsidP="0017182A">
                  <w:pPr>
                    <w:jc w:val="center"/>
                    <w:rPr>
                      <w:color w:val="000000"/>
                      <w:szCs w:val="21"/>
                    </w:rPr>
                  </w:pPr>
                  <w:r w:rsidRPr="0017182A">
                    <w:rPr>
                      <w:color w:val="000000"/>
                      <w:szCs w:val="21"/>
                    </w:rPr>
                    <w:t>/</w:t>
                  </w:r>
                </w:p>
              </w:tc>
              <w:tc>
                <w:tcPr>
                  <w:tcW w:w="982" w:type="dxa"/>
                  <w:vAlign w:val="center"/>
                </w:tcPr>
                <w:p w14:paraId="1C488FC0" w14:textId="77777777" w:rsidR="00A438DA" w:rsidRPr="0017182A" w:rsidRDefault="00A438DA" w:rsidP="0017182A">
                  <w:pPr>
                    <w:jc w:val="center"/>
                    <w:rPr>
                      <w:color w:val="000000"/>
                      <w:szCs w:val="21"/>
                    </w:rPr>
                  </w:pPr>
                  <w:r w:rsidRPr="0017182A">
                    <w:rPr>
                      <w:color w:val="000000"/>
                      <w:szCs w:val="21"/>
                    </w:rPr>
                    <w:t>/</w:t>
                  </w:r>
                </w:p>
              </w:tc>
              <w:tc>
                <w:tcPr>
                  <w:tcW w:w="1122" w:type="dxa"/>
                  <w:vMerge/>
                  <w:vAlign w:val="center"/>
                </w:tcPr>
                <w:p w14:paraId="26BF7E23" w14:textId="77777777" w:rsidR="00A438DA" w:rsidRPr="0017182A" w:rsidRDefault="00A438DA" w:rsidP="0017182A">
                  <w:pPr>
                    <w:widowControl/>
                    <w:jc w:val="left"/>
                    <w:rPr>
                      <w:color w:val="000000"/>
                      <w:szCs w:val="21"/>
                    </w:rPr>
                  </w:pPr>
                </w:p>
              </w:tc>
              <w:tc>
                <w:tcPr>
                  <w:tcW w:w="854" w:type="dxa"/>
                  <w:vMerge/>
                  <w:vAlign w:val="center"/>
                </w:tcPr>
                <w:p w14:paraId="1B56BFD6" w14:textId="77777777" w:rsidR="00A438DA" w:rsidRPr="0017182A" w:rsidRDefault="00A438DA" w:rsidP="0017182A">
                  <w:pPr>
                    <w:widowControl/>
                    <w:jc w:val="left"/>
                    <w:rPr>
                      <w:color w:val="000000"/>
                      <w:szCs w:val="21"/>
                    </w:rPr>
                  </w:pPr>
                </w:p>
              </w:tc>
              <w:tc>
                <w:tcPr>
                  <w:tcW w:w="1755" w:type="dxa"/>
                  <w:vAlign w:val="center"/>
                </w:tcPr>
                <w:p w14:paraId="6A0A3447"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重量法</w:t>
                  </w:r>
                </w:p>
              </w:tc>
            </w:tr>
            <w:tr w:rsidR="00A438DA" w:rsidRPr="0017182A" w14:paraId="7875E8AE" w14:textId="77777777" w:rsidTr="00A438DA">
              <w:trPr>
                <w:trHeight w:val="363"/>
                <w:jc w:val="center"/>
              </w:trPr>
              <w:tc>
                <w:tcPr>
                  <w:tcW w:w="554" w:type="dxa"/>
                  <w:vMerge/>
                  <w:vAlign w:val="center"/>
                </w:tcPr>
                <w:p w14:paraId="0B90113E" w14:textId="77777777" w:rsidR="00A438DA" w:rsidRPr="0017182A" w:rsidRDefault="00A438DA" w:rsidP="0017182A">
                  <w:pPr>
                    <w:widowControl/>
                    <w:jc w:val="left"/>
                    <w:rPr>
                      <w:color w:val="000000"/>
                      <w:szCs w:val="21"/>
                    </w:rPr>
                  </w:pPr>
                </w:p>
              </w:tc>
              <w:tc>
                <w:tcPr>
                  <w:tcW w:w="1006" w:type="dxa"/>
                  <w:vMerge/>
                  <w:vAlign w:val="center"/>
                </w:tcPr>
                <w:p w14:paraId="30F23557" w14:textId="77777777" w:rsidR="00A438DA" w:rsidRPr="0017182A" w:rsidRDefault="00A438DA" w:rsidP="0017182A">
                  <w:pPr>
                    <w:widowControl/>
                    <w:jc w:val="left"/>
                    <w:rPr>
                      <w:color w:val="000000"/>
                      <w:szCs w:val="21"/>
                    </w:rPr>
                  </w:pPr>
                </w:p>
              </w:tc>
              <w:tc>
                <w:tcPr>
                  <w:tcW w:w="1146" w:type="dxa"/>
                  <w:vAlign w:val="center"/>
                </w:tcPr>
                <w:p w14:paraId="56F51ED3" w14:textId="77777777" w:rsidR="00A438DA" w:rsidRPr="0017182A" w:rsidRDefault="00A438DA" w:rsidP="0017182A">
                  <w:pPr>
                    <w:jc w:val="center"/>
                    <w:rPr>
                      <w:bCs/>
                      <w:color w:val="000000"/>
                      <w:szCs w:val="21"/>
                    </w:rPr>
                  </w:pPr>
                  <w:r w:rsidRPr="0017182A">
                    <w:rPr>
                      <w:bCs/>
                      <w:color w:val="000000"/>
                      <w:szCs w:val="21"/>
                    </w:rPr>
                    <w:t>NH</w:t>
                  </w:r>
                  <w:r w:rsidRPr="0017182A">
                    <w:rPr>
                      <w:bCs/>
                      <w:color w:val="000000"/>
                      <w:szCs w:val="21"/>
                      <w:vertAlign w:val="subscript"/>
                    </w:rPr>
                    <w:t>3</w:t>
                  </w:r>
                  <w:r w:rsidRPr="0017182A">
                    <w:rPr>
                      <w:bCs/>
                      <w:color w:val="000000"/>
                      <w:szCs w:val="21"/>
                    </w:rPr>
                    <w:t>-N</w:t>
                  </w:r>
                </w:p>
              </w:tc>
              <w:tc>
                <w:tcPr>
                  <w:tcW w:w="787" w:type="dxa"/>
                  <w:vAlign w:val="center"/>
                </w:tcPr>
                <w:p w14:paraId="14AC64CA"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手工</w:t>
                  </w:r>
                </w:p>
              </w:tc>
              <w:tc>
                <w:tcPr>
                  <w:tcW w:w="1175" w:type="dxa"/>
                  <w:vAlign w:val="center"/>
                </w:tcPr>
                <w:p w14:paraId="34A34E95" w14:textId="77777777" w:rsidR="00A438DA" w:rsidRPr="0017182A" w:rsidRDefault="00A438DA" w:rsidP="0017182A">
                  <w:pPr>
                    <w:jc w:val="center"/>
                    <w:rPr>
                      <w:color w:val="000000"/>
                      <w:szCs w:val="21"/>
                    </w:rPr>
                  </w:pPr>
                  <w:r w:rsidRPr="0017182A">
                    <w:rPr>
                      <w:color w:val="000000"/>
                      <w:szCs w:val="21"/>
                    </w:rPr>
                    <w:t>/</w:t>
                  </w:r>
                </w:p>
              </w:tc>
              <w:tc>
                <w:tcPr>
                  <w:tcW w:w="1920" w:type="dxa"/>
                  <w:vAlign w:val="center"/>
                </w:tcPr>
                <w:p w14:paraId="780A829E" w14:textId="77777777" w:rsidR="00A438DA" w:rsidRPr="0017182A" w:rsidRDefault="00A438DA" w:rsidP="0017182A">
                  <w:pPr>
                    <w:jc w:val="center"/>
                    <w:rPr>
                      <w:color w:val="000000"/>
                      <w:szCs w:val="21"/>
                    </w:rPr>
                  </w:pPr>
                  <w:r w:rsidRPr="0017182A">
                    <w:rPr>
                      <w:color w:val="000000"/>
                      <w:szCs w:val="21"/>
                    </w:rPr>
                    <w:t>/</w:t>
                  </w:r>
                </w:p>
              </w:tc>
              <w:tc>
                <w:tcPr>
                  <w:tcW w:w="822" w:type="dxa"/>
                  <w:vAlign w:val="center"/>
                </w:tcPr>
                <w:p w14:paraId="4641D518" w14:textId="77777777" w:rsidR="00A438DA" w:rsidRPr="0017182A" w:rsidRDefault="00A438DA" w:rsidP="0017182A">
                  <w:pPr>
                    <w:jc w:val="center"/>
                    <w:rPr>
                      <w:color w:val="000000"/>
                      <w:szCs w:val="21"/>
                    </w:rPr>
                  </w:pPr>
                  <w:r w:rsidRPr="0017182A">
                    <w:rPr>
                      <w:color w:val="000000"/>
                      <w:szCs w:val="21"/>
                    </w:rPr>
                    <w:t>/</w:t>
                  </w:r>
                </w:p>
              </w:tc>
              <w:tc>
                <w:tcPr>
                  <w:tcW w:w="982" w:type="dxa"/>
                  <w:vAlign w:val="center"/>
                </w:tcPr>
                <w:p w14:paraId="6698D08F" w14:textId="77777777" w:rsidR="00A438DA" w:rsidRPr="0017182A" w:rsidRDefault="00A438DA" w:rsidP="0017182A">
                  <w:pPr>
                    <w:jc w:val="center"/>
                    <w:rPr>
                      <w:color w:val="000000"/>
                      <w:szCs w:val="21"/>
                    </w:rPr>
                  </w:pPr>
                  <w:r w:rsidRPr="0017182A">
                    <w:rPr>
                      <w:color w:val="000000"/>
                      <w:szCs w:val="21"/>
                    </w:rPr>
                    <w:t>/</w:t>
                  </w:r>
                </w:p>
              </w:tc>
              <w:tc>
                <w:tcPr>
                  <w:tcW w:w="1122" w:type="dxa"/>
                  <w:vMerge/>
                  <w:vAlign w:val="center"/>
                </w:tcPr>
                <w:p w14:paraId="0F85EBCC" w14:textId="77777777" w:rsidR="00A438DA" w:rsidRPr="0017182A" w:rsidRDefault="00A438DA" w:rsidP="0017182A">
                  <w:pPr>
                    <w:widowControl/>
                    <w:jc w:val="left"/>
                    <w:rPr>
                      <w:color w:val="000000"/>
                      <w:szCs w:val="21"/>
                    </w:rPr>
                  </w:pPr>
                </w:p>
              </w:tc>
              <w:tc>
                <w:tcPr>
                  <w:tcW w:w="854" w:type="dxa"/>
                  <w:vMerge/>
                  <w:vAlign w:val="center"/>
                </w:tcPr>
                <w:p w14:paraId="1FB3AF87" w14:textId="77777777" w:rsidR="00A438DA" w:rsidRPr="0017182A" w:rsidRDefault="00A438DA" w:rsidP="0017182A">
                  <w:pPr>
                    <w:widowControl/>
                    <w:jc w:val="left"/>
                    <w:rPr>
                      <w:color w:val="000000"/>
                      <w:szCs w:val="21"/>
                    </w:rPr>
                  </w:pPr>
                </w:p>
              </w:tc>
              <w:tc>
                <w:tcPr>
                  <w:tcW w:w="1755" w:type="dxa"/>
                  <w:vAlign w:val="center"/>
                </w:tcPr>
                <w:p w14:paraId="4B618D48" w14:textId="77777777" w:rsidR="00A438DA" w:rsidRPr="0017182A" w:rsidRDefault="00A438DA" w:rsidP="0017182A">
                  <w:pPr>
                    <w:ind w:leftChars="-50" w:left="-105" w:rightChars="-50" w:right="-105"/>
                    <w:jc w:val="center"/>
                    <w:rPr>
                      <w:color w:val="000000"/>
                      <w:szCs w:val="21"/>
                    </w:rPr>
                  </w:pPr>
                  <w:r w:rsidRPr="0017182A">
                    <w:rPr>
                      <w:rFonts w:hint="eastAsia"/>
                      <w:color w:val="000000"/>
                      <w:szCs w:val="21"/>
                    </w:rPr>
                    <w:t>纳氏试剂比色法</w:t>
                  </w:r>
                </w:p>
              </w:tc>
            </w:tr>
            <w:tr w:rsidR="00A438DA" w:rsidRPr="0017182A" w14:paraId="576F9ABC" w14:textId="77777777" w:rsidTr="00A438DA">
              <w:trPr>
                <w:trHeight w:val="363"/>
                <w:jc w:val="center"/>
              </w:trPr>
              <w:tc>
                <w:tcPr>
                  <w:tcW w:w="554" w:type="dxa"/>
                  <w:vMerge/>
                  <w:vAlign w:val="center"/>
                </w:tcPr>
                <w:p w14:paraId="799B41AA" w14:textId="77777777" w:rsidR="00A438DA" w:rsidRPr="0017182A" w:rsidRDefault="00A438DA" w:rsidP="0017182A">
                  <w:pPr>
                    <w:widowControl/>
                    <w:jc w:val="left"/>
                    <w:rPr>
                      <w:color w:val="000000"/>
                      <w:szCs w:val="21"/>
                    </w:rPr>
                  </w:pPr>
                </w:p>
              </w:tc>
              <w:tc>
                <w:tcPr>
                  <w:tcW w:w="1006" w:type="dxa"/>
                  <w:vMerge/>
                  <w:vAlign w:val="center"/>
                </w:tcPr>
                <w:p w14:paraId="54330666" w14:textId="77777777" w:rsidR="00A438DA" w:rsidRPr="0017182A" w:rsidRDefault="00A438DA" w:rsidP="0017182A">
                  <w:pPr>
                    <w:widowControl/>
                    <w:jc w:val="left"/>
                    <w:rPr>
                      <w:color w:val="000000"/>
                      <w:szCs w:val="21"/>
                    </w:rPr>
                  </w:pPr>
                </w:p>
              </w:tc>
              <w:tc>
                <w:tcPr>
                  <w:tcW w:w="1146" w:type="dxa"/>
                  <w:vAlign w:val="center"/>
                </w:tcPr>
                <w:p w14:paraId="448969C5" w14:textId="6E5A17FA" w:rsidR="00A438DA" w:rsidRPr="0017182A" w:rsidRDefault="00A438DA" w:rsidP="0017182A">
                  <w:pPr>
                    <w:jc w:val="center"/>
                    <w:rPr>
                      <w:bCs/>
                      <w:color w:val="000000"/>
                      <w:szCs w:val="21"/>
                    </w:rPr>
                  </w:pPr>
                  <w:r>
                    <w:rPr>
                      <w:rFonts w:hint="eastAsia"/>
                      <w:bCs/>
                      <w:color w:val="000000"/>
                      <w:szCs w:val="21"/>
                    </w:rPr>
                    <w:t>石油类</w:t>
                  </w:r>
                </w:p>
              </w:tc>
              <w:tc>
                <w:tcPr>
                  <w:tcW w:w="787" w:type="dxa"/>
                  <w:vAlign w:val="center"/>
                </w:tcPr>
                <w:p w14:paraId="66AB87ED" w14:textId="1156C0CB" w:rsidR="00A438DA" w:rsidRPr="0017182A" w:rsidRDefault="00A438DA" w:rsidP="0017182A">
                  <w:pPr>
                    <w:ind w:leftChars="-50" w:left="-105" w:rightChars="-50" w:right="-105"/>
                    <w:jc w:val="center"/>
                    <w:rPr>
                      <w:color w:val="000000"/>
                      <w:szCs w:val="21"/>
                    </w:rPr>
                  </w:pPr>
                  <w:r>
                    <w:rPr>
                      <w:rFonts w:hint="eastAsia"/>
                      <w:color w:val="000000"/>
                      <w:szCs w:val="21"/>
                    </w:rPr>
                    <w:t>手工</w:t>
                  </w:r>
                </w:p>
              </w:tc>
              <w:tc>
                <w:tcPr>
                  <w:tcW w:w="1175" w:type="dxa"/>
                  <w:vAlign w:val="center"/>
                </w:tcPr>
                <w:p w14:paraId="5D8A7560" w14:textId="482EDFAC" w:rsidR="00A438DA" w:rsidRPr="0017182A" w:rsidRDefault="00A438DA" w:rsidP="0017182A">
                  <w:pPr>
                    <w:jc w:val="center"/>
                    <w:rPr>
                      <w:color w:val="000000"/>
                      <w:szCs w:val="21"/>
                    </w:rPr>
                  </w:pPr>
                  <w:r>
                    <w:rPr>
                      <w:rFonts w:hint="eastAsia"/>
                      <w:color w:val="000000"/>
                      <w:szCs w:val="21"/>
                    </w:rPr>
                    <w:t>/</w:t>
                  </w:r>
                </w:p>
              </w:tc>
              <w:tc>
                <w:tcPr>
                  <w:tcW w:w="1920" w:type="dxa"/>
                  <w:vAlign w:val="center"/>
                </w:tcPr>
                <w:p w14:paraId="23C5BB65" w14:textId="49479E9A" w:rsidR="00A438DA" w:rsidRPr="0017182A" w:rsidRDefault="00A438DA" w:rsidP="0017182A">
                  <w:pPr>
                    <w:jc w:val="center"/>
                    <w:rPr>
                      <w:color w:val="000000"/>
                      <w:szCs w:val="21"/>
                    </w:rPr>
                  </w:pPr>
                  <w:r>
                    <w:rPr>
                      <w:rFonts w:hint="eastAsia"/>
                      <w:color w:val="000000"/>
                      <w:szCs w:val="21"/>
                    </w:rPr>
                    <w:t>/</w:t>
                  </w:r>
                </w:p>
              </w:tc>
              <w:tc>
                <w:tcPr>
                  <w:tcW w:w="822" w:type="dxa"/>
                  <w:vAlign w:val="center"/>
                </w:tcPr>
                <w:p w14:paraId="73B2CB29" w14:textId="5B9C60F8" w:rsidR="00A438DA" w:rsidRPr="0017182A" w:rsidRDefault="00A438DA" w:rsidP="0017182A">
                  <w:pPr>
                    <w:jc w:val="center"/>
                    <w:rPr>
                      <w:color w:val="000000"/>
                      <w:szCs w:val="21"/>
                    </w:rPr>
                  </w:pPr>
                  <w:r>
                    <w:rPr>
                      <w:rFonts w:hint="eastAsia"/>
                      <w:color w:val="000000"/>
                      <w:szCs w:val="21"/>
                    </w:rPr>
                    <w:t>/</w:t>
                  </w:r>
                </w:p>
              </w:tc>
              <w:tc>
                <w:tcPr>
                  <w:tcW w:w="982" w:type="dxa"/>
                  <w:vAlign w:val="center"/>
                </w:tcPr>
                <w:p w14:paraId="2D28C9F3" w14:textId="194100EF" w:rsidR="00A438DA" w:rsidRPr="0017182A" w:rsidRDefault="00A438DA" w:rsidP="0017182A">
                  <w:pPr>
                    <w:jc w:val="center"/>
                    <w:rPr>
                      <w:color w:val="000000"/>
                      <w:szCs w:val="21"/>
                    </w:rPr>
                  </w:pPr>
                  <w:r>
                    <w:rPr>
                      <w:rFonts w:hint="eastAsia"/>
                      <w:color w:val="000000"/>
                      <w:szCs w:val="21"/>
                    </w:rPr>
                    <w:t>/</w:t>
                  </w:r>
                </w:p>
              </w:tc>
              <w:tc>
                <w:tcPr>
                  <w:tcW w:w="1122" w:type="dxa"/>
                  <w:vMerge/>
                  <w:vAlign w:val="center"/>
                </w:tcPr>
                <w:p w14:paraId="10D8320B" w14:textId="77777777" w:rsidR="00A438DA" w:rsidRPr="0017182A" w:rsidRDefault="00A438DA" w:rsidP="0017182A">
                  <w:pPr>
                    <w:widowControl/>
                    <w:jc w:val="left"/>
                    <w:rPr>
                      <w:color w:val="000000"/>
                      <w:szCs w:val="21"/>
                    </w:rPr>
                  </w:pPr>
                </w:p>
              </w:tc>
              <w:tc>
                <w:tcPr>
                  <w:tcW w:w="854" w:type="dxa"/>
                  <w:vMerge/>
                  <w:vAlign w:val="center"/>
                </w:tcPr>
                <w:p w14:paraId="51047D67" w14:textId="77777777" w:rsidR="00A438DA" w:rsidRPr="0017182A" w:rsidRDefault="00A438DA" w:rsidP="0017182A">
                  <w:pPr>
                    <w:widowControl/>
                    <w:jc w:val="left"/>
                    <w:rPr>
                      <w:color w:val="000000"/>
                      <w:szCs w:val="21"/>
                    </w:rPr>
                  </w:pPr>
                </w:p>
              </w:tc>
              <w:tc>
                <w:tcPr>
                  <w:tcW w:w="1755" w:type="dxa"/>
                  <w:vAlign w:val="center"/>
                </w:tcPr>
                <w:p w14:paraId="344BB51B" w14:textId="6B42C221" w:rsidR="00A438DA" w:rsidRPr="0017182A" w:rsidRDefault="00215BB9" w:rsidP="0017182A">
                  <w:pPr>
                    <w:ind w:leftChars="-50" w:left="-105" w:rightChars="-50" w:right="-105"/>
                    <w:jc w:val="center"/>
                    <w:rPr>
                      <w:color w:val="000000"/>
                      <w:szCs w:val="21"/>
                    </w:rPr>
                  </w:pPr>
                  <w:r w:rsidRPr="00215BB9">
                    <w:rPr>
                      <w:rFonts w:hint="eastAsia"/>
                      <w:color w:val="000000"/>
                      <w:szCs w:val="21"/>
                    </w:rPr>
                    <w:t>红外分光光度法</w:t>
                  </w:r>
                </w:p>
              </w:tc>
            </w:tr>
          </w:tbl>
          <w:p w14:paraId="5E6C6022" w14:textId="77777777" w:rsidR="0017182A" w:rsidRPr="0017182A" w:rsidRDefault="0017182A" w:rsidP="0017182A">
            <w:pPr>
              <w:tabs>
                <w:tab w:val="left" w:pos="0"/>
              </w:tabs>
              <w:spacing w:beforeLines="50" w:before="120"/>
              <w:ind w:firstLine="180"/>
              <w:jc w:val="center"/>
              <w:rPr>
                <w:rFonts w:ascii="宋体" w:hAnsi="宋体"/>
                <w:kern w:val="0"/>
                <w:sz w:val="24"/>
                <w:szCs w:val="20"/>
              </w:rPr>
            </w:pPr>
          </w:p>
        </w:tc>
      </w:tr>
    </w:tbl>
    <w:p w14:paraId="7B67C697" w14:textId="77777777" w:rsidR="00A27C66" w:rsidRDefault="00A27C66" w:rsidP="004E185F">
      <w:pPr>
        <w:adjustRightInd w:val="0"/>
        <w:snapToGrid w:val="0"/>
        <w:jc w:val="center"/>
        <w:rPr>
          <w:rFonts w:ascii="宋体" w:hAnsi="宋体" w:cs="宋体"/>
          <w:bCs/>
          <w:szCs w:val="21"/>
        </w:rPr>
      </w:pPr>
    </w:p>
    <w:p w14:paraId="57C45282" w14:textId="5E494E2D" w:rsidR="00A27C66" w:rsidRDefault="00A27C66" w:rsidP="004E185F">
      <w:pPr>
        <w:adjustRightInd w:val="0"/>
        <w:snapToGrid w:val="0"/>
        <w:jc w:val="center"/>
        <w:rPr>
          <w:rFonts w:ascii="宋体" w:hAnsi="宋体" w:cs="宋体"/>
          <w:bCs/>
          <w:szCs w:val="21"/>
        </w:rPr>
        <w:sectPr w:rsidR="00A27C66" w:rsidSect="00A27C66">
          <w:footerReference w:type="default" r:id="rId24"/>
          <w:pgSz w:w="16840" w:h="11907" w:orient="landscape"/>
          <w:pgMar w:top="1531" w:right="1701" w:bottom="1531" w:left="2126" w:header="851" w:footer="851" w:gutter="0"/>
          <w:cols w:space="720"/>
          <w:docGrid w:linePitch="312"/>
        </w:sectPr>
      </w:pP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525"/>
        <w:gridCol w:w="8300"/>
      </w:tblGrid>
      <w:tr w:rsidR="00A27C66" w:rsidRPr="002805AB" w14:paraId="3053280B" w14:textId="77777777" w:rsidTr="00D836D1">
        <w:trPr>
          <w:trHeight w:val="10895"/>
          <w:jc w:val="center"/>
        </w:trPr>
        <w:tc>
          <w:tcPr>
            <w:tcW w:w="525" w:type="dxa"/>
            <w:tcMar>
              <w:left w:w="28" w:type="dxa"/>
              <w:right w:w="28" w:type="dxa"/>
            </w:tcMar>
            <w:vAlign w:val="center"/>
          </w:tcPr>
          <w:p w14:paraId="3859182F" w14:textId="77777777" w:rsidR="00A27C66" w:rsidRDefault="00A27C66" w:rsidP="004E185F">
            <w:pPr>
              <w:adjustRightInd w:val="0"/>
              <w:snapToGrid w:val="0"/>
              <w:jc w:val="center"/>
              <w:rPr>
                <w:rFonts w:ascii="宋体" w:hAnsi="宋体" w:cs="宋体"/>
                <w:bCs/>
                <w:szCs w:val="21"/>
              </w:rPr>
            </w:pPr>
            <w:r w:rsidRPr="00A0501B">
              <w:rPr>
                <w:rFonts w:ascii="宋体" w:hAnsi="宋体" w:cs="宋体" w:hint="eastAsia"/>
                <w:bCs/>
                <w:szCs w:val="21"/>
              </w:rPr>
              <w:lastRenderedPageBreak/>
              <w:t>运营</w:t>
            </w:r>
          </w:p>
          <w:p w14:paraId="4D01A6BA" w14:textId="77777777" w:rsidR="00A27C66" w:rsidRDefault="00A27C66" w:rsidP="004E185F">
            <w:pPr>
              <w:adjustRightInd w:val="0"/>
              <w:snapToGrid w:val="0"/>
              <w:jc w:val="center"/>
              <w:rPr>
                <w:rFonts w:ascii="宋体" w:hAnsi="宋体" w:cs="宋体"/>
                <w:bCs/>
                <w:szCs w:val="21"/>
              </w:rPr>
            </w:pPr>
            <w:r w:rsidRPr="00A0501B">
              <w:rPr>
                <w:rFonts w:ascii="宋体" w:hAnsi="宋体" w:cs="宋体" w:hint="eastAsia"/>
                <w:bCs/>
                <w:szCs w:val="21"/>
              </w:rPr>
              <w:t>期环</w:t>
            </w:r>
          </w:p>
          <w:p w14:paraId="53661DBD" w14:textId="77777777" w:rsidR="00A27C66" w:rsidRDefault="00A27C66" w:rsidP="004E185F">
            <w:pPr>
              <w:adjustRightInd w:val="0"/>
              <w:snapToGrid w:val="0"/>
              <w:jc w:val="center"/>
              <w:rPr>
                <w:rFonts w:ascii="宋体" w:hAnsi="宋体" w:cs="宋体"/>
                <w:bCs/>
                <w:szCs w:val="21"/>
              </w:rPr>
            </w:pPr>
            <w:r w:rsidRPr="00A0501B">
              <w:rPr>
                <w:rFonts w:ascii="宋体" w:hAnsi="宋体" w:cs="宋体" w:hint="eastAsia"/>
                <w:bCs/>
                <w:szCs w:val="21"/>
              </w:rPr>
              <w:t>境影</w:t>
            </w:r>
          </w:p>
          <w:p w14:paraId="0F8FB248" w14:textId="77777777" w:rsidR="00A27C66" w:rsidRDefault="00A27C66" w:rsidP="004E185F">
            <w:pPr>
              <w:adjustRightInd w:val="0"/>
              <w:snapToGrid w:val="0"/>
              <w:jc w:val="center"/>
              <w:rPr>
                <w:rFonts w:ascii="宋体" w:hAnsi="宋体" w:cs="宋体"/>
                <w:bCs/>
                <w:szCs w:val="21"/>
              </w:rPr>
            </w:pPr>
            <w:r w:rsidRPr="00A0501B">
              <w:rPr>
                <w:rFonts w:ascii="宋体" w:hAnsi="宋体" w:cs="宋体" w:hint="eastAsia"/>
                <w:bCs/>
                <w:szCs w:val="21"/>
              </w:rPr>
              <w:t>响和</w:t>
            </w:r>
          </w:p>
          <w:p w14:paraId="16B726BC" w14:textId="77777777" w:rsidR="00A27C66" w:rsidRDefault="00A27C66" w:rsidP="004E185F">
            <w:pPr>
              <w:adjustRightInd w:val="0"/>
              <w:snapToGrid w:val="0"/>
              <w:jc w:val="center"/>
              <w:rPr>
                <w:rFonts w:ascii="宋体" w:hAnsi="宋体" w:cs="宋体"/>
                <w:bCs/>
                <w:szCs w:val="21"/>
              </w:rPr>
            </w:pPr>
            <w:r w:rsidRPr="00A0501B">
              <w:rPr>
                <w:rFonts w:ascii="宋体" w:hAnsi="宋体" w:cs="宋体" w:hint="eastAsia"/>
                <w:bCs/>
                <w:szCs w:val="21"/>
              </w:rPr>
              <w:t>保护</w:t>
            </w:r>
          </w:p>
          <w:p w14:paraId="0B55C514" w14:textId="77777777" w:rsidR="00A27C66" w:rsidRPr="00463672" w:rsidRDefault="00A27C66" w:rsidP="004E185F">
            <w:pPr>
              <w:adjustRightInd w:val="0"/>
              <w:snapToGrid w:val="0"/>
              <w:jc w:val="center"/>
              <w:rPr>
                <w:rFonts w:ascii="宋体" w:hAnsi="宋体" w:cs="宋体"/>
                <w:bCs/>
                <w:szCs w:val="21"/>
              </w:rPr>
            </w:pPr>
            <w:r w:rsidRPr="00A0501B">
              <w:rPr>
                <w:rFonts w:ascii="宋体" w:hAnsi="宋体" w:cs="宋体" w:hint="eastAsia"/>
                <w:bCs/>
                <w:szCs w:val="21"/>
              </w:rPr>
              <w:t>措施</w:t>
            </w:r>
          </w:p>
        </w:tc>
        <w:tc>
          <w:tcPr>
            <w:tcW w:w="8300" w:type="dxa"/>
            <w:vAlign w:val="center"/>
          </w:tcPr>
          <w:p w14:paraId="4513975D" w14:textId="77777777" w:rsidR="00A27C66" w:rsidRPr="00E43311" w:rsidRDefault="00A27C66" w:rsidP="004E185F">
            <w:pPr>
              <w:adjustRightInd w:val="0"/>
              <w:snapToGrid w:val="0"/>
              <w:spacing w:beforeLines="50" w:before="120" w:line="420" w:lineRule="auto"/>
              <w:rPr>
                <w:rFonts w:ascii="黑体" w:eastAsia="黑体" w:hAnsi="黑体" w:cs="宋体"/>
                <w:bCs/>
                <w:spacing w:val="-10"/>
                <w:sz w:val="28"/>
                <w:szCs w:val="28"/>
              </w:rPr>
            </w:pPr>
            <w:r w:rsidRPr="00E43311">
              <w:rPr>
                <w:rFonts w:ascii="黑体" w:eastAsia="黑体" w:hAnsi="黑体" w:cs="宋体" w:hint="eastAsia"/>
                <w:bCs/>
                <w:spacing w:val="-10"/>
                <w:sz w:val="28"/>
                <w:szCs w:val="28"/>
              </w:rPr>
              <w:t>三、声环境影响分析</w:t>
            </w:r>
          </w:p>
          <w:p w14:paraId="1BA2AA65" w14:textId="77777777" w:rsidR="00A27C66" w:rsidRPr="000412A7" w:rsidRDefault="00A27C66" w:rsidP="004E185F">
            <w:pPr>
              <w:spacing w:line="420" w:lineRule="auto"/>
              <w:ind w:firstLineChars="200" w:firstLine="480"/>
              <w:rPr>
                <w:sz w:val="24"/>
              </w:rPr>
            </w:pPr>
            <w:r w:rsidRPr="000412A7">
              <w:rPr>
                <w:sz w:val="24"/>
              </w:rPr>
              <w:t>1</w:t>
            </w:r>
            <w:r w:rsidRPr="000412A7">
              <w:rPr>
                <w:sz w:val="24"/>
              </w:rPr>
              <w:t>、主要噪声源强及治理措施</w:t>
            </w:r>
          </w:p>
          <w:p w14:paraId="4A6FB5D7" w14:textId="77777777" w:rsidR="00A27C66" w:rsidRPr="000412A7" w:rsidRDefault="00A27C66" w:rsidP="004E185F">
            <w:pPr>
              <w:spacing w:line="420" w:lineRule="auto"/>
              <w:ind w:firstLine="480"/>
              <w:jc w:val="left"/>
              <w:rPr>
                <w:sz w:val="24"/>
              </w:rPr>
            </w:pPr>
            <w:r w:rsidRPr="000412A7">
              <w:rPr>
                <w:sz w:val="24"/>
              </w:rPr>
              <w:t>本项目噪声污染源主要为潜油泵、</w:t>
            </w:r>
            <w:r w:rsidRPr="000412A7">
              <w:rPr>
                <w:sz w:val="24"/>
              </w:rPr>
              <w:t>LNG</w:t>
            </w:r>
            <w:r w:rsidRPr="000412A7">
              <w:rPr>
                <w:sz w:val="24"/>
              </w:rPr>
              <w:t>潜液泵和氢气压缩机等设备运行产生的噪声，噪声污染源强为</w:t>
            </w:r>
            <w:r w:rsidRPr="000412A7">
              <w:rPr>
                <w:sz w:val="24"/>
              </w:rPr>
              <w:t>75~80dB(A)</w:t>
            </w:r>
            <w:r w:rsidRPr="000412A7">
              <w:rPr>
                <w:sz w:val="24"/>
              </w:rPr>
              <w:t>。项目所使用设备经过距离隔声、减震底座等隔声降噪措施后，噪声源强可衰减</w:t>
            </w:r>
            <w:r w:rsidRPr="000412A7">
              <w:rPr>
                <w:sz w:val="24"/>
              </w:rPr>
              <w:t>20dB(A)</w:t>
            </w:r>
            <w:r w:rsidRPr="000412A7">
              <w:rPr>
                <w:sz w:val="24"/>
              </w:rPr>
              <w:t>。</w:t>
            </w:r>
          </w:p>
          <w:p w14:paraId="3A9FC815" w14:textId="77777777" w:rsidR="00A27C66" w:rsidRPr="006F1177" w:rsidRDefault="00A27C66" w:rsidP="006C031A">
            <w:pPr>
              <w:pStyle w:val="a9"/>
              <w:widowControl w:val="0"/>
              <w:numPr>
                <w:ilvl w:val="0"/>
                <w:numId w:val="1"/>
              </w:numPr>
              <w:spacing w:before="0" w:beforeAutospacing="0" w:after="0" w:afterAutospacing="0" w:line="360" w:lineRule="auto"/>
              <w:jc w:val="center"/>
              <w:rPr>
                <w:rFonts w:ascii="Times New Roman" w:eastAsia="黑体" w:hAnsi="Times New Roman"/>
                <w:bCs/>
                <w:lang w:eastAsia="zh-CN"/>
              </w:rPr>
            </w:pPr>
            <w:r w:rsidRPr="006F1177">
              <w:rPr>
                <w:rFonts w:ascii="Times New Roman" w:eastAsia="黑体" w:hAnsi="Times New Roman"/>
                <w:bCs/>
                <w:lang w:eastAsia="zh-CN"/>
              </w:rPr>
              <w:t xml:space="preserve">   </w:t>
            </w:r>
            <w:r w:rsidRPr="006F1177">
              <w:rPr>
                <w:rFonts w:ascii="Times New Roman" w:eastAsia="黑体" w:hAnsi="Times New Roman"/>
                <w:bCs/>
                <w:lang w:eastAsia="zh-CN"/>
              </w:rPr>
              <w:t>噪声源强及治理措施一览表</w:t>
            </w:r>
            <w:r w:rsidRPr="006F1177">
              <w:rPr>
                <w:rFonts w:ascii="Times New Roman" w:eastAsia="黑体" w:hAnsi="Times New Roman"/>
                <w:bCs/>
                <w:lang w:eastAsia="zh-CN"/>
              </w:rPr>
              <w:t xml:space="preserve">   </w:t>
            </w:r>
            <w:r w:rsidRPr="006F1177">
              <w:rPr>
                <w:rFonts w:ascii="Times New Roman" w:eastAsia="黑体" w:hAnsi="Times New Roman"/>
                <w:bCs/>
                <w:lang w:eastAsia="zh-CN"/>
              </w:rPr>
              <w:t>单位：</w:t>
            </w:r>
            <w:r w:rsidRPr="006F1177">
              <w:rPr>
                <w:rFonts w:ascii="Times New Roman" w:eastAsia="黑体" w:hAnsi="Times New Roman"/>
                <w:bCs/>
                <w:lang w:eastAsia="zh-CN"/>
              </w:rPr>
              <w:t>dB(A)</w:t>
            </w:r>
          </w:p>
          <w:tbl>
            <w:tblPr>
              <w:tblW w:w="5000" w:type="pct"/>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CellMar>
                <w:left w:w="85" w:type="dxa"/>
                <w:right w:w="85" w:type="dxa"/>
              </w:tblCellMar>
              <w:tblLook w:val="0000" w:firstRow="0" w:lastRow="0" w:firstColumn="0" w:lastColumn="0" w:noHBand="0" w:noVBand="0"/>
            </w:tblPr>
            <w:tblGrid>
              <w:gridCol w:w="1690"/>
              <w:gridCol w:w="927"/>
              <w:gridCol w:w="1305"/>
              <w:gridCol w:w="1305"/>
              <w:gridCol w:w="1450"/>
              <w:gridCol w:w="1397"/>
            </w:tblGrid>
            <w:tr w:rsidR="00A27C66" w:rsidRPr="00943CB6" w14:paraId="70B533D7" w14:textId="77777777" w:rsidTr="004E185F">
              <w:trPr>
                <w:trHeight w:val="397"/>
              </w:trPr>
              <w:tc>
                <w:tcPr>
                  <w:tcW w:w="1047" w:type="pct"/>
                  <w:vAlign w:val="center"/>
                </w:tcPr>
                <w:p w14:paraId="1ECB9257" w14:textId="77777777" w:rsidR="00A27C66" w:rsidRPr="001A3438" w:rsidRDefault="00A27C66" w:rsidP="004E185F">
                  <w:pPr>
                    <w:jc w:val="center"/>
                    <w:rPr>
                      <w:szCs w:val="21"/>
                    </w:rPr>
                  </w:pPr>
                  <w:r w:rsidRPr="001A3438">
                    <w:rPr>
                      <w:szCs w:val="21"/>
                    </w:rPr>
                    <w:t>噪声源</w:t>
                  </w:r>
                </w:p>
              </w:tc>
              <w:tc>
                <w:tcPr>
                  <w:tcW w:w="574" w:type="pct"/>
                  <w:vAlign w:val="center"/>
                </w:tcPr>
                <w:p w14:paraId="02B9DCBD" w14:textId="77777777" w:rsidR="00A27C66" w:rsidRPr="001A3438" w:rsidRDefault="00A27C66" w:rsidP="004E185F">
                  <w:pPr>
                    <w:jc w:val="center"/>
                    <w:rPr>
                      <w:szCs w:val="21"/>
                    </w:rPr>
                  </w:pPr>
                  <w:r w:rsidRPr="001A3438">
                    <w:rPr>
                      <w:szCs w:val="21"/>
                    </w:rPr>
                    <w:t>数量</w:t>
                  </w:r>
                </w:p>
              </w:tc>
              <w:tc>
                <w:tcPr>
                  <w:tcW w:w="808" w:type="pct"/>
                  <w:vAlign w:val="center"/>
                </w:tcPr>
                <w:p w14:paraId="2F55FCED" w14:textId="77777777" w:rsidR="00A27C66" w:rsidRPr="001A3438" w:rsidRDefault="00A27C66" w:rsidP="004E185F">
                  <w:pPr>
                    <w:jc w:val="center"/>
                    <w:rPr>
                      <w:szCs w:val="21"/>
                    </w:rPr>
                  </w:pPr>
                  <w:r w:rsidRPr="001A3438">
                    <w:rPr>
                      <w:rFonts w:hint="eastAsia"/>
                      <w:szCs w:val="21"/>
                    </w:rPr>
                    <w:t>运行情况</w:t>
                  </w:r>
                </w:p>
              </w:tc>
              <w:tc>
                <w:tcPr>
                  <w:tcW w:w="808" w:type="pct"/>
                  <w:vAlign w:val="center"/>
                </w:tcPr>
                <w:p w14:paraId="10D4E7C5" w14:textId="77777777" w:rsidR="00A27C66" w:rsidRPr="001A3438" w:rsidRDefault="00A27C66" w:rsidP="004E185F">
                  <w:pPr>
                    <w:jc w:val="center"/>
                    <w:rPr>
                      <w:szCs w:val="21"/>
                    </w:rPr>
                  </w:pPr>
                  <w:r w:rsidRPr="001A3438">
                    <w:rPr>
                      <w:szCs w:val="21"/>
                    </w:rPr>
                    <w:t>设备源强</w:t>
                  </w:r>
                </w:p>
              </w:tc>
              <w:tc>
                <w:tcPr>
                  <w:tcW w:w="898" w:type="pct"/>
                  <w:vAlign w:val="center"/>
                </w:tcPr>
                <w:p w14:paraId="52CC289D" w14:textId="77777777" w:rsidR="00A27C66" w:rsidRPr="001A3438" w:rsidRDefault="00A27C66" w:rsidP="004E185F">
                  <w:pPr>
                    <w:jc w:val="center"/>
                    <w:rPr>
                      <w:szCs w:val="21"/>
                    </w:rPr>
                  </w:pPr>
                  <w:r w:rsidRPr="001A3438">
                    <w:rPr>
                      <w:szCs w:val="21"/>
                    </w:rPr>
                    <w:t>治理措施</w:t>
                  </w:r>
                </w:p>
              </w:tc>
              <w:tc>
                <w:tcPr>
                  <w:tcW w:w="865" w:type="pct"/>
                  <w:vAlign w:val="center"/>
                </w:tcPr>
                <w:p w14:paraId="7D3EE3C7" w14:textId="77777777" w:rsidR="00A27C66" w:rsidRPr="001A3438" w:rsidRDefault="00A27C66" w:rsidP="004E185F">
                  <w:pPr>
                    <w:jc w:val="center"/>
                    <w:rPr>
                      <w:szCs w:val="21"/>
                    </w:rPr>
                  </w:pPr>
                  <w:r w:rsidRPr="001A3438">
                    <w:rPr>
                      <w:szCs w:val="21"/>
                    </w:rPr>
                    <w:t>治理后源强</w:t>
                  </w:r>
                </w:p>
              </w:tc>
            </w:tr>
            <w:tr w:rsidR="00A27C66" w:rsidRPr="00943CB6" w14:paraId="2CC819D6" w14:textId="77777777" w:rsidTr="004E185F">
              <w:trPr>
                <w:trHeight w:val="397"/>
              </w:trPr>
              <w:tc>
                <w:tcPr>
                  <w:tcW w:w="1047" w:type="pct"/>
                  <w:vAlign w:val="center"/>
                </w:tcPr>
                <w:p w14:paraId="7292A455" w14:textId="77777777" w:rsidR="00A27C66" w:rsidRPr="001A3438" w:rsidRDefault="00A27C66" w:rsidP="004E185F">
                  <w:pPr>
                    <w:jc w:val="center"/>
                    <w:rPr>
                      <w:szCs w:val="21"/>
                    </w:rPr>
                  </w:pPr>
                  <w:r w:rsidRPr="001A3438">
                    <w:rPr>
                      <w:rFonts w:hint="eastAsia"/>
                      <w:szCs w:val="21"/>
                    </w:rPr>
                    <w:t>机泵</w:t>
                  </w:r>
                </w:p>
              </w:tc>
              <w:tc>
                <w:tcPr>
                  <w:tcW w:w="574" w:type="pct"/>
                  <w:vAlign w:val="center"/>
                </w:tcPr>
                <w:p w14:paraId="7EB73A00" w14:textId="77777777" w:rsidR="00A27C66" w:rsidRPr="001A3438" w:rsidRDefault="00A27C66" w:rsidP="004E185F">
                  <w:pPr>
                    <w:jc w:val="center"/>
                    <w:rPr>
                      <w:szCs w:val="21"/>
                    </w:rPr>
                  </w:pPr>
                  <w:r w:rsidRPr="001A3438">
                    <w:rPr>
                      <w:szCs w:val="21"/>
                    </w:rPr>
                    <w:t>3</w:t>
                  </w:r>
                  <w:r w:rsidRPr="001A3438">
                    <w:rPr>
                      <w:rFonts w:hint="eastAsia"/>
                      <w:szCs w:val="21"/>
                    </w:rPr>
                    <w:t>台</w:t>
                  </w:r>
                </w:p>
              </w:tc>
              <w:tc>
                <w:tcPr>
                  <w:tcW w:w="808" w:type="pct"/>
                  <w:vMerge w:val="restart"/>
                  <w:vAlign w:val="center"/>
                </w:tcPr>
                <w:p w14:paraId="56390C35" w14:textId="77777777" w:rsidR="00A27C66" w:rsidRPr="001A3438" w:rsidRDefault="00A27C66" w:rsidP="004E185F">
                  <w:pPr>
                    <w:jc w:val="center"/>
                    <w:rPr>
                      <w:szCs w:val="21"/>
                    </w:rPr>
                  </w:pPr>
                  <w:r w:rsidRPr="001A3438">
                    <w:rPr>
                      <w:rFonts w:hint="eastAsia"/>
                      <w:szCs w:val="21"/>
                    </w:rPr>
                    <w:t>间歇</w:t>
                  </w:r>
                </w:p>
              </w:tc>
              <w:tc>
                <w:tcPr>
                  <w:tcW w:w="808" w:type="pct"/>
                  <w:vAlign w:val="center"/>
                </w:tcPr>
                <w:p w14:paraId="659630FB" w14:textId="77777777" w:rsidR="00A27C66" w:rsidRPr="001A3438" w:rsidRDefault="00A27C66" w:rsidP="004E185F">
                  <w:pPr>
                    <w:jc w:val="center"/>
                    <w:rPr>
                      <w:szCs w:val="21"/>
                    </w:rPr>
                  </w:pPr>
                  <w:r w:rsidRPr="001A3438">
                    <w:rPr>
                      <w:szCs w:val="21"/>
                    </w:rPr>
                    <w:t>75</w:t>
                  </w:r>
                </w:p>
              </w:tc>
              <w:tc>
                <w:tcPr>
                  <w:tcW w:w="898" w:type="pct"/>
                  <w:vMerge w:val="restart"/>
                  <w:vAlign w:val="center"/>
                </w:tcPr>
                <w:p w14:paraId="4DE20452" w14:textId="77777777" w:rsidR="00A27C66" w:rsidRPr="001A3438" w:rsidRDefault="00A27C66" w:rsidP="004E185F">
                  <w:pPr>
                    <w:jc w:val="center"/>
                    <w:rPr>
                      <w:szCs w:val="21"/>
                    </w:rPr>
                  </w:pPr>
                  <w:r w:rsidRPr="001A3438">
                    <w:rPr>
                      <w:szCs w:val="21"/>
                    </w:rPr>
                    <w:t>距离衰减、</w:t>
                  </w:r>
                  <w:r w:rsidRPr="001A3438">
                    <w:rPr>
                      <w:szCs w:val="21"/>
                    </w:rPr>
                    <w:t xml:space="preserve"> </w:t>
                  </w:r>
                  <w:r w:rsidRPr="001A3438">
                    <w:rPr>
                      <w:szCs w:val="21"/>
                    </w:rPr>
                    <w:t>减震底座</w:t>
                  </w:r>
                </w:p>
              </w:tc>
              <w:tc>
                <w:tcPr>
                  <w:tcW w:w="865" w:type="pct"/>
                  <w:tcMar>
                    <w:left w:w="28" w:type="dxa"/>
                    <w:right w:w="0" w:type="dxa"/>
                  </w:tcMar>
                  <w:vAlign w:val="center"/>
                </w:tcPr>
                <w:p w14:paraId="72CC9048" w14:textId="77777777" w:rsidR="00A27C66" w:rsidRPr="001A3438" w:rsidRDefault="00A27C66" w:rsidP="004E185F">
                  <w:pPr>
                    <w:jc w:val="center"/>
                    <w:rPr>
                      <w:szCs w:val="21"/>
                    </w:rPr>
                  </w:pPr>
                  <w:r w:rsidRPr="001A3438">
                    <w:rPr>
                      <w:szCs w:val="21"/>
                    </w:rPr>
                    <w:t>55</w:t>
                  </w:r>
                </w:p>
              </w:tc>
            </w:tr>
            <w:tr w:rsidR="00A27C66" w:rsidRPr="00943CB6" w14:paraId="230F007E" w14:textId="77777777" w:rsidTr="004E185F">
              <w:trPr>
                <w:trHeight w:val="397"/>
              </w:trPr>
              <w:tc>
                <w:tcPr>
                  <w:tcW w:w="1047" w:type="pct"/>
                  <w:vAlign w:val="center"/>
                </w:tcPr>
                <w:p w14:paraId="1393EE01" w14:textId="77777777" w:rsidR="00A27C66" w:rsidRPr="001A3438" w:rsidRDefault="00A27C66" w:rsidP="004E185F">
                  <w:pPr>
                    <w:jc w:val="center"/>
                    <w:rPr>
                      <w:szCs w:val="21"/>
                    </w:rPr>
                  </w:pPr>
                  <w:r w:rsidRPr="001A3438">
                    <w:rPr>
                      <w:rFonts w:hint="eastAsia"/>
                      <w:szCs w:val="21"/>
                    </w:rPr>
                    <w:t>压缩机</w:t>
                  </w:r>
                </w:p>
              </w:tc>
              <w:tc>
                <w:tcPr>
                  <w:tcW w:w="574" w:type="pct"/>
                  <w:vAlign w:val="center"/>
                </w:tcPr>
                <w:p w14:paraId="2D1E45E0" w14:textId="77777777" w:rsidR="00A27C66" w:rsidRPr="001A3438" w:rsidRDefault="00A27C66" w:rsidP="004E185F">
                  <w:pPr>
                    <w:jc w:val="center"/>
                    <w:rPr>
                      <w:szCs w:val="21"/>
                    </w:rPr>
                  </w:pPr>
                  <w:r w:rsidRPr="001A3438">
                    <w:rPr>
                      <w:szCs w:val="21"/>
                    </w:rPr>
                    <w:t>1</w:t>
                  </w:r>
                  <w:r w:rsidRPr="001A3438">
                    <w:rPr>
                      <w:rFonts w:hint="eastAsia"/>
                      <w:szCs w:val="21"/>
                    </w:rPr>
                    <w:t>台</w:t>
                  </w:r>
                </w:p>
              </w:tc>
              <w:tc>
                <w:tcPr>
                  <w:tcW w:w="808" w:type="pct"/>
                  <w:vMerge/>
                  <w:vAlign w:val="center"/>
                </w:tcPr>
                <w:p w14:paraId="7D6B6DF9" w14:textId="77777777" w:rsidR="00A27C66" w:rsidRPr="001A3438" w:rsidRDefault="00A27C66" w:rsidP="004E185F">
                  <w:pPr>
                    <w:jc w:val="center"/>
                    <w:rPr>
                      <w:szCs w:val="21"/>
                    </w:rPr>
                  </w:pPr>
                </w:p>
              </w:tc>
              <w:tc>
                <w:tcPr>
                  <w:tcW w:w="808" w:type="pct"/>
                  <w:vAlign w:val="center"/>
                </w:tcPr>
                <w:p w14:paraId="1D66F43A" w14:textId="77777777" w:rsidR="00A27C66" w:rsidRPr="001A3438" w:rsidRDefault="00A27C66" w:rsidP="004E185F">
                  <w:pPr>
                    <w:jc w:val="center"/>
                    <w:rPr>
                      <w:szCs w:val="21"/>
                    </w:rPr>
                  </w:pPr>
                  <w:r w:rsidRPr="001A3438">
                    <w:rPr>
                      <w:szCs w:val="21"/>
                    </w:rPr>
                    <w:t>80</w:t>
                  </w:r>
                </w:p>
              </w:tc>
              <w:tc>
                <w:tcPr>
                  <w:tcW w:w="898" w:type="pct"/>
                  <w:vMerge/>
                  <w:vAlign w:val="center"/>
                </w:tcPr>
                <w:p w14:paraId="11B417D6" w14:textId="77777777" w:rsidR="00A27C66" w:rsidRPr="001A3438" w:rsidRDefault="00A27C66" w:rsidP="004E185F">
                  <w:pPr>
                    <w:jc w:val="center"/>
                    <w:rPr>
                      <w:szCs w:val="21"/>
                    </w:rPr>
                  </w:pPr>
                </w:p>
              </w:tc>
              <w:tc>
                <w:tcPr>
                  <w:tcW w:w="865" w:type="pct"/>
                  <w:tcMar>
                    <w:left w:w="28" w:type="dxa"/>
                    <w:right w:w="0" w:type="dxa"/>
                  </w:tcMar>
                  <w:vAlign w:val="center"/>
                </w:tcPr>
                <w:p w14:paraId="45031A26" w14:textId="77777777" w:rsidR="00A27C66" w:rsidRPr="001A3438" w:rsidRDefault="00A27C66" w:rsidP="004E185F">
                  <w:pPr>
                    <w:jc w:val="center"/>
                    <w:rPr>
                      <w:szCs w:val="21"/>
                    </w:rPr>
                  </w:pPr>
                  <w:r w:rsidRPr="001A3438">
                    <w:rPr>
                      <w:szCs w:val="21"/>
                    </w:rPr>
                    <w:t>60</w:t>
                  </w:r>
                </w:p>
              </w:tc>
            </w:tr>
          </w:tbl>
          <w:p w14:paraId="436B3C45" w14:textId="77777777" w:rsidR="00A27C66" w:rsidRPr="00F74CEC" w:rsidRDefault="00A27C66" w:rsidP="004E185F">
            <w:pPr>
              <w:spacing w:line="420" w:lineRule="auto"/>
              <w:ind w:firstLineChars="200" w:firstLine="480"/>
              <w:rPr>
                <w:sz w:val="24"/>
              </w:rPr>
            </w:pPr>
            <w:r>
              <w:rPr>
                <w:rFonts w:hint="eastAsia"/>
                <w:sz w:val="24"/>
              </w:rPr>
              <w:t>2</w:t>
            </w:r>
            <w:r>
              <w:rPr>
                <w:rFonts w:hint="eastAsia"/>
                <w:sz w:val="24"/>
              </w:rPr>
              <w:t>、声环境影响预测</w:t>
            </w:r>
          </w:p>
          <w:p w14:paraId="03F3FF88" w14:textId="7FBBECED" w:rsidR="00A27C66" w:rsidRDefault="00A27C66" w:rsidP="004E185F">
            <w:pPr>
              <w:spacing w:line="420" w:lineRule="auto"/>
              <w:ind w:firstLineChars="200" w:firstLine="480"/>
              <w:rPr>
                <w:sz w:val="24"/>
              </w:rPr>
            </w:pPr>
            <w:r>
              <w:rPr>
                <w:rFonts w:hint="eastAsia"/>
                <w:sz w:val="24"/>
              </w:rPr>
              <w:t>本次评价选用《环境影响评价技术导则</w:t>
            </w:r>
            <w:r>
              <w:rPr>
                <w:sz w:val="24"/>
              </w:rPr>
              <w:t xml:space="preserve"> </w:t>
            </w:r>
            <w:r>
              <w:rPr>
                <w:rFonts w:hint="eastAsia"/>
                <w:sz w:val="24"/>
              </w:rPr>
              <w:t>声环境》（</w:t>
            </w:r>
            <w:r>
              <w:rPr>
                <w:sz w:val="24"/>
              </w:rPr>
              <w:t>HJ2.4-20</w:t>
            </w:r>
            <w:r w:rsidR="00194055">
              <w:rPr>
                <w:sz w:val="24"/>
              </w:rPr>
              <w:t>21</w:t>
            </w:r>
            <w:r>
              <w:rPr>
                <w:rFonts w:hint="eastAsia"/>
                <w:sz w:val="24"/>
              </w:rPr>
              <w:t>）推荐的噪声预测模式预测各厂界噪声值。预测模式如下：</w:t>
            </w:r>
          </w:p>
          <w:p w14:paraId="429EBD6D" w14:textId="77777777" w:rsidR="00A27C66" w:rsidRPr="00943CB6" w:rsidRDefault="00A27C66" w:rsidP="000412A7">
            <w:pPr>
              <w:pStyle w:val="11175"/>
              <w:spacing w:before="0" w:after="0"/>
              <w:ind w:firstLine="480"/>
              <w:rPr>
                <w:rFonts w:cs="Times New Roman"/>
                <w:color w:val="auto"/>
                <w:szCs w:val="24"/>
              </w:rPr>
            </w:pPr>
            <w:r w:rsidRPr="00943CB6">
              <w:rPr>
                <w:rFonts w:cs="Times New Roman" w:hint="eastAsia"/>
                <w:color w:val="auto"/>
                <w:szCs w:val="24"/>
              </w:rPr>
              <w:t>①噪声源至某一预测点声级衰减计算方法：</w:t>
            </w:r>
          </w:p>
          <w:p w14:paraId="5ED5E134" w14:textId="77777777" w:rsidR="00A27C66" w:rsidRDefault="00A27C66" w:rsidP="000412A7">
            <w:pPr>
              <w:pStyle w:val="aff1"/>
              <w:spacing w:before="0" w:after="0"/>
              <w:ind w:firstLineChars="200" w:firstLine="480"/>
            </w:pPr>
            <w:r w:rsidRPr="00943CB6">
              <w:t>Leq</w:t>
            </w:r>
            <w:r>
              <w:t>(</w:t>
            </w:r>
            <w:r w:rsidRPr="00943CB6">
              <w:t>r</w:t>
            </w:r>
            <w:r>
              <w:t>)=</w:t>
            </w:r>
            <w:r w:rsidRPr="00943CB6">
              <w:t>Leq</w:t>
            </w:r>
            <w:r>
              <w:t>(</w:t>
            </w:r>
            <w:r w:rsidRPr="00943CB6">
              <w:t>r0</w:t>
            </w:r>
            <w:r>
              <w:t>)</w:t>
            </w:r>
            <w:r>
              <w:rPr>
                <w:rFonts w:hint="eastAsia"/>
              </w:rPr>
              <w:t>－</w:t>
            </w:r>
            <w:r>
              <w:t>20lg(</w:t>
            </w:r>
            <w:r w:rsidRPr="00943CB6">
              <w:t>r</w:t>
            </w:r>
            <w:r>
              <w:t>/</w:t>
            </w:r>
            <w:r w:rsidRPr="00943CB6">
              <w:t>r0</w:t>
            </w:r>
            <w:r>
              <w:t>)</w:t>
            </w:r>
          </w:p>
          <w:p w14:paraId="4E2D633A" w14:textId="77777777" w:rsidR="00A27C66" w:rsidRDefault="00A27C66" w:rsidP="000412A7">
            <w:pPr>
              <w:pStyle w:val="aff1"/>
              <w:spacing w:before="0" w:after="0"/>
              <w:ind w:firstLineChars="200" w:firstLine="480"/>
            </w:pPr>
            <w:r>
              <w:rPr>
                <w:rFonts w:hint="eastAsia"/>
              </w:rPr>
              <w:t>式中：</w:t>
            </w:r>
            <w:r w:rsidRPr="00943CB6">
              <w:t>Leq</w:t>
            </w:r>
            <w:r>
              <w:t>(</w:t>
            </w:r>
            <w:r w:rsidRPr="00943CB6">
              <w:t>r</w:t>
            </w:r>
            <w:r>
              <w:t>)</w:t>
            </w:r>
            <w:r>
              <w:rPr>
                <w:rFonts w:hint="eastAsia"/>
              </w:rPr>
              <w:t>、</w:t>
            </w:r>
            <w:r w:rsidRPr="00943CB6">
              <w:t>Leq</w:t>
            </w:r>
            <w:r>
              <w:t>(</w:t>
            </w:r>
            <w:r w:rsidRPr="00943CB6">
              <w:t>r</w:t>
            </w:r>
            <w:r w:rsidRPr="00194055">
              <w:rPr>
                <w:vertAlign w:val="subscript"/>
              </w:rPr>
              <w:t>0</w:t>
            </w:r>
            <w:r>
              <w:t>)—</w:t>
            </w:r>
            <w:r>
              <w:rPr>
                <w:rFonts w:hint="eastAsia"/>
              </w:rPr>
              <w:t>分别为点声源在预测点产生的声级和参考位置</w:t>
            </w:r>
            <w:r w:rsidRPr="00943CB6">
              <w:t>r</w:t>
            </w:r>
            <w:r w:rsidRPr="00194055">
              <w:rPr>
                <w:vertAlign w:val="subscript"/>
              </w:rPr>
              <w:t>0</w:t>
            </w:r>
            <w:r>
              <w:rPr>
                <w:rFonts w:hint="eastAsia"/>
              </w:rPr>
              <w:t>处的声级，</w:t>
            </w:r>
            <w:r>
              <w:t>dB(A)</w:t>
            </w:r>
            <w:r>
              <w:rPr>
                <w:rFonts w:hint="eastAsia"/>
              </w:rPr>
              <w:t>；</w:t>
            </w:r>
          </w:p>
          <w:p w14:paraId="3E449205" w14:textId="77777777" w:rsidR="00A27C66" w:rsidRDefault="00A27C66" w:rsidP="000412A7">
            <w:pPr>
              <w:pStyle w:val="aff1"/>
              <w:spacing w:before="0" w:after="0"/>
              <w:ind w:firstLineChars="200" w:firstLine="480"/>
            </w:pPr>
            <w:r w:rsidRPr="00943CB6">
              <w:t>r</w:t>
            </w:r>
            <w:r>
              <w:rPr>
                <w:rFonts w:hint="eastAsia"/>
              </w:rPr>
              <w:t>、</w:t>
            </w:r>
            <w:r w:rsidRPr="00943CB6">
              <w:t>r0</w:t>
            </w:r>
            <w:r>
              <w:t>—</w:t>
            </w:r>
            <w:r>
              <w:rPr>
                <w:rFonts w:hint="eastAsia"/>
              </w:rPr>
              <w:t>分别为预测点和参考位置距声源的距离，</w:t>
            </w:r>
            <w:r>
              <w:t>m</w:t>
            </w:r>
            <w:r>
              <w:rPr>
                <w:rFonts w:hint="eastAsia"/>
              </w:rPr>
              <w:t>。</w:t>
            </w:r>
          </w:p>
          <w:p w14:paraId="67A29D82" w14:textId="77777777" w:rsidR="00A27C66" w:rsidRPr="00943CB6" w:rsidRDefault="00A27C66" w:rsidP="004E185F">
            <w:pPr>
              <w:pStyle w:val="11175"/>
              <w:spacing w:before="0" w:after="0"/>
              <w:ind w:firstLine="480"/>
              <w:rPr>
                <w:rFonts w:cs="Times New Roman"/>
                <w:color w:val="auto"/>
                <w:szCs w:val="24"/>
              </w:rPr>
            </w:pPr>
            <w:r w:rsidRPr="00943CB6">
              <w:rPr>
                <w:rFonts w:cs="Times New Roman" w:hint="eastAsia"/>
                <w:color w:val="auto"/>
                <w:szCs w:val="24"/>
              </w:rPr>
              <w:t>②基准预测点噪声级叠加公式</w:t>
            </w:r>
          </w:p>
          <w:p w14:paraId="6481804E" w14:textId="77777777" w:rsidR="00A27C66" w:rsidRDefault="00A27C66" w:rsidP="004E185F">
            <w:pPr>
              <w:pStyle w:val="aff1"/>
              <w:spacing w:before="0" w:after="0"/>
              <w:ind w:firstLine="1440"/>
            </w:pPr>
            <w:r w:rsidRPr="00943CB6">
              <w:object w:dxaOrig="2268" w:dyaOrig="723" w14:anchorId="26738243">
                <v:shape id="_x0000_i1030" type="#_x0000_t75" style="width:136.8pt;height:44.4pt" o:ole="">
                  <v:imagedata r:id="rId25" o:title=""/>
                </v:shape>
                <o:OLEObject Type="Embed" ProgID="Equation.3" ShapeID="_x0000_i1030" DrawAspect="Content" ObjectID="_1717249237" r:id="rId26"/>
              </w:object>
            </w:r>
          </w:p>
          <w:p w14:paraId="572428BF" w14:textId="77777777" w:rsidR="00A27C66" w:rsidRDefault="00A27C66" w:rsidP="004E185F">
            <w:pPr>
              <w:pStyle w:val="aff3"/>
              <w:spacing w:before="0" w:after="0"/>
              <w:ind w:firstLineChars="200" w:firstLine="480"/>
              <w:rPr>
                <w:color w:val="auto"/>
              </w:rPr>
            </w:pPr>
            <w:r>
              <w:rPr>
                <w:rFonts w:hint="eastAsia"/>
                <w:color w:val="auto"/>
              </w:rPr>
              <w:t>式中：</w:t>
            </w:r>
            <w:r w:rsidRPr="00943CB6">
              <w:rPr>
                <w:color w:val="auto"/>
              </w:rPr>
              <w:t>LP</w:t>
            </w:r>
            <w:r w:rsidRPr="00943CB6">
              <w:rPr>
                <w:rFonts w:hint="eastAsia"/>
                <w:color w:val="auto"/>
              </w:rPr>
              <w:t>总</w:t>
            </w:r>
            <w:r>
              <w:rPr>
                <w:color w:val="auto"/>
              </w:rPr>
              <w:t>—</w:t>
            </w:r>
            <w:r>
              <w:rPr>
                <w:rFonts w:hint="eastAsia"/>
                <w:color w:val="auto"/>
              </w:rPr>
              <w:t>叠加后总声级，</w:t>
            </w:r>
            <w:r>
              <w:rPr>
                <w:color w:val="auto"/>
              </w:rPr>
              <w:t>dB(A)</w:t>
            </w:r>
            <w:r>
              <w:rPr>
                <w:rFonts w:hint="eastAsia"/>
                <w:color w:val="auto"/>
              </w:rPr>
              <w:t>；</w:t>
            </w:r>
          </w:p>
          <w:p w14:paraId="213BFD42" w14:textId="77777777" w:rsidR="00A27C66" w:rsidRDefault="00A27C66" w:rsidP="004E185F">
            <w:pPr>
              <w:pStyle w:val="aff3"/>
              <w:spacing w:before="0" w:after="0"/>
              <w:ind w:firstLineChars="200" w:firstLine="480"/>
              <w:rPr>
                <w:color w:val="auto"/>
              </w:rPr>
            </w:pPr>
            <w:r w:rsidRPr="00943CB6">
              <w:rPr>
                <w:color w:val="auto"/>
              </w:rPr>
              <w:t>LPi</w:t>
            </w:r>
            <w:r>
              <w:rPr>
                <w:color w:val="auto"/>
              </w:rPr>
              <w:t>—</w:t>
            </w:r>
            <w:r w:rsidRPr="00943CB6">
              <w:rPr>
                <w:color w:val="auto"/>
              </w:rPr>
              <w:t>i</w:t>
            </w:r>
            <w:r>
              <w:rPr>
                <w:rFonts w:hint="eastAsia"/>
                <w:color w:val="auto"/>
              </w:rPr>
              <w:t>声源点至基准预测点的声级，</w:t>
            </w:r>
            <w:r>
              <w:rPr>
                <w:color w:val="auto"/>
              </w:rPr>
              <w:t>dB(A)</w:t>
            </w:r>
            <w:r>
              <w:rPr>
                <w:rFonts w:hint="eastAsia"/>
                <w:color w:val="auto"/>
              </w:rPr>
              <w:t>；</w:t>
            </w:r>
          </w:p>
          <w:p w14:paraId="156F8699" w14:textId="77777777" w:rsidR="00A27C66" w:rsidRDefault="00A27C66" w:rsidP="004E185F">
            <w:pPr>
              <w:pStyle w:val="aff2"/>
              <w:spacing w:before="0" w:after="0"/>
              <w:ind w:firstLineChars="200" w:firstLine="480"/>
              <w:rPr>
                <w:color w:val="auto"/>
              </w:rPr>
            </w:pPr>
            <w:r w:rsidRPr="00943CB6">
              <w:rPr>
                <w:color w:val="auto"/>
              </w:rPr>
              <w:t>n</w:t>
            </w:r>
            <w:r>
              <w:rPr>
                <w:color w:val="auto"/>
              </w:rPr>
              <w:t>—</w:t>
            </w:r>
            <w:r>
              <w:rPr>
                <w:rFonts w:hint="eastAsia"/>
                <w:color w:val="auto"/>
              </w:rPr>
              <w:t>噪声源数目。</w:t>
            </w:r>
          </w:p>
          <w:p w14:paraId="728B6934" w14:textId="77777777" w:rsidR="00A27C66" w:rsidRPr="00943CB6" w:rsidRDefault="00A27C66" w:rsidP="004E185F">
            <w:pPr>
              <w:spacing w:line="420" w:lineRule="auto"/>
              <w:ind w:firstLine="480"/>
              <w:jc w:val="left"/>
              <w:rPr>
                <w:sz w:val="24"/>
              </w:rPr>
            </w:pPr>
            <w:r w:rsidRPr="00943CB6">
              <w:rPr>
                <w:sz w:val="24"/>
              </w:rPr>
              <w:t>经计算项目噪声预测结果见下表</w:t>
            </w:r>
          </w:p>
          <w:p w14:paraId="694FF6FC" w14:textId="77777777" w:rsidR="00A27C66" w:rsidRPr="00215BB9"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215BB9">
              <w:rPr>
                <w:rFonts w:ascii="黑体" w:eastAsia="黑体" w:hAnsi="黑体"/>
                <w:bCs/>
                <w:lang w:eastAsia="zh-CN"/>
              </w:rPr>
              <w:lastRenderedPageBreak/>
              <w:t xml:space="preserve">  本项目噪声预测结果一览表   单位：dB(A)</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780"/>
              <w:gridCol w:w="589"/>
              <w:gridCol w:w="587"/>
              <w:gridCol w:w="586"/>
              <w:gridCol w:w="586"/>
              <w:gridCol w:w="586"/>
              <w:gridCol w:w="586"/>
              <w:gridCol w:w="586"/>
              <w:gridCol w:w="586"/>
              <w:gridCol w:w="803"/>
              <w:gridCol w:w="803"/>
            </w:tblGrid>
            <w:tr w:rsidR="00A27C66" w:rsidRPr="00943CB6" w14:paraId="01500C54" w14:textId="77777777" w:rsidTr="004E185F">
              <w:trPr>
                <w:trHeight w:val="397"/>
                <w:jc w:val="center"/>
              </w:trPr>
              <w:tc>
                <w:tcPr>
                  <w:tcW w:w="1101" w:type="pct"/>
                  <w:vMerge w:val="restart"/>
                  <w:vAlign w:val="center"/>
                </w:tcPr>
                <w:p w14:paraId="3BC30E91" w14:textId="77777777" w:rsidR="00A27C66" w:rsidRPr="00DB43BF" w:rsidRDefault="00A27C66" w:rsidP="004E185F">
                  <w:pPr>
                    <w:jc w:val="center"/>
                    <w:rPr>
                      <w:szCs w:val="21"/>
                    </w:rPr>
                  </w:pPr>
                  <w:r w:rsidRPr="00DB43BF">
                    <w:rPr>
                      <w:szCs w:val="21"/>
                    </w:rPr>
                    <w:t>预测点</w:t>
                  </w:r>
                </w:p>
              </w:tc>
              <w:tc>
                <w:tcPr>
                  <w:tcW w:w="727" w:type="pct"/>
                  <w:gridSpan w:val="2"/>
                  <w:vAlign w:val="center"/>
                </w:tcPr>
                <w:p w14:paraId="4512B587" w14:textId="77777777" w:rsidR="00A27C66" w:rsidRPr="00DB43BF" w:rsidRDefault="00A27C66" w:rsidP="004E185F">
                  <w:pPr>
                    <w:jc w:val="center"/>
                    <w:rPr>
                      <w:szCs w:val="21"/>
                    </w:rPr>
                  </w:pPr>
                  <w:r w:rsidRPr="00DB43BF">
                    <w:rPr>
                      <w:szCs w:val="21"/>
                    </w:rPr>
                    <w:t>东边界</w:t>
                  </w:r>
                </w:p>
              </w:tc>
              <w:tc>
                <w:tcPr>
                  <w:tcW w:w="726" w:type="pct"/>
                  <w:gridSpan w:val="2"/>
                  <w:vAlign w:val="center"/>
                </w:tcPr>
                <w:p w14:paraId="79CAE89C" w14:textId="77777777" w:rsidR="00A27C66" w:rsidRPr="00DB43BF" w:rsidRDefault="00A27C66" w:rsidP="004E185F">
                  <w:pPr>
                    <w:jc w:val="center"/>
                    <w:rPr>
                      <w:szCs w:val="21"/>
                    </w:rPr>
                  </w:pPr>
                  <w:r w:rsidRPr="00DB43BF">
                    <w:rPr>
                      <w:szCs w:val="21"/>
                    </w:rPr>
                    <w:t>南边界</w:t>
                  </w:r>
                </w:p>
              </w:tc>
              <w:tc>
                <w:tcPr>
                  <w:tcW w:w="726" w:type="pct"/>
                  <w:gridSpan w:val="2"/>
                  <w:vAlign w:val="center"/>
                </w:tcPr>
                <w:p w14:paraId="784AB070" w14:textId="77777777" w:rsidR="00A27C66" w:rsidRPr="00DB43BF" w:rsidRDefault="00A27C66" w:rsidP="004E185F">
                  <w:pPr>
                    <w:jc w:val="center"/>
                    <w:rPr>
                      <w:szCs w:val="21"/>
                    </w:rPr>
                  </w:pPr>
                  <w:r w:rsidRPr="00DB43BF">
                    <w:rPr>
                      <w:szCs w:val="21"/>
                    </w:rPr>
                    <w:t>西边界</w:t>
                  </w:r>
                </w:p>
              </w:tc>
              <w:tc>
                <w:tcPr>
                  <w:tcW w:w="726" w:type="pct"/>
                  <w:gridSpan w:val="2"/>
                  <w:vAlign w:val="center"/>
                </w:tcPr>
                <w:p w14:paraId="645FBDFC" w14:textId="77777777" w:rsidR="00A27C66" w:rsidRPr="00DB43BF" w:rsidRDefault="00A27C66" w:rsidP="004E185F">
                  <w:pPr>
                    <w:jc w:val="center"/>
                    <w:rPr>
                      <w:szCs w:val="21"/>
                    </w:rPr>
                  </w:pPr>
                  <w:r w:rsidRPr="00DB43BF">
                    <w:rPr>
                      <w:szCs w:val="21"/>
                    </w:rPr>
                    <w:t>北边界</w:t>
                  </w:r>
                </w:p>
              </w:tc>
              <w:tc>
                <w:tcPr>
                  <w:tcW w:w="994" w:type="pct"/>
                  <w:gridSpan w:val="2"/>
                  <w:vAlign w:val="center"/>
                </w:tcPr>
                <w:p w14:paraId="48084BC8" w14:textId="77777777" w:rsidR="00A27C66" w:rsidRPr="00DB43BF" w:rsidRDefault="00A27C66" w:rsidP="004E185F">
                  <w:pPr>
                    <w:jc w:val="center"/>
                    <w:rPr>
                      <w:szCs w:val="21"/>
                    </w:rPr>
                  </w:pPr>
                  <w:r w:rsidRPr="00DB43BF">
                    <w:rPr>
                      <w:rFonts w:hint="eastAsia"/>
                      <w:szCs w:val="21"/>
                    </w:rPr>
                    <w:t>南陈社区</w:t>
                  </w:r>
                </w:p>
              </w:tc>
            </w:tr>
            <w:tr w:rsidR="00A27C66" w:rsidRPr="00943CB6" w14:paraId="320E02D9" w14:textId="77777777" w:rsidTr="004E185F">
              <w:trPr>
                <w:trHeight w:val="397"/>
                <w:jc w:val="center"/>
              </w:trPr>
              <w:tc>
                <w:tcPr>
                  <w:tcW w:w="1101" w:type="pct"/>
                  <w:vMerge/>
                  <w:vAlign w:val="center"/>
                </w:tcPr>
                <w:p w14:paraId="76F5AFBB" w14:textId="77777777" w:rsidR="00A27C66" w:rsidRPr="00DB43BF" w:rsidRDefault="00A27C66" w:rsidP="004E185F">
                  <w:pPr>
                    <w:jc w:val="center"/>
                    <w:rPr>
                      <w:szCs w:val="21"/>
                    </w:rPr>
                  </w:pPr>
                </w:p>
              </w:tc>
              <w:tc>
                <w:tcPr>
                  <w:tcW w:w="364" w:type="pct"/>
                  <w:vAlign w:val="center"/>
                </w:tcPr>
                <w:p w14:paraId="4A638222" w14:textId="77777777" w:rsidR="00A27C66" w:rsidRPr="00DB43BF" w:rsidRDefault="00A27C66" w:rsidP="004E185F">
                  <w:pPr>
                    <w:jc w:val="center"/>
                    <w:rPr>
                      <w:szCs w:val="21"/>
                    </w:rPr>
                  </w:pPr>
                  <w:r w:rsidRPr="00DB43BF">
                    <w:rPr>
                      <w:szCs w:val="21"/>
                    </w:rPr>
                    <w:t>昼</w:t>
                  </w:r>
                </w:p>
              </w:tc>
              <w:tc>
                <w:tcPr>
                  <w:tcW w:w="363" w:type="pct"/>
                  <w:vAlign w:val="center"/>
                </w:tcPr>
                <w:p w14:paraId="668438A0" w14:textId="77777777" w:rsidR="00A27C66" w:rsidRPr="00DB43BF" w:rsidRDefault="00A27C66" w:rsidP="004E185F">
                  <w:pPr>
                    <w:jc w:val="center"/>
                    <w:rPr>
                      <w:szCs w:val="21"/>
                    </w:rPr>
                  </w:pPr>
                  <w:r w:rsidRPr="00DB43BF">
                    <w:rPr>
                      <w:szCs w:val="21"/>
                    </w:rPr>
                    <w:t>夜</w:t>
                  </w:r>
                </w:p>
              </w:tc>
              <w:tc>
                <w:tcPr>
                  <w:tcW w:w="363" w:type="pct"/>
                  <w:vAlign w:val="center"/>
                </w:tcPr>
                <w:p w14:paraId="797D5000" w14:textId="77777777" w:rsidR="00A27C66" w:rsidRPr="00DB43BF" w:rsidRDefault="00A27C66" w:rsidP="004E185F">
                  <w:pPr>
                    <w:ind w:leftChars="-51" w:rightChars="-41" w:right="-86" w:hangingChars="51" w:hanging="107"/>
                    <w:jc w:val="center"/>
                    <w:rPr>
                      <w:szCs w:val="21"/>
                    </w:rPr>
                  </w:pPr>
                  <w:r w:rsidRPr="00DB43BF">
                    <w:rPr>
                      <w:szCs w:val="21"/>
                    </w:rPr>
                    <w:t>昼</w:t>
                  </w:r>
                </w:p>
              </w:tc>
              <w:tc>
                <w:tcPr>
                  <w:tcW w:w="363" w:type="pct"/>
                  <w:vAlign w:val="center"/>
                </w:tcPr>
                <w:p w14:paraId="57731632" w14:textId="77777777" w:rsidR="00A27C66" w:rsidRPr="00DB43BF" w:rsidRDefault="00A27C66" w:rsidP="004E185F">
                  <w:pPr>
                    <w:ind w:leftChars="-41" w:rightChars="-51" w:right="-107" w:hangingChars="41" w:hanging="86"/>
                    <w:jc w:val="center"/>
                    <w:rPr>
                      <w:szCs w:val="21"/>
                    </w:rPr>
                  </w:pPr>
                  <w:r w:rsidRPr="00DB43BF">
                    <w:rPr>
                      <w:szCs w:val="21"/>
                    </w:rPr>
                    <w:t>夜</w:t>
                  </w:r>
                </w:p>
              </w:tc>
              <w:tc>
                <w:tcPr>
                  <w:tcW w:w="363" w:type="pct"/>
                  <w:vAlign w:val="center"/>
                </w:tcPr>
                <w:p w14:paraId="7527624A" w14:textId="77777777" w:rsidR="00A27C66" w:rsidRPr="00DB43BF" w:rsidRDefault="00A27C66" w:rsidP="004E185F">
                  <w:pPr>
                    <w:ind w:leftChars="-51" w:rightChars="-51" w:right="-107" w:hangingChars="51" w:hanging="107"/>
                    <w:jc w:val="center"/>
                    <w:rPr>
                      <w:szCs w:val="21"/>
                    </w:rPr>
                  </w:pPr>
                  <w:r w:rsidRPr="00DB43BF">
                    <w:rPr>
                      <w:szCs w:val="21"/>
                    </w:rPr>
                    <w:t>昼</w:t>
                  </w:r>
                </w:p>
              </w:tc>
              <w:tc>
                <w:tcPr>
                  <w:tcW w:w="363" w:type="pct"/>
                  <w:vAlign w:val="center"/>
                </w:tcPr>
                <w:p w14:paraId="02F2A0D4" w14:textId="77777777" w:rsidR="00A27C66" w:rsidRPr="00DB43BF" w:rsidRDefault="00A27C66" w:rsidP="004E185F">
                  <w:pPr>
                    <w:ind w:leftChars="-41" w:rightChars="-31" w:right="-65" w:hangingChars="41" w:hanging="86"/>
                    <w:jc w:val="center"/>
                    <w:rPr>
                      <w:szCs w:val="21"/>
                    </w:rPr>
                  </w:pPr>
                  <w:r w:rsidRPr="00DB43BF">
                    <w:rPr>
                      <w:szCs w:val="21"/>
                    </w:rPr>
                    <w:t>夜</w:t>
                  </w:r>
                </w:p>
              </w:tc>
              <w:tc>
                <w:tcPr>
                  <w:tcW w:w="363" w:type="pct"/>
                  <w:vAlign w:val="center"/>
                </w:tcPr>
                <w:p w14:paraId="3110A6E1" w14:textId="77777777" w:rsidR="00A27C66" w:rsidRPr="00DB43BF" w:rsidRDefault="00A27C66" w:rsidP="004E185F">
                  <w:pPr>
                    <w:ind w:leftChars="-51" w:rightChars="-31" w:right="-65" w:hangingChars="51" w:hanging="107"/>
                    <w:jc w:val="center"/>
                    <w:rPr>
                      <w:szCs w:val="21"/>
                    </w:rPr>
                  </w:pPr>
                  <w:r w:rsidRPr="00DB43BF">
                    <w:rPr>
                      <w:szCs w:val="21"/>
                    </w:rPr>
                    <w:t>昼</w:t>
                  </w:r>
                </w:p>
              </w:tc>
              <w:tc>
                <w:tcPr>
                  <w:tcW w:w="363" w:type="pct"/>
                  <w:vAlign w:val="center"/>
                </w:tcPr>
                <w:p w14:paraId="66DED29D" w14:textId="77777777" w:rsidR="00A27C66" w:rsidRPr="00DB43BF" w:rsidRDefault="00A27C66" w:rsidP="004E185F">
                  <w:pPr>
                    <w:ind w:leftChars="-51" w:rightChars="-38" w:right="-80" w:hangingChars="51" w:hanging="107"/>
                    <w:jc w:val="center"/>
                    <w:rPr>
                      <w:szCs w:val="21"/>
                    </w:rPr>
                  </w:pPr>
                  <w:r w:rsidRPr="00DB43BF">
                    <w:rPr>
                      <w:szCs w:val="21"/>
                    </w:rPr>
                    <w:t>夜</w:t>
                  </w:r>
                </w:p>
              </w:tc>
              <w:tc>
                <w:tcPr>
                  <w:tcW w:w="497" w:type="pct"/>
                  <w:vAlign w:val="center"/>
                </w:tcPr>
                <w:p w14:paraId="0D42CFD1" w14:textId="77777777" w:rsidR="00A27C66" w:rsidRPr="00DB43BF" w:rsidRDefault="00A27C66" w:rsidP="004E185F">
                  <w:pPr>
                    <w:ind w:leftChars="-51" w:rightChars="-31" w:right="-65" w:hangingChars="51" w:hanging="107"/>
                    <w:jc w:val="center"/>
                    <w:rPr>
                      <w:szCs w:val="21"/>
                    </w:rPr>
                  </w:pPr>
                  <w:r w:rsidRPr="00DB43BF">
                    <w:rPr>
                      <w:szCs w:val="21"/>
                    </w:rPr>
                    <w:t>昼</w:t>
                  </w:r>
                </w:p>
              </w:tc>
              <w:tc>
                <w:tcPr>
                  <w:tcW w:w="497" w:type="pct"/>
                  <w:vAlign w:val="center"/>
                </w:tcPr>
                <w:p w14:paraId="572B454A" w14:textId="77777777" w:rsidR="00A27C66" w:rsidRPr="00DB43BF" w:rsidRDefault="00A27C66" w:rsidP="004E185F">
                  <w:pPr>
                    <w:ind w:leftChars="-51" w:rightChars="-38" w:right="-80" w:hangingChars="51" w:hanging="107"/>
                    <w:jc w:val="center"/>
                    <w:rPr>
                      <w:szCs w:val="21"/>
                    </w:rPr>
                  </w:pPr>
                  <w:r w:rsidRPr="00DB43BF">
                    <w:rPr>
                      <w:szCs w:val="21"/>
                    </w:rPr>
                    <w:t>夜</w:t>
                  </w:r>
                </w:p>
              </w:tc>
            </w:tr>
            <w:tr w:rsidR="00A27C66" w:rsidRPr="00943CB6" w14:paraId="54E53F0C" w14:textId="77777777" w:rsidTr="004E185F">
              <w:trPr>
                <w:trHeight w:val="397"/>
                <w:jc w:val="center"/>
              </w:trPr>
              <w:tc>
                <w:tcPr>
                  <w:tcW w:w="1101" w:type="pct"/>
                  <w:vAlign w:val="center"/>
                </w:tcPr>
                <w:p w14:paraId="5E9005F0" w14:textId="77777777" w:rsidR="00A27C66" w:rsidRPr="00DB43BF" w:rsidRDefault="00A27C66" w:rsidP="004E185F">
                  <w:pPr>
                    <w:jc w:val="center"/>
                    <w:rPr>
                      <w:szCs w:val="21"/>
                    </w:rPr>
                  </w:pPr>
                  <w:r w:rsidRPr="00DB43BF">
                    <w:rPr>
                      <w:szCs w:val="21"/>
                    </w:rPr>
                    <w:t>贡献值</w:t>
                  </w:r>
                </w:p>
              </w:tc>
              <w:tc>
                <w:tcPr>
                  <w:tcW w:w="364" w:type="pct"/>
                  <w:vAlign w:val="center"/>
                </w:tcPr>
                <w:p w14:paraId="5640B07D" w14:textId="77777777" w:rsidR="00A27C66" w:rsidRPr="00DB43BF" w:rsidRDefault="00A27C66" w:rsidP="004E185F">
                  <w:pPr>
                    <w:jc w:val="center"/>
                    <w:rPr>
                      <w:szCs w:val="21"/>
                    </w:rPr>
                  </w:pPr>
                  <w:r w:rsidRPr="00DB43BF">
                    <w:rPr>
                      <w:rFonts w:hint="eastAsia"/>
                      <w:szCs w:val="21"/>
                    </w:rPr>
                    <w:t>2</w:t>
                  </w:r>
                  <w:r w:rsidRPr="00DB43BF">
                    <w:rPr>
                      <w:szCs w:val="21"/>
                    </w:rPr>
                    <w:t>1.7</w:t>
                  </w:r>
                </w:p>
              </w:tc>
              <w:tc>
                <w:tcPr>
                  <w:tcW w:w="363" w:type="pct"/>
                  <w:vAlign w:val="center"/>
                </w:tcPr>
                <w:p w14:paraId="0ABF7F42" w14:textId="77777777" w:rsidR="00A27C66" w:rsidRPr="00DB43BF" w:rsidRDefault="00A27C66" w:rsidP="004E185F">
                  <w:pPr>
                    <w:jc w:val="center"/>
                    <w:rPr>
                      <w:szCs w:val="21"/>
                    </w:rPr>
                  </w:pPr>
                  <w:r w:rsidRPr="00DB43BF">
                    <w:rPr>
                      <w:rFonts w:hint="eastAsia"/>
                      <w:szCs w:val="21"/>
                    </w:rPr>
                    <w:t>2</w:t>
                  </w:r>
                  <w:r w:rsidRPr="00DB43BF">
                    <w:rPr>
                      <w:szCs w:val="21"/>
                    </w:rPr>
                    <w:t>1.7</w:t>
                  </w:r>
                </w:p>
              </w:tc>
              <w:tc>
                <w:tcPr>
                  <w:tcW w:w="363" w:type="pct"/>
                  <w:vAlign w:val="center"/>
                </w:tcPr>
                <w:p w14:paraId="6F81C444" w14:textId="77777777" w:rsidR="00A27C66" w:rsidRPr="00DB43BF" w:rsidRDefault="00A27C66" w:rsidP="004E185F">
                  <w:pPr>
                    <w:jc w:val="center"/>
                    <w:rPr>
                      <w:szCs w:val="21"/>
                    </w:rPr>
                  </w:pPr>
                  <w:r w:rsidRPr="00DB43BF">
                    <w:rPr>
                      <w:rFonts w:hint="eastAsia"/>
                      <w:szCs w:val="21"/>
                    </w:rPr>
                    <w:t>2</w:t>
                  </w:r>
                  <w:r w:rsidRPr="00DB43BF">
                    <w:rPr>
                      <w:szCs w:val="21"/>
                    </w:rPr>
                    <w:t>8.9</w:t>
                  </w:r>
                </w:p>
              </w:tc>
              <w:tc>
                <w:tcPr>
                  <w:tcW w:w="363" w:type="pct"/>
                  <w:vAlign w:val="center"/>
                </w:tcPr>
                <w:p w14:paraId="605354DE" w14:textId="77777777" w:rsidR="00A27C66" w:rsidRPr="00DB43BF" w:rsidRDefault="00A27C66" w:rsidP="004E185F">
                  <w:pPr>
                    <w:jc w:val="center"/>
                    <w:rPr>
                      <w:szCs w:val="21"/>
                    </w:rPr>
                  </w:pPr>
                  <w:r w:rsidRPr="00DB43BF">
                    <w:rPr>
                      <w:rFonts w:hint="eastAsia"/>
                      <w:szCs w:val="21"/>
                    </w:rPr>
                    <w:t>2</w:t>
                  </w:r>
                  <w:r w:rsidRPr="00DB43BF">
                    <w:rPr>
                      <w:szCs w:val="21"/>
                    </w:rPr>
                    <w:t>8.9</w:t>
                  </w:r>
                </w:p>
              </w:tc>
              <w:tc>
                <w:tcPr>
                  <w:tcW w:w="363" w:type="pct"/>
                  <w:vAlign w:val="center"/>
                </w:tcPr>
                <w:p w14:paraId="77EBC5B3" w14:textId="77777777" w:rsidR="00A27C66" w:rsidRPr="00DB43BF" w:rsidRDefault="00A27C66" w:rsidP="004E185F">
                  <w:pPr>
                    <w:jc w:val="center"/>
                    <w:rPr>
                      <w:szCs w:val="21"/>
                    </w:rPr>
                  </w:pPr>
                  <w:r w:rsidRPr="00DB43BF">
                    <w:rPr>
                      <w:rFonts w:hint="eastAsia"/>
                      <w:szCs w:val="21"/>
                    </w:rPr>
                    <w:t>3</w:t>
                  </w:r>
                  <w:r w:rsidRPr="00DB43BF">
                    <w:rPr>
                      <w:szCs w:val="21"/>
                    </w:rPr>
                    <w:t>1.5</w:t>
                  </w:r>
                </w:p>
              </w:tc>
              <w:tc>
                <w:tcPr>
                  <w:tcW w:w="363" w:type="pct"/>
                  <w:vAlign w:val="center"/>
                </w:tcPr>
                <w:p w14:paraId="2B0C6A4D" w14:textId="77777777" w:rsidR="00A27C66" w:rsidRPr="00DB43BF" w:rsidRDefault="00A27C66" w:rsidP="004E185F">
                  <w:pPr>
                    <w:jc w:val="center"/>
                    <w:rPr>
                      <w:szCs w:val="21"/>
                    </w:rPr>
                  </w:pPr>
                  <w:r w:rsidRPr="00DB43BF">
                    <w:rPr>
                      <w:rFonts w:hint="eastAsia"/>
                      <w:szCs w:val="21"/>
                    </w:rPr>
                    <w:t>3</w:t>
                  </w:r>
                  <w:r w:rsidRPr="00DB43BF">
                    <w:rPr>
                      <w:szCs w:val="21"/>
                    </w:rPr>
                    <w:t>1.5</w:t>
                  </w:r>
                </w:p>
              </w:tc>
              <w:tc>
                <w:tcPr>
                  <w:tcW w:w="363" w:type="pct"/>
                  <w:vAlign w:val="center"/>
                </w:tcPr>
                <w:p w14:paraId="1656D2A2" w14:textId="77777777" w:rsidR="00A27C66" w:rsidRPr="00DB43BF" w:rsidRDefault="00A27C66" w:rsidP="004E185F">
                  <w:pPr>
                    <w:jc w:val="center"/>
                    <w:rPr>
                      <w:szCs w:val="21"/>
                    </w:rPr>
                  </w:pPr>
                  <w:r w:rsidRPr="00DB43BF">
                    <w:rPr>
                      <w:rFonts w:hint="eastAsia"/>
                      <w:szCs w:val="21"/>
                    </w:rPr>
                    <w:t>4</w:t>
                  </w:r>
                  <w:r w:rsidRPr="00DB43BF">
                    <w:rPr>
                      <w:szCs w:val="21"/>
                    </w:rPr>
                    <w:t>1.9</w:t>
                  </w:r>
                </w:p>
              </w:tc>
              <w:tc>
                <w:tcPr>
                  <w:tcW w:w="363" w:type="pct"/>
                  <w:vAlign w:val="center"/>
                </w:tcPr>
                <w:p w14:paraId="1BDB4F58" w14:textId="77777777" w:rsidR="00A27C66" w:rsidRPr="00DB43BF" w:rsidRDefault="00A27C66" w:rsidP="004E185F">
                  <w:pPr>
                    <w:jc w:val="center"/>
                    <w:rPr>
                      <w:szCs w:val="21"/>
                    </w:rPr>
                  </w:pPr>
                  <w:r w:rsidRPr="00DB43BF">
                    <w:rPr>
                      <w:rFonts w:hint="eastAsia"/>
                      <w:szCs w:val="21"/>
                    </w:rPr>
                    <w:t>4</w:t>
                  </w:r>
                  <w:r w:rsidRPr="00DB43BF">
                    <w:rPr>
                      <w:szCs w:val="21"/>
                    </w:rPr>
                    <w:t>1.9</w:t>
                  </w:r>
                </w:p>
              </w:tc>
              <w:tc>
                <w:tcPr>
                  <w:tcW w:w="497" w:type="pct"/>
                  <w:vAlign w:val="center"/>
                </w:tcPr>
                <w:p w14:paraId="477FA92D" w14:textId="77777777" w:rsidR="00A27C66" w:rsidRPr="00DB43BF" w:rsidRDefault="00A27C66" w:rsidP="004E185F">
                  <w:pPr>
                    <w:jc w:val="center"/>
                    <w:rPr>
                      <w:szCs w:val="21"/>
                    </w:rPr>
                  </w:pPr>
                  <w:r w:rsidRPr="00DB43BF">
                    <w:rPr>
                      <w:rFonts w:hint="eastAsia"/>
                      <w:szCs w:val="21"/>
                    </w:rPr>
                    <w:t>2</w:t>
                  </w:r>
                  <w:r w:rsidRPr="00DB43BF">
                    <w:rPr>
                      <w:szCs w:val="21"/>
                    </w:rPr>
                    <w:t>0.0</w:t>
                  </w:r>
                </w:p>
              </w:tc>
              <w:tc>
                <w:tcPr>
                  <w:tcW w:w="497" w:type="pct"/>
                  <w:vAlign w:val="center"/>
                </w:tcPr>
                <w:p w14:paraId="078A04C2" w14:textId="77777777" w:rsidR="00A27C66" w:rsidRPr="00DB43BF" w:rsidRDefault="00A27C66" w:rsidP="004E185F">
                  <w:pPr>
                    <w:jc w:val="center"/>
                    <w:rPr>
                      <w:szCs w:val="21"/>
                    </w:rPr>
                  </w:pPr>
                  <w:r w:rsidRPr="00DB43BF">
                    <w:rPr>
                      <w:rFonts w:hint="eastAsia"/>
                      <w:szCs w:val="21"/>
                    </w:rPr>
                    <w:t>2</w:t>
                  </w:r>
                  <w:r w:rsidRPr="00DB43BF">
                    <w:rPr>
                      <w:szCs w:val="21"/>
                    </w:rPr>
                    <w:t>0.0</w:t>
                  </w:r>
                </w:p>
              </w:tc>
            </w:tr>
            <w:tr w:rsidR="00A27C66" w:rsidRPr="00943CB6" w14:paraId="4B003218" w14:textId="77777777" w:rsidTr="004E185F">
              <w:trPr>
                <w:trHeight w:val="397"/>
                <w:jc w:val="center"/>
              </w:trPr>
              <w:tc>
                <w:tcPr>
                  <w:tcW w:w="1101" w:type="pct"/>
                  <w:vAlign w:val="center"/>
                </w:tcPr>
                <w:p w14:paraId="79B08E84" w14:textId="77777777" w:rsidR="00A27C66" w:rsidRPr="00DB43BF" w:rsidRDefault="00A27C66" w:rsidP="004E185F">
                  <w:pPr>
                    <w:jc w:val="center"/>
                    <w:rPr>
                      <w:szCs w:val="21"/>
                    </w:rPr>
                  </w:pPr>
                  <w:r w:rsidRPr="00DB43BF">
                    <w:rPr>
                      <w:szCs w:val="21"/>
                    </w:rPr>
                    <w:t>现状值</w:t>
                  </w:r>
                </w:p>
              </w:tc>
              <w:tc>
                <w:tcPr>
                  <w:tcW w:w="364" w:type="pct"/>
                  <w:vAlign w:val="center"/>
                </w:tcPr>
                <w:p w14:paraId="05585205" w14:textId="77777777" w:rsidR="00A27C66" w:rsidRPr="00DB43BF" w:rsidRDefault="00A27C66" w:rsidP="004E185F">
                  <w:pPr>
                    <w:jc w:val="center"/>
                    <w:rPr>
                      <w:szCs w:val="21"/>
                    </w:rPr>
                  </w:pPr>
                  <w:r w:rsidRPr="00DB43BF">
                    <w:rPr>
                      <w:szCs w:val="21"/>
                    </w:rPr>
                    <w:t>/</w:t>
                  </w:r>
                </w:p>
              </w:tc>
              <w:tc>
                <w:tcPr>
                  <w:tcW w:w="363" w:type="pct"/>
                  <w:vAlign w:val="center"/>
                </w:tcPr>
                <w:p w14:paraId="284F4B3B" w14:textId="77777777" w:rsidR="00A27C66" w:rsidRPr="00DB43BF" w:rsidRDefault="00A27C66" w:rsidP="004E185F">
                  <w:pPr>
                    <w:jc w:val="center"/>
                    <w:rPr>
                      <w:szCs w:val="21"/>
                    </w:rPr>
                  </w:pPr>
                  <w:r w:rsidRPr="00DB43BF">
                    <w:rPr>
                      <w:szCs w:val="21"/>
                    </w:rPr>
                    <w:t>/</w:t>
                  </w:r>
                </w:p>
              </w:tc>
              <w:tc>
                <w:tcPr>
                  <w:tcW w:w="363" w:type="pct"/>
                  <w:vAlign w:val="center"/>
                </w:tcPr>
                <w:p w14:paraId="0505DFDE" w14:textId="77777777" w:rsidR="00A27C66" w:rsidRPr="00DB43BF" w:rsidRDefault="00A27C66" w:rsidP="004E185F">
                  <w:pPr>
                    <w:jc w:val="center"/>
                    <w:rPr>
                      <w:szCs w:val="21"/>
                    </w:rPr>
                  </w:pPr>
                  <w:r w:rsidRPr="00DB43BF">
                    <w:rPr>
                      <w:szCs w:val="21"/>
                    </w:rPr>
                    <w:t>/</w:t>
                  </w:r>
                </w:p>
              </w:tc>
              <w:tc>
                <w:tcPr>
                  <w:tcW w:w="363" w:type="pct"/>
                  <w:vAlign w:val="center"/>
                </w:tcPr>
                <w:p w14:paraId="4D69FB6C" w14:textId="77777777" w:rsidR="00A27C66" w:rsidRPr="00DB43BF" w:rsidRDefault="00A27C66" w:rsidP="004E185F">
                  <w:pPr>
                    <w:jc w:val="center"/>
                    <w:rPr>
                      <w:szCs w:val="21"/>
                    </w:rPr>
                  </w:pPr>
                  <w:r w:rsidRPr="00DB43BF">
                    <w:rPr>
                      <w:szCs w:val="21"/>
                    </w:rPr>
                    <w:t>/</w:t>
                  </w:r>
                </w:p>
              </w:tc>
              <w:tc>
                <w:tcPr>
                  <w:tcW w:w="363" w:type="pct"/>
                  <w:vAlign w:val="center"/>
                </w:tcPr>
                <w:p w14:paraId="75DF4BC7" w14:textId="77777777" w:rsidR="00A27C66" w:rsidRPr="00DB43BF" w:rsidRDefault="00A27C66" w:rsidP="004E185F">
                  <w:pPr>
                    <w:jc w:val="center"/>
                    <w:rPr>
                      <w:szCs w:val="21"/>
                    </w:rPr>
                  </w:pPr>
                  <w:r w:rsidRPr="00DB43BF">
                    <w:rPr>
                      <w:szCs w:val="21"/>
                    </w:rPr>
                    <w:t>/</w:t>
                  </w:r>
                </w:p>
              </w:tc>
              <w:tc>
                <w:tcPr>
                  <w:tcW w:w="363" w:type="pct"/>
                  <w:vAlign w:val="center"/>
                </w:tcPr>
                <w:p w14:paraId="126B0091" w14:textId="77777777" w:rsidR="00A27C66" w:rsidRPr="00DB43BF" w:rsidRDefault="00A27C66" w:rsidP="004E185F">
                  <w:pPr>
                    <w:jc w:val="center"/>
                    <w:rPr>
                      <w:szCs w:val="21"/>
                    </w:rPr>
                  </w:pPr>
                  <w:r w:rsidRPr="00DB43BF">
                    <w:rPr>
                      <w:szCs w:val="21"/>
                    </w:rPr>
                    <w:t>/</w:t>
                  </w:r>
                </w:p>
              </w:tc>
              <w:tc>
                <w:tcPr>
                  <w:tcW w:w="363" w:type="pct"/>
                  <w:vAlign w:val="center"/>
                </w:tcPr>
                <w:p w14:paraId="2E01641D" w14:textId="77777777" w:rsidR="00A27C66" w:rsidRPr="00DB43BF" w:rsidRDefault="00A27C66" w:rsidP="004E185F">
                  <w:pPr>
                    <w:jc w:val="center"/>
                    <w:rPr>
                      <w:szCs w:val="21"/>
                    </w:rPr>
                  </w:pPr>
                  <w:r w:rsidRPr="00DB43BF">
                    <w:rPr>
                      <w:szCs w:val="21"/>
                    </w:rPr>
                    <w:t>/</w:t>
                  </w:r>
                </w:p>
              </w:tc>
              <w:tc>
                <w:tcPr>
                  <w:tcW w:w="363" w:type="pct"/>
                  <w:vAlign w:val="center"/>
                </w:tcPr>
                <w:p w14:paraId="066A712C" w14:textId="77777777" w:rsidR="00A27C66" w:rsidRPr="00DB43BF" w:rsidRDefault="00A27C66" w:rsidP="004E185F">
                  <w:pPr>
                    <w:jc w:val="center"/>
                    <w:rPr>
                      <w:szCs w:val="21"/>
                    </w:rPr>
                  </w:pPr>
                  <w:r w:rsidRPr="00DB43BF">
                    <w:rPr>
                      <w:szCs w:val="21"/>
                    </w:rPr>
                    <w:t>/</w:t>
                  </w:r>
                </w:p>
              </w:tc>
              <w:tc>
                <w:tcPr>
                  <w:tcW w:w="497" w:type="pct"/>
                  <w:vAlign w:val="center"/>
                </w:tcPr>
                <w:p w14:paraId="3C846726" w14:textId="0980BC35" w:rsidR="00A27C66" w:rsidRPr="00DB43BF" w:rsidRDefault="00215BB9" w:rsidP="004E185F">
                  <w:pPr>
                    <w:jc w:val="center"/>
                    <w:rPr>
                      <w:szCs w:val="21"/>
                    </w:rPr>
                  </w:pPr>
                  <w:r w:rsidRPr="00DB43BF">
                    <w:rPr>
                      <w:rFonts w:hint="eastAsia"/>
                      <w:szCs w:val="21"/>
                    </w:rPr>
                    <w:t>5</w:t>
                  </w:r>
                  <w:r w:rsidRPr="00DB43BF">
                    <w:rPr>
                      <w:szCs w:val="21"/>
                    </w:rPr>
                    <w:t>1.0</w:t>
                  </w:r>
                </w:p>
              </w:tc>
              <w:tc>
                <w:tcPr>
                  <w:tcW w:w="497" w:type="pct"/>
                  <w:vAlign w:val="center"/>
                </w:tcPr>
                <w:p w14:paraId="3E75DF31" w14:textId="64AC5436" w:rsidR="00A27C66" w:rsidRPr="00DB43BF" w:rsidRDefault="00215BB9" w:rsidP="004E185F">
                  <w:pPr>
                    <w:jc w:val="center"/>
                    <w:rPr>
                      <w:szCs w:val="21"/>
                    </w:rPr>
                  </w:pPr>
                  <w:r w:rsidRPr="00DB43BF">
                    <w:rPr>
                      <w:rFonts w:hint="eastAsia"/>
                      <w:szCs w:val="21"/>
                    </w:rPr>
                    <w:t>3</w:t>
                  </w:r>
                  <w:r w:rsidRPr="00DB43BF">
                    <w:rPr>
                      <w:szCs w:val="21"/>
                    </w:rPr>
                    <w:t>9.0</w:t>
                  </w:r>
                </w:p>
              </w:tc>
            </w:tr>
            <w:tr w:rsidR="00A27C66" w:rsidRPr="00943CB6" w14:paraId="6A220AC0" w14:textId="77777777" w:rsidTr="004E185F">
              <w:trPr>
                <w:trHeight w:val="397"/>
                <w:jc w:val="center"/>
              </w:trPr>
              <w:tc>
                <w:tcPr>
                  <w:tcW w:w="1101" w:type="pct"/>
                  <w:vAlign w:val="center"/>
                </w:tcPr>
                <w:p w14:paraId="618E8DA5" w14:textId="77777777" w:rsidR="00A27C66" w:rsidRPr="00DB43BF" w:rsidRDefault="00A27C66" w:rsidP="004E185F">
                  <w:pPr>
                    <w:jc w:val="center"/>
                    <w:rPr>
                      <w:szCs w:val="21"/>
                    </w:rPr>
                  </w:pPr>
                  <w:r w:rsidRPr="00DB43BF">
                    <w:rPr>
                      <w:szCs w:val="21"/>
                    </w:rPr>
                    <w:t>预测值</w:t>
                  </w:r>
                </w:p>
              </w:tc>
              <w:tc>
                <w:tcPr>
                  <w:tcW w:w="364" w:type="pct"/>
                  <w:vAlign w:val="center"/>
                </w:tcPr>
                <w:p w14:paraId="34DCE55C" w14:textId="77777777" w:rsidR="00A27C66" w:rsidRPr="00DB43BF" w:rsidRDefault="00A27C66" w:rsidP="004E185F">
                  <w:pPr>
                    <w:jc w:val="center"/>
                    <w:rPr>
                      <w:szCs w:val="21"/>
                    </w:rPr>
                  </w:pPr>
                  <w:r w:rsidRPr="00DB43BF">
                    <w:rPr>
                      <w:szCs w:val="21"/>
                    </w:rPr>
                    <w:t>/</w:t>
                  </w:r>
                </w:p>
              </w:tc>
              <w:tc>
                <w:tcPr>
                  <w:tcW w:w="363" w:type="pct"/>
                  <w:vAlign w:val="center"/>
                </w:tcPr>
                <w:p w14:paraId="1957BBE9" w14:textId="77777777" w:rsidR="00A27C66" w:rsidRPr="00DB43BF" w:rsidRDefault="00A27C66" w:rsidP="004E185F">
                  <w:pPr>
                    <w:jc w:val="center"/>
                    <w:rPr>
                      <w:szCs w:val="21"/>
                    </w:rPr>
                  </w:pPr>
                  <w:r w:rsidRPr="00DB43BF">
                    <w:rPr>
                      <w:szCs w:val="21"/>
                    </w:rPr>
                    <w:t>/</w:t>
                  </w:r>
                </w:p>
              </w:tc>
              <w:tc>
                <w:tcPr>
                  <w:tcW w:w="363" w:type="pct"/>
                  <w:vAlign w:val="center"/>
                </w:tcPr>
                <w:p w14:paraId="55D0AA0B" w14:textId="77777777" w:rsidR="00A27C66" w:rsidRPr="00DB43BF" w:rsidRDefault="00A27C66" w:rsidP="004E185F">
                  <w:pPr>
                    <w:jc w:val="center"/>
                    <w:rPr>
                      <w:szCs w:val="21"/>
                    </w:rPr>
                  </w:pPr>
                  <w:r w:rsidRPr="00DB43BF">
                    <w:rPr>
                      <w:szCs w:val="21"/>
                    </w:rPr>
                    <w:t>/</w:t>
                  </w:r>
                </w:p>
              </w:tc>
              <w:tc>
                <w:tcPr>
                  <w:tcW w:w="363" w:type="pct"/>
                  <w:vAlign w:val="center"/>
                </w:tcPr>
                <w:p w14:paraId="41183E04" w14:textId="77777777" w:rsidR="00A27C66" w:rsidRPr="00DB43BF" w:rsidRDefault="00A27C66" w:rsidP="004E185F">
                  <w:pPr>
                    <w:jc w:val="center"/>
                    <w:rPr>
                      <w:szCs w:val="21"/>
                    </w:rPr>
                  </w:pPr>
                  <w:r w:rsidRPr="00DB43BF">
                    <w:rPr>
                      <w:szCs w:val="21"/>
                    </w:rPr>
                    <w:t>/</w:t>
                  </w:r>
                </w:p>
              </w:tc>
              <w:tc>
                <w:tcPr>
                  <w:tcW w:w="363" w:type="pct"/>
                  <w:vAlign w:val="center"/>
                </w:tcPr>
                <w:p w14:paraId="5A0FE702" w14:textId="77777777" w:rsidR="00A27C66" w:rsidRPr="00DB43BF" w:rsidRDefault="00A27C66" w:rsidP="004E185F">
                  <w:pPr>
                    <w:jc w:val="center"/>
                    <w:rPr>
                      <w:szCs w:val="21"/>
                    </w:rPr>
                  </w:pPr>
                  <w:r w:rsidRPr="00DB43BF">
                    <w:rPr>
                      <w:szCs w:val="21"/>
                    </w:rPr>
                    <w:t>/</w:t>
                  </w:r>
                </w:p>
              </w:tc>
              <w:tc>
                <w:tcPr>
                  <w:tcW w:w="363" w:type="pct"/>
                  <w:vAlign w:val="center"/>
                </w:tcPr>
                <w:p w14:paraId="2F1E237A" w14:textId="77777777" w:rsidR="00A27C66" w:rsidRPr="00DB43BF" w:rsidRDefault="00A27C66" w:rsidP="004E185F">
                  <w:pPr>
                    <w:jc w:val="center"/>
                    <w:rPr>
                      <w:szCs w:val="21"/>
                    </w:rPr>
                  </w:pPr>
                  <w:r w:rsidRPr="00DB43BF">
                    <w:rPr>
                      <w:szCs w:val="21"/>
                    </w:rPr>
                    <w:t>/</w:t>
                  </w:r>
                </w:p>
              </w:tc>
              <w:tc>
                <w:tcPr>
                  <w:tcW w:w="363" w:type="pct"/>
                  <w:vAlign w:val="center"/>
                </w:tcPr>
                <w:p w14:paraId="3243BA71" w14:textId="77777777" w:rsidR="00A27C66" w:rsidRPr="00DB43BF" w:rsidRDefault="00A27C66" w:rsidP="004E185F">
                  <w:pPr>
                    <w:jc w:val="center"/>
                    <w:rPr>
                      <w:szCs w:val="21"/>
                    </w:rPr>
                  </w:pPr>
                  <w:r w:rsidRPr="00DB43BF">
                    <w:rPr>
                      <w:szCs w:val="21"/>
                    </w:rPr>
                    <w:t>/</w:t>
                  </w:r>
                </w:p>
              </w:tc>
              <w:tc>
                <w:tcPr>
                  <w:tcW w:w="363" w:type="pct"/>
                  <w:vAlign w:val="center"/>
                </w:tcPr>
                <w:p w14:paraId="6B544096" w14:textId="77777777" w:rsidR="00A27C66" w:rsidRPr="00DB43BF" w:rsidRDefault="00A27C66" w:rsidP="004E185F">
                  <w:pPr>
                    <w:jc w:val="center"/>
                    <w:rPr>
                      <w:szCs w:val="21"/>
                    </w:rPr>
                  </w:pPr>
                  <w:r w:rsidRPr="00DB43BF">
                    <w:rPr>
                      <w:szCs w:val="21"/>
                    </w:rPr>
                    <w:t>/</w:t>
                  </w:r>
                </w:p>
              </w:tc>
              <w:tc>
                <w:tcPr>
                  <w:tcW w:w="497" w:type="pct"/>
                  <w:vAlign w:val="center"/>
                </w:tcPr>
                <w:p w14:paraId="1A3EBBE5" w14:textId="50A2800C" w:rsidR="00A27C66" w:rsidRPr="00DB43BF" w:rsidRDefault="00215BB9" w:rsidP="004E185F">
                  <w:pPr>
                    <w:jc w:val="center"/>
                    <w:rPr>
                      <w:szCs w:val="21"/>
                    </w:rPr>
                  </w:pPr>
                  <w:r w:rsidRPr="00DB43BF">
                    <w:rPr>
                      <w:rFonts w:hint="eastAsia"/>
                      <w:szCs w:val="21"/>
                    </w:rPr>
                    <w:t>5</w:t>
                  </w:r>
                  <w:r w:rsidRPr="00DB43BF">
                    <w:rPr>
                      <w:szCs w:val="21"/>
                    </w:rPr>
                    <w:t>1.0</w:t>
                  </w:r>
                </w:p>
              </w:tc>
              <w:tc>
                <w:tcPr>
                  <w:tcW w:w="497" w:type="pct"/>
                  <w:vAlign w:val="center"/>
                </w:tcPr>
                <w:p w14:paraId="73BB0E57" w14:textId="73C84A8F" w:rsidR="00A27C66" w:rsidRPr="00DB43BF" w:rsidRDefault="00215BB9" w:rsidP="004E185F">
                  <w:pPr>
                    <w:jc w:val="center"/>
                    <w:rPr>
                      <w:szCs w:val="21"/>
                    </w:rPr>
                  </w:pPr>
                  <w:r w:rsidRPr="00DB43BF">
                    <w:rPr>
                      <w:rFonts w:hint="eastAsia"/>
                      <w:szCs w:val="21"/>
                    </w:rPr>
                    <w:t>3</w:t>
                  </w:r>
                  <w:r w:rsidRPr="00DB43BF">
                    <w:rPr>
                      <w:szCs w:val="21"/>
                    </w:rPr>
                    <w:t>9.0</w:t>
                  </w:r>
                </w:p>
              </w:tc>
            </w:tr>
            <w:tr w:rsidR="00A27C66" w:rsidRPr="00943CB6" w14:paraId="0D22FCB7" w14:textId="77777777" w:rsidTr="004E185F">
              <w:trPr>
                <w:trHeight w:val="397"/>
                <w:jc w:val="center"/>
              </w:trPr>
              <w:tc>
                <w:tcPr>
                  <w:tcW w:w="1101" w:type="pct"/>
                  <w:vAlign w:val="center"/>
                </w:tcPr>
                <w:p w14:paraId="37035E5D" w14:textId="77777777" w:rsidR="00A27C66" w:rsidRPr="00DB43BF" w:rsidRDefault="00A27C66" w:rsidP="004E185F">
                  <w:pPr>
                    <w:jc w:val="center"/>
                    <w:rPr>
                      <w:szCs w:val="21"/>
                    </w:rPr>
                  </w:pPr>
                  <w:r w:rsidRPr="00DB43BF">
                    <w:rPr>
                      <w:szCs w:val="21"/>
                    </w:rPr>
                    <w:t>标准值</w:t>
                  </w:r>
                </w:p>
              </w:tc>
              <w:tc>
                <w:tcPr>
                  <w:tcW w:w="364" w:type="pct"/>
                  <w:vAlign w:val="center"/>
                </w:tcPr>
                <w:p w14:paraId="1747DDDE" w14:textId="77777777" w:rsidR="00A27C66" w:rsidRPr="00DB43BF" w:rsidRDefault="00A27C66" w:rsidP="004E185F">
                  <w:pPr>
                    <w:jc w:val="center"/>
                    <w:rPr>
                      <w:szCs w:val="21"/>
                    </w:rPr>
                  </w:pPr>
                  <w:r w:rsidRPr="00DB43BF">
                    <w:rPr>
                      <w:rFonts w:hint="eastAsia"/>
                      <w:szCs w:val="21"/>
                    </w:rPr>
                    <w:t>6</w:t>
                  </w:r>
                  <w:r w:rsidRPr="00DB43BF">
                    <w:rPr>
                      <w:szCs w:val="21"/>
                    </w:rPr>
                    <w:t>0</w:t>
                  </w:r>
                </w:p>
              </w:tc>
              <w:tc>
                <w:tcPr>
                  <w:tcW w:w="363" w:type="pct"/>
                  <w:vAlign w:val="center"/>
                </w:tcPr>
                <w:p w14:paraId="3B175D73" w14:textId="77777777" w:rsidR="00A27C66" w:rsidRPr="00DB43BF" w:rsidRDefault="00A27C66" w:rsidP="004E185F">
                  <w:pPr>
                    <w:jc w:val="center"/>
                    <w:rPr>
                      <w:szCs w:val="21"/>
                    </w:rPr>
                  </w:pPr>
                  <w:r w:rsidRPr="00DB43BF">
                    <w:rPr>
                      <w:rFonts w:hint="eastAsia"/>
                      <w:szCs w:val="21"/>
                    </w:rPr>
                    <w:t>5</w:t>
                  </w:r>
                  <w:r w:rsidRPr="00DB43BF">
                    <w:rPr>
                      <w:szCs w:val="21"/>
                    </w:rPr>
                    <w:t>0</w:t>
                  </w:r>
                </w:p>
              </w:tc>
              <w:tc>
                <w:tcPr>
                  <w:tcW w:w="363" w:type="pct"/>
                  <w:vAlign w:val="center"/>
                </w:tcPr>
                <w:p w14:paraId="0A68C96A" w14:textId="77777777" w:rsidR="00A27C66" w:rsidRPr="00DB43BF" w:rsidRDefault="00A27C66" w:rsidP="004E185F">
                  <w:pPr>
                    <w:jc w:val="center"/>
                    <w:rPr>
                      <w:szCs w:val="21"/>
                    </w:rPr>
                  </w:pPr>
                  <w:r w:rsidRPr="00DB43BF">
                    <w:rPr>
                      <w:szCs w:val="21"/>
                    </w:rPr>
                    <w:t>70</w:t>
                  </w:r>
                </w:p>
              </w:tc>
              <w:tc>
                <w:tcPr>
                  <w:tcW w:w="363" w:type="pct"/>
                  <w:vAlign w:val="center"/>
                </w:tcPr>
                <w:p w14:paraId="7103A9AB" w14:textId="77777777" w:rsidR="00A27C66" w:rsidRPr="00DB43BF" w:rsidRDefault="00A27C66" w:rsidP="004E185F">
                  <w:pPr>
                    <w:jc w:val="center"/>
                    <w:rPr>
                      <w:szCs w:val="21"/>
                    </w:rPr>
                  </w:pPr>
                  <w:r w:rsidRPr="00DB43BF">
                    <w:rPr>
                      <w:rFonts w:hint="eastAsia"/>
                      <w:szCs w:val="21"/>
                    </w:rPr>
                    <w:t>5</w:t>
                  </w:r>
                  <w:r w:rsidRPr="00DB43BF">
                    <w:rPr>
                      <w:szCs w:val="21"/>
                    </w:rPr>
                    <w:t>5</w:t>
                  </w:r>
                </w:p>
              </w:tc>
              <w:tc>
                <w:tcPr>
                  <w:tcW w:w="363" w:type="pct"/>
                  <w:vAlign w:val="center"/>
                </w:tcPr>
                <w:p w14:paraId="3490EDDF" w14:textId="77777777" w:rsidR="00A27C66" w:rsidRPr="00DB43BF" w:rsidRDefault="00A27C66" w:rsidP="004E185F">
                  <w:pPr>
                    <w:jc w:val="center"/>
                    <w:rPr>
                      <w:szCs w:val="21"/>
                    </w:rPr>
                  </w:pPr>
                  <w:r w:rsidRPr="00DB43BF">
                    <w:rPr>
                      <w:szCs w:val="21"/>
                    </w:rPr>
                    <w:t>60</w:t>
                  </w:r>
                </w:p>
              </w:tc>
              <w:tc>
                <w:tcPr>
                  <w:tcW w:w="363" w:type="pct"/>
                  <w:vAlign w:val="center"/>
                </w:tcPr>
                <w:p w14:paraId="37025B74" w14:textId="77777777" w:rsidR="00A27C66" w:rsidRPr="00DB43BF" w:rsidRDefault="00A27C66" w:rsidP="004E185F">
                  <w:pPr>
                    <w:jc w:val="center"/>
                    <w:rPr>
                      <w:szCs w:val="21"/>
                    </w:rPr>
                  </w:pPr>
                  <w:r w:rsidRPr="00DB43BF">
                    <w:rPr>
                      <w:szCs w:val="21"/>
                    </w:rPr>
                    <w:t>50</w:t>
                  </w:r>
                </w:p>
              </w:tc>
              <w:tc>
                <w:tcPr>
                  <w:tcW w:w="363" w:type="pct"/>
                  <w:vAlign w:val="center"/>
                </w:tcPr>
                <w:p w14:paraId="707B4A01" w14:textId="77777777" w:rsidR="00A27C66" w:rsidRPr="00DB43BF" w:rsidRDefault="00A27C66" w:rsidP="004E185F">
                  <w:pPr>
                    <w:jc w:val="center"/>
                    <w:rPr>
                      <w:szCs w:val="21"/>
                    </w:rPr>
                  </w:pPr>
                  <w:r w:rsidRPr="00DB43BF">
                    <w:rPr>
                      <w:szCs w:val="21"/>
                    </w:rPr>
                    <w:t>60</w:t>
                  </w:r>
                </w:p>
              </w:tc>
              <w:tc>
                <w:tcPr>
                  <w:tcW w:w="363" w:type="pct"/>
                  <w:vAlign w:val="center"/>
                </w:tcPr>
                <w:p w14:paraId="44D2F289" w14:textId="77777777" w:rsidR="00A27C66" w:rsidRPr="00DB43BF" w:rsidRDefault="00A27C66" w:rsidP="004E185F">
                  <w:pPr>
                    <w:jc w:val="center"/>
                    <w:rPr>
                      <w:szCs w:val="21"/>
                    </w:rPr>
                  </w:pPr>
                  <w:r w:rsidRPr="00DB43BF">
                    <w:rPr>
                      <w:szCs w:val="21"/>
                    </w:rPr>
                    <w:t>50</w:t>
                  </w:r>
                </w:p>
              </w:tc>
              <w:tc>
                <w:tcPr>
                  <w:tcW w:w="497" w:type="pct"/>
                  <w:vAlign w:val="center"/>
                </w:tcPr>
                <w:p w14:paraId="6BAF5A71" w14:textId="77777777" w:rsidR="00A27C66" w:rsidRPr="00DB43BF" w:rsidRDefault="00A27C66" w:rsidP="004E185F">
                  <w:pPr>
                    <w:jc w:val="center"/>
                    <w:rPr>
                      <w:szCs w:val="21"/>
                    </w:rPr>
                  </w:pPr>
                  <w:r w:rsidRPr="00DB43BF">
                    <w:rPr>
                      <w:szCs w:val="21"/>
                    </w:rPr>
                    <w:t>60</w:t>
                  </w:r>
                </w:p>
              </w:tc>
              <w:tc>
                <w:tcPr>
                  <w:tcW w:w="497" w:type="pct"/>
                  <w:vAlign w:val="center"/>
                </w:tcPr>
                <w:p w14:paraId="412D97BD" w14:textId="77777777" w:rsidR="00A27C66" w:rsidRPr="00DB43BF" w:rsidRDefault="00A27C66" w:rsidP="004E185F">
                  <w:pPr>
                    <w:jc w:val="center"/>
                    <w:rPr>
                      <w:szCs w:val="21"/>
                    </w:rPr>
                  </w:pPr>
                  <w:r w:rsidRPr="00DB43BF">
                    <w:rPr>
                      <w:szCs w:val="21"/>
                    </w:rPr>
                    <w:t>50</w:t>
                  </w:r>
                </w:p>
              </w:tc>
            </w:tr>
          </w:tbl>
          <w:p w14:paraId="12459DCC" w14:textId="2EA6D1CB" w:rsidR="00A27C66" w:rsidRPr="007164FB" w:rsidRDefault="00A27C66" w:rsidP="004E185F">
            <w:pPr>
              <w:spacing w:beforeLines="50" w:before="120" w:line="420" w:lineRule="auto"/>
              <w:ind w:firstLine="482"/>
              <w:rPr>
                <w:sz w:val="24"/>
              </w:rPr>
            </w:pPr>
            <w:r w:rsidRPr="007164FB">
              <w:rPr>
                <w:sz w:val="24"/>
              </w:rPr>
              <w:t>经预测项目在</w:t>
            </w:r>
            <w:r w:rsidR="00194055">
              <w:rPr>
                <w:rFonts w:hint="eastAsia"/>
                <w:sz w:val="24"/>
              </w:rPr>
              <w:t>昼夜</w:t>
            </w:r>
            <w:r w:rsidRPr="007164FB">
              <w:rPr>
                <w:sz w:val="24"/>
              </w:rPr>
              <w:t>运营时东、西、北厂界的噪声预测值满足《工业企业厂界环境噪声排放标准》（</w:t>
            </w:r>
            <w:r w:rsidRPr="007164FB">
              <w:rPr>
                <w:sz w:val="24"/>
              </w:rPr>
              <w:t>GB12348-2008</w:t>
            </w:r>
            <w:r w:rsidRPr="007164FB">
              <w:rPr>
                <w:sz w:val="24"/>
              </w:rPr>
              <w:t>）</w:t>
            </w:r>
            <w:r w:rsidRPr="007164FB">
              <w:rPr>
                <w:sz w:val="24"/>
              </w:rPr>
              <w:t xml:space="preserve">2 </w:t>
            </w:r>
            <w:r w:rsidRPr="007164FB">
              <w:rPr>
                <w:sz w:val="24"/>
              </w:rPr>
              <w:t>类标准要求；南厂界的噪声预测值满足《工业企业厂界环境噪声排放标准》（</w:t>
            </w:r>
            <w:r w:rsidRPr="007164FB">
              <w:rPr>
                <w:sz w:val="24"/>
              </w:rPr>
              <w:t>GB12348-2008</w:t>
            </w:r>
            <w:r w:rsidRPr="007164FB">
              <w:rPr>
                <w:sz w:val="24"/>
              </w:rPr>
              <w:t>）</w:t>
            </w:r>
            <w:r w:rsidRPr="007164FB">
              <w:rPr>
                <w:sz w:val="24"/>
              </w:rPr>
              <w:t xml:space="preserve">4 </w:t>
            </w:r>
            <w:r w:rsidRPr="007164FB">
              <w:rPr>
                <w:sz w:val="24"/>
              </w:rPr>
              <w:t>类标准要求；敏感点南陈社区满足《声环境质量标准》（</w:t>
            </w:r>
            <w:r w:rsidRPr="007164FB">
              <w:rPr>
                <w:sz w:val="24"/>
              </w:rPr>
              <w:t>GB3096-2008</w:t>
            </w:r>
            <w:r w:rsidRPr="007164FB">
              <w:rPr>
                <w:sz w:val="24"/>
              </w:rPr>
              <w:t>）</w:t>
            </w:r>
            <w:r w:rsidRPr="007164FB">
              <w:rPr>
                <w:sz w:val="24"/>
              </w:rPr>
              <w:t xml:space="preserve">2 </w:t>
            </w:r>
            <w:r w:rsidRPr="007164FB">
              <w:rPr>
                <w:sz w:val="24"/>
              </w:rPr>
              <w:t>类标准。项目的运行对周围声环境影响较小。</w:t>
            </w:r>
          </w:p>
          <w:p w14:paraId="13C3601F" w14:textId="77777777" w:rsidR="00A27C66" w:rsidRPr="00943CB6" w:rsidRDefault="00A27C66" w:rsidP="004E185F">
            <w:pPr>
              <w:spacing w:line="420" w:lineRule="auto"/>
              <w:jc w:val="left"/>
              <w:rPr>
                <w:sz w:val="24"/>
              </w:rPr>
            </w:pPr>
            <w:r w:rsidRPr="00943CB6">
              <w:rPr>
                <w:rFonts w:hint="eastAsia"/>
                <w:sz w:val="24"/>
              </w:rPr>
              <w:t>3</w:t>
            </w:r>
            <w:r w:rsidRPr="00943CB6">
              <w:rPr>
                <w:rFonts w:hint="eastAsia"/>
                <w:sz w:val="24"/>
              </w:rPr>
              <w:t>、环境监测计划</w:t>
            </w:r>
          </w:p>
          <w:p w14:paraId="494B43E7" w14:textId="77777777" w:rsidR="00A27C66" w:rsidRDefault="00A27C66" w:rsidP="004E185F">
            <w:pPr>
              <w:spacing w:line="420" w:lineRule="auto"/>
              <w:ind w:firstLineChars="200" w:firstLine="480"/>
              <w:rPr>
                <w:sz w:val="24"/>
              </w:rPr>
            </w:pPr>
            <w:r w:rsidRPr="00943CB6">
              <w:rPr>
                <w:rFonts w:hint="eastAsia"/>
                <w:sz w:val="24"/>
              </w:rPr>
              <w:t>根据《排污许可证申请与核发技术规范</w:t>
            </w:r>
            <w:r w:rsidRPr="00943CB6">
              <w:rPr>
                <w:sz w:val="24"/>
              </w:rPr>
              <w:t xml:space="preserve"> </w:t>
            </w:r>
            <w:r w:rsidRPr="00943CB6">
              <w:rPr>
                <w:rFonts w:hint="eastAsia"/>
                <w:sz w:val="24"/>
              </w:rPr>
              <w:t>储油库、加油站》（</w:t>
            </w:r>
            <w:r w:rsidRPr="00943CB6">
              <w:rPr>
                <w:sz w:val="24"/>
              </w:rPr>
              <w:t>HJ 1118-2020</w:t>
            </w:r>
            <w:r w:rsidRPr="00943CB6">
              <w:rPr>
                <w:rFonts w:hint="eastAsia"/>
                <w:sz w:val="24"/>
              </w:rPr>
              <w:t>）的要求，本次评价</w:t>
            </w:r>
            <w:r>
              <w:rPr>
                <w:rFonts w:hint="eastAsia"/>
                <w:sz w:val="24"/>
              </w:rPr>
              <w:t>项目噪声监测计划见下表。</w:t>
            </w:r>
          </w:p>
          <w:p w14:paraId="6778C90F" w14:textId="77777777" w:rsidR="00A27C66" w:rsidRPr="00215BB9"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215BB9">
              <w:rPr>
                <w:rFonts w:ascii="黑体" w:eastAsia="黑体" w:hAnsi="黑体" w:hint="eastAsia"/>
                <w:bCs/>
                <w:lang w:eastAsia="zh-CN"/>
              </w:rPr>
              <w:t xml:space="preserve"> </w:t>
            </w:r>
            <w:r w:rsidRPr="00215BB9">
              <w:rPr>
                <w:rFonts w:ascii="黑体" w:eastAsia="黑体" w:hAnsi="黑体"/>
                <w:bCs/>
                <w:lang w:eastAsia="zh-CN"/>
              </w:rPr>
              <w:t xml:space="preserve">  </w:t>
            </w:r>
            <w:r w:rsidRPr="00215BB9">
              <w:rPr>
                <w:rFonts w:ascii="黑体" w:eastAsia="黑体" w:hAnsi="黑体" w:hint="eastAsia"/>
                <w:bCs/>
                <w:lang w:eastAsia="zh-CN"/>
              </w:rPr>
              <w:t>项目噪声监测计划一览表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1250"/>
              <w:gridCol w:w="1134"/>
              <w:gridCol w:w="1276"/>
              <w:gridCol w:w="3330"/>
            </w:tblGrid>
            <w:tr w:rsidR="00A27C66" w:rsidRPr="00943CB6" w14:paraId="673DCD73" w14:textId="77777777" w:rsidTr="00F17B69">
              <w:trPr>
                <w:trHeight w:val="397"/>
                <w:jc w:val="center"/>
              </w:trPr>
              <w:tc>
                <w:tcPr>
                  <w:tcW w:w="1084" w:type="dxa"/>
                  <w:vAlign w:val="center"/>
                  <w:hideMark/>
                </w:tcPr>
                <w:p w14:paraId="1FC643FB" w14:textId="77777777" w:rsidR="00A27C66" w:rsidRPr="00F17B69" w:rsidRDefault="00A27C66" w:rsidP="004E185F">
                  <w:pPr>
                    <w:jc w:val="center"/>
                    <w:rPr>
                      <w:szCs w:val="21"/>
                    </w:rPr>
                  </w:pPr>
                  <w:r w:rsidRPr="00F17B69">
                    <w:rPr>
                      <w:rFonts w:hint="eastAsia"/>
                      <w:szCs w:val="21"/>
                    </w:rPr>
                    <w:t>环境要素</w:t>
                  </w:r>
                </w:p>
              </w:tc>
              <w:tc>
                <w:tcPr>
                  <w:tcW w:w="1250" w:type="dxa"/>
                  <w:vAlign w:val="center"/>
                  <w:hideMark/>
                </w:tcPr>
                <w:p w14:paraId="142AAD82" w14:textId="77777777" w:rsidR="00A27C66" w:rsidRPr="00F17B69" w:rsidRDefault="00A27C66" w:rsidP="004E185F">
                  <w:pPr>
                    <w:jc w:val="center"/>
                    <w:rPr>
                      <w:szCs w:val="21"/>
                    </w:rPr>
                  </w:pPr>
                  <w:r w:rsidRPr="00F17B69">
                    <w:rPr>
                      <w:rFonts w:hint="eastAsia"/>
                      <w:szCs w:val="21"/>
                    </w:rPr>
                    <w:t>监测点位</w:t>
                  </w:r>
                </w:p>
              </w:tc>
              <w:tc>
                <w:tcPr>
                  <w:tcW w:w="1134" w:type="dxa"/>
                  <w:vAlign w:val="center"/>
                  <w:hideMark/>
                </w:tcPr>
                <w:p w14:paraId="444F05FB" w14:textId="77777777" w:rsidR="00A27C66" w:rsidRPr="00F17B69" w:rsidRDefault="00A27C66" w:rsidP="004E185F">
                  <w:pPr>
                    <w:jc w:val="center"/>
                    <w:rPr>
                      <w:szCs w:val="21"/>
                    </w:rPr>
                  </w:pPr>
                  <w:r w:rsidRPr="00F17B69">
                    <w:rPr>
                      <w:rFonts w:hint="eastAsia"/>
                      <w:szCs w:val="21"/>
                    </w:rPr>
                    <w:t>监测指标</w:t>
                  </w:r>
                </w:p>
              </w:tc>
              <w:tc>
                <w:tcPr>
                  <w:tcW w:w="1276" w:type="dxa"/>
                  <w:vAlign w:val="center"/>
                  <w:hideMark/>
                </w:tcPr>
                <w:p w14:paraId="26A5390A" w14:textId="77777777" w:rsidR="00A27C66" w:rsidRPr="00F17B69" w:rsidRDefault="00A27C66" w:rsidP="004E185F">
                  <w:pPr>
                    <w:jc w:val="center"/>
                    <w:rPr>
                      <w:szCs w:val="21"/>
                    </w:rPr>
                  </w:pPr>
                  <w:r w:rsidRPr="00F17B69">
                    <w:rPr>
                      <w:rFonts w:hint="eastAsia"/>
                      <w:szCs w:val="21"/>
                    </w:rPr>
                    <w:t>监测频次</w:t>
                  </w:r>
                </w:p>
              </w:tc>
              <w:tc>
                <w:tcPr>
                  <w:tcW w:w="3330" w:type="dxa"/>
                  <w:vAlign w:val="center"/>
                  <w:hideMark/>
                </w:tcPr>
                <w:p w14:paraId="2B89F9B8" w14:textId="77777777" w:rsidR="00A27C66" w:rsidRPr="00F17B69" w:rsidRDefault="00A27C66" w:rsidP="004E185F">
                  <w:pPr>
                    <w:jc w:val="center"/>
                    <w:rPr>
                      <w:szCs w:val="21"/>
                    </w:rPr>
                  </w:pPr>
                  <w:r w:rsidRPr="00F17B69">
                    <w:rPr>
                      <w:rFonts w:hint="eastAsia"/>
                      <w:szCs w:val="21"/>
                    </w:rPr>
                    <w:t>执行排放标准</w:t>
                  </w:r>
                </w:p>
              </w:tc>
            </w:tr>
            <w:tr w:rsidR="00A27C66" w:rsidRPr="00943CB6" w14:paraId="6C477880" w14:textId="77777777" w:rsidTr="00F17B69">
              <w:trPr>
                <w:trHeight w:val="956"/>
                <w:jc w:val="center"/>
              </w:trPr>
              <w:tc>
                <w:tcPr>
                  <w:tcW w:w="1084" w:type="dxa"/>
                  <w:vMerge w:val="restart"/>
                  <w:vAlign w:val="center"/>
                  <w:hideMark/>
                </w:tcPr>
                <w:p w14:paraId="48FFAB2A" w14:textId="77777777" w:rsidR="00A27C66" w:rsidRPr="00F17B69" w:rsidRDefault="00A27C66" w:rsidP="004E185F">
                  <w:pPr>
                    <w:jc w:val="center"/>
                    <w:rPr>
                      <w:szCs w:val="21"/>
                    </w:rPr>
                  </w:pPr>
                  <w:r w:rsidRPr="00F17B69">
                    <w:rPr>
                      <w:rFonts w:hint="eastAsia"/>
                      <w:szCs w:val="21"/>
                    </w:rPr>
                    <w:t>噪声</w:t>
                  </w:r>
                </w:p>
              </w:tc>
              <w:tc>
                <w:tcPr>
                  <w:tcW w:w="1250" w:type="dxa"/>
                  <w:vAlign w:val="center"/>
                  <w:hideMark/>
                </w:tcPr>
                <w:p w14:paraId="135643CD" w14:textId="77777777" w:rsidR="00A27C66" w:rsidRPr="00F17B69" w:rsidRDefault="00A27C66" w:rsidP="004E185F">
                  <w:pPr>
                    <w:jc w:val="center"/>
                    <w:rPr>
                      <w:szCs w:val="21"/>
                    </w:rPr>
                  </w:pPr>
                  <w:r w:rsidRPr="00F17B69">
                    <w:rPr>
                      <w:rFonts w:hint="eastAsia"/>
                      <w:szCs w:val="21"/>
                    </w:rPr>
                    <w:t>厂界四周噪声</w:t>
                  </w:r>
                </w:p>
              </w:tc>
              <w:tc>
                <w:tcPr>
                  <w:tcW w:w="1134" w:type="dxa"/>
                  <w:vAlign w:val="center"/>
                  <w:hideMark/>
                </w:tcPr>
                <w:p w14:paraId="6F73C545" w14:textId="77777777" w:rsidR="00A27C66" w:rsidRPr="00F17B69" w:rsidRDefault="00A27C66" w:rsidP="004E185F">
                  <w:pPr>
                    <w:jc w:val="center"/>
                    <w:rPr>
                      <w:szCs w:val="21"/>
                    </w:rPr>
                  </w:pPr>
                  <w:r w:rsidRPr="00F17B69">
                    <w:rPr>
                      <w:rFonts w:hint="eastAsia"/>
                      <w:szCs w:val="21"/>
                    </w:rPr>
                    <w:t>昼间等效</w:t>
                  </w:r>
                  <w:r w:rsidRPr="00F17B69">
                    <w:rPr>
                      <w:szCs w:val="21"/>
                    </w:rPr>
                    <w:t>A</w:t>
                  </w:r>
                  <w:r w:rsidRPr="00F17B69">
                    <w:rPr>
                      <w:rFonts w:hint="eastAsia"/>
                      <w:szCs w:val="21"/>
                    </w:rPr>
                    <w:t>声级</w:t>
                  </w:r>
                </w:p>
              </w:tc>
              <w:tc>
                <w:tcPr>
                  <w:tcW w:w="1276" w:type="dxa"/>
                  <w:vAlign w:val="center"/>
                  <w:hideMark/>
                </w:tcPr>
                <w:p w14:paraId="4763D1F1" w14:textId="77777777" w:rsidR="00A27C66" w:rsidRPr="00F17B69" w:rsidRDefault="00A27C66" w:rsidP="004E185F">
                  <w:pPr>
                    <w:jc w:val="center"/>
                    <w:rPr>
                      <w:szCs w:val="21"/>
                    </w:rPr>
                  </w:pPr>
                  <w:r w:rsidRPr="00F17B69">
                    <w:rPr>
                      <w:rFonts w:hint="eastAsia"/>
                      <w:szCs w:val="21"/>
                    </w:rPr>
                    <w:t>每季度一次</w:t>
                  </w:r>
                </w:p>
              </w:tc>
              <w:tc>
                <w:tcPr>
                  <w:tcW w:w="3330" w:type="dxa"/>
                  <w:vAlign w:val="center"/>
                  <w:hideMark/>
                </w:tcPr>
                <w:p w14:paraId="5B79D75A" w14:textId="77777777" w:rsidR="00A27C66" w:rsidRPr="00F17B69" w:rsidRDefault="00A27C66" w:rsidP="004E185F">
                  <w:pPr>
                    <w:jc w:val="center"/>
                    <w:rPr>
                      <w:szCs w:val="21"/>
                    </w:rPr>
                  </w:pPr>
                  <w:r w:rsidRPr="00F17B69">
                    <w:rPr>
                      <w:rFonts w:hint="eastAsia"/>
                      <w:szCs w:val="21"/>
                    </w:rPr>
                    <w:t>《工业企业厂界环境噪声排放标准》（</w:t>
                  </w:r>
                  <w:r w:rsidRPr="00F17B69">
                    <w:rPr>
                      <w:szCs w:val="21"/>
                    </w:rPr>
                    <w:t>GB 12348-2008</w:t>
                  </w:r>
                  <w:r w:rsidRPr="00F17B69">
                    <w:rPr>
                      <w:rFonts w:hint="eastAsia"/>
                      <w:szCs w:val="21"/>
                    </w:rPr>
                    <w:t>）</w:t>
                  </w:r>
                  <w:r w:rsidRPr="00F17B69">
                    <w:rPr>
                      <w:szCs w:val="21"/>
                    </w:rPr>
                    <w:t>2</w:t>
                  </w:r>
                  <w:r w:rsidRPr="00F17B69">
                    <w:rPr>
                      <w:rFonts w:hint="eastAsia"/>
                      <w:szCs w:val="21"/>
                    </w:rPr>
                    <w:t>类或</w:t>
                  </w:r>
                  <w:r w:rsidRPr="00F17B69">
                    <w:rPr>
                      <w:rFonts w:hint="eastAsia"/>
                      <w:szCs w:val="21"/>
                    </w:rPr>
                    <w:t>4</w:t>
                  </w:r>
                  <w:r w:rsidRPr="00F17B69">
                    <w:rPr>
                      <w:rFonts w:hint="eastAsia"/>
                      <w:szCs w:val="21"/>
                    </w:rPr>
                    <w:t>类</w:t>
                  </w:r>
                </w:p>
              </w:tc>
            </w:tr>
            <w:tr w:rsidR="00A27C66" w:rsidRPr="00943CB6" w14:paraId="3066F43B" w14:textId="77777777" w:rsidTr="00F17B69">
              <w:trPr>
                <w:trHeight w:val="956"/>
                <w:jc w:val="center"/>
              </w:trPr>
              <w:tc>
                <w:tcPr>
                  <w:tcW w:w="1084" w:type="dxa"/>
                  <w:vMerge/>
                  <w:vAlign w:val="center"/>
                </w:tcPr>
                <w:p w14:paraId="0CE6BA6B" w14:textId="77777777" w:rsidR="00A27C66" w:rsidRPr="00F17B69" w:rsidRDefault="00A27C66" w:rsidP="004E185F">
                  <w:pPr>
                    <w:jc w:val="center"/>
                    <w:rPr>
                      <w:szCs w:val="21"/>
                    </w:rPr>
                  </w:pPr>
                </w:p>
              </w:tc>
              <w:tc>
                <w:tcPr>
                  <w:tcW w:w="1250" w:type="dxa"/>
                  <w:vAlign w:val="center"/>
                </w:tcPr>
                <w:p w14:paraId="0A8A4E5A" w14:textId="77777777" w:rsidR="00A27C66" w:rsidRPr="00F17B69" w:rsidRDefault="00A27C66" w:rsidP="004E185F">
                  <w:pPr>
                    <w:jc w:val="center"/>
                    <w:rPr>
                      <w:szCs w:val="21"/>
                    </w:rPr>
                  </w:pPr>
                  <w:r w:rsidRPr="00F17B69">
                    <w:rPr>
                      <w:rFonts w:hint="eastAsia"/>
                      <w:szCs w:val="21"/>
                    </w:rPr>
                    <w:t>西侧南陈社区居民点</w:t>
                  </w:r>
                </w:p>
              </w:tc>
              <w:tc>
                <w:tcPr>
                  <w:tcW w:w="1134" w:type="dxa"/>
                  <w:vAlign w:val="center"/>
                </w:tcPr>
                <w:p w14:paraId="76EC7E00" w14:textId="77777777" w:rsidR="00A27C66" w:rsidRPr="00F17B69" w:rsidRDefault="00A27C66" w:rsidP="004E185F">
                  <w:pPr>
                    <w:jc w:val="center"/>
                    <w:rPr>
                      <w:szCs w:val="21"/>
                    </w:rPr>
                  </w:pPr>
                  <w:r w:rsidRPr="00F17B69">
                    <w:rPr>
                      <w:rFonts w:hint="eastAsia"/>
                      <w:szCs w:val="21"/>
                    </w:rPr>
                    <w:t>昼间等效</w:t>
                  </w:r>
                  <w:r w:rsidRPr="00F17B69">
                    <w:rPr>
                      <w:rFonts w:hint="eastAsia"/>
                      <w:szCs w:val="21"/>
                    </w:rPr>
                    <w:t>A</w:t>
                  </w:r>
                  <w:r w:rsidRPr="00F17B69">
                    <w:rPr>
                      <w:rFonts w:hint="eastAsia"/>
                      <w:szCs w:val="21"/>
                    </w:rPr>
                    <w:t>声级</w:t>
                  </w:r>
                </w:p>
              </w:tc>
              <w:tc>
                <w:tcPr>
                  <w:tcW w:w="1276" w:type="dxa"/>
                  <w:vAlign w:val="center"/>
                </w:tcPr>
                <w:p w14:paraId="69AAC5C0" w14:textId="77777777" w:rsidR="00A27C66" w:rsidRPr="00F17B69" w:rsidRDefault="00A27C66" w:rsidP="004E185F">
                  <w:pPr>
                    <w:jc w:val="center"/>
                    <w:rPr>
                      <w:szCs w:val="21"/>
                    </w:rPr>
                  </w:pPr>
                  <w:r w:rsidRPr="00F17B69">
                    <w:rPr>
                      <w:rFonts w:hint="eastAsia"/>
                      <w:szCs w:val="21"/>
                    </w:rPr>
                    <w:t>每季度一次</w:t>
                  </w:r>
                </w:p>
              </w:tc>
              <w:tc>
                <w:tcPr>
                  <w:tcW w:w="3330" w:type="dxa"/>
                  <w:vAlign w:val="center"/>
                </w:tcPr>
                <w:p w14:paraId="57714B6A" w14:textId="77777777" w:rsidR="00A27C66" w:rsidRPr="00F17B69" w:rsidRDefault="00A27C66" w:rsidP="004E185F">
                  <w:pPr>
                    <w:pStyle w:val="affa"/>
                    <w:adjustRightInd/>
                    <w:snapToGrid/>
                    <w:rPr>
                      <w:color w:val="auto"/>
                    </w:rPr>
                  </w:pPr>
                  <w:r w:rsidRPr="00F17B69">
                    <w:rPr>
                      <w:rFonts w:hint="eastAsia"/>
                      <w:color w:val="auto"/>
                    </w:rPr>
                    <w:t>《声环境质量标准》（</w:t>
                  </w:r>
                  <w:r w:rsidRPr="00F17B69">
                    <w:rPr>
                      <w:color w:val="auto"/>
                    </w:rPr>
                    <w:t>GB3096-2008</w:t>
                  </w:r>
                  <w:r w:rsidRPr="00F17B69">
                    <w:rPr>
                      <w:rFonts w:hint="eastAsia"/>
                      <w:color w:val="auto"/>
                    </w:rPr>
                    <w:t>）</w:t>
                  </w:r>
                  <w:r w:rsidRPr="00F17B69">
                    <w:rPr>
                      <w:color w:val="auto"/>
                    </w:rPr>
                    <w:t>2</w:t>
                  </w:r>
                  <w:r w:rsidRPr="00F17B69">
                    <w:rPr>
                      <w:rFonts w:hint="eastAsia"/>
                      <w:color w:val="auto"/>
                    </w:rPr>
                    <w:t>类标准</w:t>
                  </w:r>
                </w:p>
              </w:tc>
            </w:tr>
          </w:tbl>
          <w:p w14:paraId="78B44349" w14:textId="77777777" w:rsidR="00A27C66" w:rsidRPr="00215BB9" w:rsidRDefault="00A27C66" w:rsidP="00215BB9">
            <w:pPr>
              <w:adjustRightInd w:val="0"/>
              <w:snapToGrid w:val="0"/>
              <w:spacing w:beforeLines="50" w:before="120" w:line="420" w:lineRule="auto"/>
              <w:rPr>
                <w:rFonts w:ascii="黑体" w:eastAsia="黑体" w:hAnsi="黑体" w:cs="宋体"/>
                <w:bCs/>
                <w:spacing w:val="-10"/>
                <w:sz w:val="28"/>
                <w:szCs w:val="28"/>
              </w:rPr>
            </w:pPr>
            <w:r w:rsidRPr="00215BB9">
              <w:rPr>
                <w:rFonts w:ascii="黑体" w:eastAsia="黑体" w:hAnsi="黑体" w:cs="宋体" w:hint="eastAsia"/>
                <w:bCs/>
                <w:spacing w:val="-10"/>
                <w:sz w:val="28"/>
                <w:szCs w:val="28"/>
              </w:rPr>
              <w:t>四、固体废物影响分析</w:t>
            </w:r>
          </w:p>
          <w:p w14:paraId="36864F24" w14:textId="77777777" w:rsidR="00A27C66" w:rsidRPr="00CA68B9" w:rsidRDefault="00A27C66" w:rsidP="004E185F">
            <w:pPr>
              <w:tabs>
                <w:tab w:val="center" w:pos="4559"/>
              </w:tabs>
              <w:spacing w:line="420" w:lineRule="auto"/>
              <w:ind w:firstLineChars="200" w:firstLine="480"/>
              <w:rPr>
                <w:sz w:val="24"/>
              </w:rPr>
            </w:pPr>
            <w:r w:rsidRPr="00CA68B9">
              <w:rPr>
                <w:rFonts w:hint="eastAsia"/>
                <w:sz w:val="24"/>
              </w:rPr>
              <w:t>1</w:t>
            </w:r>
            <w:r w:rsidRPr="00CA68B9">
              <w:rPr>
                <w:rFonts w:hint="eastAsia"/>
                <w:sz w:val="24"/>
              </w:rPr>
              <w:t>、固体废物产生情况</w:t>
            </w:r>
          </w:p>
          <w:p w14:paraId="5996E939" w14:textId="6DE6DE76" w:rsidR="00A27C66" w:rsidRPr="0009616C" w:rsidRDefault="00A27C66" w:rsidP="004E185F">
            <w:pPr>
              <w:tabs>
                <w:tab w:val="center" w:pos="4559"/>
              </w:tabs>
              <w:spacing w:line="420" w:lineRule="auto"/>
              <w:ind w:firstLineChars="200" w:firstLine="480"/>
              <w:rPr>
                <w:sz w:val="24"/>
              </w:rPr>
            </w:pPr>
            <w:r w:rsidRPr="0009616C">
              <w:rPr>
                <w:sz w:val="24"/>
              </w:rPr>
              <w:t>本项目固体废物主要为站内职工和</w:t>
            </w:r>
            <w:r>
              <w:rPr>
                <w:sz w:val="24"/>
              </w:rPr>
              <w:t>进入站区的车主产生的生活垃圾、</w:t>
            </w:r>
            <w:r w:rsidRPr="0009616C">
              <w:rPr>
                <w:sz w:val="24"/>
              </w:rPr>
              <w:t>油罐清洗废水及少量</w:t>
            </w:r>
            <w:r w:rsidRPr="0009616C">
              <w:rPr>
                <w:rFonts w:hint="eastAsia"/>
                <w:sz w:val="24"/>
              </w:rPr>
              <w:t>油泥、隔油池废油</w:t>
            </w:r>
            <w:r w:rsidR="000412A7">
              <w:rPr>
                <w:rFonts w:hint="eastAsia"/>
                <w:sz w:val="24"/>
              </w:rPr>
              <w:t>和油气回收处理装置产生的废活性炭</w:t>
            </w:r>
            <w:r w:rsidRPr="0009616C">
              <w:rPr>
                <w:sz w:val="24"/>
              </w:rPr>
              <w:t>。</w:t>
            </w:r>
          </w:p>
          <w:p w14:paraId="0D7E250C" w14:textId="77777777" w:rsidR="00A27C66" w:rsidRPr="00943CB6" w:rsidRDefault="00A27C66" w:rsidP="00215BB9">
            <w:pPr>
              <w:spacing w:line="420" w:lineRule="auto"/>
              <w:ind w:firstLineChars="196" w:firstLine="470"/>
              <w:rPr>
                <w:sz w:val="24"/>
              </w:rPr>
            </w:pPr>
            <w:r w:rsidRPr="00943CB6">
              <w:rPr>
                <w:rFonts w:hint="eastAsia"/>
                <w:sz w:val="24"/>
              </w:rPr>
              <w:lastRenderedPageBreak/>
              <w:t>（</w:t>
            </w:r>
            <w:r w:rsidRPr="00943CB6">
              <w:rPr>
                <w:rFonts w:hint="eastAsia"/>
                <w:sz w:val="24"/>
              </w:rPr>
              <w:t>1</w:t>
            </w:r>
            <w:r w:rsidRPr="00943CB6">
              <w:rPr>
                <w:rFonts w:hint="eastAsia"/>
                <w:sz w:val="24"/>
              </w:rPr>
              <w:t>）生活垃圾</w:t>
            </w:r>
          </w:p>
          <w:p w14:paraId="3B600212" w14:textId="77777777" w:rsidR="00A27C66" w:rsidRPr="00943CB6" w:rsidRDefault="00A27C66" w:rsidP="00215BB9">
            <w:pPr>
              <w:spacing w:line="420" w:lineRule="auto"/>
              <w:ind w:firstLineChars="200" w:firstLine="480"/>
              <w:rPr>
                <w:sz w:val="24"/>
              </w:rPr>
            </w:pPr>
            <w:r w:rsidRPr="0009616C">
              <w:rPr>
                <w:rFonts w:hint="eastAsia"/>
                <w:sz w:val="24"/>
              </w:rPr>
              <w:t>项目劳动定员</w:t>
            </w:r>
            <w:r>
              <w:rPr>
                <w:sz w:val="24"/>
              </w:rPr>
              <w:t>18</w:t>
            </w:r>
            <w:r w:rsidRPr="0009616C">
              <w:rPr>
                <w:rFonts w:hint="eastAsia"/>
                <w:sz w:val="24"/>
              </w:rPr>
              <w:t>人，生活垃圾产生量按</w:t>
            </w:r>
            <w:r w:rsidRPr="0009616C">
              <w:rPr>
                <w:rFonts w:hint="eastAsia"/>
                <w:sz w:val="24"/>
              </w:rPr>
              <w:t>0.5kg/</w:t>
            </w:r>
            <w:r w:rsidRPr="0009616C">
              <w:rPr>
                <w:rFonts w:hint="eastAsia"/>
                <w:sz w:val="24"/>
              </w:rPr>
              <w:t>人·天，站区客流量约为</w:t>
            </w:r>
            <w:r>
              <w:rPr>
                <w:sz w:val="24"/>
              </w:rPr>
              <w:t>300</w:t>
            </w:r>
            <w:r w:rsidRPr="0009616C">
              <w:rPr>
                <w:rFonts w:hint="eastAsia"/>
                <w:sz w:val="24"/>
              </w:rPr>
              <w:t>人次</w:t>
            </w:r>
            <w:r w:rsidRPr="0009616C">
              <w:rPr>
                <w:rFonts w:hint="eastAsia"/>
                <w:sz w:val="24"/>
              </w:rPr>
              <w:t>/d</w:t>
            </w:r>
            <w:r w:rsidRPr="0009616C">
              <w:rPr>
                <w:rFonts w:hint="eastAsia"/>
                <w:sz w:val="24"/>
              </w:rPr>
              <w:t>，每人每天产生的生活垃圾按</w:t>
            </w:r>
            <w:r w:rsidRPr="0009616C">
              <w:rPr>
                <w:rFonts w:hint="eastAsia"/>
                <w:sz w:val="24"/>
              </w:rPr>
              <w:t>0.01kg</w:t>
            </w:r>
            <w:r w:rsidRPr="0009616C">
              <w:rPr>
                <w:rFonts w:hint="eastAsia"/>
                <w:sz w:val="24"/>
              </w:rPr>
              <w:t>计算，则生活垃圾产生总量为</w:t>
            </w:r>
            <w:r>
              <w:rPr>
                <w:sz w:val="24"/>
              </w:rPr>
              <w:t>4.38</w:t>
            </w:r>
            <w:r w:rsidRPr="0009616C">
              <w:rPr>
                <w:rFonts w:hint="eastAsia"/>
                <w:sz w:val="24"/>
              </w:rPr>
              <w:t>t/a</w:t>
            </w:r>
            <w:r w:rsidRPr="0009616C">
              <w:rPr>
                <w:rFonts w:hint="eastAsia"/>
                <w:sz w:val="24"/>
              </w:rPr>
              <w:t>。</w:t>
            </w:r>
            <w:r>
              <w:rPr>
                <w:rFonts w:hint="eastAsia"/>
                <w:sz w:val="24"/>
              </w:rPr>
              <w:t xml:space="preserve"> </w:t>
            </w:r>
            <w:r>
              <w:rPr>
                <w:sz w:val="24"/>
              </w:rPr>
              <w:t xml:space="preserve"> </w:t>
            </w:r>
          </w:p>
          <w:p w14:paraId="6D3C35AB" w14:textId="77777777" w:rsidR="00A27C66" w:rsidRDefault="00A27C66" w:rsidP="004E185F">
            <w:pPr>
              <w:autoSpaceDE w:val="0"/>
              <w:autoSpaceDN w:val="0"/>
              <w:spacing w:line="420" w:lineRule="auto"/>
              <w:ind w:firstLineChars="200" w:firstLine="480"/>
              <w:textAlignment w:val="baseline"/>
              <w:rPr>
                <w:sz w:val="24"/>
              </w:rPr>
            </w:pPr>
            <w:r>
              <w:rPr>
                <w:rFonts w:hint="eastAsia"/>
                <w:sz w:val="24"/>
              </w:rPr>
              <w:t>（</w:t>
            </w:r>
            <w:r>
              <w:rPr>
                <w:rFonts w:hint="eastAsia"/>
                <w:sz w:val="24"/>
              </w:rPr>
              <w:t>2</w:t>
            </w:r>
            <w:r>
              <w:rPr>
                <w:rFonts w:hint="eastAsia"/>
                <w:sz w:val="24"/>
              </w:rPr>
              <w:t>）</w:t>
            </w:r>
            <w:r>
              <w:rPr>
                <w:sz w:val="24"/>
              </w:rPr>
              <w:t>油罐</w:t>
            </w:r>
            <w:r w:rsidRPr="00943CB6">
              <w:rPr>
                <w:sz w:val="24"/>
              </w:rPr>
              <w:t>清洗废水及</w:t>
            </w:r>
            <w:r w:rsidRPr="00943CB6">
              <w:rPr>
                <w:rFonts w:hint="eastAsia"/>
                <w:sz w:val="24"/>
              </w:rPr>
              <w:t>油泥</w:t>
            </w:r>
          </w:p>
          <w:p w14:paraId="39E3C5C0" w14:textId="77777777" w:rsidR="00A27C66" w:rsidRPr="00943CB6" w:rsidRDefault="00A27C66" w:rsidP="004E185F">
            <w:pPr>
              <w:spacing w:line="420" w:lineRule="auto"/>
              <w:ind w:firstLineChars="200" w:firstLine="480"/>
              <w:rPr>
                <w:sz w:val="24"/>
              </w:rPr>
            </w:pPr>
            <w:r w:rsidRPr="00943CB6">
              <w:rPr>
                <w:sz w:val="24"/>
              </w:rPr>
              <w:t>储油罐每</w:t>
            </w:r>
            <w:r w:rsidRPr="00943CB6">
              <w:rPr>
                <w:sz w:val="24"/>
              </w:rPr>
              <w:t>5</w:t>
            </w:r>
            <w:r w:rsidRPr="00943CB6">
              <w:rPr>
                <w:sz w:val="24"/>
              </w:rPr>
              <w:t>年清洗一次，由专业的清洗单位清洗，清洗采用湿洗法，清洗时先排除罐内存油，再通风排除罐内油气并测定油气浓度到安全范围，测定安全后人员进罐清扫油污、水及其它沉淀物，然后用</w:t>
            </w:r>
            <w:r w:rsidRPr="00943CB6">
              <w:rPr>
                <w:sz w:val="24"/>
              </w:rPr>
              <w:t>290~490kpa</w:t>
            </w:r>
            <w:r w:rsidRPr="00943CB6">
              <w:rPr>
                <w:sz w:val="24"/>
              </w:rPr>
              <w:t>高压水冲洗罐内油污和浮锈，冲洗完后尽快排除冲洗废水，并用拖布擦净，最后通干燥风除湿。清洗</w:t>
            </w:r>
            <w:r w:rsidRPr="00943CB6">
              <w:rPr>
                <w:rFonts w:hint="eastAsia"/>
                <w:sz w:val="24"/>
              </w:rPr>
              <w:t>过程</w:t>
            </w:r>
            <w:r w:rsidRPr="00943CB6">
              <w:rPr>
                <w:sz w:val="24"/>
              </w:rPr>
              <w:t>产生少量含油污水</w:t>
            </w:r>
            <w:r w:rsidRPr="00943CB6">
              <w:rPr>
                <w:rFonts w:hint="eastAsia"/>
                <w:sz w:val="24"/>
              </w:rPr>
              <w:t>，约</w:t>
            </w:r>
            <w:r w:rsidRPr="00943CB6">
              <w:rPr>
                <w:rFonts w:hint="eastAsia"/>
                <w:sz w:val="24"/>
              </w:rPr>
              <w:t>2t/5a</w:t>
            </w:r>
            <w:r w:rsidRPr="00943CB6">
              <w:rPr>
                <w:rFonts w:hint="eastAsia"/>
                <w:sz w:val="24"/>
              </w:rPr>
              <w:t>，属于</w:t>
            </w:r>
            <w:r w:rsidRPr="00943CB6">
              <w:rPr>
                <w:sz w:val="24"/>
              </w:rPr>
              <w:t>危险废物</w:t>
            </w:r>
            <w:r w:rsidRPr="00943CB6">
              <w:rPr>
                <w:sz w:val="24"/>
              </w:rPr>
              <w:t>HW0</w:t>
            </w:r>
            <w:r w:rsidRPr="00943CB6">
              <w:rPr>
                <w:rFonts w:hint="eastAsia"/>
                <w:sz w:val="24"/>
              </w:rPr>
              <w:t>9</w:t>
            </w:r>
            <w:r w:rsidRPr="00943CB6">
              <w:rPr>
                <w:rFonts w:hint="eastAsia"/>
                <w:sz w:val="24"/>
              </w:rPr>
              <w:t>（</w:t>
            </w:r>
            <w:r w:rsidRPr="00943CB6">
              <w:rPr>
                <w:sz w:val="24"/>
              </w:rPr>
              <w:t>900-007-09</w:t>
            </w:r>
            <w:r w:rsidRPr="00943CB6">
              <w:rPr>
                <w:rFonts w:hint="eastAsia"/>
                <w:sz w:val="24"/>
              </w:rPr>
              <w:t>）；清洗过程油泥产生量约</w:t>
            </w:r>
            <w:r w:rsidRPr="00943CB6">
              <w:rPr>
                <w:rFonts w:hint="eastAsia"/>
                <w:sz w:val="24"/>
              </w:rPr>
              <w:t>0.01t/5a</w:t>
            </w:r>
            <w:r w:rsidRPr="00943CB6">
              <w:rPr>
                <w:rFonts w:hint="eastAsia"/>
                <w:sz w:val="24"/>
              </w:rPr>
              <w:t>，属于</w:t>
            </w:r>
            <w:r w:rsidRPr="00943CB6">
              <w:rPr>
                <w:sz w:val="24"/>
              </w:rPr>
              <w:t>危险废物</w:t>
            </w:r>
            <w:r w:rsidRPr="00943CB6">
              <w:rPr>
                <w:sz w:val="24"/>
              </w:rPr>
              <w:t>HW0</w:t>
            </w:r>
            <w:r w:rsidRPr="00943CB6">
              <w:rPr>
                <w:rFonts w:hint="eastAsia"/>
                <w:sz w:val="24"/>
              </w:rPr>
              <w:t>8</w:t>
            </w:r>
            <w:r w:rsidRPr="00943CB6">
              <w:rPr>
                <w:rFonts w:hint="eastAsia"/>
                <w:sz w:val="24"/>
              </w:rPr>
              <w:t>（</w:t>
            </w:r>
            <w:r w:rsidRPr="00943CB6">
              <w:rPr>
                <w:sz w:val="24"/>
              </w:rPr>
              <w:t>900-221-08</w:t>
            </w:r>
            <w:r w:rsidRPr="00943CB6">
              <w:rPr>
                <w:rFonts w:hint="eastAsia"/>
                <w:sz w:val="24"/>
              </w:rPr>
              <w:t>）</w:t>
            </w:r>
            <w:r w:rsidRPr="00943CB6">
              <w:rPr>
                <w:sz w:val="24"/>
              </w:rPr>
              <w:t>，由清洗单位运走交由有危废处置资质的单位进行处理，站区内不设置暂存场所。</w:t>
            </w:r>
          </w:p>
          <w:p w14:paraId="72262E7D" w14:textId="77777777" w:rsidR="00A27C66" w:rsidRPr="0009616C" w:rsidRDefault="00A27C66" w:rsidP="004E185F">
            <w:pPr>
              <w:autoSpaceDE w:val="0"/>
              <w:autoSpaceDN w:val="0"/>
              <w:spacing w:line="420" w:lineRule="auto"/>
              <w:ind w:firstLineChars="200" w:firstLine="480"/>
              <w:textAlignment w:val="baseline"/>
              <w:rPr>
                <w:sz w:val="24"/>
              </w:rPr>
            </w:pPr>
            <w:r>
              <w:rPr>
                <w:rFonts w:hint="eastAsia"/>
                <w:sz w:val="24"/>
              </w:rPr>
              <w:t>（</w:t>
            </w:r>
            <w:r>
              <w:rPr>
                <w:rFonts w:hint="eastAsia"/>
                <w:sz w:val="24"/>
              </w:rPr>
              <w:t>3</w:t>
            </w:r>
            <w:r>
              <w:rPr>
                <w:rFonts w:hint="eastAsia"/>
                <w:sz w:val="24"/>
              </w:rPr>
              <w:t>）</w:t>
            </w:r>
            <w:r w:rsidRPr="0009616C">
              <w:rPr>
                <w:rFonts w:hint="eastAsia"/>
                <w:sz w:val="24"/>
              </w:rPr>
              <w:t>隔油池废油</w:t>
            </w:r>
          </w:p>
          <w:p w14:paraId="3DD26626" w14:textId="7845F33A" w:rsidR="00A27C66" w:rsidRDefault="00A27C66" w:rsidP="004E185F">
            <w:pPr>
              <w:spacing w:line="420" w:lineRule="auto"/>
              <w:ind w:firstLineChars="200" w:firstLine="480"/>
              <w:rPr>
                <w:sz w:val="24"/>
              </w:rPr>
            </w:pPr>
            <w:r w:rsidRPr="00943CB6">
              <w:rPr>
                <w:rFonts w:hint="eastAsia"/>
                <w:sz w:val="24"/>
              </w:rPr>
              <w:t>隔油池产生的废油约为</w:t>
            </w:r>
            <w:r w:rsidRPr="00943CB6">
              <w:rPr>
                <w:sz w:val="24"/>
              </w:rPr>
              <w:t>0.01t/a</w:t>
            </w:r>
            <w:r w:rsidRPr="00943CB6">
              <w:rPr>
                <w:rFonts w:hint="eastAsia"/>
                <w:sz w:val="24"/>
              </w:rPr>
              <w:t>，</w:t>
            </w:r>
            <w:r w:rsidRPr="00943CB6">
              <w:rPr>
                <w:sz w:val="24"/>
              </w:rPr>
              <w:t>属于危险废物</w:t>
            </w:r>
            <w:r w:rsidRPr="00943CB6">
              <w:rPr>
                <w:sz w:val="24"/>
              </w:rPr>
              <w:t>HW08</w:t>
            </w:r>
            <w:r w:rsidRPr="00943CB6">
              <w:rPr>
                <w:rFonts w:hint="eastAsia"/>
                <w:sz w:val="24"/>
              </w:rPr>
              <w:t>（</w:t>
            </w:r>
            <w:r w:rsidRPr="00943CB6">
              <w:rPr>
                <w:sz w:val="24"/>
              </w:rPr>
              <w:t>900-249-08</w:t>
            </w:r>
            <w:r w:rsidRPr="00943CB6">
              <w:rPr>
                <w:rFonts w:hint="eastAsia"/>
                <w:sz w:val="24"/>
              </w:rPr>
              <w:t>），在站区危废暂存间暂存后，定期交由有资质单位处置。</w:t>
            </w:r>
          </w:p>
          <w:p w14:paraId="5E3A493D" w14:textId="5E868CC1" w:rsidR="000412A7" w:rsidRPr="0009616C" w:rsidRDefault="000412A7" w:rsidP="00BB3605">
            <w:pPr>
              <w:autoSpaceDE w:val="0"/>
              <w:autoSpaceDN w:val="0"/>
              <w:spacing w:line="420" w:lineRule="auto"/>
              <w:ind w:firstLineChars="200" w:firstLine="480"/>
              <w:textAlignment w:val="baseline"/>
              <w:rPr>
                <w:sz w:val="24"/>
              </w:rPr>
            </w:pPr>
            <w:r>
              <w:rPr>
                <w:rFonts w:hint="eastAsia"/>
                <w:sz w:val="24"/>
              </w:rPr>
              <w:t>（</w:t>
            </w:r>
            <w:r>
              <w:rPr>
                <w:sz w:val="24"/>
              </w:rPr>
              <w:t>4</w:t>
            </w:r>
            <w:r>
              <w:rPr>
                <w:rFonts w:hint="eastAsia"/>
                <w:sz w:val="24"/>
              </w:rPr>
              <w:t>）废活性炭</w:t>
            </w:r>
          </w:p>
          <w:p w14:paraId="67CFFAF6" w14:textId="1118C04B" w:rsidR="000412A7" w:rsidRPr="000412A7" w:rsidRDefault="006B3C4B" w:rsidP="00BB3605">
            <w:pPr>
              <w:spacing w:line="420" w:lineRule="auto"/>
              <w:ind w:firstLineChars="200" w:firstLine="480"/>
              <w:rPr>
                <w:sz w:val="24"/>
              </w:rPr>
            </w:pPr>
            <w:r>
              <w:rPr>
                <w:rFonts w:hint="eastAsia"/>
                <w:sz w:val="24"/>
              </w:rPr>
              <w:t>本项目油气回收处理装置</w:t>
            </w:r>
            <w:r w:rsidR="000412A7" w:rsidRPr="000412A7">
              <w:rPr>
                <w:rFonts w:hint="eastAsia"/>
                <w:sz w:val="24"/>
              </w:rPr>
              <w:t>定期更换的废活性炭属于危险废物，废物类别</w:t>
            </w:r>
            <w:r w:rsidR="000412A7" w:rsidRPr="000412A7">
              <w:rPr>
                <w:sz w:val="24"/>
              </w:rPr>
              <w:t>HW49</w:t>
            </w:r>
            <w:r w:rsidR="000412A7" w:rsidRPr="000412A7">
              <w:rPr>
                <w:rFonts w:hint="eastAsia"/>
                <w:sz w:val="24"/>
              </w:rPr>
              <w:t>（</w:t>
            </w:r>
            <w:r w:rsidR="000412A7" w:rsidRPr="000412A7">
              <w:rPr>
                <w:sz w:val="24"/>
              </w:rPr>
              <w:t>900-039-49</w:t>
            </w:r>
            <w:r w:rsidR="000412A7" w:rsidRPr="000412A7">
              <w:rPr>
                <w:rFonts w:hint="eastAsia"/>
                <w:sz w:val="24"/>
              </w:rPr>
              <w:t>）。活性炭吸附处理有机废气量约</w:t>
            </w:r>
            <w:r w:rsidR="00BB3605">
              <w:rPr>
                <w:sz w:val="24"/>
              </w:rPr>
              <w:t>0.1</w:t>
            </w:r>
            <w:r w:rsidR="000412A7" w:rsidRPr="000412A7">
              <w:rPr>
                <w:sz w:val="24"/>
              </w:rPr>
              <w:t>t/a</w:t>
            </w:r>
            <w:r w:rsidR="00BB3605">
              <w:rPr>
                <w:rFonts w:hint="eastAsia"/>
                <w:sz w:val="24"/>
              </w:rPr>
              <w:t>（考虑冷凝效率为</w:t>
            </w:r>
            <w:r w:rsidR="00BB3605">
              <w:rPr>
                <w:rFonts w:hint="eastAsia"/>
                <w:sz w:val="24"/>
              </w:rPr>
              <w:t>8</w:t>
            </w:r>
            <w:r w:rsidR="00BB3605">
              <w:rPr>
                <w:sz w:val="24"/>
              </w:rPr>
              <w:t>5</w:t>
            </w:r>
            <w:r w:rsidR="00BB3605">
              <w:rPr>
                <w:rFonts w:hint="eastAsia"/>
                <w:sz w:val="24"/>
              </w:rPr>
              <w:t>%</w:t>
            </w:r>
            <w:r w:rsidR="00BB3605">
              <w:rPr>
                <w:rFonts w:hint="eastAsia"/>
                <w:sz w:val="24"/>
              </w:rPr>
              <w:t>，活性炭吸附为</w:t>
            </w:r>
            <w:r w:rsidR="00BB3605">
              <w:rPr>
                <w:rFonts w:hint="eastAsia"/>
                <w:sz w:val="24"/>
              </w:rPr>
              <w:t>7</w:t>
            </w:r>
            <w:r w:rsidR="00BB3605">
              <w:rPr>
                <w:sz w:val="24"/>
              </w:rPr>
              <w:t>0</w:t>
            </w:r>
            <w:r w:rsidR="00BB3605">
              <w:rPr>
                <w:rFonts w:hint="eastAsia"/>
                <w:sz w:val="24"/>
              </w:rPr>
              <w:t>%</w:t>
            </w:r>
            <w:r w:rsidR="00BB3605">
              <w:rPr>
                <w:rFonts w:hint="eastAsia"/>
                <w:sz w:val="24"/>
              </w:rPr>
              <w:t>）</w:t>
            </w:r>
            <w:r w:rsidR="000412A7" w:rsidRPr="000412A7">
              <w:rPr>
                <w:rFonts w:hint="eastAsia"/>
                <w:sz w:val="24"/>
              </w:rPr>
              <w:t>，活性炭饱和吸附量按</w:t>
            </w:r>
            <w:r w:rsidR="000412A7" w:rsidRPr="000412A7">
              <w:rPr>
                <w:rFonts w:hint="eastAsia"/>
                <w:sz w:val="24"/>
              </w:rPr>
              <w:t>0.2</w:t>
            </w:r>
            <w:r w:rsidR="00BB3605">
              <w:rPr>
                <w:sz w:val="24"/>
              </w:rPr>
              <w:t>5</w:t>
            </w:r>
            <w:r w:rsidR="000412A7" w:rsidRPr="000412A7">
              <w:rPr>
                <w:sz w:val="24"/>
              </w:rPr>
              <w:t>t/t</w:t>
            </w:r>
            <w:r w:rsidR="000412A7" w:rsidRPr="000412A7">
              <w:rPr>
                <w:rFonts w:hint="eastAsia"/>
                <w:sz w:val="24"/>
              </w:rPr>
              <w:t>有机物计，则理论上所需活性炭量为</w:t>
            </w:r>
            <w:r w:rsidR="00BB3605">
              <w:rPr>
                <w:sz w:val="24"/>
              </w:rPr>
              <w:t>0.4</w:t>
            </w:r>
            <w:r w:rsidR="000412A7" w:rsidRPr="000412A7">
              <w:rPr>
                <w:sz w:val="24"/>
              </w:rPr>
              <w:t>t/a</w:t>
            </w:r>
            <w:r w:rsidR="000412A7" w:rsidRPr="000412A7">
              <w:rPr>
                <w:rFonts w:hint="eastAsia"/>
                <w:sz w:val="24"/>
              </w:rPr>
              <w:t>，废活性炭总产生量为</w:t>
            </w:r>
            <w:r w:rsidR="00BB3605">
              <w:rPr>
                <w:sz w:val="24"/>
              </w:rPr>
              <w:t>0.5</w:t>
            </w:r>
            <w:r w:rsidR="00BB3605">
              <w:rPr>
                <w:rFonts w:hint="eastAsia"/>
                <w:sz w:val="24"/>
              </w:rPr>
              <w:t>t</w:t>
            </w:r>
            <w:r w:rsidR="000412A7" w:rsidRPr="000412A7">
              <w:rPr>
                <w:sz w:val="24"/>
              </w:rPr>
              <w:t>/a</w:t>
            </w:r>
            <w:r w:rsidR="000412A7" w:rsidRPr="000412A7">
              <w:rPr>
                <w:rFonts w:hint="eastAsia"/>
                <w:sz w:val="24"/>
              </w:rPr>
              <w:t>（包括活性炭</w:t>
            </w:r>
            <w:r w:rsidR="00BB3605">
              <w:rPr>
                <w:sz w:val="24"/>
              </w:rPr>
              <w:t>0.4</w:t>
            </w:r>
            <w:r w:rsidR="000412A7" w:rsidRPr="000412A7">
              <w:rPr>
                <w:sz w:val="24"/>
              </w:rPr>
              <w:t>t/a</w:t>
            </w:r>
            <w:r w:rsidR="000412A7" w:rsidRPr="000412A7">
              <w:rPr>
                <w:rFonts w:hint="eastAsia"/>
                <w:sz w:val="24"/>
              </w:rPr>
              <w:t>和吸附的有机废气</w:t>
            </w:r>
            <w:r w:rsidR="00BB3605">
              <w:rPr>
                <w:sz w:val="24"/>
              </w:rPr>
              <w:t>0.1</w:t>
            </w:r>
            <w:r w:rsidR="000412A7" w:rsidRPr="000412A7">
              <w:rPr>
                <w:sz w:val="24"/>
              </w:rPr>
              <w:t>t/a</w:t>
            </w:r>
            <w:r w:rsidR="000412A7" w:rsidRPr="000412A7">
              <w:rPr>
                <w:rFonts w:hint="eastAsia"/>
                <w:sz w:val="24"/>
              </w:rPr>
              <w:t>）。本项目活性炭吸附装置一次装填量为</w:t>
            </w:r>
            <w:r w:rsidR="00BB3605">
              <w:rPr>
                <w:sz w:val="24"/>
              </w:rPr>
              <w:t>0.08</w:t>
            </w:r>
            <w:r w:rsidR="000412A7" w:rsidRPr="000412A7">
              <w:rPr>
                <w:rFonts w:hint="eastAsia"/>
                <w:sz w:val="24"/>
              </w:rPr>
              <w:t>t</w:t>
            </w:r>
            <w:r w:rsidR="000412A7" w:rsidRPr="000412A7">
              <w:rPr>
                <w:rFonts w:hint="eastAsia"/>
                <w:sz w:val="24"/>
              </w:rPr>
              <w:t>，故活性炭更换频率</w:t>
            </w:r>
            <w:r w:rsidR="00BB3605">
              <w:rPr>
                <w:rFonts w:hint="eastAsia"/>
                <w:sz w:val="24"/>
              </w:rPr>
              <w:t>约</w:t>
            </w:r>
            <w:r w:rsidR="000412A7" w:rsidRPr="000412A7">
              <w:rPr>
                <w:rFonts w:hint="eastAsia"/>
                <w:sz w:val="24"/>
              </w:rPr>
              <w:t>为</w:t>
            </w:r>
            <w:r w:rsidR="00BB3605">
              <w:rPr>
                <w:sz w:val="24"/>
              </w:rPr>
              <w:t>2</w:t>
            </w:r>
            <w:r w:rsidR="000412A7" w:rsidRPr="000412A7">
              <w:rPr>
                <w:rFonts w:hint="eastAsia"/>
                <w:sz w:val="24"/>
              </w:rPr>
              <w:t>个月</w:t>
            </w:r>
            <w:r w:rsidR="000412A7" w:rsidRPr="000412A7">
              <w:rPr>
                <w:sz w:val="24"/>
              </w:rPr>
              <w:t>，</w:t>
            </w:r>
            <w:r w:rsidR="000412A7" w:rsidRPr="000412A7">
              <w:rPr>
                <w:rFonts w:hint="eastAsia"/>
                <w:sz w:val="24"/>
              </w:rPr>
              <w:t>危险废物暂存间暂存</w:t>
            </w:r>
            <w:r w:rsidR="000412A7" w:rsidRPr="000412A7">
              <w:rPr>
                <w:sz w:val="24"/>
              </w:rPr>
              <w:t>交由资质的危废单位处理。</w:t>
            </w:r>
          </w:p>
          <w:p w14:paraId="4BA599A5" w14:textId="46FD6784" w:rsidR="00A27C66" w:rsidRDefault="00A27C66" w:rsidP="004E185F">
            <w:pPr>
              <w:spacing w:line="420" w:lineRule="auto"/>
              <w:ind w:firstLineChars="200" w:firstLine="480"/>
              <w:rPr>
                <w:sz w:val="24"/>
              </w:rPr>
            </w:pPr>
            <w:r w:rsidRPr="00943CB6">
              <w:rPr>
                <w:rFonts w:hint="eastAsia"/>
                <w:sz w:val="24"/>
              </w:rPr>
              <w:lastRenderedPageBreak/>
              <w:t>本项目固体废物产排情况见下表。</w:t>
            </w:r>
          </w:p>
          <w:p w14:paraId="02790F45" w14:textId="77777777" w:rsidR="003B43E6" w:rsidRPr="00943CB6" w:rsidRDefault="003B43E6" w:rsidP="004E185F">
            <w:pPr>
              <w:spacing w:line="420" w:lineRule="auto"/>
              <w:ind w:firstLineChars="200" w:firstLine="480"/>
              <w:rPr>
                <w:sz w:val="24"/>
              </w:rPr>
            </w:pPr>
          </w:p>
          <w:p w14:paraId="2B04209D" w14:textId="1C92B780" w:rsidR="00A27C66" w:rsidRPr="00215BB9"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215BB9">
              <w:rPr>
                <w:rFonts w:ascii="黑体" w:eastAsia="黑体" w:hAnsi="黑体" w:hint="eastAsia"/>
                <w:bCs/>
                <w:lang w:eastAsia="zh-CN"/>
              </w:rPr>
              <w:t>固体废物产排情况一览表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0"/>
              <w:gridCol w:w="1313"/>
              <w:gridCol w:w="701"/>
              <w:gridCol w:w="799"/>
              <w:gridCol w:w="1169"/>
              <w:gridCol w:w="953"/>
              <w:gridCol w:w="1269"/>
              <w:gridCol w:w="770"/>
            </w:tblGrid>
            <w:tr w:rsidR="00A27C66" w:rsidRPr="00943CB6" w14:paraId="64D33D7A" w14:textId="77777777" w:rsidTr="00080DE3">
              <w:trPr>
                <w:trHeight w:val="397"/>
                <w:jc w:val="center"/>
              </w:trPr>
              <w:tc>
                <w:tcPr>
                  <w:tcW w:w="681" w:type="pct"/>
                  <w:vAlign w:val="center"/>
                  <w:hideMark/>
                </w:tcPr>
                <w:p w14:paraId="5864006C"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产生环节</w:t>
                  </w:r>
                </w:p>
              </w:tc>
              <w:tc>
                <w:tcPr>
                  <w:tcW w:w="813" w:type="pct"/>
                  <w:vAlign w:val="center"/>
                  <w:hideMark/>
                </w:tcPr>
                <w:p w14:paraId="0F7123D3"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名称</w:t>
                  </w:r>
                </w:p>
              </w:tc>
              <w:tc>
                <w:tcPr>
                  <w:tcW w:w="434" w:type="pct"/>
                  <w:vAlign w:val="center"/>
                  <w:hideMark/>
                </w:tcPr>
                <w:p w14:paraId="02782169"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属性</w:t>
                  </w:r>
                </w:p>
              </w:tc>
              <w:tc>
                <w:tcPr>
                  <w:tcW w:w="495" w:type="pct"/>
                  <w:vAlign w:val="center"/>
                  <w:hideMark/>
                </w:tcPr>
                <w:p w14:paraId="55A65EC2"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物理性状</w:t>
                  </w:r>
                </w:p>
              </w:tc>
              <w:tc>
                <w:tcPr>
                  <w:tcW w:w="724" w:type="pct"/>
                  <w:vAlign w:val="center"/>
                  <w:hideMark/>
                </w:tcPr>
                <w:p w14:paraId="6A8E195C"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产生量</w:t>
                  </w:r>
                </w:p>
              </w:tc>
              <w:tc>
                <w:tcPr>
                  <w:tcW w:w="590" w:type="pct"/>
                  <w:vAlign w:val="center"/>
                </w:tcPr>
                <w:p w14:paraId="686FC9F1"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贮存</w:t>
                  </w:r>
                </w:p>
                <w:p w14:paraId="23A3157E"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方式</w:t>
                  </w:r>
                </w:p>
              </w:tc>
              <w:tc>
                <w:tcPr>
                  <w:tcW w:w="786" w:type="pct"/>
                  <w:vAlign w:val="center"/>
                </w:tcPr>
                <w:p w14:paraId="427C4EAD"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利用处置方式和去向</w:t>
                  </w:r>
                </w:p>
              </w:tc>
              <w:tc>
                <w:tcPr>
                  <w:tcW w:w="477" w:type="pct"/>
                  <w:vAlign w:val="center"/>
                </w:tcPr>
                <w:p w14:paraId="35E31CC3"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排放量</w:t>
                  </w:r>
                </w:p>
              </w:tc>
            </w:tr>
            <w:tr w:rsidR="00A27C66" w:rsidRPr="00943CB6" w14:paraId="14DE9D9A" w14:textId="77777777" w:rsidTr="00080DE3">
              <w:trPr>
                <w:trHeight w:val="397"/>
                <w:jc w:val="center"/>
              </w:trPr>
              <w:tc>
                <w:tcPr>
                  <w:tcW w:w="681" w:type="pct"/>
                  <w:vAlign w:val="center"/>
                  <w:hideMark/>
                </w:tcPr>
                <w:p w14:paraId="16EA6CF4"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隔油池</w:t>
                  </w:r>
                </w:p>
              </w:tc>
              <w:tc>
                <w:tcPr>
                  <w:tcW w:w="813" w:type="pct"/>
                  <w:vAlign w:val="center"/>
                </w:tcPr>
                <w:p w14:paraId="3A629B3E"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隔油池废油</w:t>
                  </w:r>
                </w:p>
              </w:tc>
              <w:tc>
                <w:tcPr>
                  <w:tcW w:w="434" w:type="pct"/>
                  <w:vAlign w:val="center"/>
                  <w:hideMark/>
                </w:tcPr>
                <w:p w14:paraId="01B506DA" w14:textId="35C5B40B" w:rsidR="00A27C66" w:rsidRPr="00215BB9" w:rsidRDefault="0023191D" w:rsidP="004E185F">
                  <w:pPr>
                    <w:pStyle w:val="afe"/>
                    <w:spacing w:line="260" w:lineRule="exact"/>
                    <w:jc w:val="center"/>
                    <w:rPr>
                      <w:rFonts w:ascii="Times New Roman" w:hAnsi="Times New Roman"/>
                      <w:szCs w:val="21"/>
                      <w:lang w:val="en-US" w:eastAsia="zh-CN"/>
                    </w:rPr>
                  </w:pPr>
                  <w:r>
                    <w:rPr>
                      <w:rFonts w:ascii="Times New Roman" w:hAnsi="Times New Roman" w:hint="eastAsia"/>
                      <w:szCs w:val="21"/>
                      <w:lang w:val="en-US" w:eastAsia="zh-CN"/>
                    </w:rPr>
                    <w:t>危险废物</w:t>
                  </w:r>
                </w:p>
              </w:tc>
              <w:tc>
                <w:tcPr>
                  <w:tcW w:w="495" w:type="pct"/>
                  <w:vAlign w:val="center"/>
                  <w:hideMark/>
                </w:tcPr>
                <w:p w14:paraId="18D495AA"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固态</w:t>
                  </w:r>
                </w:p>
              </w:tc>
              <w:tc>
                <w:tcPr>
                  <w:tcW w:w="724" w:type="pct"/>
                  <w:vAlign w:val="center"/>
                </w:tcPr>
                <w:p w14:paraId="2E7E64A4" w14:textId="0D4A3E5F" w:rsidR="00A27C66" w:rsidRPr="00215BB9" w:rsidRDefault="006C3374" w:rsidP="004E185F">
                  <w:pPr>
                    <w:pStyle w:val="afe"/>
                    <w:spacing w:line="260" w:lineRule="exact"/>
                    <w:jc w:val="center"/>
                    <w:rPr>
                      <w:rFonts w:ascii="Times New Roman" w:hAnsi="Times New Roman"/>
                      <w:szCs w:val="21"/>
                      <w:lang w:val="en-US" w:eastAsia="zh-CN"/>
                    </w:rPr>
                  </w:pPr>
                  <w:r>
                    <w:rPr>
                      <w:rFonts w:ascii="Times New Roman" w:hAnsi="Times New Roman" w:hint="eastAsia"/>
                      <w:szCs w:val="21"/>
                      <w:lang w:val="en-US" w:eastAsia="zh-CN"/>
                    </w:rPr>
                    <w:t>0</w:t>
                  </w:r>
                  <w:r>
                    <w:rPr>
                      <w:rFonts w:ascii="Times New Roman" w:hAnsi="Times New Roman"/>
                      <w:szCs w:val="21"/>
                      <w:lang w:val="en-US" w:eastAsia="zh-CN"/>
                    </w:rPr>
                    <w:t>.01</w:t>
                  </w:r>
                  <w:r w:rsidRPr="00215BB9">
                    <w:rPr>
                      <w:rFonts w:ascii="Times New Roman" w:hAnsi="Times New Roman" w:hint="eastAsia"/>
                      <w:szCs w:val="21"/>
                      <w:lang w:val="en-US" w:eastAsia="zh-CN"/>
                    </w:rPr>
                    <w:t>t</w:t>
                  </w:r>
                  <w:r w:rsidRPr="00215BB9">
                    <w:rPr>
                      <w:rFonts w:ascii="Times New Roman" w:hAnsi="Times New Roman"/>
                      <w:szCs w:val="21"/>
                      <w:lang w:val="en-US" w:eastAsia="zh-CN"/>
                    </w:rPr>
                    <w:t>/a</w:t>
                  </w:r>
                </w:p>
              </w:tc>
              <w:tc>
                <w:tcPr>
                  <w:tcW w:w="590" w:type="pct"/>
                  <w:vAlign w:val="center"/>
                </w:tcPr>
                <w:p w14:paraId="41E7B5CE"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危险废物暂存间</w:t>
                  </w:r>
                </w:p>
              </w:tc>
              <w:tc>
                <w:tcPr>
                  <w:tcW w:w="786" w:type="pct"/>
                  <w:vMerge w:val="restart"/>
                  <w:vAlign w:val="center"/>
                </w:tcPr>
                <w:p w14:paraId="71366B96"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资质单</w:t>
                  </w:r>
                </w:p>
                <w:p w14:paraId="4FCA4BD5"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位处置</w:t>
                  </w:r>
                </w:p>
              </w:tc>
              <w:tc>
                <w:tcPr>
                  <w:tcW w:w="477" w:type="pct"/>
                  <w:vAlign w:val="center"/>
                </w:tcPr>
                <w:p w14:paraId="1ECC0B6A"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0</w:t>
                  </w:r>
                </w:p>
              </w:tc>
            </w:tr>
            <w:tr w:rsidR="006C3374" w:rsidRPr="00943CB6" w14:paraId="6FAB6D45" w14:textId="77777777" w:rsidTr="00080DE3">
              <w:trPr>
                <w:trHeight w:val="397"/>
                <w:jc w:val="center"/>
              </w:trPr>
              <w:tc>
                <w:tcPr>
                  <w:tcW w:w="681" w:type="pct"/>
                  <w:vMerge w:val="restart"/>
                  <w:vAlign w:val="center"/>
                  <w:hideMark/>
                </w:tcPr>
                <w:p w14:paraId="3B50EA59" w14:textId="77777777" w:rsidR="006C3374" w:rsidRPr="00215BB9" w:rsidRDefault="006C3374" w:rsidP="006C3374">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油罐清洗</w:t>
                  </w:r>
                </w:p>
              </w:tc>
              <w:tc>
                <w:tcPr>
                  <w:tcW w:w="813" w:type="pct"/>
                  <w:vAlign w:val="center"/>
                </w:tcPr>
                <w:p w14:paraId="2A3B2429"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含油污水</w:t>
                  </w:r>
                </w:p>
              </w:tc>
              <w:tc>
                <w:tcPr>
                  <w:tcW w:w="434" w:type="pct"/>
                  <w:vAlign w:val="center"/>
                  <w:hideMark/>
                </w:tcPr>
                <w:p w14:paraId="39E70BD7"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危险</w:t>
                  </w:r>
                </w:p>
                <w:p w14:paraId="6FBE13DD"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废物</w:t>
                  </w:r>
                </w:p>
              </w:tc>
              <w:tc>
                <w:tcPr>
                  <w:tcW w:w="495" w:type="pct"/>
                  <w:vAlign w:val="center"/>
                  <w:hideMark/>
                </w:tcPr>
                <w:p w14:paraId="6A0D008A"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固态</w:t>
                  </w:r>
                </w:p>
              </w:tc>
              <w:tc>
                <w:tcPr>
                  <w:tcW w:w="724" w:type="pct"/>
                  <w:vAlign w:val="center"/>
                </w:tcPr>
                <w:p w14:paraId="0FDAA6B2" w14:textId="0B2167AB"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rPr>
                    <w:t>2t/5a</w:t>
                  </w:r>
                </w:p>
              </w:tc>
              <w:tc>
                <w:tcPr>
                  <w:tcW w:w="590" w:type="pct"/>
                  <w:vMerge w:val="restart"/>
                  <w:vAlign w:val="center"/>
                </w:tcPr>
                <w:p w14:paraId="5239B81B"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由清洗单位运走，厂区内不暂存</w:t>
                  </w:r>
                </w:p>
              </w:tc>
              <w:tc>
                <w:tcPr>
                  <w:tcW w:w="786" w:type="pct"/>
                  <w:vMerge/>
                  <w:vAlign w:val="center"/>
                </w:tcPr>
                <w:p w14:paraId="0B58BB8E" w14:textId="77777777" w:rsidR="006C3374" w:rsidRPr="006C3374" w:rsidRDefault="006C3374" w:rsidP="006C3374">
                  <w:pPr>
                    <w:pStyle w:val="afe"/>
                    <w:spacing w:line="260" w:lineRule="exact"/>
                    <w:jc w:val="center"/>
                    <w:rPr>
                      <w:rFonts w:ascii="Times New Roman" w:hAnsi="Times New Roman"/>
                      <w:szCs w:val="21"/>
                      <w:lang w:val="en-US" w:eastAsia="zh-CN"/>
                    </w:rPr>
                  </w:pPr>
                </w:p>
              </w:tc>
              <w:tc>
                <w:tcPr>
                  <w:tcW w:w="477" w:type="pct"/>
                  <w:vAlign w:val="center"/>
                </w:tcPr>
                <w:p w14:paraId="661FDE98"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0</w:t>
                  </w:r>
                </w:p>
              </w:tc>
            </w:tr>
            <w:tr w:rsidR="006C3374" w:rsidRPr="00943CB6" w14:paraId="36B37E6E" w14:textId="77777777" w:rsidTr="00080DE3">
              <w:trPr>
                <w:trHeight w:val="397"/>
                <w:jc w:val="center"/>
              </w:trPr>
              <w:tc>
                <w:tcPr>
                  <w:tcW w:w="681" w:type="pct"/>
                  <w:vMerge/>
                  <w:vAlign w:val="center"/>
                  <w:hideMark/>
                </w:tcPr>
                <w:p w14:paraId="1E8BDA2B" w14:textId="77777777" w:rsidR="006C3374" w:rsidRPr="00215BB9" w:rsidRDefault="006C3374" w:rsidP="006C3374">
                  <w:pPr>
                    <w:pStyle w:val="afe"/>
                    <w:spacing w:line="260" w:lineRule="exact"/>
                    <w:jc w:val="center"/>
                    <w:rPr>
                      <w:rFonts w:ascii="Times New Roman" w:hAnsi="Times New Roman"/>
                      <w:szCs w:val="21"/>
                      <w:lang w:val="en-US" w:eastAsia="zh-CN"/>
                    </w:rPr>
                  </w:pPr>
                </w:p>
              </w:tc>
              <w:tc>
                <w:tcPr>
                  <w:tcW w:w="813" w:type="pct"/>
                  <w:vAlign w:val="center"/>
                </w:tcPr>
                <w:p w14:paraId="763D5EE3"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油泥</w:t>
                  </w:r>
                </w:p>
              </w:tc>
              <w:tc>
                <w:tcPr>
                  <w:tcW w:w="434" w:type="pct"/>
                  <w:vAlign w:val="center"/>
                  <w:hideMark/>
                </w:tcPr>
                <w:p w14:paraId="2B6E1E4E"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危险</w:t>
                  </w:r>
                </w:p>
                <w:p w14:paraId="3A8D6948"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废物</w:t>
                  </w:r>
                </w:p>
              </w:tc>
              <w:tc>
                <w:tcPr>
                  <w:tcW w:w="495" w:type="pct"/>
                  <w:vAlign w:val="center"/>
                  <w:hideMark/>
                </w:tcPr>
                <w:p w14:paraId="5E0CCBEA"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固态</w:t>
                  </w:r>
                </w:p>
              </w:tc>
              <w:tc>
                <w:tcPr>
                  <w:tcW w:w="724" w:type="pct"/>
                  <w:vAlign w:val="center"/>
                </w:tcPr>
                <w:p w14:paraId="2BF7CB44" w14:textId="1B92D06F"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rPr>
                    <w:t>0.01t/5a</w:t>
                  </w:r>
                </w:p>
              </w:tc>
              <w:tc>
                <w:tcPr>
                  <w:tcW w:w="590" w:type="pct"/>
                  <w:vMerge/>
                  <w:vAlign w:val="center"/>
                </w:tcPr>
                <w:p w14:paraId="5C3DC1D3" w14:textId="77777777" w:rsidR="006C3374" w:rsidRPr="006C3374" w:rsidRDefault="006C3374" w:rsidP="006C3374">
                  <w:pPr>
                    <w:pStyle w:val="afe"/>
                    <w:spacing w:line="260" w:lineRule="exact"/>
                    <w:jc w:val="center"/>
                    <w:rPr>
                      <w:rFonts w:ascii="Times New Roman" w:hAnsi="Times New Roman"/>
                      <w:szCs w:val="21"/>
                      <w:lang w:val="en-US" w:eastAsia="zh-CN"/>
                    </w:rPr>
                  </w:pPr>
                </w:p>
              </w:tc>
              <w:tc>
                <w:tcPr>
                  <w:tcW w:w="786" w:type="pct"/>
                  <w:vMerge/>
                  <w:vAlign w:val="center"/>
                </w:tcPr>
                <w:p w14:paraId="4841987D" w14:textId="77777777" w:rsidR="006C3374" w:rsidRPr="006C3374" w:rsidRDefault="006C3374" w:rsidP="006C3374">
                  <w:pPr>
                    <w:pStyle w:val="afe"/>
                    <w:spacing w:line="260" w:lineRule="exact"/>
                    <w:jc w:val="center"/>
                    <w:rPr>
                      <w:rFonts w:ascii="Times New Roman" w:hAnsi="Times New Roman"/>
                      <w:szCs w:val="21"/>
                      <w:lang w:val="en-US" w:eastAsia="zh-CN"/>
                    </w:rPr>
                  </w:pPr>
                </w:p>
              </w:tc>
              <w:tc>
                <w:tcPr>
                  <w:tcW w:w="477" w:type="pct"/>
                  <w:vAlign w:val="center"/>
                </w:tcPr>
                <w:p w14:paraId="1783CF46" w14:textId="77777777" w:rsidR="006C3374" w:rsidRPr="006C3374" w:rsidRDefault="006C3374" w:rsidP="006C3374">
                  <w:pPr>
                    <w:pStyle w:val="afe"/>
                    <w:spacing w:line="260" w:lineRule="exact"/>
                    <w:jc w:val="center"/>
                    <w:rPr>
                      <w:rFonts w:ascii="Times New Roman" w:hAnsi="Times New Roman"/>
                      <w:szCs w:val="21"/>
                      <w:lang w:val="en-US" w:eastAsia="zh-CN"/>
                    </w:rPr>
                  </w:pPr>
                  <w:r w:rsidRPr="006C3374">
                    <w:rPr>
                      <w:rFonts w:ascii="Times New Roman" w:hAnsi="Times New Roman"/>
                      <w:szCs w:val="21"/>
                      <w:lang w:val="en-US" w:eastAsia="zh-CN"/>
                    </w:rPr>
                    <w:t>0</w:t>
                  </w:r>
                </w:p>
              </w:tc>
            </w:tr>
            <w:tr w:rsidR="00A27C66" w:rsidRPr="00943CB6" w14:paraId="72CD912A" w14:textId="77777777" w:rsidTr="00080DE3">
              <w:trPr>
                <w:trHeight w:val="397"/>
                <w:jc w:val="center"/>
              </w:trPr>
              <w:tc>
                <w:tcPr>
                  <w:tcW w:w="681" w:type="pct"/>
                  <w:vAlign w:val="center"/>
                  <w:hideMark/>
                </w:tcPr>
                <w:p w14:paraId="1F061F2D"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职工生活</w:t>
                  </w:r>
                </w:p>
              </w:tc>
              <w:tc>
                <w:tcPr>
                  <w:tcW w:w="813" w:type="pct"/>
                  <w:vAlign w:val="center"/>
                  <w:hideMark/>
                </w:tcPr>
                <w:p w14:paraId="48E6B353"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生活垃圾</w:t>
                  </w:r>
                </w:p>
              </w:tc>
              <w:tc>
                <w:tcPr>
                  <w:tcW w:w="434" w:type="pct"/>
                  <w:vAlign w:val="center"/>
                  <w:hideMark/>
                </w:tcPr>
                <w:p w14:paraId="557A56E9"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一般</w:t>
                  </w:r>
                </w:p>
                <w:p w14:paraId="516507BA"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固废</w:t>
                  </w:r>
                </w:p>
              </w:tc>
              <w:tc>
                <w:tcPr>
                  <w:tcW w:w="495" w:type="pct"/>
                  <w:vAlign w:val="center"/>
                  <w:hideMark/>
                </w:tcPr>
                <w:p w14:paraId="2BE657AB"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固态</w:t>
                  </w:r>
                </w:p>
              </w:tc>
              <w:tc>
                <w:tcPr>
                  <w:tcW w:w="724" w:type="pct"/>
                  <w:vAlign w:val="center"/>
                </w:tcPr>
                <w:p w14:paraId="3EBE0094"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4</w:t>
                  </w:r>
                  <w:r w:rsidRPr="00215BB9">
                    <w:rPr>
                      <w:rFonts w:ascii="Times New Roman" w:hAnsi="Times New Roman"/>
                      <w:szCs w:val="21"/>
                      <w:lang w:val="en-US" w:eastAsia="zh-CN"/>
                    </w:rPr>
                    <w:t>.38</w:t>
                  </w:r>
                  <w:r w:rsidRPr="00215BB9">
                    <w:rPr>
                      <w:rFonts w:ascii="Times New Roman" w:hAnsi="Times New Roman" w:hint="eastAsia"/>
                      <w:szCs w:val="21"/>
                      <w:lang w:val="en-US" w:eastAsia="zh-CN"/>
                    </w:rPr>
                    <w:t>t</w:t>
                  </w:r>
                  <w:r w:rsidRPr="00215BB9">
                    <w:rPr>
                      <w:rFonts w:ascii="Times New Roman" w:hAnsi="Times New Roman"/>
                      <w:szCs w:val="21"/>
                      <w:lang w:val="en-US" w:eastAsia="zh-CN"/>
                    </w:rPr>
                    <w:t>/a</w:t>
                  </w:r>
                </w:p>
              </w:tc>
              <w:tc>
                <w:tcPr>
                  <w:tcW w:w="590" w:type="pct"/>
                  <w:vAlign w:val="center"/>
                </w:tcPr>
                <w:p w14:paraId="1A291638"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垃圾桶</w:t>
                  </w:r>
                </w:p>
              </w:tc>
              <w:tc>
                <w:tcPr>
                  <w:tcW w:w="786" w:type="pct"/>
                  <w:vAlign w:val="center"/>
                </w:tcPr>
                <w:p w14:paraId="6F13A4DD" w14:textId="77777777" w:rsidR="006F1177"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环卫部</w:t>
                  </w:r>
                </w:p>
                <w:p w14:paraId="35461DC3" w14:textId="0967D2EE"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门处理</w:t>
                  </w:r>
                </w:p>
              </w:tc>
              <w:tc>
                <w:tcPr>
                  <w:tcW w:w="477" w:type="pct"/>
                  <w:vAlign w:val="center"/>
                </w:tcPr>
                <w:p w14:paraId="5DF09D40" w14:textId="77777777" w:rsidR="00A27C66" w:rsidRPr="00215BB9" w:rsidRDefault="00A27C66" w:rsidP="004E185F">
                  <w:pPr>
                    <w:pStyle w:val="afe"/>
                    <w:spacing w:line="260" w:lineRule="exact"/>
                    <w:jc w:val="center"/>
                    <w:rPr>
                      <w:rFonts w:ascii="Times New Roman" w:hAnsi="Times New Roman"/>
                      <w:szCs w:val="21"/>
                      <w:lang w:val="en-US" w:eastAsia="zh-CN"/>
                    </w:rPr>
                  </w:pPr>
                  <w:r w:rsidRPr="00215BB9">
                    <w:rPr>
                      <w:rFonts w:ascii="Times New Roman" w:hAnsi="Times New Roman" w:hint="eastAsia"/>
                      <w:szCs w:val="21"/>
                      <w:lang w:val="en-US" w:eastAsia="zh-CN"/>
                    </w:rPr>
                    <w:t>0</w:t>
                  </w:r>
                </w:p>
              </w:tc>
            </w:tr>
          </w:tbl>
          <w:p w14:paraId="632CCA68" w14:textId="0A239C15" w:rsidR="00A27C66" w:rsidRDefault="00A27C66" w:rsidP="006F1177">
            <w:pPr>
              <w:spacing w:beforeLines="50" w:before="120" w:line="420" w:lineRule="auto"/>
              <w:ind w:firstLineChars="200" w:firstLine="480"/>
              <w:rPr>
                <w:sz w:val="24"/>
              </w:rPr>
            </w:pPr>
            <w:r w:rsidRPr="00943CB6">
              <w:rPr>
                <w:rFonts w:hint="eastAsia"/>
                <w:sz w:val="24"/>
              </w:rPr>
              <w:t>本项目危险废物汇总见下表。</w:t>
            </w:r>
          </w:p>
          <w:p w14:paraId="485DD43E" w14:textId="77777777" w:rsidR="00A27C66" w:rsidRPr="00215BB9"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215BB9">
              <w:rPr>
                <w:rFonts w:ascii="黑体" w:eastAsia="黑体" w:hAnsi="黑体" w:hint="eastAsia"/>
                <w:bCs/>
                <w:lang w:eastAsia="zh-CN"/>
              </w:rPr>
              <w:t xml:space="preserve"> </w:t>
            </w:r>
            <w:r w:rsidRPr="00215BB9">
              <w:rPr>
                <w:rFonts w:ascii="黑体" w:eastAsia="黑体" w:hAnsi="黑体"/>
                <w:bCs/>
                <w:lang w:eastAsia="zh-CN"/>
              </w:rPr>
              <w:t xml:space="preserve"> </w:t>
            </w:r>
            <w:r w:rsidRPr="00215BB9">
              <w:rPr>
                <w:rFonts w:ascii="黑体" w:eastAsia="黑体" w:hAnsi="黑体" w:hint="eastAsia"/>
                <w:bCs/>
                <w:lang w:eastAsia="zh-CN"/>
              </w:rPr>
              <w:t>危险废物汇总表</w:t>
            </w:r>
          </w:p>
          <w:tbl>
            <w:tblPr>
              <w:tblW w:w="0" w:type="auto"/>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ook w:val="04A0" w:firstRow="1" w:lastRow="0" w:firstColumn="1" w:lastColumn="0" w:noHBand="0" w:noVBand="1"/>
            </w:tblPr>
            <w:tblGrid>
              <w:gridCol w:w="426"/>
              <w:gridCol w:w="556"/>
              <w:gridCol w:w="776"/>
              <w:gridCol w:w="651"/>
              <w:gridCol w:w="899"/>
              <w:gridCol w:w="569"/>
              <w:gridCol w:w="426"/>
              <w:gridCol w:w="847"/>
              <w:gridCol w:w="678"/>
              <w:gridCol w:w="594"/>
              <w:gridCol w:w="646"/>
              <w:gridCol w:w="1010"/>
            </w:tblGrid>
            <w:tr w:rsidR="00A27C66" w:rsidRPr="00943CB6" w14:paraId="7007627F" w14:textId="77777777" w:rsidTr="00B806FC">
              <w:trPr>
                <w:trHeight w:val="1021"/>
              </w:trPr>
              <w:tc>
                <w:tcPr>
                  <w:tcW w:w="426" w:type="dxa"/>
                  <w:vAlign w:val="center"/>
                </w:tcPr>
                <w:p w14:paraId="52A42DE8" w14:textId="77777777" w:rsidR="00A27C66" w:rsidRPr="00215BB9" w:rsidRDefault="00A27C66" w:rsidP="004E185F">
                  <w:pPr>
                    <w:topLinePunct/>
                    <w:jc w:val="center"/>
                    <w:rPr>
                      <w:szCs w:val="21"/>
                    </w:rPr>
                  </w:pPr>
                  <w:r w:rsidRPr="00215BB9">
                    <w:rPr>
                      <w:szCs w:val="21"/>
                    </w:rPr>
                    <w:t>序号</w:t>
                  </w:r>
                </w:p>
              </w:tc>
              <w:tc>
                <w:tcPr>
                  <w:tcW w:w="556" w:type="dxa"/>
                  <w:vAlign w:val="center"/>
                </w:tcPr>
                <w:p w14:paraId="7F81FFE2" w14:textId="77777777" w:rsidR="00A27C66" w:rsidRPr="00215BB9" w:rsidRDefault="00A27C66" w:rsidP="004E185F">
                  <w:pPr>
                    <w:topLinePunct/>
                    <w:jc w:val="center"/>
                    <w:rPr>
                      <w:szCs w:val="21"/>
                    </w:rPr>
                  </w:pPr>
                  <w:r w:rsidRPr="00215BB9">
                    <w:rPr>
                      <w:szCs w:val="21"/>
                    </w:rPr>
                    <w:t>危险废物名称</w:t>
                  </w:r>
                </w:p>
              </w:tc>
              <w:tc>
                <w:tcPr>
                  <w:tcW w:w="776" w:type="dxa"/>
                  <w:vAlign w:val="center"/>
                </w:tcPr>
                <w:p w14:paraId="394282CE" w14:textId="77777777" w:rsidR="00A27C66" w:rsidRPr="00215BB9" w:rsidRDefault="00A27C66" w:rsidP="004E185F">
                  <w:pPr>
                    <w:topLinePunct/>
                    <w:jc w:val="center"/>
                    <w:rPr>
                      <w:szCs w:val="21"/>
                    </w:rPr>
                  </w:pPr>
                  <w:r w:rsidRPr="00215BB9">
                    <w:rPr>
                      <w:szCs w:val="21"/>
                    </w:rPr>
                    <w:t>危险废物类别</w:t>
                  </w:r>
                </w:p>
              </w:tc>
              <w:tc>
                <w:tcPr>
                  <w:tcW w:w="651" w:type="dxa"/>
                  <w:vAlign w:val="center"/>
                </w:tcPr>
                <w:p w14:paraId="47A0DC7F" w14:textId="77777777" w:rsidR="00A27C66" w:rsidRPr="00215BB9" w:rsidRDefault="00A27C66" w:rsidP="004E185F">
                  <w:pPr>
                    <w:topLinePunct/>
                    <w:jc w:val="center"/>
                    <w:rPr>
                      <w:szCs w:val="21"/>
                    </w:rPr>
                  </w:pPr>
                  <w:r w:rsidRPr="00215BB9">
                    <w:rPr>
                      <w:szCs w:val="21"/>
                    </w:rPr>
                    <w:t>危险废物代码</w:t>
                  </w:r>
                </w:p>
              </w:tc>
              <w:tc>
                <w:tcPr>
                  <w:tcW w:w="899" w:type="dxa"/>
                  <w:vAlign w:val="center"/>
                </w:tcPr>
                <w:p w14:paraId="0137CECE" w14:textId="77777777" w:rsidR="00A27C66" w:rsidRPr="00215BB9" w:rsidRDefault="00A27C66" w:rsidP="004E185F">
                  <w:pPr>
                    <w:topLinePunct/>
                    <w:jc w:val="center"/>
                    <w:rPr>
                      <w:szCs w:val="21"/>
                    </w:rPr>
                  </w:pPr>
                  <w:r w:rsidRPr="00215BB9">
                    <w:rPr>
                      <w:szCs w:val="21"/>
                    </w:rPr>
                    <w:t>产生量（吨</w:t>
                  </w:r>
                  <w:r w:rsidRPr="00215BB9">
                    <w:rPr>
                      <w:szCs w:val="21"/>
                    </w:rPr>
                    <w:t>/</w:t>
                  </w:r>
                  <w:r w:rsidRPr="00215BB9">
                    <w:rPr>
                      <w:szCs w:val="21"/>
                    </w:rPr>
                    <w:t>年）</w:t>
                  </w:r>
                </w:p>
              </w:tc>
              <w:tc>
                <w:tcPr>
                  <w:tcW w:w="569" w:type="dxa"/>
                  <w:vAlign w:val="center"/>
                </w:tcPr>
                <w:p w14:paraId="55056012" w14:textId="77777777" w:rsidR="00A27C66" w:rsidRPr="00215BB9" w:rsidRDefault="00A27C66" w:rsidP="004E185F">
                  <w:pPr>
                    <w:topLinePunct/>
                    <w:jc w:val="center"/>
                    <w:rPr>
                      <w:szCs w:val="21"/>
                    </w:rPr>
                  </w:pPr>
                  <w:r w:rsidRPr="00215BB9">
                    <w:rPr>
                      <w:szCs w:val="21"/>
                    </w:rPr>
                    <w:t>产生工序及装置</w:t>
                  </w:r>
                </w:p>
              </w:tc>
              <w:tc>
                <w:tcPr>
                  <w:tcW w:w="426" w:type="dxa"/>
                  <w:vAlign w:val="center"/>
                </w:tcPr>
                <w:p w14:paraId="4A4364F6" w14:textId="77777777" w:rsidR="00A27C66" w:rsidRPr="00215BB9" w:rsidRDefault="00A27C66" w:rsidP="004E185F">
                  <w:pPr>
                    <w:topLinePunct/>
                    <w:jc w:val="center"/>
                    <w:rPr>
                      <w:szCs w:val="21"/>
                    </w:rPr>
                  </w:pPr>
                  <w:r w:rsidRPr="00215BB9">
                    <w:rPr>
                      <w:szCs w:val="21"/>
                    </w:rPr>
                    <w:t>形态</w:t>
                  </w:r>
                </w:p>
              </w:tc>
              <w:tc>
                <w:tcPr>
                  <w:tcW w:w="847" w:type="dxa"/>
                  <w:vAlign w:val="center"/>
                </w:tcPr>
                <w:p w14:paraId="16850F2E" w14:textId="77777777" w:rsidR="00A27C66" w:rsidRPr="00215BB9" w:rsidRDefault="00A27C66" w:rsidP="004E185F">
                  <w:pPr>
                    <w:topLinePunct/>
                    <w:jc w:val="center"/>
                    <w:rPr>
                      <w:szCs w:val="21"/>
                    </w:rPr>
                  </w:pPr>
                  <w:r w:rsidRPr="00215BB9">
                    <w:rPr>
                      <w:szCs w:val="21"/>
                    </w:rPr>
                    <w:t>主要成分</w:t>
                  </w:r>
                </w:p>
              </w:tc>
              <w:tc>
                <w:tcPr>
                  <w:tcW w:w="678" w:type="dxa"/>
                  <w:vAlign w:val="center"/>
                </w:tcPr>
                <w:p w14:paraId="09A41B13" w14:textId="77777777" w:rsidR="00A27C66" w:rsidRPr="00215BB9" w:rsidRDefault="00A27C66" w:rsidP="004E185F">
                  <w:pPr>
                    <w:topLinePunct/>
                    <w:jc w:val="center"/>
                    <w:rPr>
                      <w:szCs w:val="21"/>
                    </w:rPr>
                  </w:pPr>
                  <w:r w:rsidRPr="00215BB9">
                    <w:rPr>
                      <w:szCs w:val="21"/>
                    </w:rPr>
                    <w:t>有害成分</w:t>
                  </w:r>
                </w:p>
              </w:tc>
              <w:tc>
                <w:tcPr>
                  <w:tcW w:w="594" w:type="dxa"/>
                  <w:vAlign w:val="center"/>
                </w:tcPr>
                <w:p w14:paraId="77AF66B0" w14:textId="77777777" w:rsidR="00A27C66" w:rsidRPr="00215BB9" w:rsidRDefault="00A27C66" w:rsidP="004E185F">
                  <w:pPr>
                    <w:topLinePunct/>
                    <w:jc w:val="center"/>
                    <w:rPr>
                      <w:szCs w:val="21"/>
                    </w:rPr>
                  </w:pPr>
                  <w:r w:rsidRPr="00215BB9">
                    <w:rPr>
                      <w:szCs w:val="21"/>
                    </w:rPr>
                    <w:t>产废周期</w:t>
                  </w:r>
                </w:p>
              </w:tc>
              <w:tc>
                <w:tcPr>
                  <w:tcW w:w="646" w:type="dxa"/>
                  <w:vAlign w:val="center"/>
                </w:tcPr>
                <w:p w14:paraId="1F037662" w14:textId="77777777" w:rsidR="00A27C66" w:rsidRPr="00215BB9" w:rsidRDefault="00A27C66" w:rsidP="004E185F">
                  <w:pPr>
                    <w:topLinePunct/>
                    <w:jc w:val="center"/>
                    <w:rPr>
                      <w:szCs w:val="21"/>
                    </w:rPr>
                  </w:pPr>
                  <w:r w:rsidRPr="00215BB9">
                    <w:rPr>
                      <w:szCs w:val="21"/>
                    </w:rPr>
                    <w:t>危险</w:t>
                  </w:r>
                </w:p>
                <w:p w14:paraId="62E15E99" w14:textId="77777777" w:rsidR="00A27C66" w:rsidRPr="00215BB9" w:rsidRDefault="00A27C66" w:rsidP="004E185F">
                  <w:pPr>
                    <w:topLinePunct/>
                    <w:jc w:val="center"/>
                    <w:rPr>
                      <w:szCs w:val="21"/>
                    </w:rPr>
                  </w:pPr>
                  <w:r w:rsidRPr="00215BB9">
                    <w:rPr>
                      <w:szCs w:val="21"/>
                    </w:rPr>
                    <w:t>特性</w:t>
                  </w:r>
                </w:p>
              </w:tc>
              <w:tc>
                <w:tcPr>
                  <w:tcW w:w="1010" w:type="dxa"/>
                  <w:vAlign w:val="center"/>
                </w:tcPr>
                <w:p w14:paraId="7AF6FAFB" w14:textId="77777777" w:rsidR="00A27C66" w:rsidRPr="00215BB9" w:rsidRDefault="00A27C66" w:rsidP="004E185F">
                  <w:pPr>
                    <w:topLinePunct/>
                    <w:jc w:val="center"/>
                    <w:rPr>
                      <w:szCs w:val="21"/>
                    </w:rPr>
                  </w:pPr>
                  <w:r w:rsidRPr="00215BB9">
                    <w:rPr>
                      <w:szCs w:val="21"/>
                    </w:rPr>
                    <w:t>污染防治措施</w:t>
                  </w:r>
                </w:p>
              </w:tc>
            </w:tr>
            <w:tr w:rsidR="00A27C66" w:rsidRPr="00943CB6" w14:paraId="7F542862" w14:textId="77777777" w:rsidTr="00B806FC">
              <w:trPr>
                <w:trHeight w:val="454"/>
              </w:trPr>
              <w:tc>
                <w:tcPr>
                  <w:tcW w:w="426" w:type="dxa"/>
                  <w:vAlign w:val="center"/>
                </w:tcPr>
                <w:p w14:paraId="665A90F4" w14:textId="77777777" w:rsidR="00A27C66" w:rsidRPr="00215BB9" w:rsidRDefault="00A27C66" w:rsidP="004E185F">
                  <w:pPr>
                    <w:jc w:val="center"/>
                    <w:rPr>
                      <w:szCs w:val="21"/>
                    </w:rPr>
                  </w:pPr>
                  <w:r w:rsidRPr="00215BB9">
                    <w:rPr>
                      <w:szCs w:val="21"/>
                    </w:rPr>
                    <w:t>1</w:t>
                  </w:r>
                </w:p>
              </w:tc>
              <w:tc>
                <w:tcPr>
                  <w:tcW w:w="556" w:type="dxa"/>
                  <w:vAlign w:val="center"/>
                </w:tcPr>
                <w:p w14:paraId="3B77D35B" w14:textId="77777777" w:rsidR="00A27C66" w:rsidRPr="00215BB9" w:rsidRDefault="00A27C66" w:rsidP="004E185F">
                  <w:pPr>
                    <w:topLinePunct/>
                    <w:jc w:val="center"/>
                    <w:rPr>
                      <w:szCs w:val="21"/>
                    </w:rPr>
                  </w:pPr>
                  <w:r w:rsidRPr="00215BB9">
                    <w:rPr>
                      <w:szCs w:val="21"/>
                    </w:rPr>
                    <w:t>油罐清洗废水</w:t>
                  </w:r>
                </w:p>
              </w:tc>
              <w:tc>
                <w:tcPr>
                  <w:tcW w:w="776" w:type="dxa"/>
                  <w:vAlign w:val="center"/>
                </w:tcPr>
                <w:p w14:paraId="7EF4276A" w14:textId="77777777" w:rsidR="00A27C66" w:rsidRPr="00215BB9" w:rsidRDefault="00A27C66" w:rsidP="004E185F">
                  <w:pPr>
                    <w:topLinePunct/>
                    <w:jc w:val="center"/>
                    <w:rPr>
                      <w:szCs w:val="21"/>
                    </w:rPr>
                  </w:pPr>
                  <w:r w:rsidRPr="00215BB9">
                    <w:rPr>
                      <w:szCs w:val="21"/>
                    </w:rPr>
                    <w:t>HW0</w:t>
                  </w:r>
                  <w:r w:rsidRPr="00215BB9">
                    <w:rPr>
                      <w:rFonts w:hint="eastAsia"/>
                      <w:szCs w:val="21"/>
                    </w:rPr>
                    <w:t>9</w:t>
                  </w:r>
                </w:p>
              </w:tc>
              <w:tc>
                <w:tcPr>
                  <w:tcW w:w="651" w:type="dxa"/>
                  <w:vAlign w:val="center"/>
                </w:tcPr>
                <w:p w14:paraId="77991A25" w14:textId="77777777" w:rsidR="00A27C66" w:rsidRPr="00215BB9" w:rsidRDefault="00A27C66" w:rsidP="004E185F">
                  <w:pPr>
                    <w:jc w:val="center"/>
                    <w:rPr>
                      <w:szCs w:val="21"/>
                    </w:rPr>
                  </w:pPr>
                  <w:r w:rsidRPr="00215BB9">
                    <w:rPr>
                      <w:szCs w:val="21"/>
                    </w:rPr>
                    <w:t>900-</w:t>
                  </w:r>
                  <w:r w:rsidRPr="00215BB9">
                    <w:rPr>
                      <w:rFonts w:hint="eastAsia"/>
                      <w:szCs w:val="21"/>
                    </w:rPr>
                    <w:t>007</w:t>
                  </w:r>
                  <w:r w:rsidRPr="00215BB9">
                    <w:rPr>
                      <w:szCs w:val="21"/>
                    </w:rPr>
                    <w:t>-0</w:t>
                  </w:r>
                  <w:r w:rsidRPr="00215BB9">
                    <w:rPr>
                      <w:rFonts w:hint="eastAsia"/>
                      <w:szCs w:val="21"/>
                    </w:rPr>
                    <w:t>9</w:t>
                  </w:r>
                </w:p>
              </w:tc>
              <w:tc>
                <w:tcPr>
                  <w:tcW w:w="899" w:type="dxa"/>
                  <w:vAlign w:val="center"/>
                </w:tcPr>
                <w:p w14:paraId="478CFB65" w14:textId="77777777" w:rsidR="00A27C66" w:rsidRPr="00215BB9" w:rsidRDefault="00A27C66" w:rsidP="004E185F">
                  <w:pPr>
                    <w:widowControl/>
                    <w:jc w:val="center"/>
                    <w:textAlignment w:val="center"/>
                    <w:rPr>
                      <w:szCs w:val="21"/>
                    </w:rPr>
                  </w:pPr>
                  <w:r w:rsidRPr="00215BB9">
                    <w:rPr>
                      <w:rFonts w:hint="eastAsia"/>
                      <w:szCs w:val="21"/>
                    </w:rPr>
                    <w:t>2t/5a</w:t>
                  </w:r>
                </w:p>
              </w:tc>
              <w:tc>
                <w:tcPr>
                  <w:tcW w:w="569" w:type="dxa"/>
                  <w:vAlign w:val="center"/>
                </w:tcPr>
                <w:p w14:paraId="06953892" w14:textId="77777777" w:rsidR="00A27C66" w:rsidRPr="00215BB9" w:rsidRDefault="00A27C66" w:rsidP="004E185F">
                  <w:pPr>
                    <w:topLinePunct/>
                    <w:jc w:val="center"/>
                    <w:rPr>
                      <w:szCs w:val="21"/>
                    </w:rPr>
                  </w:pPr>
                  <w:r w:rsidRPr="00215BB9">
                    <w:rPr>
                      <w:szCs w:val="21"/>
                    </w:rPr>
                    <w:t>油罐清洗</w:t>
                  </w:r>
                </w:p>
              </w:tc>
              <w:tc>
                <w:tcPr>
                  <w:tcW w:w="426" w:type="dxa"/>
                  <w:vAlign w:val="center"/>
                </w:tcPr>
                <w:p w14:paraId="25A7FB94" w14:textId="77777777" w:rsidR="00A27C66" w:rsidRPr="00215BB9" w:rsidRDefault="00A27C66" w:rsidP="004E185F">
                  <w:pPr>
                    <w:topLinePunct/>
                    <w:jc w:val="center"/>
                    <w:rPr>
                      <w:szCs w:val="21"/>
                    </w:rPr>
                  </w:pPr>
                  <w:r w:rsidRPr="00215BB9">
                    <w:rPr>
                      <w:szCs w:val="21"/>
                    </w:rPr>
                    <w:t>液态</w:t>
                  </w:r>
                </w:p>
              </w:tc>
              <w:tc>
                <w:tcPr>
                  <w:tcW w:w="847" w:type="dxa"/>
                  <w:vAlign w:val="center"/>
                </w:tcPr>
                <w:p w14:paraId="386B1BA2" w14:textId="77777777" w:rsidR="00A27C66" w:rsidRPr="00215BB9" w:rsidRDefault="00A27C66" w:rsidP="004E185F">
                  <w:pPr>
                    <w:topLinePunct/>
                    <w:jc w:val="center"/>
                    <w:rPr>
                      <w:szCs w:val="21"/>
                    </w:rPr>
                  </w:pPr>
                  <w:r w:rsidRPr="00215BB9">
                    <w:rPr>
                      <w:szCs w:val="21"/>
                    </w:rPr>
                    <w:t>杂质、无机物、石油类</w:t>
                  </w:r>
                </w:p>
              </w:tc>
              <w:tc>
                <w:tcPr>
                  <w:tcW w:w="678" w:type="dxa"/>
                  <w:vAlign w:val="center"/>
                </w:tcPr>
                <w:p w14:paraId="000FD88B" w14:textId="77777777" w:rsidR="00A27C66" w:rsidRPr="00215BB9" w:rsidRDefault="00A27C66" w:rsidP="004E185F">
                  <w:pPr>
                    <w:topLinePunct/>
                    <w:jc w:val="center"/>
                    <w:rPr>
                      <w:szCs w:val="21"/>
                    </w:rPr>
                  </w:pPr>
                  <w:r w:rsidRPr="00215BB9">
                    <w:rPr>
                      <w:szCs w:val="21"/>
                    </w:rPr>
                    <w:t>石油类</w:t>
                  </w:r>
                </w:p>
              </w:tc>
              <w:tc>
                <w:tcPr>
                  <w:tcW w:w="594" w:type="dxa"/>
                  <w:vAlign w:val="center"/>
                </w:tcPr>
                <w:p w14:paraId="7AF2F2EE" w14:textId="77777777" w:rsidR="00A27C66" w:rsidRPr="00215BB9" w:rsidRDefault="00A27C66" w:rsidP="004E185F">
                  <w:pPr>
                    <w:topLinePunct/>
                    <w:jc w:val="center"/>
                    <w:rPr>
                      <w:szCs w:val="21"/>
                    </w:rPr>
                  </w:pPr>
                  <w:r w:rsidRPr="00215BB9">
                    <w:rPr>
                      <w:szCs w:val="21"/>
                    </w:rPr>
                    <w:t>5</w:t>
                  </w:r>
                  <w:r w:rsidRPr="00215BB9">
                    <w:rPr>
                      <w:szCs w:val="21"/>
                    </w:rPr>
                    <w:t>年</w:t>
                  </w:r>
                  <w:r w:rsidRPr="00215BB9">
                    <w:rPr>
                      <w:szCs w:val="21"/>
                    </w:rPr>
                    <w:t>1</w:t>
                  </w:r>
                  <w:r w:rsidRPr="00215BB9">
                    <w:rPr>
                      <w:szCs w:val="21"/>
                    </w:rPr>
                    <w:t>次</w:t>
                  </w:r>
                </w:p>
              </w:tc>
              <w:tc>
                <w:tcPr>
                  <w:tcW w:w="646" w:type="dxa"/>
                  <w:vAlign w:val="center"/>
                </w:tcPr>
                <w:p w14:paraId="555E9BA2" w14:textId="77777777" w:rsidR="00A27C66" w:rsidRPr="00215BB9" w:rsidRDefault="00A27C66" w:rsidP="004E185F">
                  <w:pPr>
                    <w:topLinePunct/>
                    <w:jc w:val="center"/>
                    <w:rPr>
                      <w:szCs w:val="21"/>
                    </w:rPr>
                  </w:pPr>
                  <w:r w:rsidRPr="00215BB9">
                    <w:rPr>
                      <w:szCs w:val="21"/>
                    </w:rPr>
                    <w:t>T</w:t>
                  </w:r>
                </w:p>
              </w:tc>
              <w:tc>
                <w:tcPr>
                  <w:tcW w:w="1010" w:type="dxa"/>
                  <w:vMerge w:val="restart"/>
                  <w:vAlign w:val="center"/>
                </w:tcPr>
                <w:p w14:paraId="29857131" w14:textId="77777777" w:rsidR="00A27C66" w:rsidRPr="00215BB9" w:rsidRDefault="00A27C66" w:rsidP="004E185F">
                  <w:pPr>
                    <w:topLinePunct/>
                    <w:jc w:val="center"/>
                    <w:rPr>
                      <w:szCs w:val="21"/>
                    </w:rPr>
                  </w:pPr>
                  <w:r w:rsidRPr="00215BB9">
                    <w:rPr>
                      <w:szCs w:val="21"/>
                    </w:rPr>
                    <w:t>由清洗单位运走交由有危废处置资质的单位进行处理</w:t>
                  </w:r>
                </w:p>
              </w:tc>
            </w:tr>
            <w:tr w:rsidR="00A27C66" w:rsidRPr="00943CB6" w14:paraId="77C27EB1" w14:textId="77777777" w:rsidTr="00B806FC">
              <w:trPr>
                <w:trHeight w:val="454"/>
              </w:trPr>
              <w:tc>
                <w:tcPr>
                  <w:tcW w:w="426" w:type="dxa"/>
                  <w:vAlign w:val="center"/>
                </w:tcPr>
                <w:p w14:paraId="5A9E31A9" w14:textId="77777777" w:rsidR="00A27C66" w:rsidRPr="00215BB9" w:rsidRDefault="00A27C66" w:rsidP="004E185F">
                  <w:pPr>
                    <w:jc w:val="center"/>
                    <w:rPr>
                      <w:szCs w:val="21"/>
                    </w:rPr>
                  </w:pPr>
                  <w:r w:rsidRPr="00215BB9">
                    <w:rPr>
                      <w:rFonts w:hint="eastAsia"/>
                      <w:szCs w:val="21"/>
                    </w:rPr>
                    <w:t>2</w:t>
                  </w:r>
                </w:p>
              </w:tc>
              <w:tc>
                <w:tcPr>
                  <w:tcW w:w="556" w:type="dxa"/>
                  <w:vAlign w:val="center"/>
                </w:tcPr>
                <w:p w14:paraId="01E3F631" w14:textId="77777777" w:rsidR="00A27C66" w:rsidRPr="00215BB9" w:rsidRDefault="00A27C66" w:rsidP="004E185F">
                  <w:pPr>
                    <w:topLinePunct/>
                    <w:jc w:val="center"/>
                    <w:rPr>
                      <w:szCs w:val="21"/>
                    </w:rPr>
                  </w:pPr>
                  <w:r w:rsidRPr="00215BB9">
                    <w:rPr>
                      <w:rFonts w:hint="eastAsia"/>
                      <w:szCs w:val="21"/>
                    </w:rPr>
                    <w:t>油泥</w:t>
                  </w:r>
                </w:p>
              </w:tc>
              <w:tc>
                <w:tcPr>
                  <w:tcW w:w="776" w:type="dxa"/>
                  <w:vAlign w:val="center"/>
                </w:tcPr>
                <w:p w14:paraId="21686874" w14:textId="77777777" w:rsidR="00A27C66" w:rsidRPr="00215BB9" w:rsidRDefault="00A27C66" w:rsidP="004E185F">
                  <w:pPr>
                    <w:topLinePunct/>
                    <w:jc w:val="center"/>
                    <w:rPr>
                      <w:szCs w:val="21"/>
                    </w:rPr>
                  </w:pPr>
                  <w:r w:rsidRPr="00215BB9">
                    <w:rPr>
                      <w:rFonts w:hint="eastAsia"/>
                      <w:szCs w:val="21"/>
                    </w:rPr>
                    <w:t>HW08</w:t>
                  </w:r>
                </w:p>
              </w:tc>
              <w:tc>
                <w:tcPr>
                  <w:tcW w:w="651" w:type="dxa"/>
                  <w:vAlign w:val="center"/>
                </w:tcPr>
                <w:p w14:paraId="3D7BFBE4" w14:textId="77777777" w:rsidR="00A27C66" w:rsidRPr="00215BB9" w:rsidRDefault="00A27C66" w:rsidP="004E185F">
                  <w:pPr>
                    <w:jc w:val="center"/>
                    <w:rPr>
                      <w:szCs w:val="21"/>
                    </w:rPr>
                  </w:pPr>
                  <w:r w:rsidRPr="00215BB9">
                    <w:rPr>
                      <w:szCs w:val="21"/>
                    </w:rPr>
                    <w:t>900-221-08</w:t>
                  </w:r>
                </w:p>
              </w:tc>
              <w:tc>
                <w:tcPr>
                  <w:tcW w:w="899" w:type="dxa"/>
                  <w:vAlign w:val="center"/>
                </w:tcPr>
                <w:p w14:paraId="587B2AD3" w14:textId="77777777" w:rsidR="00A27C66" w:rsidRPr="00215BB9" w:rsidRDefault="00A27C66" w:rsidP="004E185F">
                  <w:pPr>
                    <w:widowControl/>
                    <w:jc w:val="center"/>
                    <w:textAlignment w:val="center"/>
                    <w:rPr>
                      <w:szCs w:val="21"/>
                    </w:rPr>
                  </w:pPr>
                  <w:r w:rsidRPr="00215BB9">
                    <w:rPr>
                      <w:rFonts w:hint="eastAsia"/>
                      <w:szCs w:val="21"/>
                    </w:rPr>
                    <w:t>0.01t/5a</w:t>
                  </w:r>
                </w:p>
              </w:tc>
              <w:tc>
                <w:tcPr>
                  <w:tcW w:w="569" w:type="dxa"/>
                  <w:vAlign w:val="center"/>
                </w:tcPr>
                <w:p w14:paraId="0826C80F" w14:textId="77777777" w:rsidR="00A27C66" w:rsidRPr="00215BB9" w:rsidRDefault="00A27C66" w:rsidP="004E185F">
                  <w:pPr>
                    <w:topLinePunct/>
                    <w:jc w:val="center"/>
                    <w:rPr>
                      <w:szCs w:val="21"/>
                    </w:rPr>
                  </w:pPr>
                  <w:r w:rsidRPr="00215BB9">
                    <w:rPr>
                      <w:szCs w:val="21"/>
                    </w:rPr>
                    <w:t>油罐清洗</w:t>
                  </w:r>
                </w:p>
              </w:tc>
              <w:tc>
                <w:tcPr>
                  <w:tcW w:w="426" w:type="dxa"/>
                  <w:vAlign w:val="center"/>
                </w:tcPr>
                <w:p w14:paraId="52D58E09" w14:textId="77777777" w:rsidR="00A27C66" w:rsidRPr="00215BB9" w:rsidRDefault="00A27C66" w:rsidP="004E185F">
                  <w:pPr>
                    <w:topLinePunct/>
                    <w:jc w:val="center"/>
                    <w:rPr>
                      <w:szCs w:val="21"/>
                    </w:rPr>
                  </w:pPr>
                  <w:r w:rsidRPr="00215BB9">
                    <w:rPr>
                      <w:rFonts w:hint="eastAsia"/>
                      <w:szCs w:val="21"/>
                    </w:rPr>
                    <w:t>半固</w:t>
                  </w:r>
                  <w:r w:rsidRPr="00215BB9">
                    <w:rPr>
                      <w:szCs w:val="21"/>
                    </w:rPr>
                    <w:t>态</w:t>
                  </w:r>
                </w:p>
              </w:tc>
              <w:tc>
                <w:tcPr>
                  <w:tcW w:w="847" w:type="dxa"/>
                  <w:vAlign w:val="center"/>
                </w:tcPr>
                <w:p w14:paraId="65B6DE03" w14:textId="77777777" w:rsidR="00A27C66" w:rsidRPr="00215BB9" w:rsidRDefault="00A27C66" w:rsidP="004E185F">
                  <w:pPr>
                    <w:topLinePunct/>
                    <w:jc w:val="center"/>
                    <w:rPr>
                      <w:szCs w:val="21"/>
                    </w:rPr>
                  </w:pPr>
                  <w:r w:rsidRPr="00215BB9">
                    <w:rPr>
                      <w:szCs w:val="21"/>
                    </w:rPr>
                    <w:t>杂质、石油类</w:t>
                  </w:r>
                </w:p>
              </w:tc>
              <w:tc>
                <w:tcPr>
                  <w:tcW w:w="678" w:type="dxa"/>
                  <w:vAlign w:val="center"/>
                </w:tcPr>
                <w:p w14:paraId="337004C3" w14:textId="77777777" w:rsidR="00A27C66" w:rsidRPr="00215BB9" w:rsidRDefault="00A27C66" w:rsidP="004E185F">
                  <w:pPr>
                    <w:topLinePunct/>
                    <w:jc w:val="center"/>
                    <w:rPr>
                      <w:szCs w:val="21"/>
                    </w:rPr>
                  </w:pPr>
                  <w:r w:rsidRPr="00215BB9">
                    <w:rPr>
                      <w:szCs w:val="21"/>
                    </w:rPr>
                    <w:t>石油类</w:t>
                  </w:r>
                </w:p>
              </w:tc>
              <w:tc>
                <w:tcPr>
                  <w:tcW w:w="594" w:type="dxa"/>
                  <w:vAlign w:val="center"/>
                </w:tcPr>
                <w:p w14:paraId="6B73875A" w14:textId="77777777" w:rsidR="00A27C66" w:rsidRPr="00215BB9" w:rsidRDefault="00A27C66" w:rsidP="004E185F">
                  <w:pPr>
                    <w:topLinePunct/>
                    <w:jc w:val="center"/>
                    <w:rPr>
                      <w:szCs w:val="21"/>
                    </w:rPr>
                  </w:pPr>
                  <w:r w:rsidRPr="00215BB9">
                    <w:rPr>
                      <w:szCs w:val="21"/>
                    </w:rPr>
                    <w:t>5</w:t>
                  </w:r>
                  <w:r w:rsidRPr="00215BB9">
                    <w:rPr>
                      <w:szCs w:val="21"/>
                    </w:rPr>
                    <w:t>年</w:t>
                  </w:r>
                  <w:r w:rsidRPr="00215BB9">
                    <w:rPr>
                      <w:szCs w:val="21"/>
                    </w:rPr>
                    <w:t>1</w:t>
                  </w:r>
                  <w:r w:rsidRPr="00215BB9">
                    <w:rPr>
                      <w:szCs w:val="21"/>
                    </w:rPr>
                    <w:t>次</w:t>
                  </w:r>
                </w:p>
              </w:tc>
              <w:tc>
                <w:tcPr>
                  <w:tcW w:w="646" w:type="dxa"/>
                  <w:vAlign w:val="center"/>
                </w:tcPr>
                <w:p w14:paraId="4A1C71B8" w14:textId="77777777" w:rsidR="00A27C66" w:rsidRPr="00215BB9" w:rsidRDefault="00A27C66" w:rsidP="004E185F">
                  <w:pPr>
                    <w:topLinePunct/>
                    <w:jc w:val="center"/>
                    <w:rPr>
                      <w:szCs w:val="21"/>
                    </w:rPr>
                  </w:pPr>
                  <w:r w:rsidRPr="00215BB9">
                    <w:rPr>
                      <w:rFonts w:hint="eastAsia"/>
                      <w:szCs w:val="21"/>
                    </w:rPr>
                    <w:t>T</w:t>
                  </w:r>
                  <w:r w:rsidRPr="00215BB9">
                    <w:rPr>
                      <w:rFonts w:hint="eastAsia"/>
                      <w:szCs w:val="21"/>
                    </w:rPr>
                    <w:t>，</w:t>
                  </w:r>
                  <w:r w:rsidRPr="00215BB9">
                    <w:rPr>
                      <w:rFonts w:hint="eastAsia"/>
                      <w:szCs w:val="21"/>
                    </w:rPr>
                    <w:t>I</w:t>
                  </w:r>
                </w:p>
              </w:tc>
              <w:tc>
                <w:tcPr>
                  <w:tcW w:w="1010" w:type="dxa"/>
                  <w:vMerge/>
                  <w:vAlign w:val="center"/>
                </w:tcPr>
                <w:p w14:paraId="40437A95" w14:textId="77777777" w:rsidR="00A27C66" w:rsidRPr="00215BB9" w:rsidRDefault="00A27C66" w:rsidP="004E185F">
                  <w:pPr>
                    <w:topLinePunct/>
                    <w:jc w:val="center"/>
                    <w:rPr>
                      <w:szCs w:val="21"/>
                    </w:rPr>
                  </w:pPr>
                </w:p>
              </w:tc>
            </w:tr>
            <w:tr w:rsidR="00B806FC" w:rsidRPr="00943CB6" w14:paraId="6448CC48" w14:textId="77777777" w:rsidTr="00B806FC">
              <w:trPr>
                <w:trHeight w:val="454"/>
              </w:trPr>
              <w:tc>
                <w:tcPr>
                  <w:tcW w:w="426" w:type="dxa"/>
                  <w:vAlign w:val="center"/>
                </w:tcPr>
                <w:p w14:paraId="7B8340F6" w14:textId="77777777" w:rsidR="00B806FC" w:rsidRPr="00215BB9" w:rsidRDefault="00B806FC" w:rsidP="004E185F">
                  <w:pPr>
                    <w:jc w:val="center"/>
                    <w:rPr>
                      <w:szCs w:val="21"/>
                    </w:rPr>
                  </w:pPr>
                  <w:r w:rsidRPr="00215BB9">
                    <w:rPr>
                      <w:rFonts w:hint="eastAsia"/>
                      <w:szCs w:val="21"/>
                    </w:rPr>
                    <w:t>3</w:t>
                  </w:r>
                </w:p>
              </w:tc>
              <w:tc>
                <w:tcPr>
                  <w:tcW w:w="556" w:type="dxa"/>
                  <w:vAlign w:val="center"/>
                </w:tcPr>
                <w:p w14:paraId="75601686" w14:textId="77777777" w:rsidR="00B806FC" w:rsidRPr="00215BB9" w:rsidRDefault="00B806FC" w:rsidP="004E185F">
                  <w:pPr>
                    <w:topLinePunct/>
                    <w:jc w:val="center"/>
                    <w:rPr>
                      <w:szCs w:val="21"/>
                    </w:rPr>
                  </w:pPr>
                  <w:r w:rsidRPr="00215BB9">
                    <w:rPr>
                      <w:rFonts w:hint="eastAsia"/>
                      <w:szCs w:val="21"/>
                    </w:rPr>
                    <w:t>隔油池废油</w:t>
                  </w:r>
                </w:p>
              </w:tc>
              <w:tc>
                <w:tcPr>
                  <w:tcW w:w="776" w:type="dxa"/>
                  <w:vAlign w:val="center"/>
                </w:tcPr>
                <w:p w14:paraId="024D07F2" w14:textId="77777777" w:rsidR="00B806FC" w:rsidRPr="00215BB9" w:rsidRDefault="00B806FC" w:rsidP="004E185F">
                  <w:pPr>
                    <w:topLinePunct/>
                    <w:jc w:val="center"/>
                    <w:rPr>
                      <w:szCs w:val="21"/>
                    </w:rPr>
                  </w:pPr>
                  <w:r w:rsidRPr="00215BB9">
                    <w:rPr>
                      <w:rFonts w:hint="eastAsia"/>
                      <w:szCs w:val="21"/>
                    </w:rPr>
                    <w:t>HW08</w:t>
                  </w:r>
                </w:p>
              </w:tc>
              <w:tc>
                <w:tcPr>
                  <w:tcW w:w="651" w:type="dxa"/>
                  <w:vAlign w:val="center"/>
                </w:tcPr>
                <w:p w14:paraId="60368CBA" w14:textId="77777777" w:rsidR="00B806FC" w:rsidRPr="00215BB9" w:rsidRDefault="00B806FC" w:rsidP="004E185F">
                  <w:pPr>
                    <w:jc w:val="center"/>
                    <w:rPr>
                      <w:szCs w:val="21"/>
                    </w:rPr>
                  </w:pPr>
                  <w:r w:rsidRPr="00215BB9">
                    <w:rPr>
                      <w:szCs w:val="21"/>
                    </w:rPr>
                    <w:t>900-210-08</w:t>
                  </w:r>
                </w:p>
              </w:tc>
              <w:tc>
                <w:tcPr>
                  <w:tcW w:w="899" w:type="dxa"/>
                  <w:vAlign w:val="center"/>
                </w:tcPr>
                <w:p w14:paraId="27C1B628" w14:textId="779EAAC0" w:rsidR="00B806FC" w:rsidRPr="00215BB9" w:rsidRDefault="00B806FC" w:rsidP="004E185F">
                  <w:pPr>
                    <w:topLinePunct/>
                    <w:jc w:val="center"/>
                    <w:rPr>
                      <w:szCs w:val="21"/>
                    </w:rPr>
                  </w:pPr>
                  <w:r>
                    <w:rPr>
                      <w:rFonts w:hint="eastAsia"/>
                      <w:szCs w:val="21"/>
                    </w:rPr>
                    <w:t>0.01t</w:t>
                  </w:r>
                  <w:r w:rsidRPr="00215BB9">
                    <w:rPr>
                      <w:rFonts w:hint="eastAsia"/>
                      <w:szCs w:val="21"/>
                    </w:rPr>
                    <w:t>/a</w:t>
                  </w:r>
                </w:p>
              </w:tc>
              <w:tc>
                <w:tcPr>
                  <w:tcW w:w="569" w:type="dxa"/>
                  <w:vAlign w:val="center"/>
                </w:tcPr>
                <w:p w14:paraId="4D75ED4E" w14:textId="77777777" w:rsidR="00B806FC" w:rsidRPr="00215BB9" w:rsidRDefault="00B806FC" w:rsidP="004E185F">
                  <w:pPr>
                    <w:topLinePunct/>
                    <w:jc w:val="center"/>
                    <w:rPr>
                      <w:szCs w:val="21"/>
                    </w:rPr>
                  </w:pPr>
                  <w:r w:rsidRPr="00215BB9">
                    <w:rPr>
                      <w:rFonts w:hint="eastAsia"/>
                      <w:szCs w:val="21"/>
                    </w:rPr>
                    <w:t>隔油池</w:t>
                  </w:r>
                </w:p>
              </w:tc>
              <w:tc>
                <w:tcPr>
                  <w:tcW w:w="426" w:type="dxa"/>
                  <w:vAlign w:val="center"/>
                </w:tcPr>
                <w:p w14:paraId="401D9BD5" w14:textId="77777777" w:rsidR="00B806FC" w:rsidRPr="00215BB9" w:rsidRDefault="00B806FC" w:rsidP="004E185F">
                  <w:pPr>
                    <w:topLinePunct/>
                    <w:jc w:val="center"/>
                    <w:rPr>
                      <w:szCs w:val="21"/>
                    </w:rPr>
                  </w:pPr>
                  <w:r w:rsidRPr="00215BB9">
                    <w:rPr>
                      <w:rFonts w:hint="eastAsia"/>
                      <w:szCs w:val="21"/>
                    </w:rPr>
                    <w:t>半固</w:t>
                  </w:r>
                  <w:r w:rsidRPr="00215BB9">
                    <w:rPr>
                      <w:szCs w:val="21"/>
                    </w:rPr>
                    <w:t>态</w:t>
                  </w:r>
                </w:p>
              </w:tc>
              <w:tc>
                <w:tcPr>
                  <w:tcW w:w="847" w:type="dxa"/>
                  <w:vAlign w:val="center"/>
                </w:tcPr>
                <w:p w14:paraId="4AF013B1" w14:textId="77777777" w:rsidR="00B806FC" w:rsidRPr="00215BB9" w:rsidRDefault="00B806FC" w:rsidP="004E185F">
                  <w:pPr>
                    <w:topLinePunct/>
                    <w:jc w:val="center"/>
                    <w:rPr>
                      <w:szCs w:val="21"/>
                    </w:rPr>
                  </w:pPr>
                  <w:r w:rsidRPr="00215BB9">
                    <w:rPr>
                      <w:szCs w:val="21"/>
                    </w:rPr>
                    <w:t>杂质、石油类</w:t>
                  </w:r>
                </w:p>
              </w:tc>
              <w:tc>
                <w:tcPr>
                  <w:tcW w:w="678" w:type="dxa"/>
                  <w:vAlign w:val="center"/>
                </w:tcPr>
                <w:p w14:paraId="77305AEB" w14:textId="77777777" w:rsidR="00B806FC" w:rsidRPr="00215BB9" w:rsidRDefault="00B806FC" w:rsidP="004E185F">
                  <w:pPr>
                    <w:topLinePunct/>
                    <w:jc w:val="center"/>
                    <w:rPr>
                      <w:szCs w:val="21"/>
                    </w:rPr>
                  </w:pPr>
                  <w:r w:rsidRPr="00215BB9">
                    <w:rPr>
                      <w:szCs w:val="21"/>
                    </w:rPr>
                    <w:t>石油类</w:t>
                  </w:r>
                </w:p>
              </w:tc>
              <w:tc>
                <w:tcPr>
                  <w:tcW w:w="594" w:type="dxa"/>
                  <w:vAlign w:val="center"/>
                </w:tcPr>
                <w:p w14:paraId="151CDF9C" w14:textId="77777777" w:rsidR="00B806FC" w:rsidRPr="00215BB9" w:rsidRDefault="00B806FC" w:rsidP="004E185F">
                  <w:pPr>
                    <w:topLinePunct/>
                    <w:jc w:val="center"/>
                    <w:rPr>
                      <w:szCs w:val="21"/>
                    </w:rPr>
                  </w:pPr>
                  <w:r w:rsidRPr="00215BB9">
                    <w:rPr>
                      <w:rFonts w:hint="eastAsia"/>
                      <w:szCs w:val="21"/>
                    </w:rPr>
                    <w:t>3</w:t>
                  </w:r>
                  <w:r w:rsidRPr="00215BB9">
                    <w:rPr>
                      <w:rFonts w:hint="eastAsia"/>
                      <w:szCs w:val="21"/>
                    </w:rPr>
                    <w:t>个月</w:t>
                  </w:r>
                </w:p>
              </w:tc>
              <w:tc>
                <w:tcPr>
                  <w:tcW w:w="646" w:type="dxa"/>
                  <w:vAlign w:val="center"/>
                </w:tcPr>
                <w:p w14:paraId="0FBB2F6D" w14:textId="77777777" w:rsidR="00B806FC" w:rsidRPr="00215BB9" w:rsidRDefault="00B806FC" w:rsidP="004E185F">
                  <w:pPr>
                    <w:topLinePunct/>
                    <w:jc w:val="center"/>
                    <w:rPr>
                      <w:szCs w:val="21"/>
                    </w:rPr>
                  </w:pPr>
                  <w:r w:rsidRPr="00215BB9">
                    <w:rPr>
                      <w:rFonts w:hint="eastAsia"/>
                      <w:szCs w:val="21"/>
                    </w:rPr>
                    <w:t>T</w:t>
                  </w:r>
                  <w:r w:rsidRPr="00215BB9">
                    <w:rPr>
                      <w:rFonts w:hint="eastAsia"/>
                      <w:szCs w:val="21"/>
                    </w:rPr>
                    <w:t>，</w:t>
                  </w:r>
                  <w:r w:rsidRPr="00215BB9">
                    <w:rPr>
                      <w:rFonts w:hint="eastAsia"/>
                      <w:szCs w:val="21"/>
                    </w:rPr>
                    <w:t>I</w:t>
                  </w:r>
                </w:p>
              </w:tc>
              <w:tc>
                <w:tcPr>
                  <w:tcW w:w="1010" w:type="dxa"/>
                  <w:vMerge w:val="restart"/>
                  <w:vAlign w:val="center"/>
                </w:tcPr>
                <w:p w14:paraId="1B173494" w14:textId="77777777" w:rsidR="00B806FC" w:rsidRPr="00215BB9" w:rsidRDefault="00B806FC" w:rsidP="004E185F">
                  <w:pPr>
                    <w:topLinePunct/>
                    <w:jc w:val="center"/>
                    <w:rPr>
                      <w:szCs w:val="21"/>
                    </w:rPr>
                  </w:pPr>
                  <w:r w:rsidRPr="00215BB9">
                    <w:rPr>
                      <w:rFonts w:hint="eastAsia"/>
                      <w:szCs w:val="21"/>
                    </w:rPr>
                    <w:t>危废暂存间暂存，定期交由危废处理单位处置</w:t>
                  </w:r>
                </w:p>
              </w:tc>
            </w:tr>
            <w:tr w:rsidR="00B806FC" w:rsidRPr="00943CB6" w14:paraId="61F30F56" w14:textId="77777777" w:rsidTr="00B806FC">
              <w:trPr>
                <w:trHeight w:val="454"/>
              </w:trPr>
              <w:tc>
                <w:tcPr>
                  <w:tcW w:w="426" w:type="dxa"/>
                  <w:vAlign w:val="center"/>
                </w:tcPr>
                <w:p w14:paraId="5D08C0B2" w14:textId="44A0412A" w:rsidR="00B806FC" w:rsidRPr="00215BB9" w:rsidRDefault="00B806FC" w:rsidP="00B806FC">
                  <w:pPr>
                    <w:jc w:val="center"/>
                    <w:rPr>
                      <w:szCs w:val="21"/>
                    </w:rPr>
                  </w:pPr>
                  <w:r>
                    <w:rPr>
                      <w:rFonts w:hint="eastAsia"/>
                      <w:szCs w:val="21"/>
                    </w:rPr>
                    <w:t>4</w:t>
                  </w:r>
                </w:p>
              </w:tc>
              <w:tc>
                <w:tcPr>
                  <w:tcW w:w="556" w:type="dxa"/>
                  <w:vAlign w:val="center"/>
                </w:tcPr>
                <w:p w14:paraId="33D55843" w14:textId="06D3D2FA" w:rsidR="00B806FC" w:rsidRPr="00215BB9" w:rsidRDefault="00B806FC" w:rsidP="00B806FC">
                  <w:pPr>
                    <w:topLinePunct/>
                    <w:jc w:val="center"/>
                    <w:rPr>
                      <w:szCs w:val="21"/>
                    </w:rPr>
                  </w:pPr>
                  <w:r>
                    <w:rPr>
                      <w:rFonts w:hint="eastAsia"/>
                      <w:szCs w:val="21"/>
                    </w:rPr>
                    <w:t>废活性炭</w:t>
                  </w:r>
                </w:p>
              </w:tc>
              <w:tc>
                <w:tcPr>
                  <w:tcW w:w="776" w:type="dxa"/>
                  <w:vAlign w:val="center"/>
                </w:tcPr>
                <w:p w14:paraId="1AA7D5E3" w14:textId="5BECED83" w:rsidR="00B806FC" w:rsidRPr="00215BB9" w:rsidRDefault="00B806FC" w:rsidP="00B806FC">
                  <w:pPr>
                    <w:topLinePunct/>
                    <w:jc w:val="center"/>
                    <w:rPr>
                      <w:szCs w:val="21"/>
                    </w:rPr>
                  </w:pPr>
                  <w:r w:rsidRPr="00B806FC">
                    <w:rPr>
                      <w:szCs w:val="21"/>
                    </w:rPr>
                    <w:t>HW49</w:t>
                  </w:r>
                </w:p>
              </w:tc>
              <w:tc>
                <w:tcPr>
                  <w:tcW w:w="651" w:type="dxa"/>
                  <w:vAlign w:val="center"/>
                </w:tcPr>
                <w:p w14:paraId="33C52D3F" w14:textId="0A4B6354" w:rsidR="00B806FC" w:rsidRPr="00215BB9" w:rsidRDefault="00B806FC" w:rsidP="00B806FC">
                  <w:pPr>
                    <w:jc w:val="center"/>
                    <w:rPr>
                      <w:szCs w:val="21"/>
                    </w:rPr>
                  </w:pPr>
                  <w:r w:rsidRPr="00B806FC">
                    <w:rPr>
                      <w:szCs w:val="21"/>
                    </w:rPr>
                    <w:t>900-039-49</w:t>
                  </w:r>
                </w:p>
              </w:tc>
              <w:tc>
                <w:tcPr>
                  <w:tcW w:w="899" w:type="dxa"/>
                  <w:vAlign w:val="center"/>
                </w:tcPr>
                <w:p w14:paraId="2E65A42D" w14:textId="15BB36BE" w:rsidR="00B806FC" w:rsidRDefault="00B806FC" w:rsidP="00B806FC">
                  <w:pPr>
                    <w:topLinePunct/>
                    <w:jc w:val="center"/>
                    <w:rPr>
                      <w:szCs w:val="21"/>
                    </w:rPr>
                  </w:pPr>
                  <w:r>
                    <w:rPr>
                      <w:rFonts w:hint="eastAsia"/>
                      <w:szCs w:val="21"/>
                    </w:rPr>
                    <w:t>0</w:t>
                  </w:r>
                  <w:r>
                    <w:rPr>
                      <w:szCs w:val="21"/>
                    </w:rPr>
                    <w:t>.5</w:t>
                  </w:r>
                  <w:r>
                    <w:rPr>
                      <w:rFonts w:hint="eastAsia"/>
                      <w:szCs w:val="21"/>
                    </w:rPr>
                    <w:t xml:space="preserve"> t</w:t>
                  </w:r>
                  <w:r w:rsidRPr="00215BB9">
                    <w:rPr>
                      <w:rFonts w:hint="eastAsia"/>
                      <w:szCs w:val="21"/>
                    </w:rPr>
                    <w:t>/a</w:t>
                  </w:r>
                </w:p>
              </w:tc>
              <w:tc>
                <w:tcPr>
                  <w:tcW w:w="569" w:type="dxa"/>
                  <w:vAlign w:val="center"/>
                </w:tcPr>
                <w:p w14:paraId="0C582778" w14:textId="47860457" w:rsidR="00B806FC" w:rsidRPr="00215BB9" w:rsidRDefault="00B806FC" w:rsidP="00B806FC">
                  <w:pPr>
                    <w:topLinePunct/>
                    <w:jc w:val="center"/>
                    <w:rPr>
                      <w:szCs w:val="21"/>
                    </w:rPr>
                  </w:pPr>
                  <w:r>
                    <w:rPr>
                      <w:rFonts w:hint="eastAsia"/>
                      <w:szCs w:val="21"/>
                    </w:rPr>
                    <w:t>油气回收</w:t>
                  </w:r>
                  <w:r>
                    <w:rPr>
                      <w:rFonts w:hint="eastAsia"/>
                      <w:szCs w:val="21"/>
                    </w:rPr>
                    <w:lastRenderedPageBreak/>
                    <w:t>处理装置</w:t>
                  </w:r>
                </w:p>
              </w:tc>
              <w:tc>
                <w:tcPr>
                  <w:tcW w:w="426" w:type="dxa"/>
                  <w:vAlign w:val="center"/>
                </w:tcPr>
                <w:p w14:paraId="2CEEE742" w14:textId="7B6155F1" w:rsidR="00B806FC" w:rsidRPr="00215BB9" w:rsidRDefault="00B806FC" w:rsidP="00B806FC">
                  <w:pPr>
                    <w:topLinePunct/>
                    <w:jc w:val="center"/>
                    <w:rPr>
                      <w:szCs w:val="21"/>
                    </w:rPr>
                  </w:pPr>
                  <w:r>
                    <w:rPr>
                      <w:rFonts w:hint="eastAsia"/>
                      <w:szCs w:val="21"/>
                    </w:rPr>
                    <w:lastRenderedPageBreak/>
                    <w:t>固态</w:t>
                  </w:r>
                </w:p>
              </w:tc>
              <w:tc>
                <w:tcPr>
                  <w:tcW w:w="847" w:type="dxa"/>
                  <w:vAlign w:val="center"/>
                </w:tcPr>
                <w:p w14:paraId="642A9F73" w14:textId="2687F95C" w:rsidR="00B806FC" w:rsidRPr="00215BB9" w:rsidRDefault="00B806FC" w:rsidP="00B806FC">
                  <w:pPr>
                    <w:topLinePunct/>
                    <w:jc w:val="center"/>
                    <w:rPr>
                      <w:szCs w:val="21"/>
                    </w:rPr>
                  </w:pPr>
                  <w:r>
                    <w:rPr>
                      <w:rFonts w:hint="eastAsia"/>
                      <w:szCs w:val="21"/>
                    </w:rPr>
                    <w:t>有机废气、活性炭</w:t>
                  </w:r>
                </w:p>
              </w:tc>
              <w:tc>
                <w:tcPr>
                  <w:tcW w:w="678" w:type="dxa"/>
                  <w:vAlign w:val="center"/>
                </w:tcPr>
                <w:p w14:paraId="5233DBC3" w14:textId="20DD6A25" w:rsidR="00B806FC" w:rsidRPr="00215BB9" w:rsidRDefault="00B806FC" w:rsidP="00B806FC">
                  <w:pPr>
                    <w:topLinePunct/>
                    <w:jc w:val="center"/>
                    <w:rPr>
                      <w:szCs w:val="21"/>
                    </w:rPr>
                  </w:pPr>
                  <w:r>
                    <w:rPr>
                      <w:rFonts w:hint="eastAsia"/>
                      <w:szCs w:val="21"/>
                    </w:rPr>
                    <w:t>有机废气</w:t>
                  </w:r>
                </w:p>
              </w:tc>
              <w:tc>
                <w:tcPr>
                  <w:tcW w:w="594" w:type="dxa"/>
                  <w:vAlign w:val="center"/>
                </w:tcPr>
                <w:p w14:paraId="2A82B1A4" w14:textId="1C056F88" w:rsidR="00B806FC" w:rsidRPr="00215BB9" w:rsidRDefault="00B806FC" w:rsidP="00B806FC">
                  <w:pPr>
                    <w:topLinePunct/>
                    <w:jc w:val="center"/>
                    <w:rPr>
                      <w:szCs w:val="21"/>
                    </w:rPr>
                  </w:pPr>
                  <w:r>
                    <w:rPr>
                      <w:szCs w:val="21"/>
                    </w:rPr>
                    <w:t>2</w:t>
                  </w:r>
                  <w:r w:rsidRPr="00215BB9">
                    <w:rPr>
                      <w:rFonts w:hint="eastAsia"/>
                      <w:szCs w:val="21"/>
                    </w:rPr>
                    <w:t>个月</w:t>
                  </w:r>
                </w:p>
              </w:tc>
              <w:tc>
                <w:tcPr>
                  <w:tcW w:w="646" w:type="dxa"/>
                  <w:vAlign w:val="center"/>
                </w:tcPr>
                <w:p w14:paraId="72E5A655" w14:textId="34031388" w:rsidR="00B806FC" w:rsidRPr="00215BB9" w:rsidRDefault="00B806FC" w:rsidP="00B806FC">
                  <w:pPr>
                    <w:topLinePunct/>
                    <w:jc w:val="center"/>
                    <w:rPr>
                      <w:szCs w:val="21"/>
                    </w:rPr>
                  </w:pPr>
                  <w:r w:rsidRPr="00B806FC">
                    <w:rPr>
                      <w:szCs w:val="21"/>
                    </w:rPr>
                    <w:t>T/In</w:t>
                  </w:r>
                </w:p>
              </w:tc>
              <w:tc>
                <w:tcPr>
                  <w:tcW w:w="1010" w:type="dxa"/>
                  <w:vMerge/>
                  <w:vAlign w:val="center"/>
                </w:tcPr>
                <w:p w14:paraId="6F2B0F33" w14:textId="77777777" w:rsidR="00B806FC" w:rsidRPr="00215BB9" w:rsidRDefault="00B806FC" w:rsidP="00B806FC">
                  <w:pPr>
                    <w:topLinePunct/>
                    <w:jc w:val="center"/>
                    <w:rPr>
                      <w:szCs w:val="21"/>
                    </w:rPr>
                  </w:pPr>
                </w:p>
              </w:tc>
            </w:tr>
          </w:tbl>
          <w:p w14:paraId="57D1E10A" w14:textId="77777777" w:rsidR="00A27C66" w:rsidRPr="00CA68B9" w:rsidRDefault="00A27C66" w:rsidP="006F1177">
            <w:pPr>
              <w:pStyle w:val="11175"/>
              <w:adjustRightInd w:val="0"/>
              <w:snapToGrid w:val="0"/>
              <w:spacing w:before="0" w:after="0"/>
              <w:ind w:firstLine="480"/>
              <w:rPr>
                <w:rFonts w:cs="Times New Roman"/>
                <w:color w:val="auto"/>
                <w:szCs w:val="24"/>
              </w:rPr>
            </w:pPr>
            <w:r w:rsidRPr="00CA68B9">
              <w:rPr>
                <w:rFonts w:cs="Times New Roman" w:hint="eastAsia"/>
                <w:color w:val="auto"/>
                <w:szCs w:val="24"/>
              </w:rPr>
              <w:lastRenderedPageBreak/>
              <w:t>2</w:t>
            </w:r>
            <w:r w:rsidRPr="00CA68B9">
              <w:rPr>
                <w:rFonts w:cs="Times New Roman" w:hint="eastAsia"/>
                <w:color w:val="auto"/>
                <w:szCs w:val="24"/>
              </w:rPr>
              <w:t>、危废贮存设施设置情况</w:t>
            </w:r>
          </w:p>
          <w:p w14:paraId="29B31247" w14:textId="58725C03" w:rsidR="00A27C66" w:rsidRDefault="00A27C66" w:rsidP="006F1177">
            <w:pPr>
              <w:pStyle w:val="11175"/>
              <w:adjustRightInd w:val="0"/>
              <w:snapToGrid w:val="0"/>
              <w:spacing w:before="0" w:after="0"/>
              <w:ind w:firstLine="480"/>
              <w:rPr>
                <w:rFonts w:cs="Times New Roman"/>
                <w:color w:val="auto"/>
                <w:szCs w:val="24"/>
              </w:rPr>
            </w:pPr>
            <w:r w:rsidRPr="007F2C00">
              <w:rPr>
                <w:rFonts w:cs="Times New Roman" w:hint="eastAsia"/>
                <w:color w:val="auto"/>
                <w:szCs w:val="24"/>
              </w:rPr>
              <w:t>本项目危废暂存间</w:t>
            </w:r>
            <w:r w:rsidRPr="00943CB6">
              <w:rPr>
                <w:rFonts w:cs="Times New Roman" w:hint="eastAsia"/>
                <w:color w:val="auto"/>
                <w:szCs w:val="24"/>
              </w:rPr>
              <w:t>严格按照</w:t>
            </w:r>
            <w:r>
              <w:rPr>
                <w:rFonts w:cs="Times New Roman" w:hint="eastAsia"/>
                <w:color w:val="auto"/>
                <w:szCs w:val="24"/>
              </w:rPr>
              <w:t>《危险废物贮存污染控制标准》（</w:t>
            </w:r>
            <w:r>
              <w:rPr>
                <w:rFonts w:cs="Times New Roman"/>
                <w:color w:val="auto"/>
                <w:szCs w:val="24"/>
              </w:rPr>
              <w:t>GB18597-2001</w:t>
            </w:r>
            <w:r>
              <w:rPr>
                <w:rFonts w:cs="Times New Roman" w:hint="eastAsia"/>
                <w:color w:val="auto"/>
                <w:szCs w:val="24"/>
              </w:rPr>
              <w:t>）要求建设，</w:t>
            </w:r>
            <w:r w:rsidRPr="00943CB6">
              <w:rPr>
                <w:rFonts w:cs="Times New Roman"/>
                <w:color w:val="auto"/>
                <w:szCs w:val="24"/>
              </w:rPr>
              <w:t>采用抗渗混凝土进行硬化，混凝土强度等级为</w:t>
            </w:r>
            <w:r w:rsidRPr="00943CB6">
              <w:rPr>
                <w:rFonts w:cs="Times New Roman"/>
                <w:color w:val="auto"/>
                <w:szCs w:val="24"/>
              </w:rPr>
              <w:t>C30</w:t>
            </w:r>
            <w:r w:rsidRPr="00943CB6">
              <w:rPr>
                <w:rFonts w:cs="Times New Roman"/>
                <w:color w:val="auto"/>
                <w:szCs w:val="24"/>
              </w:rPr>
              <w:t>，抗渗等级为</w:t>
            </w:r>
            <w:r w:rsidRPr="00943CB6">
              <w:rPr>
                <w:rFonts w:cs="Times New Roman"/>
                <w:color w:val="auto"/>
                <w:szCs w:val="24"/>
              </w:rPr>
              <w:t>P8</w:t>
            </w:r>
            <w:r w:rsidRPr="00943CB6">
              <w:rPr>
                <w:rFonts w:cs="Times New Roman"/>
                <w:color w:val="auto"/>
                <w:szCs w:val="24"/>
              </w:rPr>
              <w:t>，混凝土敷设厚度为</w:t>
            </w:r>
            <w:r w:rsidRPr="00943CB6">
              <w:rPr>
                <w:rFonts w:cs="Times New Roman"/>
                <w:color w:val="auto"/>
                <w:szCs w:val="24"/>
              </w:rPr>
              <w:t>200mm</w:t>
            </w:r>
            <w:r w:rsidRPr="00943CB6">
              <w:rPr>
                <w:rFonts w:cs="Times New Roman"/>
                <w:color w:val="auto"/>
                <w:szCs w:val="24"/>
              </w:rPr>
              <w:t>，混凝土防渗层在墙、柱、基础交接处设衔接缝，衔接缝内填制嵌缝板、背衬材料和嵌缝密封料，最后采用防渗涂料喷涂地面，渗透系数小于</w:t>
            </w:r>
            <w:r w:rsidRPr="00943CB6">
              <w:rPr>
                <w:rFonts w:cs="Times New Roman"/>
                <w:color w:val="auto"/>
                <w:szCs w:val="24"/>
              </w:rPr>
              <w:t>1.0×10</w:t>
            </w:r>
            <w:r w:rsidRPr="00215BB9">
              <w:rPr>
                <w:rFonts w:cs="Times New Roman"/>
                <w:color w:val="auto"/>
                <w:szCs w:val="24"/>
                <w:vertAlign w:val="superscript"/>
              </w:rPr>
              <w:t>-10</w:t>
            </w:r>
            <w:r w:rsidRPr="00943CB6">
              <w:rPr>
                <w:rFonts w:cs="Times New Roman"/>
                <w:color w:val="auto"/>
                <w:szCs w:val="24"/>
              </w:rPr>
              <w:t>cm/s</w:t>
            </w:r>
            <w:r w:rsidRPr="00943CB6">
              <w:rPr>
                <w:rFonts w:cs="Times New Roman" w:hint="eastAsia"/>
                <w:color w:val="auto"/>
                <w:szCs w:val="24"/>
              </w:rPr>
              <w:t>，满足</w:t>
            </w:r>
            <w:r w:rsidRPr="00943CB6">
              <w:rPr>
                <w:rFonts w:cs="Times New Roman"/>
                <w:color w:val="auto"/>
                <w:szCs w:val="24"/>
              </w:rPr>
              <w:t>“</w:t>
            </w:r>
            <w:r w:rsidRPr="00943CB6">
              <w:rPr>
                <w:rFonts w:cs="Times New Roman" w:hint="eastAsia"/>
                <w:color w:val="auto"/>
                <w:szCs w:val="24"/>
              </w:rPr>
              <w:t>防风、防雨、防晒、防泄漏</w:t>
            </w:r>
            <w:r w:rsidRPr="00943CB6">
              <w:rPr>
                <w:rFonts w:cs="Times New Roman"/>
                <w:color w:val="auto"/>
                <w:szCs w:val="24"/>
              </w:rPr>
              <w:t>”</w:t>
            </w:r>
            <w:r w:rsidRPr="00943CB6">
              <w:rPr>
                <w:rFonts w:cs="Times New Roman" w:hint="eastAsia"/>
                <w:color w:val="auto"/>
                <w:szCs w:val="24"/>
              </w:rPr>
              <w:t>等四防措施，并设置危险废物标识牌。</w:t>
            </w:r>
            <w:r>
              <w:rPr>
                <w:rFonts w:cs="Times New Roman" w:hint="eastAsia"/>
                <w:color w:val="auto"/>
                <w:szCs w:val="24"/>
              </w:rPr>
              <w:t>本项目危险废物暂存间基本情况见下表。</w:t>
            </w:r>
          </w:p>
          <w:p w14:paraId="55D0F8DF" w14:textId="02CC7234" w:rsidR="00A27C66" w:rsidRPr="00215BB9"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215BB9">
              <w:rPr>
                <w:rFonts w:ascii="黑体" w:eastAsia="黑体" w:hAnsi="黑体" w:hint="eastAsia"/>
                <w:bCs/>
                <w:lang w:eastAsia="zh-CN"/>
              </w:rPr>
              <w:t>项目危险废物贮存场所（设施）基本情况</w:t>
            </w:r>
          </w:p>
          <w:tbl>
            <w:tblPr>
              <w:tblW w:w="0" w:type="auto"/>
              <w:jc w:val="center"/>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ook w:val="04A0" w:firstRow="1" w:lastRow="0" w:firstColumn="1" w:lastColumn="0" w:noHBand="0" w:noVBand="1"/>
            </w:tblPr>
            <w:tblGrid>
              <w:gridCol w:w="1085"/>
              <w:gridCol w:w="1057"/>
              <w:gridCol w:w="947"/>
              <w:gridCol w:w="1225"/>
              <w:gridCol w:w="850"/>
              <w:gridCol w:w="710"/>
              <w:gridCol w:w="723"/>
              <w:gridCol w:w="709"/>
              <w:gridCol w:w="772"/>
            </w:tblGrid>
            <w:tr w:rsidR="00A27C66" w:rsidRPr="00943CB6" w14:paraId="7B75EF7D" w14:textId="77777777" w:rsidTr="00215BB9">
              <w:trPr>
                <w:trHeight w:val="864"/>
                <w:jc w:val="center"/>
              </w:trPr>
              <w:tc>
                <w:tcPr>
                  <w:tcW w:w="1085" w:type="dxa"/>
                  <w:shd w:val="clear" w:color="auto" w:fill="auto"/>
                  <w:vAlign w:val="center"/>
                </w:tcPr>
                <w:p w14:paraId="4CE85D00" w14:textId="77777777" w:rsidR="00A27C66" w:rsidRPr="00215BB9" w:rsidRDefault="00A27C66" w:rsidP="00215BB9">
                  <w:pPr>
                    <w:topLinePunct/>
                    <w:jc w:val="center"/>
                    <w:rPr>
                      <w:szCs w:val="21"/>
                    </w:rPr>
                  </w:pPr>
                  <w:r w:rsidRPr="00215BB9">
                    <w:rPr>
                      <w:rFonts w:hint="eastAsia"/>
                      <w:szCs w:val="21"/>
                    </w:rPr>
                    <w:t>贮存场所（设施）名称</w:t>
                  </w:r>
                </w:p>
              </w:tc>
              <w:tc>
                <w:tcPr>
                  <w:tcW w:w="1057" w:type="dxa"/>
                  <w:shd w:val="clear" w:color="auto" w:fill="auto"/>
                  <w:vAlign w:val="center"/>
                </w:tcPr>
                <w:p w14:paraId="0944A89D" w14:textId="77777777" w:rsidR="00A27C66" w:rsidRPr="00215BB9" w:rsidRDefault="00A27C66" w:rsidP="004E185F">
                  <w:pPr>
                    <w:topLinePunct/>
                    <w:jc w:val="center"/>
                    <w:rPr>
                      <w:szCs w:val="21"/>
                    </w:rPr>
                  </w:pPr>
                  <w:r w:rsidRPr="00215BB9">
                    <w:rPr>
                      <w:rFonts w:hint="eastAsia"/>
                      <w:szCs w:val="21"/>
                    </w:rPr>
                    <w:t>危险废物名称</w:t>
                  </w:r>
                </w:p>
              </w:tc>
              <w:tc>
                <w:tcPr>
                  <w:tcW w:w="947" w:type="dxa"/>
                  <w:shd w:val="clear" w:color="auto" w:fill="auto"/>
                  <w:vAlign w:val="center"/>
                </w:tcPr>
                <w:p w14:paraId="2A0539D2" w14:textId="77777777" w:rsidR="00A27C66" w:rsidRPr="00215BB9" w:rsidRDefault="00A27C66" w:rsidP="004E185F">
                  <w:pPr>
                    <w:topLinePunct/>
                    <w:jc w:val="center"/>
                    <w:rPr>
                      <w:szCs w:val="21"/>
                    </w:rPr>
                  </w:pPr>
                  <w:r w:rsidRPr="00215BB9">
                    <w:rPr>
                      <w:rFonts w:hint="eastAsia"/>
                      <w:szCs w:val="21"/>
                    </w:rPr>
                    <w:t>危险废物类别</w:t>
                  </w:r>
                </w:p>
              </w:tc>
              <w:tc>
                <w:tcPr>
                  <w:tcW w:w="1225" w:type="dxa"/>
                  <w:shd w:val="clear" w:color="auto" w:fill="auto"/>
                  <w:vAlign w:val="center"/>
                </w:tcPr>
                <w:p w14:paraId="2587FC44" w14:textId="77777777" w:rsidR="00A27C66" w:rsidRPr="00215BB9" w:rsidRDefault="00A27C66" w:rsidP="004E185F">
                  <w:pPr>
                    <w:topLinePunct/>
                    <w:jc w:val="center"/>
                    <w:rPr>
                      <w:szCs w:val="21"/>
                    </w:rPr>
                  </w:pPr>
                  <w:r w:rsidRPr="00215BB9">
                    <w:rPr>
                      <w:rFonts w:hint="eastAsia"/>
                      <w:szCs w:val="21"/>
                    </w:rPr>
                    <w:t>危险废物代码</w:t>
                  </w:r>
                </w:p>
              </w:tc>
              <w:tc>
                <w:tcPr>
                  <w:tcW w:w="850" w:type="dxa"/>
                  <w:shd w:val="clear" w:color="auto" w:fill="auto"/>
                  <w:vAlign w:val="center"/>
                </w:tcPr>
                <w:p w14:paraId="6CE58169" w14:textId="77777777" w:rsidR="00A27C66" w:rsidRPr="00215BB9" w:rsidRDefault="00A27C66" w:rsidP="004E185F">
                  <w:pPr>
                    <w:topLinePunct/>
                    <w:jc w:val="center"/>
                    <w:rPr>
                      <w:szCs w:val="21"/>
                    </w:rPr>
                  </w:pPr>
                  <w:r w:rsidRPr="00215BB9">
                    <w:rPr>
                      <w:rFonts w:hint="eastAsia"/>
                      <w:szCs w:val="21"/>
                    </w:rPr>
                    <w:t>位置</w:t>
                  </w:r>
                </w:p>
              </w:tc>
              <w:tc>
                <w:tcPr>
                  <w:tcW w:w="710" w:type="dxa"/>
                  <w:shd w:val="clear" w:color="auto" w:fill="auto"/>
                  <w:vAlign w:val="center"/>
                </w:tcPr>
                <w:p w14:paraId="3BA288A3" w14:textId="77777777" w:rsidR="00A27C66" w:rsidRPr="00215BB9" w:rsidRDefault="00A27C66" w:rsidP="004E185F">
                  <w:pPr>
                    <w:topLinePunct/>
                    <w:jc w:val="center"/>
                    <w:rPr>
                      <w:szCs w:val="21"/>
                    </w:rPr>
                  </w:pPr>
                  <w:r w:rsidRPr="00215BB9">
                    <w:rPr>
                      <w:rFonts w:hint="eastAsia"/>
                      <w:szCs w:val="21"/>
                    </w:rPr>
                    <w:t>占地面积</w:t>
                  </w:r>
                </w:p>
              </w:tc>
              <w:tc>
                <w:tcPr>
                  <w:tcW w:w="723" w:type="dxa"/>
                  <w:shd w:val="clear" w:color="auto" w:fill="auto"/>
                  <w:vAlign w:val="center"/>
                </w:tcPr>
                <w:p w14:paraId="6560B9D7" w14:textId="77777777" w:rsidR="00A27C66" w:rsidRPr="00215BB9" w:rsidRDefault="00A27C66" w:rsidP="004E185F">
                  <w:pPr>
                    <w:topLinePunct/>
                    <w:jc w:val="center"/>
                    <w:rPr>
                      <w:szCs w:val="21"/>
                    </w:rPr>
                  </w:pPr>
                  <w:r w:rsidRPr="00215BB9">
                    <w:rPr>
                      <w:rFonts w:hint="eastAsia"/>
                      <w:szCs w:val="21"/>
                    </w:rPr>
                    <w:t>贮存方式</w:t>
                  </w:r>
                </w:p>
              </w:tc>
              <w:tc>
                <w:tcPr>
                  <w:tcW w:w="709" w:type="dxa"/>
                  <w:shd w:val="clear" w:color="auto" w:fill="auto"/>
                  <w:vAlign w:val="center"/>
                </w:tcPr>
                <w:p w14:paraId="4AC66B22" w14:textId="77777777" w:rsidR="00A27C66" w:rsidRPr="00215BB9" w:rsidRDefault="00A27C66" w:rsidP="004E185F">
                  <w:pPr>
                    <w:topLinePunct/>
                    <w:jc w:val="center"/>
                    <w:rPr>
                      <w:szCs w:val="21"/>
                    </w:rPr>
                  </w:pPr>
                  <w:r w:rsidRPr="00215BB9">
                    <w:rPr>
                      <w:rFonts w:hint="eastAsia"/>
                      <w:szCs w:val="21"/>
                    </w:rPr>
                    <w:t>贮存</w:t>
                  </w:r>
                </w:p>
                <w:p w14:paraId="3908E51F" w14:textId="77777777" w:rsidR="00A27C66" w:rsidRPr="00215BB9" w:rsidRDefault="00A27C66" w:rsidP="004E185F">
                  <w:pPr>
                    <w:topLinePunct/>
                    <w:jc w:val="center"/>
                    <w:rPr>
                      <w:szCs w:val="21"/>
                    </w:rPr>
                  </w:pPr>
                  <w:r w:rsidRPr="00215BB9">
                    <w:rPr>
                      <w:rFonts w:hint="eastAsia"/>
                      <w:szCs w:val="21"/>
                    </w:rPr>
                    <w:t>能力</w:t>
                  </w:r>
                </w:p>
              </w:tc>
              <w:tc>
                <w:tcPr>
                  <w:tcW w:w="772" w:type="dxa"/>
                  <w:shd w:val="clear" w:color="auto" w:fill="auto"/>
                  <w:vAlign w:val="center"/>
                </w:tcPr>
                <w:p w14:paraId="254AB413" w14:textId="77777777" w:rsidR="00A27C66" w:rsidRPr="00215BB9" w:rsidRDefault="00A27C66" w:rsidP="004E185F">
                  <w:pPr>
                    <w:topLinePunct/>
                    <w:jc w:val="center"/>
                    <w:rPr>
                      <w:szCs w:val="21"/>
                    </w:rPr>
                  </w:pPr>
                  <w:r w:rsidRPr="00215BB9">
                    <w:rPr>
                      <w:rFonts w:hint="eastAsia"/>
                      <w:szCs w:val="21"/>
                    </w:rPr>
                    <w:t>贮存</w:t>
                  </w:r>
                </w:p>
                <w:p w14:paraId="3DEB0043" w14:textId="77777777" w:rsidR="00A27C66" w:rsidRPr="00215BB9" w:rsidRDefault="00A27C66" w:rsidP="004E185F">
                  <w:pPr>
                    <w:topLinePunct/>
                    <w:jc w:val="center"/>
                    <w:rPr>
                      <w:szCs w:val="21"/>
                    </w:rPr>
                  </w:pPr>
                  <w:r w:rsidRPr="00215BB9">
                    <w:rPr>
                      <w:rFonts w:hint="eastAsia"/>
                      <w:szCs w:val="21"/>
                    </w:rPr>
                    <w:t>周期</w:t>
                  </w:r>
                </w:p>
              </w:tc>
            </w:tr>
            <w:tr w:rsidR="00B806FC" w:rsidRPr="00943CB6" w14:paraId="745AC338" w14:textId="77777777" w:rsidTr="00215BB9">
              <w:trPr>
                <w:trHeight w:val="567"/>
                <w:jc w:val="center"/>
              </w:trPr>
              <w:tc>
                <w:tcPr>
                  <w:tcW w:w="1085" w:type="dxa"/>
                  <w:vMerge w:val="restart"/>
                  <w:shd w:val="clear" w:color="auto" w:fill="auto"/>
                  <w:vAlign w:val="center"/>
                </w:tcPr>
                <w:p w14:paraId="767196DA" w14:textId="77777777" w:rsidR="00B806FC" w:rsidRPr="00215BB9" w:rsidRDefault="00B806FC" w:rsidP="00215BB9">
                  <w:pPr>
                    <w:widowControl/>
                    <w:jc w:val="center"/>
                    <w:rPr>
                      <w:szCs w:val="21"/>
                    </w:rPr>
                  </w:pPr>
                  <w:r w:rsidRPr="00215BB9">
                    <w:rPr>
                      <w:rFonts w:hint="eastAsia"/>
                      <w:szCs w:val="21"/>
                    </w:rPr>
                    <w:t>危废暂</w:t>
                  </w:r>
                </w:p>
                <w:p w14:paraId="7EB5208D" w14:textId="77777777" w:rsidR="00B806FC" w:rsidRPr="00215BB9" w:rsidRDefault="00B806FC" w:rsidP="00215BB9">
                  <w:pPr>
                    <w:widowControl/>
                    <w:jc w:val="center"/>
                    <w:rPr>
                      <w:szCs w:val="21"/>
                    </w:rPr>
                  </w:pPr>
                  <w:r w:rsidRPr="00215BB9">
                    <w:rPr>
                      <w:rFonts w:hint="eastAsia"/>
                      <w:szCs w:val="21"/>
                    </w:rPr>
                    <w:t>存间</w:t>
                  </w:r>
                </w:p>
              </w:tc>
              <w:tc>
                <w:tcPr>
                  <w:tcW w:w="1057" w:type="dxa"/>
                  <w:shd w:val="clear" w:color="auto" w:fill="auto"/>
                  <w:vAlign w:val="center"/>
                </w:tcPr>
                <w:p w14:paraId="05AECF11" w14:textId="77777777" w:rsidR="00B806FC" w:rsidRPr="00215BB9" w:rsidRDefault="00B806FC" w:rsidP="004E185F">
                  <w:pPr>
                    <w:topLinePunct/>
                    <w:jc w:val="center"/>
                    <w:rPr>
                      <w:szCs w:val="21"/>
                    </w:rPr>
                  </w:pPr>
                  <w:r w:rsidRPr="00215BB9">
                    <w:rPr>
                      <w:rFonts w:hint="eastAsia"/>
                      <w:szCs w:val="21"/>
                    </w:rPr>
                    <w:t>隔油</w:t>
                  </w:r>
                </w:p>
                <w:p w14:paraId="1E4A6CCF" w14:textId="77777777" w:rsidR="00B806FC" w:rsidRPr="00215BB9" w:rsidRDefault="00B806FC" w:rsidP="004E185F">
                  <w:pPr>
                    <w:topLinePunct/>
                    <w:jc w:val="center"/>
                    <w:rPr>
                      <w:szCs w:val="21"/>
                    </w:rPr>
                  </w:pPr>
                  <w:r w:rsidRPr="00215BB9">
                    <w:rPr>
                      <w:rFonts w:hint="eastAsia"/>
                      <w:szCs w:val="21"/>
                    </w:rPr>
                    <w:t>池废油</w:t>
                  </w:r>
                </w:p>
              </w:tc>
              <w:tc>
                <w:tcPr>
                  <w:tcW w:w="947" w:type="dxa"/>
                  <w:shd w:val="clear" w:color="auto" w:fill="auto"/>
                  <w:vAlign w:val="center"/>
                </w:tcPr>
                <w:p w14:paraId="283D0C6E" w14:textId="77777777" w:rsidR="00B806FC" w:rsidRPr="00215BB9" w:rsidRDefault="00B806FC" w:rsidP="004E185F">
                  <w:pPr>
                    <w:topLinePunct/>
                    <w:jc w:val="center"/>
                    <w:rPr>
                      <w:szCs w:val="21"/>
                    </w:rPr>
                  </w:pPr>
                  <w:r w:rsidRPr="00215BB9">
                    <w:rPr>
                      <w:szCs w:val="21"/>
                    </w:rPr>
                    <w:t>HW</w:t>
                  </w:r>
                  <w:r w:rsidRPr="00215BB9">
                    <w:rPr>
                      <w:rFonts w:hint="eastAsia"/>
                      <w:szCs w:val="21"/>
                    </w:rPr>
                    <w:t>08</w:t>
                  </w:r>
                </w:p>
              </w:tc>
              <w:tc>
                <w:tcPr>
                  <w:tcW w:w="1225" w:type="dxa"/>
                  <w:shd w:val="clear" w:color="auto" w:fill="auto"/>
                  <w:vAlign w:val="center"/>
                </w:tcPr>
                <w:p w14:paraId="49129986" w14:textId="77777777" w:rsidR="00B806FC" w:rsidRPr="00215BB9" w:rsidRDefault="00B806FC" w:rsidP="004E185F">
                  <w:pPr>
                    <w:topLinePunct/>
                    <w:jc w:val="center"/>
                    <w:rPr>
                      <w:szCs w:val="21"/>
                    </w:rPr>
                  </w:pPr>
                  <w:r w:rsidRPr="00215BB9">
                    <w:rPr>
                      <w:szCs w:val="21"/>
                    </w:rPr>
                    <w:t>900-249-08</w:t>
                  </w:r>
                </w:p>
              </w:tc>
              <w:tc>
                <w:tcPr>
                  <w:tcW w:w="850" w:type="dxa"/>
                  <w:vMerge w:val="restart"/>
                  <w:shd w:val="clear" w:color="auto" w:fill="auto"/>
                  <w:vAlign w:val="center"/>
                </w:tcPr>
                <w:p w14:paraId="6998810B" w14:textId="77777777" w:rsidR="00B806FC" w:rsidRPr="00215BB9" w:rsidRDefault="00B806FC" w:rsidP="004E185F">
                  <w:pPr>
                    <w:widowControl/>
                    <w:jc w:val="center"/>
                    <w:rPr>
                      <w:szCs w:val="21"/>
                    </w:rPr>
                  </w:pPr>
                  <w:r w:rsidRPr="00215BB9">
                    <w:rPr>
                      <w:rFonts w:hint="eastAsia"/>
                      <w:szCs w:val="21"/>
                    </w:rPr>
                    <w:t>辅助用房东侧</w:t>
                  </w:r>
                </w:p>
              </w:tc>
              <w:tc>
                <w:tcPr>
                  <w:tcW w:w="710" w:type="dxa"/>
                  <w:vMerge w:val="restart"/>
                  <w:shd w:val="clear" w:color="auto" w:fill="auto"/>
                  <w:vAlign w:val="center"/>
                </w:tcPr>
                <w:p w14:paraId="1A9B7B42" w14:textId="7CD42DB5" w:rsidR="00B806FC" w:rsidRPr="00215BB9" w:rsidRDefault="00B806FC" w:rsidP="004E185F">
                  <w:pPr>
                    <w:widowControl/>
                    <w:jc w:val="center"/>
                    <w:rPr>
                      <w:szCs w:val="21"/>
                    </w:rPr>
                  </w:pPr>
                  <w:r>
                    <w:rPr>
                      <w:szCs w:val="21"/>
                    </w:rPr>
                    <w:t>3</w:t>
                  </w:r>
                  <w:r w:rsidRPr="00215BB9">
                    <w:rPr>
                      <w:szCs w:val="21"/>
                    </w:rPr>
                    <w:t>m</w:t>
                  </w:r>
                  <w:r w:rsidRPr="00215BB9">
                    <w:rPr>
                      <w:szCs w:val="21"/>
                      <w:vertAlign w:val="superscript"/>
                    </w:rPr>
                    <w:t>2</w:t>
                  </w:r>
                </w:p>
              </w:tc>
              <w:tc>
                <w:tcPr>
                  <w:tcW w:w="723" w:type="dxa"/>
                  <w:shd w:val="clear" w:color="auto" w:fill="auto"/>
                  <w:vAlign w:val="center"/>
                </w:tcPr>
                <w:p w14:paraId="59D45AE8" w14:textId="77777777" w:rsidR="00B806FC" w:rsidRPr="00215BB9" w:rsidRDefault="00B806FC" w:rsidP="004E185F">
                  <w:pPr>
                    <w:widowControl/>
                    <w:jc w:val="center"/>
                    <w:rPr>
                      <w:szCs w:val="21"/>
                    </w:rPr>
                  </w:pPr>
                  <w:r w:rsidRPr="00215BB9">
                    <w:rPr>
                      <w:rFonts w:hint="eastAsia"/>
                      <w:szCs w:val="21"/>
                    </w:rPr>
                    <w:t>专用容器储存</w:t>
                  </w:r>
                </w:p>
              </w:tc>
              <w:tc>
                <w:tcPr>
                  <w:tcW w:w="709" w:type="dxa"/>
                  <w:vMerge w:val="restart"/>
                  <w:shd w:val="clear" w:color="auto" w:fill="auto"/>
                  <w:vAlign w:val="center"/>
                </w:tcPr>
                <w:p w14:paraId="42B05E82" w14:textId="461647DB" w:rsidR="00B806FC" w:rsidRPr="00215BB9" w:rsidRDefault="00B806FC" w:rsidP="004E185F">
                  <w:pPr>
                    <w:widowControl/>
                    <w:jc w:val="center"/>
                    <w:rPr>
                      <w:szCs w:val="21"/>
                    </w:rPr>
                  </w:pPr>
                  <w:r>
                    <w:rPr>
                      <w:szCs w:val="21"/>
                    </w:rPr>
                    <w:t>2.0</w:t>
                  </w:r>
                  <w:r>
                    <w:rPr>
                      <w:rFonts w:hint="eastAsia"/>
                      <w:szCs w:val="21"/>
                    </w:rPr>
                    <w:t>t</w:t>
                  </w:r>
                </w:p>
              </w:tc>
              <w:tc>
                <w:tcPr>
                  <w:tcW w:w="772" w:type="dxa"/>
                  <w:vMerge w:val="restart"/>
                  <w:shd w:val="clear" w:color="auto" w:fill="auto"/>
                  <w:vAlign w:val="center"/>
                </w:tcPr>
                <w:p w14:paraId="03266E1B" w14:textId="77777777" w:rsidR="00B806FC" w:rsidRPr="00215BB9" w:rsidRDefault="00B806FC" w:rsidP="004E185F">
                  <w:pPr>
                    <w:widowControl/>
                    <w:jc w:val="center"/>
                    <w:rPr>
                      <w:szCs w:val="21"/>
                    </w:rPr>
                  </w:pPr>
                  <w:r w:rsidRPr="00215BB9">
                    <w:rPr>
                      <w:rFonts w:hint="eastAsia"/>
                      <w:szCs w:val="21"/>
                    </w:rPr>
                    <w:t>1</w:t>
                  </w:r>
                  <w:r w:rsidRPr="00215BB9">
                    <w:rPr>
                      <w:rFonts w:hint="eastAsia"/>
                      <w:szCs w:val="21"/>
                    </w:rPr>
                    <w:t>年</w:t>
                  </w:r>
                </w:p>
              </w:tc>
            </w:tr>
            <w:tr w:rsidR="00B806FC" w:rsidRPr="00943CB6" w14:paraId="6F0240E3" w14:textId="77777777" w:rsidTr="00215BB9">
              <w:trPr>
                <w:trHeight w:val="567"/>
                <w:jc w:val="center"/>
              </w:trPr>
              <w:tc>
                <w:tcPr>
                  <w:tcW w:w="1085" w:type="dxa"/>
                  <w:vMerge/>
                  <w:shd w:val="clear" w:color="auto" w:fill="auto"/>
                  <w:vAlign w:val="center"/>
                </w:tcPr>
                <w:p w14:paraId="028BBE7C" w14:textId="77777777" w:rsidR="00B806FC" w:rsidRPr="00215BB9" w:rsidRDefault="00B806FC" w:rsidP="00215BB9">
                  <w:pPr>
                    <w:widowControl/>
                    <w:jc w:val="center"/>
                    <w:rPr>
                      <w:szCs w:val="21"/>
                    </w:rPr>
                  </w:pPr>
                </w:p>
              </w:tc>
              <w:tc>
                <w:tcPr>
                  <w:tcW w:w="1057" w:type="dxa"/>
                  <w:shd w:val="clear" w:color="auto" w:fill="auto"/>
                  <w:vAlign w:val="center"/>
                </w:tcPr>
                <w:p w14:paraId="461741A3" w14:textId="75970604" w:rsidR="00B806FC" w:rsidRPr="00215BB9" w:rsidRDefault="00B806FC" w:rsidP="004E185F">
                  <w:pPr>
                    <w:topLinePunct/>
                    <w:jc w:val="center"/>
                    <w:rPr>
                      <w:szCs w:val="21"/>
                    </w:rPr>
                  </w:pPr>
                  <w:r>
                    <w:rPr>
                      <w:rFonts w:hint="eastAsia"/>
                      <w:szCs w:val="21"/>
                    </w:rPr>
                    <w:t>废活性炭</w:t>
                  </w:r>
                </w:p>
              </w:tc>
              <w:tc>
                <w:tcPr>
                  <w:tcW w:w="947" w:type="dxa"/>
                  <w:shd w:val="clear" w:color="auto" w:fill="auto"/>
                  <w:vAlign w:val="center"/>
                </w:tcPr>
                <w:p w14:paraId="053DD29A" w14:textId="21426B8C" w:rsidR="00B806FC" w:rsidRPr="00215BB9" w:rsidRDefault="00B806FC" w:rsidP="004E185F">
                  <w:pPr>
                    <w:topLinePunct/>
                    <w:jc w:val="center"/>
                    <w:rPr>
                      <w:szCs w:val="21"/>
                    </w:rPr>
                  </w:pPr>
                  <w:r w:rsidRPr="00B806FC">
                    <w:rPr>
                      <w:szCs w:val="21"/>
                    </w:rPr>
                    <w:t>HW49</w:t>
                  </w:r>
                </w:p>
              </w:tc>
              <w:tc>
                <w:tcPr>
                  <w:tcW w:w="1225" w:type="dxa"/>
                  <w:shd w:val="clear" w:color="auto" w:fill="auto"/>
                  <w:vAlign w:val="center"/>
                </w:tcPr>
                <w:p w14:paraId="2FC513E5" w14:textId="4273E768" w:rsidR="00B806FC" w:rsidRPr="00215BB9" w:rsidRDefault="00B806FC" w:rsidP="004E185F">
                  <w:pPr>
                    <w:topLinePunct/>
                    <w:jc w:val="center"/>
                    <w:rPr>
                      <w:szCs w:val="21"/>
                    </w:rPr>
                  </w:pPr>
                  <w:r w:rsidRPr="00B806FC">
                    <w:rPr>
                      <w:szCs w:val="21"/>
                    </w:rPr>
                    <w:t>900-039-49</w:t>
                  </w:r>
                </w:p>
              </w:tc>
              <w:tc>
                <w:tcPr>
                  <w:tcW w:w="850" w:type="dxa"/>
                  <w:vMerge/>
                  <w:shd w:val="clear" w:color="auto" w:fill="auto"/>
                  <w:vAlign w:val="center"/>
                </w:tcPr>
                <w:p w14:paraId="369909A4" w14:textId="77777777" w:rsidR="00B806FC" w:rsidRPr="00215BB9" w:rsidRDefault="00B806FC" w:rsidP="004E185F">
                  <w:pPr>
                    <w:widowControl/>
                    <w:jc w:val="center"/>
                    <w:rPr>
                      <w:szCs w:val="21"/>
                    </w:rPr>
                  </w:pPr>
                </w:p>
              </w:tc>
              <w:tc>
                <w:tcPr>
                  <w:tcW w:w="710" w:type="dxa"/>
                  <w:vMerge/>
                  <w:shd w:val="clear" w:color="auto" w:fill="auto"/>
                  <w:vAlign w:val="center"/>
                </w:tcPr>
                <w:p w14:paraId="28139D10" w14:textId="77777777" w:rsidR="00B806FC" w:rsidRDefault="00B806FC" w:rsidP="004E185F">
                  <w:pPr>
                    <w:widowControl/>
                    <w:jc w:val="center"/>
                    <w:rPr>
                      <w:szCs w:val="21"/>
                    </w:rPr>
                  </w:pPr>
                </w:p>
              </w:tc>
              <w:tc>
                <w:tcPr>
                  <w:tcW w:w="723" w:type="dxa"/>
                  <w:shd w:val="clear" w:color="auto" w:fill="auto"/>
                  <w:vAlign w:val="center"/>
                </w:tcPr>
                <w:p w14:paraId="137D4967" w14:textId="6EBE74E0" w:rsidR="00B806FC" w:rsidRPr="00215BB9" w:rsidRDefault="00B806FC" w:rsidP="004E185F">
                  <w:pPr>
                    <w:widowControl/>
                    <w:jc w:val="center"/>
                    <w:rPr>
                      <w:szCs w:val="21"/>
                    </w:rPr>
                  </w:pPr>
                  <w:r>
                    <w:rPr>
                      <w:rFonts w:hint="eastAsia"/>
                      <w:szCs w:val="21"/>
                    </w:rPr>
                    <w:t>袋装储存</w:t>
                  </w:r>
                </w:p>
              </w:tc>
              <w:tc>
                <w:tcPr>
                  <w:tcW w:w="709" w:type="dxa"/>
                  <w:vMerge/>
                  <w:shd w:val="clear" w:color="auto" w:fill="auto"/>
                  <w:vAlign w:val="center"/>
                </w:tcPr>
                <w:p w14:paraId="4875BF0C" w14:textId="77777777" w:rsidR="00B806FC" w:rsidRPr="00215BB9" w:rsidRDefault="00B806FC" w:rsidP="004E185F">
                  <w:pPr>
                    <w:widowControl/>
                    <w:jc w:val="center"/>
                    <w:rPr>
                      <w:szCs w:val="21"/>
                    </w:rPr>
                  </w:pPr>
                </w:p>
              </w:tc>
              <w:tc>
                <w:tcPr>
                  <w:tcW w:w="772" w:type="dxa"/>
                  <w:vMerge/>
                  <w:shd w:val="clear" w:color="auto" w:fill="auto"/>
                  <w:vAlign w:val="center"/>
                </w:tcPr>
                <w:p w14:paraId="682F05E6" w14:textId="77777777" w:rsidR="00B806FC" w:rsidRPr="00215BB9" w:rsidRDefault="00B806FC" w:rsidP="004E185F">
                  <w:pPr>
                    <w:widowControl/>
                    <w:jc w:val="center"/>
                    <w:rPr>
                      <w:szCs w:val="21"/>
                    </w:rPr>
                  </w:pPr>
                </w:p>
              </w:tc>
            </w:tr>
          </w:tbl>
          <w:p w14:paraId="59002B23" w14:textId="57390E3F" w:rsidR="00A27C66" w:rsidRPr="006F1177" w:rsidRDefault="00A27C66" w:rsidP="004E185F">
            <w:pPr>
              <w:pStyle w:val="aff4"/>
              <w:spacing w:beforeLines="50" w:before="120" w:after="0" w:line="420" w:lineRule="auto"/>
              <w:rPr>
                <w:bCs w:val="0"/>
                <w:kern w:val="2"/>
                <w:lang w:val="en-US" w:eastAsia="zh-CN"/>
              </w:rPr>
            </w:pPr>
            <w:r w:rsidRPr="006F1177">
              <w:rPr>
                <w:bCs w:val="0"/>
                <w:kern w:val="2"/>
                <w:lang w:val="en-US" w:eastAsia="zh-CN"/>
              </w:rPr>
              <w:t>危废暂存间贮存能力核算：根据前述分析，项目需暂存的危废总量约为</w:t>
            </w:r>
            <w:r w:rsidR="00DB43BF" w:rsidRPr="006F1177">
              <w:rPr>
                <w:bCs w:val="0"/>
                <w:kern w:val="2"/>
                <w:lang w:val="en-US" w:eastAsia="zh-CN"/>
              </w:rPr>
              <w:t>0.</w:t>
            </w:r>
            <w:r w:rsidR="00B806FC" w:rsidRPr="006F1177">
              <w:rPr>
                <w:bCs w:val="0"/>
                <w:kern w:val="2"/>
                <w:lang w:val="en-US" w:eastAsia="zh-CN"/>
              </w:rPr>
              <w:t>5</w:t>
            </w:r>
            <w:r w:rsidR="00DB43BF" w:rsidRPr="006F1177">
              <w:rPr>
                <w:bCs w:val="0"/>
                <w:kern w:val="2"/>
                <w:lang w:val="en-US" w:eastAsia="zh-CN"/>
              </w:rPr>
              <w:t>1t</w:t>
            </w:r>
            <w:r w:rsidRPr="006F1177">
              <w:rPr>
                <w:bCs w:val="0"/>
                <w:kern w:val="2"/>
                <w:lang w:val="en-US" w:eastAsia="zh-CN"/>
              </w:rPr>
              <w:t>/a</w:t>
            </w:r>
            <w:r w:rsidRPr="006F1177">
              <w:rPr>
                <w:bCs w:val="0"/>
                <w:kern w:val="2"/>
                <w:lang w:val="en-US" w:eastAsia="zh-CN"/>
              </w:rPr>
              <w:t>，转运周期为</w:t>
            </w:r>
            <w:r w:rsidRPr="006F1177">
              <w:rPr>
                <w:bCs w:val="0"/>
                <w:kern w:val="2"/>
                <w:lang w:val="en-US" w:eastAsia="zh-CN"/>
              </w:rPr>
              <w:t>1</w:t>
            </w:r>
            <w:r w:rsidRPr="006F1177">
              <w:rPr>
                <w:bCs w:val="0"/>
                <w:kern w:val="2"/>
                <w:lang w:val="en-US" w:eastAsia="zh-CN"/>
              </w:rPr>
              <w:t>年，则危废暂存间内存放的危废量约</w:t>
            </w:r>
            <w:r w:rsidR="00DB43BF" w:rsidRPr="006F1177">
              <w:rPr>
                <w:bCs w:val="0"/>
                <w:kern w:val="2"/>
                <w:lang w:val="en-US" w:eastAsia="zh-CN"/>
              </w:rPr>
              <w:t>0.01t</w:t>
            </w:r>
            <w:r w:rsidRPr="006F1177">
              <w:rPr>
                <w:bCs w:val="0"/>
                <w:kern w:val="2"/>
                <w:lang w:val="en-US" w:eastAsia="zh-CN"/>
              </w:rPr>
              <w:t>，小于暂存区最大存放量（</w:t>
            </w:r>
            <w:r w:rsidR="00B806FC" w:rsidRPr="006F1177">
              <w:rPr>
                <w:bCs w:val="0"/>
                <w:kern w:val="2"/>
                <w:lang w:val="en-US" w:eastAsia="zh-CN"/>
              </w:rPr>
              <w:t>2.0</w:t>
            </w:r>
            <w:r w:rsidRPr="006F1177">
              <w:rPr>
                <w:bCs w:val="0"/>
                <w:kern w:val="2"/>
                <w:lang w:val="en-US" w:eastAsia="zh-CN"/>
              </w:rPr>
              <w:t>t</w:t>
            </w:r>
            <w:r w:rsidRPr="006F1177">
              <w:rPr>
                <w:bCs w:val="0"/>
                <w:kern w:val="2"/>
                <w:lang w:val="en-US" w:eastAsia="zh-CN"/>
              </w:rPr>
              <w:t>），因此项且所设危废暂存间储存能力可以满足站区要求。</w:t>
            </w:r>
          </w:p>
          <w:p w14:paraId="7683CEEE" w14:textId="77777777" w:rsidR="00A27C66" w:rsidRPr="00943CB6" w:rsidRDefault="00A27C66" w:rsidP="00AD2D60">
            <w:pPr>
              <w:pStyle w:val="a9"/>
              <w:widowControl w:val="0"/>
              <w:adjustRightInd w:val="0"/>
              <w:snapToGrid w:val="0"/>
              <w:spacing w:before="0" w:beforeAutospacing="0" w:after="0" w:afterAutospacing="0" w:line="420" w:lineRule="auto"/>
              <w:ind w:firstLineChars="200" w:firstLine="480"/>
              <w:jc w:val="both"/>
              <w:rPr>
                <w:rFonts w:ascii="Times New Roman" w:hAnsi="Times New Roman"/>
                <w:kern w:val="2"/>
                <w:szCs w:val="24"/>
                <w:lang w:val="en-US" w:eastAsia="zh-CN"/>
              </w:rPr>
            </w:pPr>
            <w:r w:rsidRPr="00943CB6">
              <w:rPr>
                <w:rFonts w:ascii="Times New Roman" w:hAnsi="Times New Roman"/>
                <w:kern w:val="2"/>
                <w:szCs w:val="24"/>
                <w:lang w:val="en-US" w:eastAsia="zh-CN"/>
              </w:rPr>
              <w:t>3</w:t>
            </w:r>
            <w:r w:rsidRPr="00943CB6">
              <w:rPr>
                <w:rFonts w:ascii="Times New Roman" w:hAnsi="Times New Roman" w:hint="eastAsia"/>
                <w:kern w:val="2"/>
                <w:szCs w:val="24"/>
                <w:lang w:val="en-US" w:eastAsia="zh-CN"/>
              </w:rPr>
              <w:t>、委托处置影响分析</w:t>
            </w:r>
          </w:p>
          <w:p w14:paraId="39A66BE9" w14:textId="77777777" w:rsidR="00A27C66" w:rsidRPr="00943CB6" w:rsidRDefault="00A27C66" w:rsidP="00AD2D60">
            <w:pPr>
              <w:adjustRightInd w:val="0"/>
              <w:snapToGrid w:val="0"/>
              <w:spacing w:line="420" w:lineRule="auto"/>
              <w:ind w:firstLineChars="200" w:firstLine="480"/>
              <w:rPr>
                <w:sz w:val="24"/>
              </w:rPr>
            </w:pPr>
            <w:r w:rsidRPr="00943CB6">
              <w:rPr>
                <w:sz w:val="24"/>
              </w:rPr>
              <w:t>本项目需外委处置的危废类别为</w:t>
            </w:r>
            <w:r w:rsidRPr="00943CB6">
              <w:rPr>
                <w:rFonts w:hint="eastAsia"/>
                <w:sz w:val="24"/>
              </w:rPr>
              <w:t>HW08</w:t>
            </w:r>
            <w:r w:rsidRPr="00943CB6">
              <w:rPr>
                <w:rFonts w:hint="eastAsia"/>
                <w:sz w:val="24"/>
              </w:rPr>
              <w:t>、</w:t>
            </w:r>
            <w:r w:rsidRPr="00943CB6">
              <w:rPr>
                <w:rFonts w:hint="eastAsia"/>
                <w:sz w:val="24"/>
              </w:rPr>
              <w:t>HW09</w:t>
            </w:r>
            <w:r w:rsidRPr="00943CB6">
              <w:rPr>
                <w:rFonts w:hint="eastAsia"/>
                <w:sz w:val="24"/>
              </w:rPr>
              <w:t>，代码为</w:t>
            </w:r>
            <w:r w:rsidRPr="00943CB6">
              <w:rPr>
                <w:sz w:val="24"/>
              </w:rPr>
              <w:t>900-249-08</w:t>
            </w:r>
            <w:r w:rsidRPr="00943CB6">
              <w:rPr>
                <w:rFonts w:hint="eastAsia"/>
                <w:sz w:val="24"/>
              </w:rPr>
              <w:t>、</w:t>
            </w:r>
            <w:r w:rsidRPr="00943CB6">
              <w:rPr>
                <w:sz w:val="24"/>
              </w:rPr>
              <w:t>900-221-08</w:t>
            </w:r>
            <w:r w:rsidRPr="00943CB6">
              <w:rPr>
                <w:rFonts w:hint="eastAsia"/>
                <w:sz w:val="24"/>
              </w:rPr>
              <w:t>、</w:t>
            </w:r>
            <w:r w:rsidRPr="00943CB6">
              <w:rPr>
                <w:sz w:val="24"/>
              </w:rPr>
              <w:t>900-210-08</w:t>
            </w:r>
            <w:r w:rsidRPr="00943CB6">
              <w:rPr>
                <w:rFonts w:hint="eastAsia"/>
                <w:sz w:val="24"/>
              </w:rPr>
              <w:t>，</w:t>
            </w:r>
            <w:r w:rsidRPr="00943CB6">
              <w:rPr>
                <w:sz w:val="24"/>
              </w:rPr>
              <w:t>项目周边有资质的危险废物处置单位有洛阳德鑫环保科技有限公司、洛阳天达环境科技有限公司等</w:t>
            </w:r>
            <w:r w:rsidRPr="00943CB6">
              <w:rPr>
                <w:rFonts w:hint="eastAsia"/>
                <w:sz w:val="24"/>
              </w:rPr>
              <w:t>，</w:t>
            </w:r>
            <w:r w:rsidRPr="00943CB6">
              <w:rPr>
                <w:sz w:val="24"/>
              </w:rPr>
              <w:t>环评要求建设单位按照危</w:t>
            </w:r>
            <w:r w:rsidRPr="00943CB6">
              <w:rPr>
                <w:sz w:val="24"/>
              </w:rPr>
              <w:lastRenderedPageBreak/>
              <w:t>险废物处置单位的</w:t>
            </w:r>
            <w:r w:rsidRPr="00943CB6">
              <w:rPr>
                <w:rFonts w:hint="eastAsia"/>
                <w:sz w:val="24"/>
              </w:rPr>
              <w:t>核准</w:t>
            </w:r>
            <w:r w:rsidRPr="00943CB6">
              <w:rPr>
                <w:sz w:val="24"/>
              </w:rPr>
              <w:t>经营危险废物</w:t>
            </w:r>
            <w:r w:rsidRPr="00943CB6">
              <w:rPr>
                <w:rFonts w:hint="eastAsia"/>
                <w:sz w:val="24"/>
              </w:rPr>
              <w:t>类别</w:t>
            </w:r>
            <w:r w:rsidRPr="00943CB6">
              <w:rPr>
                <w:sz w:val="24"/>
              </w:rPr>
              <w:t>和代码，委托有资质单位对本项目危险废物进行处理</w:t>
            </w:r>
            <w:r w:rsidRPr="00943CB6">
              <w:rPr>
                <w:rFonts w:hint="eastAsia"/>
                <w:sz w:val="24"/>
              </w:rPr>
              <w:t>，</w:t>
            </w:r>
            <w:r w:rsidRPr="00943CB6">
              <w:rPr>
                <w:sz w:val="24"/>
              </w:rPr>
              <w:t>建设单位应严格按照</w:t>
            </w:r>
            <w:r w:rsidRPr="00943CB6">
              <w:rPr>
                <w:rFonts w:hint="eastAsia"/>
                <w:sz w:val="24"/>
              </w:rPr>
              <w:t>“危险废物转移联单制度”进行危险废物转运。</w:t>
            </w:r>
          </w:p>
          <w:p w14:paraId="40868F67" w14:textId="77777777" w:rsidR="00A27C66" w:rsidRPr="00943CB6" w:rsidRDefault="00A27C66" w:rsidP="00AD2D60">
            <w:pPr>
              <w:pStyle w:val="aff4"/>
              <w:adjustRightInd w:val="0"/>
              <w:snapToGrid w:val="0"/>
              <w:spacing w:before="0" w:after="0" w:line="420" w:lineRule="auto"/>
              <w:ind w:firstLineChars="0" w:firstLine="482"/>
              <w:rPr>
                <w:bCs w:val="0"/>
                <w:kern w:val="2"/>
                <w:lang w:val="en-US" w:eastAsia="zh-CN"/>
              </w:rPr>
            </w:pPr>
            <w:r w:rsidRPr="00943CB6">
              <w:rPr>
                <w:rFonts w:hint="eastAsia"/>
                <w:bCs w:val="0"/>
                <w:kern w:val="2"/>
                <w:lang w:val="en-US" w:eastAsia="zh-CN"/>
              </w:rPr>
              <w:t>综上所述，本项目运营过程产生的固体废物均得到了合理处置，不外排，不会对周围环境产生不利影响。</w:t>
            </w:r>
          </w:p>
          <w:p w14:paraId="05384062" w14:textId="77777777" w:rsidR="00A27C66" w:rsidRPr="00AD2D60" w:rsidRDefault="00A27C66" w:rsidP="00AD2D60">
            <w:pPr>
              <w:adjustRightInd w:val="0"/>
              <w:snapToGrid w:val="0"/>
              <w:spacing w:beforeLines="50" w:before="120" w:line="420" w:lineRule="auto"/>
              <w:rPr>
                <w:rFonts w:ascii="黑体" w:eastAsia="黑体" w:hAnsi="黑体" w:cs="宋体"/>
                <w:bCs/>
                <w:spacing w:val="-10"/>
                <w:sz w:val="28"/>
                <w:szCs w:val="28"/>
              </w:rPr>
            </w:pPr>
            <w:r w:rsidRPr="00AD2D60">
              <w:rPr>
                <w:rFonts w:ascii="黑体" w:eastAsia="黑体" w:hAnsi="黑体" w:cs="宋体" w:hint="eastAsia"/>
                <w:bCs/>
                <w:spacing w:val="-10"/>
                <w:sz w:val="28"/>
                <w:szCs w:val="28"/>
              </w:rPr>
              <w:t>五、地下水影响分析</w:t>
            </w:r>
          </w:p>
          <w:p w14:paraId="5A0A9A89" w14:textId="77777777" w:rsidR="00A27C66" w:rsidRPr="00943CB6" w:rsidRDefault="00A27C66" w:rsidP="00AD2D60">
            <w:pPr>
              <w:pStyle w:val="aff4"/>
              <w:spacing w:before="0" w:after="0" w:line="420" w:lineRule="auto"/>
              <w:rPr>
                <w:bCs w:val="0"/>
                <w:kern w:val="2"/>
                <w:lang w:val="en-US" w:eastAsia="zh-CN"/>
              </w:rPr>
            </w:pPr>
            <w:r w:rsidRPr="00943CB6">
              <w:rPr>
                <w:bCs w:val="0"/>
                <w:kern w:val="2"/>
                <w:lang w:val="en-US" w:eastAsia="zh-CN"/>
              </w:rPr>
              <w:t>1</w:t>
            </w:r>
            <w:r w:rsidRPr="00943CB6">
              <w:rPr>
                <w:bCs w:val="0"/>
                <w:kern w:val="2"/>
                <w:lang w:val="en-US" w:eastAsia="zh-CN"/>
              </w:rPr>
              <w:t>、地下水污染源</w:t>
            </w:r>
            <w:r w:rsidRPr="00943CB6">
              <w:rPr>
                <w:rFonts w:hint="eastAsia"/>
                <w:bCs w:val="0"/>
                <w:kern w:val="2"/>
                <w:lang w:val="en-US" w:eastAsia="zh-CN"/>
              </w:rPr>
              <w:t>及污染途径</w:t>
            </w:r>
          </w:p>
          <w:p w14:paraId="63D756AE" w14:textId="286A8A4F" w:rsidR="00A27C66" w:rsidRPr="00943CB6" w:rsidRDefault="00A27C66" w:rsidP="00AD2D60">
            <w:pPr>
              <w:pStyle w:val="aff4"/>
              <w:spacing w:before="0" w:after="0" w:line="420" w:lineRule="auto"/>
              <w:rPr>
                <w:bCs w:val="0"/>
                <w:kern w:val="2"/>
                <w:lang w:val="en-US" w:eastAsia="zh-CN"/>
              </w:rPr>
            </w:pPr>
            <w:r w:rsidRPr="00943CB6">
              <w:rPr>
                <w:bCs w:val="0"/>
                <w:kern w:val="2"/>
                <w:lang w:val="en-US" w:eastAsia="zh-CN"/>
              </w:rPr>
              <w:t>本项目对地下水环境造成影响主要是柴油、汽油、生活污水</w:t>
            </w:r>
            <w:r w:rsidRPr="00943CB6">
              <w:rPr>
                <w:rFonts w:hint="eastAsia"/>
                <w:bCs w:val="0"/>
                <w:kern w:val="2"/>
                <w:lang w:val="en-US" w:eastAsia="zh-CN"/>
              </w:rPr>
              <w:t>、</w:t>
            </w:r>
            <w:r w:rsidRPr="00943CB6">
              <w:rPr>
                <w:bCs w:val="0"/>
                <w:kern w:val="2"/>
                <w:lang w:val="en-US" w:eastAsia="zh-CN"/>
              </w:rPr>
              <w:t>洗车废水</w:t>
            </w:r>
            <w:r w:rsidRPr="00943CB6">
              <w:rPr>
                <w:rFonts w:hint="eastAsia"/>
                <w:bCs w:val="0"/>
                <w:kern w:val="2"/>
                <w:lang w:val="en-US" w:eastAsia="zh-CN"/>
              </w:rPr>
              <w:t>和危废间危废</w:t>
            </w:r>
            <w:r w:rsidRPr="00943CB6">
              <w:rPr>
                <w:bCs w:val="0"/>
                <w:kern w:val="2"/>
                <w:lang w:val="en-US" w:eastAsia="zh-CN"/>
              </w:rPr>
              <w:t>等泄漏、渗透进入地下水。本项目汽油和柴油均采用双层储罐，且隔油池、化粪池等区域评价均要求进行硬化及防渗处理，因此，在正常状况下运行，污水或物料下渗污染地下水的几率很小，</w:t>
            </w:r>
            <w:r w:rsidR="00E81DCF">
              <w:rPr>
                <w:rFonts w:hint="eastAsia"/>
                <w:bCs w:val="0"/>
                <w:kern w:val="2"/>
                <w:lang w:val="en-US" w:eastAsia="zh-CN"/>
              </w:rPr>
              <w:t>对地下水影响较小</w:t>
            </w:r>
            <w:r w:rsidRPr="00943CB6">
              <w:rPr>
                <w:bCs w:val="0"/>
                <w:kern w:val="2"/>
                <w:lang w:val="en-US" w:eastAsia="zh-CN"/>
              </w:rPr>
              <w:t>。</w:t>
            </w:r>
          </w:p>
          <w:p w14:paraId="5725340A" w14:textId="77777777" w:rsidR="00A27C66" w:rsidRPr="006F1177" w:rsidRDefault="00A27C66" w:rsidP="004E185F">
            <w:pPr>
              <w:pStyle w:val="aff4"/>
              <w:spacing w:before="0" w:after="0" w:line="420" w:lineRule="auto"/>
              <w:ind w:firstLineChars="0" w:firstLine="482"/>
              <w:rPr>
                <w:b/>
                <w:kern w:val="2"/>
                <w:u w:val="single"/>
                <w:lang w:val="en-US" w:eastAsia="zh-CN"/>
              </w:rPr>
            </w:pPr>
            <w:r w:rsidRPr="006F1177">
              <w:rPr>
                <w:rFonts w:hint="eastAsia"/>
                <w:b/>
                <w:kern w:val="2"/>
                <w:u w:val="single"/>
                <w:lang w:val="en-US" w:eastAsia="zh-CN"/>
              </w:rPr>
              <w:t>2</w:t>
            </w:r>
            <w:r w:rsidRPr="006F1177">
              <w:rPr>
                <w:rFonts w:hint="eastAsia"/>
                <w:b/>
                <w:kern w:val="2"/>
                <w:u w:val="single"/>
                <w:lang w:val="en-US" w:eastAsia="zh-CN"/>
              </w:rPr>
              <w:t>、地下水污染防治措施</w:t>
            </w:r>
          </w:p>
          <w:p w14:paraId="494A53E0" w14:textId="77777777" w:rsidR="00A27C66" w:rsidRPr="006F1177" w:rsidRDefault="00A27C66" w:rsidP="004E185F">
            <w:pPr>
              <w:pStyle w:val="aff4"/>
              <w:spacing w:before="0" w:after="0" w:line="420" w:lineRule="auto"/>
              <w:ind w:firstLineChars="0" w:firstLine="482"/>
              <w:rPr>
                <w:b/>
                <w:kern w:val="2"/>
                <w:u w:val="single"/>
                <w:lang w:val="en-US" w:eastAsia="zh-CN"/>
              </w:rPr>
            </w:pPr>
            <w:r w:rsidRPr="006F1177">
              <w:rPr>
                <w:b/>
                <w:kern w:val="2"/>
                <w:u w:val="single"/>
                <w:lang w:val="en-US" w:eastAsia="zh-CN"/>
              </w:rPr>
              <w:t>（</w:t>
            </w:r>
            <w:r w:rsidRPr="006F1177">
              <w:rPr>
                <w:b/>
                <w:kern w:val="2"/>
                <w:u w:val="single"/>
                <w:lang w:val="en-US" w:eastAsia="zh-CN"/>
              </w:rPr>
              <w:t>1</w:t>
            </w:r>
            <w:r w:rsidRPr="006F1177">
              <w:rPr>
                <w:b/>
                <w:kern w:val="2"/>
                <w:u w:val="single"/>
                <w:lang w:val="en-US" w:eastAsia="zh-CN"/>
              </w:rPr>
              <w:t>）源头控制</w:t>
            </w:r>
          </w:p>
          <w:p w14:paraId="438095F6" w14:textId="77777777" w:rsidR="00A27C66" w:rsidRPr="006F1177" w:rsidRDefault="00A27C66" w:rsidP="00E81DCF">
            <w:pPr>
              <w:pStyle w:val="aff4"/>
              <w:adjustRightInd w:val="0"/>
              <w:snapToGrid w:val="0"/>
              <w:spacing w:before="0" w:after="0" w:line="420" w:lineRule="auto"/>
              <w:ind w:firstLineChars="0" w:firstLine="482"/>
              <w:rPr>
                <w:b/>
                <w:kern w:val="2"/>
                <w:u w:val="single"/>
                <w:lang w:val="en-US" w:eastAsia="zh-CN"/>
              </w:rPr>
            </w:pPr>
            <w:r w:rsidRPr="006F1177">
              <w:rPr>
                <w:rFonts w:hint="eastAsia"/>
                <w:b/>
                <w:kern w:val="2"/>
                <w:u w:val="single"/>
                <w:lang w:val="en-US" w:eastAsia="zh-CN"/>
              </w:rPr>
              <w:t>①</w:t>
            </w:r>
            <w:r w:rsidRPr="006F1177">
              <w:rPr>
                <w:b/>
                <w:kern w:val="2"/>
                <w:u w:val="single"/>
                <w:lang w:val="en-US" w:eastAsia="zh-CN"/>
              </w:rPr>
              <w:t>建设单位在设计和施工时严格按照国家相关规范要求，对管道、设备采取相应的措施，以防止和降低污染物的跑、冒、滴、漏，将污染物泄漏的环境风险事故降低到最低程度。</w:t>
            </w:r>
          </w:p>
          <w:p w14:paraId="3705D330" w14:textId="77777777" w:rsidR="00A27C66" w:rsidRPr="006F1177" w:rsidRDefault="00A27C66" w:rsidP="00E81DCF">
            <w:pPr>
              <w:pStyle w:val="aff4"/>
              <w:adjustRightInd w:val="0"/>
              <w:snapToGrid w:val="0"/>
              <w:spacing w:before="0" w:after="0" w:line="420" w:lineRule="auto"/>
              <w:ind w:firstLineChars="0" w:firstLine="482"/>
              <w:rPr>
                <w:b/>
                <w:kern w:val="2"/>
                <w:u w:val="single"/>
                <w:lang w:val="en-US" w:eastAsia="zh-CN"/>
              </w:rPr>
            </w:pPr>
            <w:r w:rsidRPr="006F1177">
              <w:rPr>
                <w:rFonts w:hint="eastAsia"/>
                <w:b/>
                <w:kern w:val="2"/>
                <w:u w:val="single"/>
                <w:lang w:val="en-US" w:eastAsia="zh-CN"/>
              </w:rPr>
              <w:t>②</w:t>
            </w:r>
            <w:r w:rsidRPr="006F1177">
              <w:rPr>
                <w:b/>
                <w:kern w:val="2"/>
                <w:u w:val="single"/>
                <w:lang w:val="en-US" w:eastAsia="zh-CN"/>
              </w:rPr>
              <w:t>地油罐采用双层油罐，具有优良的防腐性能以满足贮罐的使用寿命要求。油罐设置液位仪，油罐内装设一根探棒（精度不低于</w:t>
            </w:r>
            <w:r w:rsidRPr="006F1177">
              <w:rPr>
                <w:b/>
                <w:kern w:val="2"/>
                <w:u w:val="single"/>
                <w:lang w:val="en-US" w:eastAsia="zh-CN"/>
              </w:rPr>
              <w:t>±0.5mm</w:t>
            </w:r>
            <w:r w:rsidRPr="006F1177">
              <w:rPr>
                <w:b/>
                <w:kern w:val="2"/>
                <w:u w:val="single"/>
                <w:lang w:val="en-US" w:eastAsia="zh-CN"/>
              </w:rPr>
              <w:t>），在值班室安装液位仪控制器，监测油罐的实时库存数据变化（总体积、液位、水位、温偿体积、油品温度），当油料达到油罐容量的</w:t>
            </w:r>
            <w:r w:rsidRPr="006F1177">
              <w:rPr>
                <w:b/>
                <w:kern w:val="2"/>
                <w:u w:val="single"/>
                <w:lang w:val="en-US" w:eastAsia="zh-CN"/>
              </w:rPr>
              <w:t>86.5%</w:t>
            </w:r>
            <w:r w:rsidRPr="006F1177">
              <w:rPr>
                <w:b/>
                <w:kern w:val="2"/>
                <w:u w:val="single"/>
                <w:lang w:val="en-US" w:eastAsia="zh-CN"/>
              </w:rPr>
              <w:t>，触动值班室内液位仪控制器发出高液位报警，同时声光报警器报警，提醒综合智慧能源站工作人员注意油罐液位；油料达到油罐容量的</w:t>
            </w:r>
            <w:r w:rsidRPr="006F1177">
              <w:rPr>
                <w:b/>
                <w:kern w:val="2"/>
                <w:u w:val="single"/>
                <w:lang w:val="en-US" w:eastAsia="zh-CN"/>
              </w:rPr>
              <w:t>9.4%</w:t>
            </w:r>
            <w:r w:rsidRPr="006F1177">
              <w:rPr>
                <w:b/>
                <w:kern w:val="2"/>
                <w:u w:val="single"/>
                <w:lang w:val="en-US" w:eastAsia="zh-CN"/>
              </w:rPr>
              <w:t>，触动值班室内液位仪控制</w:t>
            </w:r>
            <w:r w:rsidRPr="006F1177">
              <w:rPr>
                <w:b/>
                <w:kern w:val="2"/>
                <w:u w:val="single"/>
                <w:lang w:val="en-US" w:eastAsia="zh-CN"/>
              </w:rPr>
              <w:lastRenderedPageBreak/>
              <w:t>器发出低液位报警，提醒综合智慧能源站工作人员注意油罐液位。通过液位仪和声光报警器报警系统，可以有效地避免油罐溢油造成泄漏。</w:t>
            </w:r>
          </w:p>
          <w:p w14:paraId="7583A396" w14:textId="1C8AC878" w:rsidR="00A27C66" w:rsidRPr="006F1177" w:rsidRDefault="00A27C66" w:rsidP="00E81DCF">
            <w:pPr>
              <w:pStyle w:val="aff4"/>
              <w:adjustRightInd w:val="0"/>
              <w:snapToGrid w:val="0"/>
              <w:spacing w:before="0" w:after="0" w:line="420" w:lineRule="auto"/>
              <w:ind w:firstLineChars="0" w:firstLine="482"/>
              <w:rPr>
                <w:b/>
                <w:kern w:val="2"/>
                <w:u w:val="single"/>
                <w:lang w:val="en-US" w:eastAsia="zh-CN"/>
              </w:rPr>
            </w:pPr>
            <w:r w:rsidRPr="006F1177">
              <w:rPr>
                <w:rFonts w:hint="eastAsia"/>
                <w:b/>
                <w:kern w:val="2"/>
                <w:u w:val="single"/>
                <w:lang w:val="en-US" w:eastAsia="zh-CN"/>
              </w:rPr>
              <w:t>③渗漏在线检测系统</w:t>
            </w:r>
            <w:r w:rsidR="00E81DCF" w:rsidRPr="006F1177">
              <w:rPr>
                <w:rFonts w:hint="eastAsia"/>
                <w:b/>
                <w:kern w:val="2"/>
                <w:u w:val="single"/>
                <w:lang w:val="en-US" w:eastAsia="zh-CN"/>
              </w:rPr>
              <w:t>：</w:t>
            </w:r>
            <w:r w:rsidRPr="006F1177">
              <w:rPr>
                <w:rFonts w:hint="eastAsia"/>
                <w:b/>
                <w:kern w:val="2"/>
                <w:u w:val="single"/>
                <w:lang w:val="en-US" w:eastAsia="zh-CN"/>
              </w:rPr>
              <w:t>储罐拥有均匀的夹层空间并配泄漏检测仪，可以随时监测内罐是否泄漏。油罐安装的渗漏检测传感器接入值班室内安装的渗漏检测装置主机，当油罐渗漏时，主机发出报警，并在显示屏上显示对应发生渗漏的油罐，以有效避免有关进一步渗漏造成泄漏污染。</w:t>
            </w:r>
          </w:p>
          <w:p w14:paraId="5627B8D0" w14:textId="77777777" w:rsidR="00A27C66" w:rsidRPr="006F1177" w:rsidRDefault="00A27C66" w:rsidP="00E81DCF">
            <w:pPr>
              <w:pStyle w:val="aff4"/>
              <w:adjustRightInd w:val="0"/>
              <w:snapToGrid w:val="0"/>
              <w:spacing w:before="0" w:after="0" w:line="420" w:lineRule="auto"/>
              <w:ind w:firstLineChars="0" w:firstLine="482"/>
              <w:rPr>
                <w:b/>
                <w:kern w:val="2"/>
                <w:u w:val="single"/>
                <w:lang w:val="en-US" w:eastAsia="zh-CN"/>
              </w:rPr>
            </w:pPr>
            <w:r w:rsidRPr="006F1177">
              <w:rPr>
                <w:rFonts w:hint="eastAsia"/>
                <w:b/>
                <w:kern w:val="2"/>
                <w:u w:val="single"/>
                <w:lang w:val="en-US" w:eastAsia="zh-CN"/>
              </w:rPr>
              <w:t>④</w:t>
            </w:r>
            <w:r w:rsidRPr="006F1177">
              <w:rPr>
                <w:b/>
                <w:kern w:val="2"/>
                <w:u w:val="single"/>
                <w:lang w:val="en-US" w:eastAsia="zh-CN"/>
              </w:rPr>
              <w:t>埋地加油管道、卸油管道均采用双层热塑性符合管道，埋地油气回收管道采用油气回收专用单层复合管道。</w:t>
            </w:r>
          </w:p>
          <w:p w14:paraId="4CE9DF33" w14:textId="77777777" w:rsidR="00A27C66" w:rsidRPr="00943CB6" w:rsidRDefault="00A27C66" w:rsidP="004E185F">
            <w:pPr>
              <w:pStyle w:val="aff4"/>
              <w:spacing w:before="0" w:after="0" w:line="420" w:lineRule="auto"/>
              <w:ind w:firstLineChars="0" w:firstLine="482"/>
              <w:rPr>
                <w:bCs w:val="0"/>
                <w:kern w:val="2"/>
                <w:lang w:val="en-US" w:eastAsia="zh-CN"/>
              </w:rPr>
            </w:pPr>
            <w:r w:rsidRPr="00943CB6">
              <w:rPr>
                <w:rFonts w:hint="eastAsia"/>
                <w:bCs w:val="0"/>
                <w:kern w:val="2"/>
                <w:lang w:val="en-US" w:eastAsia="zh-CN"/>
              </w:rPr>
              <w:t>（</w:t>
            </w:r>
            <w:r w:rsidRPr="00943CB6">
              <w:rPr>
                <w:rFonts w:hint="eastAsia"/>
                <w:bCs w:val="0"/>
                <w:kern w:val="2"/>
                <w:lang w:val="en-US" w:eastAsia="zh-CN"/>
              </w:rPr>
              <w:t>2</w:t>
            </w:r>
            <w:r w:rsidRPr="00943CB6">
              <w:rPr>
                <w:rFonts w:hint="eastAsia"/>
                <w:bCs w:val="0"/>
                <w:kern w:val="2"/>
                <w:lang w:val="en-US" w:eastAsia="zh-CN"/>
              </w:rPr>
              <w:t>）分区防治</w:t>
            </w:r>
          </w:p>
          <w:p w14:paraId="432486FC" w14:textId="77777777" w:rsidR="00A27C66" w:rsidRPr="00943CB6" w:rsidRDefault="00A27C66" w:rsidP="004E185F">
            <w:pPr>
              <w:spacing w:line="420" w:lineRule="auto"/>
              <w:ind w:firstLineChars="200" w:firstLine="480"/>
              <w:rPr>
                <w:sz w:val="24"/>
              </w:rPr>
            </w:pPr>
            <w:r w:rsidRPr="00943CB6">
              <w:rPr>
                <w:sz w:val="24"/>
              </w:rPr>
              <w:t>本项目站区按照分区防渗的原则划分为非污染防治区、一般污染防治区和重点污染防治区。</w:t>
            </w:r>
            <w:r w:rsidRPr="00943CB6">
              <w:rPr>
                <w:rFonts w:hint="eastAsia"/>
                <w:sz w:val="24"/>
              </w:rPr>
              <w:t>①</w:t>
            </w:r>
            <w:r w:rsidRPr="00943CB6">
              <w:rPr>
                <w:sz w:val="24"/>
              </w:rPr>
              <w:t>非污染防治区：是指没有物料或者污染物泄露，不会对地下水环境造成污染的区域或部位，如站房楼、辅助用房等；</w:t>
            </w:r>
            <w:r w:rsidRPr="00943CB6">
              <w:rPr>
                <w:rFonts w:hint="eastAsia"/>
                <w:sz w:val="24"/>
              </w:rPr>
              <w:t>②</w:t>
            </w:r>
            <w:r w:rsidRPr="00943CB6">
              <w:rPr>
                <w:sz w:val="24"/>
              </w:rPr>
              <w:t>一般污染防治区：对地下水环境有污染的物料或污染物泄漏后，可及时发现和处理的区域或部位，如加油区、卸油区等；</w:t>
            </w:r>
            <w:r w:rsidRPr="00943CB6">
              <w:rPr>
                <w:rFonts w:hint="eastAsia"/>
                <w:sz w:val="24"/>
              </w:rPr>
              <w:t>③</w:t>
            </w:r>
            <w:r w:rsidRPr="00943CB6">
              <w:rPr>
                <w:sz w:val="24"/>
              </w:rPr>
              <w:t>重点污染防治区：污染物排放量较大或者位于地下以及半地下的生产功能单元，危害性大、毒性较大的生产装置区，污染物泄漏后不容易被及时发现和处理的区域或部位，如储油区、化粪池等。具体分区情况见下表。</w:t>
            </w:r>
          </w:p>
          <w:p w14:paraId="6B5B5B1E" w14:textId="77777777" w:rsidR="00A27C66" w:rsidRPr="00E81DCF" w:rsidRDefault="00A27C66"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sidRPr="00E81DCF">
              <w:rPr>
                <w:rFonts w:ascii="黑体" w:eastAsia="黑体" w:hAnsi="黑体" w:hint="eastAsia"/>
                <w:bCs/>
                <w:lang w:eastAsia="zh-CN"/>
              </w:rPr>
              <w:t xml:space="preserve"> </w:t>
            </w:r>
            <w:r w:rsidRPr="00E81DCF">
              <w:rPr>
                <w:rFonts w:ascii="黑体" w:eastAsia="黑体" w:hAnsi="黑体"/>
                <w:bCs/>
                <w:lang w:eastAsia="zh-CN"/>
              </w:rPr>
              <w:t>本项目防渗污染防治分区一览表</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5" w:type="dxa"/>
                <w:right w:w="85" w:type="dxa"/>
              </w:tblCellMar>
              <w:tblLook w:val="04A0" w:firstRow="1" w:lastRow="0" w:firstColumn="1" w:lastColumn="0" w:noHBand="0" w:noVBand="1"/>
            </w:tblPr>
            <w:tblGrid>
              <w:gridCol w:w="716"/>
              <w:gridCol w:w="1755"/>
              <w:gridCol w:w="2693"/>
              <w:gridCol w:w="2914"/>
            </w:tblGrid>
            <w:tr w:rsidR="00A27C66" w:rsidRPr="00943CB6" w14:paraId="106A5603" w14:textId="77777777" w:rsidTr="00E81DCF">
              <w:trPr>
                <w:trHeight w:val="508"/>
                <w:jc w:val="center"/>
              </w:trPr>
              <w:tc>
                <w:tcPr>
                  <w:tcW w:w="716" w:type="dxa"/>
                  <w:vAlign w:val="center"/>
                </w:tcPr>
                <w:p w14:paraId="2AC38B7B" w14:textId="77777777" w:rsidR="00A27C66" w:rsidRPr="00E81DCF" w:rsidRDefault="00A27C66" w:rsidP="004E185F">
                  <w:pPr>
                    <w:jc w:val="center"/>
                    <w:rPr>
                      <w:szCs w:val="21"/>
                    </w:rPr>
                  </w:pPr>
                  <w:r w:rsidRPr="00E81DCF">
                    <w:rPr>
                      <w:szCs w:val="21"/>
                    </w:rPr>
                    <w:t>序号</w:t>
                  </w:r>
                </w:p>
              </w:tc>
              <w:tc>
                <w:tcPr>
                  <w:tcW w:w="1755" w:type="dxa"/>
                  <w:vAlign w:val="center"/>
                </w:tcPr>
                <w:p w14:paraId="2ACAB1A5" w14:textId="77777777" w:rsidR="00A27C66" w:rsidRPr="00E81DCF" w:rsidRDefault="00A27C66" w:rsidP="004E185F">
                  <w:pPr>
                    <w:jc w:val="center"/>
                    <w:rPr>
                      <w:szCs w:val="21"/>
                    </w:rPr>
                  </w:pPr>
                  <w:r w:rsidRPr="00E81DCF">
                    <w:rPr>
                      <w:szCs w:val="21"/>
                    </w:rPr>
                    <w:t>防渗分区</w:t>
                  </w:r>
                </w:p>
              </w:tc>
              <w:tc>
                <w:tcPr>
                  <w:tcW w:w="2693" w:type="dxa"/>
                  <w:vAlign w:val="center"/>
                </w:tcPr>
                <w:p w14:paraId="3D0DD71D" w14:textId="77777777" w:rsidR="00A27C66" w:rsidRPr="00E81DCF" w:rsidRDefault="00A27C66" w:rsidP="004E185F">
                  <w:pPr>
                    <w:jc w:val="center"/>
                    <w:rPr>
                      <w:szCs w:val="21"/>
                    </w:rPr>
                  </w:pPr>
                  <w:r w:rsidRPr="00E81DCF">
                    <w:rPr>
                      <w:szCs w:val="21"/>
                    </w:rPr>
                    <w:t>防渗区域或部位</w:t>
                  </w:r>
                </w:p>
              </w:tc>
              <w:tc>
                <w:tcPr>
                  <w:tcW w:w="2914" w:type="dxa"/>
                  <w:vAlign w:val="center"/>
                </w:tcPr>
                <w:p w14:paraId="57025B03" w14:textId="77777777" w:rsidR="00A27C66" w:rsidRPr="00E81DCF" w:rsidRDefault="00A27C66" w:rsidP="004E185F">
                  <w:pPr>
                    <w:jc w:val="center"/>
                    <w:rPr>
                      <w:szCs w:val="21"/>
                    </w:rPr>
                  </w:pPr>
                  <w:r w:rsidRPr="00E81DCF">
                    <w:rPr>
                      <w:szCs w:val="21"/>
                    </w:rPr>
                    <w:t>污染防渗技术要求</w:t>
                  </w:r>
                </w:p>
              </w:tc>
            </w:tr>
            <w:tr w:rsidR="00A27C66" w:rsidRPr="00943CB6" w14:paraId="3D8E129A" w14:textId="77777777" w:rsidTr="00E81DCF">
              <w:trPr>
                <w:trHeight w:val="416"/>
                <w:jc w:val="center"/>
              </w:trPr>
              <w:tc>
                <w:tcPr>
                  <w:tcW w:w="716" w:type="dxa"/>
                  <w:vAlign w:val="center"/>
                </w:tcPr>
                <w:p w14:paraId="5A727559" w14:textId="77777777" w:rsidR="00A27C66" w:rsidRPr="00E81DCF" w:rsidRDefault="00A27C66" w:rsidP="004E185F">
                  <w:pPr>
                    <w:jc w:val="center"/>
                    <w:rPr>
                      <w:szCs w:val="21"/>
                    </w:rPr>
                  </w:pPr>
                  <w:r w:rsidRPr="00E81DCF">
                    <w:rPr>
                      <w:szCs w:val="21"/>
                    </w:rPr>
                    <w:t>1</w:t>
                  </w:r>
                </w:p>
              </w:tc>
              <w:tc>
                <w:tcPr>
                  <w:tcW w:w="1755" w:type="dxa"/>
                  <w:vAlign w:val="center"/>
                </w:tcPr>
                <w:p w14:paraId="740CC360" w14:textId="77777777" w:rsidR="00A27C66" w:rsidRPr="00E81DCF" w:rsidRDefault="00A27C66" w:rsidP="004E185F">
                  <w:pPr>
                    <w:jc w:val="center"/>
                    <w:rPr>
                      <w:szCs w:val="21"/>
                    </w:rPr>
                  </w:pPr>
                  <w:r w:rsidRPr="00E81DCF">
                    <w:rPr>
                      <w:szCs w:val="21"/>
                    </w:rPr>
                    <w:t>非污染防治区</w:t>
                  </w:r>
                </w:p>
              </w:tc>
              <w:tc>
                <w:tcPr>
                  <w:tcW w:w="2693" w:type="dxa"/>
                  <w:vAlign w:val="center"/>
                </w:tcPr>
                <w:p w14:paraId="28B0373B" w14:textId="77777777" w:rsidR="00A27C66" w:rsidRPr="00E81DCF" w:rsidRDefault="00A27C66" w:rsidP="004E185F">
                  <w:pPr>
                    <w:jc w:val="center"/>
                    <w:rPr>
                      <w:szCs w:val="21"/>
                    </w:rPr>
                  </w:pPr>
                  <w:r w:rsidRPr="00E81DCF">
                    <w:rPr>
                      <w:szCs w:val="21"/>
                    </w:rPr>
                    <w:t>站房楼</w:t>
                  </w:r>
                  <w:r w:rsidRPr="00E81DCF">
                    <w:rPr>
                      <w:rFonts w:hint="eastAsia"/>
                      <w:szCs w:val="21"/>
                    </w:rPr>
                    <w:t>、</w:t>
                  </w:r>
                  <w:r w:rsidRPr="00E81DCF">
                    <w:rPr>
                      <w:szCs w:val="21"/>
                    </w:rPr>
                    <w:t>辅助用房等</w:t>
                  </w:r>
                </w:p>
              </w:tc>
              <w:tc>
                <w:tcPr>
                  <w:tcW w:w="2914" w:type="dxa"/>
                  <w:vAlign w:val="center"/>
                </w:tcPr>
                <w:p w14:paraId="0B43A7EE" w14:textId="77777777" w:rsidR="00A27C66" w:rsidRPr="00E81DCF" w:rsidRDefault="00A27C66" w:rsidP="004E185F">
                  <w:pPr>
                    <w:jc w:val="center"/>
                    <w:rPr>
                      <w:szCs w:val="21"/>
                    </w:rPr>
                  </w:pPr>
                  <w:r w:rsidRPr="00E81DCF">
                    <w:rPr>
                      <w:szCs w:val="21"/>
                    </w:rPr>
                    <w:t>一般地面硬化</w:t>
                  </w:r>
                </w:p>
              </w:tc>
            </w:tr>
            <w:tr w:rsidR="00A27C66" w:rsidRPr="00943CB6" w14:paraId="271511FF" w14:textId="77777777" w:rsidTr="00E81DCF">
              <w:trPr>
                <w:trHeight w:val="416"/>
                <w:jc w:val="center"/>
              </w:trPr>
              <w:tc>
                <w:tcPr>
                  <w:tcW w:w="716" w:type="dxa"/>
                  <w:vAlign w:val="center"/>
                </w:tcPr>
                <w:p w14:paraId="0E6C802E" w14:textId="77777777" w:rsidR="00A27C66" w:rsidRPr="00E81DCF" w:rsidRDefault="00A27C66" w:rsidP="004E185F">
                  <w:pPr>
                    <w:jc w:val="center"/>
                    <w:rPr>
                      <w:szCs w:val="21"/>
                    </w:rPr>
                  </w:pPr>
                  <w:r w:rsidRPr="00E81DCF">
                    <w:rPr>
                      <w:szCs w:val="21"/>
                    </w:rPr>
                    <w:t>2</w:t>
                  </w:r>
                </w:p>
              </w:tc>
              <w:tc>
                <w:tcPr>
                  <w:tcW w:w="1755" w:type="dxa"/>
                  <w:vAlign w:val="center"/>
                </w:tcPr>
                <w:p w14:paraId="737E1D34" w14:textId="77777777" w:rsidR="00A27C66" w:rsidRPr="00E81DCF" w:rsidRDefault="00A27C66" w:rsidP="004E185F">
                  <w:pPr>
                    <w:jc w:val="center"/>
                    <w:rPr>
                      <w:szCs w:val="21"/>
                    </w:rPr>
                  </w:pPr>
                  <w:r w:rsidRPr="00E81DCF">
                    <w:rPr>
                      <w:szCs w:val="21"/>
                    </w:rPr>
                    <w:t>一般污染防治区</w:t>
                  </w:r>
                </w:p>
              </w:tc>
              <w:tc>
                <w:tcPr>
                  <w:tcW w:w="2693" w:type="dxa"/>
                  <w:vAlign w:val="center"/>
                </w:tcPr>
                <w:p w14:paraId="48335272" w14:textId="77777777" w:rsidR="00A27C66" w:rsidRPr="00E81DCF" w:rsidRDefault="00A27C66" w:rsidP="004E185F">
                  <w:pPr>
                    <w:jc w:val="center"/>
                    <w:rPr>
                      <w:szCs w:val="21"/>
                    </w:rPr>
                  </w:pPr>
                  <w:r w:rsidRPr="00E81DCF">
                    <w:rPr>
                      <w:szCs w:val="21"/>
                    </w:rPr>
                    <w:t>加油区、卸油区</w:t>
                  </w:r>
                  <w:r w:rsidRPr="00E81DCF">
                    <w:rPr>
                      <w:rFonts w:hint="eastAsia"/>
                      <w:szCs w:val="21"/>
                    </w:rPr>
                    <w:t>、</w:t>
                  </w:r>
                  <w:r w:rsidRPr="00E81DCF">
                    <w:rPr>
                      <w:rFonts w:hint="eastAsia"/>
                      <w:szCs w:val="21"/>
                    </w:rPr>
                    <w:t>L</w:t>
                  </w:r>
                  <w:r w:rsidRPr="00E81DCF">
                    <w:rPr>
                      <w:szCs w:val="21"/>
                    </w:rPr>
                    <w:t>NG</w:t>
                  </w:r>
                  <w:r w:rsidRPr="00E81DCF">
                    <w:rPr>
                      <w:rFonts w:hint="eastAsia"/>
                      <w:szCs w:val="21"/>
                    </w:rPr>
                    <w:t>储存区、氢气储存区</w:t>
                  </w:r>
                </w:p>
              </w:tc>
              <w:tc>
                <w:tcPr>
                  <w:tcW w:w="2914" w:type="dxa"/>
                  <w:vAlign w:val="center"/>
                </w:tcPr>
                <w:p w14:paraId="73EEB14F" w14:textId="77777777" w:rsidR="00A27C66" w:rsidRPr="00E81DCF" w:rsidRDefault="00A27C66" w:rsidP="004E185F">
                  <w:pPr>
                    <w:jc w:val="center"/>
                    <w:rPr>
                      <w:szCs w:val="21"/>
                    </w:rPr>
                  </w:pPr>
                  <w:r w:rsidRPr="00E81DCF">
                    <w:rPr>
                      <w:szCs w:val="21"/>
                    </w:rPr>
                    <w:t>等效黏土防渗层</w:t>
                  </w:r>
                  <w:r w:rsidRPr="00E81DCF">
                    <w:rPr>
                      <w:szCs w:val="21"/>
                    </w:rPr>
                    <w:t>Mb≥1.5m</w:t>
                  </w:r>
                  <w:r w:rsidRPr="00E81DCF">
                    <w:rPr>
                      <w:szCs w:val="21"/>
                    </w:rPr>
                    <w:t>，</w:t>
                  </w:r>
                  <w:r w:rsidRPr="00E81DCF">
                    <w:rPr>
                      <w:szCs w:val="21"/>
                    </w:rPr>
                    <w:t>K≤1×10</w:t>
                  </w:r>
                  <w:r w:rsidRPr="00E81DCF">
                    <w:rPr>
                      <w:szCs w:val="21"/>
                      <w:vertAlign w:val="superscript"/>
                    </w:rPr>
                    <w:t>-7</w:t>
                  </w:r>
                  <w:r w:rsidRPr="00E81DCF">
                    <w:rPr>
                      <w:szCs w:val="21"/>
                    </w:rPr>
                    <w:t>cm/s</w:t>
                  </w:r>
                </w:p>
              </w:tc>
            </w:tr>
            <w:tr w:rsidR="00A27C66" w:rsidRPr="00943CB6" w14:paraId="656512F2" w14:textId="77777777" w:rsidTr="00E81DCF">
              <w:trPr>
                <w:trHeight w:val="416"/>
                <w:jc w:val="center"/>
              </w:trPr>
              <w:tc>
                <w:tcPr>
                  <w:tcW w:w="716" w:type="dxa"/>
                  <w:vMerge w:val="restart"/>
                  <w:vAlign w:val="center"/>
                </w:tcPr>
                <w:p w14:paraId="6E60257F" w14:textId="77777777" w:rsidR="00A27C66" w:rsidRPr="00E81DCF" w:rsidRDefault="00A27C66" w:rsidP="004E185F">
                  <w:pPr>
                    <w:jc w:val="center"/>
                    <w:rPr>
                      <w:szCs w:val="21"/>
                    </w:rPr>
                  </w:pPr>
                  <w:r w:rsidRPr="00E81DCF">
                    <w:rPr>
                      <w:szCs w:val="21"/>
                    </w:rPr>
                    <w:t>3</w:t>
                  </w:r>
                </w:p>
              </w:tc>
              <w:tc>
                <w:tcPr>
                  <w:tcW w:w="1755" w:type="dxa"/>
                  <w:vMerge w:val="restart"/>
                  <w:vAlign w:val="center"/>
                </w:tcPr>
                <w:p w14:paraId="798B6C60" w14:textId="77777777" w:rsidR="00A27C66" w:rsidRPr="00E81DCF" w:rsidRDefault="00A27C66" w:rsidP="004E185F">
                  <w:pPr>
                    <w:jc w:val="center"/>
                    <w:rPr>
                      <w:szCs w:val="21"/>
                    </w:rPr>
                  </w:pPr>
                  <w:r w:rsidRPr="00E81DCF">
                    <w:rPr>
                      <w:szCs w:val="21"/>
                    </w:rPr>
                    <w:t>重点污染防治区</w:t>
                  </w:r>
                </w:p>
              </w:tc>
              <w:tc>
                <w:tcPr>
                  <w:tcW w:w="2693" w:type="dxa"/>
                  <w:vAlign w:val="center"/>
                </w:tcPr>
                <w:p w14:paraId="74C986CC" w14:textId="77777777" w:rsidR="00A27C66" w:rsidRPr="00E81DCF" w:rsidRDefault="00A27C66" w:rsidP="004E185F">
                  <w:pPr>
                    <w:jc w:val="center"/>
                    <w:rPr>
                      <w:szCs w:val="21"/>
                    </w:rPr>
                  </w:pPr>
                  <w:r w:rsidRPr="00E81DCF">
                    <w:rPr>
                      <w:szCs w:val="21"/>
                    </w:rPr>
                    <w:t>储油区、</w:t>
                  </w:r>
                  <w:r w:rsidRPr="00E81DCF">
                    <w:rPr>
                      <w:rFonts w:hint="eastAsia"/>
                      <w:szCs w:val="21"/>
                    </w:rPr>
                    <w:t>隔油池、</w:t>
                  </w:r>
                  <w:r w:rsidRPr="00E81DCF">
                    <w:rPr>
                      <w:szCs w:val="21"/>
                    </w:rPr>
                    <w:t>化粪池、沉淀池</w:t>
                  </w:r>
                  <w:r w:rsidRPr="00E81DCF">
                    <w:rPr>
                      <w:rFonts w:hint="eastAsia"/>
                      <w:szCs w:val="21"/>
                    </w:rPr>
                    <w:t>、</w:t>
                  </w:r>
                  <w:r w:rsidRPr="00E81DCF">
                    <w:rPr>
                      <w:szCs w:val="21"/>
                    </w:rPr>
                    <w:t>输油管线</w:t>
                  </w:r>
                </w:p>
              </w:tc>
              <w:tc>
                <w:tcPr>
                  <w:tcW w:w="2914" w:type="dxa"/>
                  <w:vAlign w:val="center"/>
                </w:tcPr>
                <w:p w14:paraId="72453DE9" w14:textId="77777777" w:rsidR="00A27C66" w:rsidRPr="00E81DCF" w:rsidRDefault="00A27C66" w:rsidP="004E185F">
                  <w:pPr>
                    <w:jc w:val="center"/>
                    <w:rPr>
                      <w:szCs w:val="21"/>
                    </w:rPr>
                  </w:pPr>
                  <w:r w:rsidRPr="00E81DCF">
                    <w:rPr>
                      <w:szCs w:val="21"/>
                    </w:rPr>
                    <w:t>等效黏土防渗层</w:t>
                  </w:r>
                  <w:r w:rsidRPr="00E81DCF">
                    <w:rPr>
                      <w:szCs w:val="21"/>
                    </w:rPr>
                    <w:t>Mb≥6.0m</w:t>
                  </w:r>
                  <w:r w:rsidRPr="00E81DCF">
                    <w:rPr>
                      <w:szCs w:val="21"/>
                    </w:rPr>
                    <w:t>，</w:t>
                  </w:r>
                  <w:r w:rsidRPr="00E81DCF">
                    <w:rPr>
                      <w:szCs w:val="21"/>
                    </w:rPr>
                    <w:t>K≤1×10</w:t>
                  </w:r>
                  <w:r w:rsidRPr="00E81DCF">
                    <w:rPr>
                      <w:szCs w:val="21"/>
                      <w:vertAlign w:val="superscript"/>
                    </w:rPr>
                    <w:t>-7</w:t>
                  </w:r>
                  <w:r w:rsidRPr="00E81DCF">
                    <w:rPr>
                      <w:szCs w:val="21"/>
                    </w:rPr>
                    <w:t>cm/s</w:t>
                  </w:r>
                </w:p>
              </w:tc>
            </w:tr>
            <w:tr w:rsidR="00A27C66" w:rsidRPr="00943CB6" w14:paraId="0B66190C" w14:textId="77777777" w:rsidTr="00E81DCF">
              <w:trPr>
                <w:trHeight w:val="416"/>
                <w:jc w:val="center"/>
              </w:trPr>
              <w:tc>
                <w:tcPr>
                  <w:tcW w:w="716" w:type="dxa"/>
                  <w:vMerge/>
                  <w:vAlign w:val="center"/>
                </w:tcPr>
                <w:p w14:paraId="7194BF21" w14:textId="77777777" w:rsidR="00A27C66" w:rsidRPr="00E81DCF" w:rsidRDefault="00A27C66" w:rsidP="004E185F">
                  <w:pPr>
                    <w:jc w:val="center"/>
                    <w:rPr>
                      <w:szCs w:val="21"/>
                    </w:rPr>
                  </w:pPr>
                </w:p>
              </w:tc>
              <w:tc>
                <w:tcPr>
                  <w:tcW w:w="1755" w:type="dxa"/>
                  <w:vMerge/>
                  <w:vAlign w:val="center"/>
                </w:tcPr>
                <w:p w14:paraId="7275406F" w14:textId="77777777" w:rsidR="00A27C66" w:rsidRPr="00E81DCF" w:rsidRDefault="00A27C66" w:rsidP="004E185F">
                  <w:pPr>
                    <w:jc w:val="center"/>
                    <w:rPr>
                      <w:szCs w:val="21"/>
                    </w:rPr>
                  </w:pPr>
                </w:p>
              </w:tc>
              <w:tc>
                <w:tcPr>
                  <w:tcW w:w="2693" w:type="dxa"/>
                  <w:vAlign w:val="center"/>
                </w:tcPr>
                <w:p w14:paraId="1735CE73" w14:textId="77777777" w:rsidR="00A27C66" w:rsidRPr="00E81DCF" w:rsidRDefault="00A27C66" w:rsidP="004E185F">
                  <w:pPr>
                    <w:jc w:val="center"/>
                    <w:rPr>
                      <w:szCs w:val="21"/>
                    </w:rPr>
                  </w:pPr>
                  <w:r w:rsidRPr="00E81DCF">
                    <w:rPr>
                      <w:rFonts w:hint="eastAsia"/>
                      <w:szCs w:val="21"/>
                    </w:rPr>
                    <w:t>危废暂存间</w:t>
                  </w:r>
                </w:p>
              </w:tc>
              <w:tc>
                <w:tcPr>
                  <w:tcW w:w="2914" w:type="dxa"/>
                  <w:vAlign w:val="center"/>
                </w:tcPr>
                <w:p w14:paraId="063DC974" w14:textId="77777777" w:rsidR="00A27C66" w:rsidRPr="00E81DCF" w:rsidRDefault="00A27C66" w:rsidP="004E185F">
                  <w:pPr>
                    <w:jc w:val="center"/>
                    <w:rPr>
                      <w:szCs w:val="21"/>
                    </w:rPr>
                  </w:pPr>
                  <w:r w:rsidRPr="00E81DCF">
                    <w:rPr>
                      <w:szCs w:val="21"/>
                    </w:rPr>
                    <w:t>K≤1×10</w:t>
                  </w:r>
                  <w:r w:rsidRPr="00E81DCF">
                    <w:rPr>
                      <w:szCs w:val="21"/>
                      <w:vertAlign w:val="superscript"/>
                    </w:rPr>
                    <w:t>-</w:t>
                  </w:r>
                  <w:r w:rsidRPr="00E81DCF">
                    <w:rPr>
                      <w:rFonts w:hint="eastAsia"/>
                      <w:szCs w:val="21"/>
                      <w:vertAlign w:val="superscript"/>
                    </w:rPr>
                    <w:t>10</w:t>
                  </w:r>
                  <w:r w:rsidRPr="00E81DCF">
                    <w:rPr>
                      <w:szCs w:val="21"/>
                    </w:rPr>
                    <w:t>cm/s</w:t>
                  </w:r>
                </w:p>
              </w:tc>
            </w:tr>
          </w:tbl>
          <w:p w14:paraId="66DB93C9" w14:textId="77777777" w:rsidR="00A27C66" w:rsidRPr="00943CB6" w:rsidRDefault="00A27C66" w:rsidP="004E185F">
            <w:pPr>
              <w:spacing w:line="420" w:lineRule="auto"/>
              <w:ind w:firstLineChars="200" w:firstLine="480"/>
              <w:rPr>
                <w:sz w:val="24"/>
              </w:rPr>
            </w:pPr>
            <w:r w:rsidRPr="00943CB6">
              <w:rPr>
                <w:sz w:val="24"/>
              </w:rPr>
              <w:t>具体采取防渗措施建议如下：</w:t>
            </w:r>
          </w:p>
          <w:p w14:paraId="10C1693A" w14:textId="77777777" w:rsidR="00A27C66" w:rsidRPr="00943CB6" w:rsidRDefault="00A27C66" w:rsidP="004E185F">
            <w:pPr>
              <w:spacing w:line="420" w:lineRule="auto"/>
              <w:ind w:firstLineChars="200" w:firstLine="480"/>
              <w:rPr>
                <w:sz w:val="24"/>
              </w:rPr>
            </w:pPr>
            <w:r w:rsidRPr="00943CB6">
              <w:rPr>
                <w:rFonts w:hint="eastAsia"/>
                <w:sz w:val="24"/>
              </w:rPr>
              <w:lastRenderedPageBreak/>
              <w:t>①</w:t>
            </w:r>
            <w:r w:rsidRPr="00943CB6">
              <w:rPr>
                <w:sz w:val="24"/>
              </w:rPr>
              <w:t>非污染防治区：站房楼、辅助用房等地面进行硬化。</w:t>
            </w:r>
          </w:p>
          <w:p w14:paraId="66EE9C6D" w14:textId="77777777" w:rsidR="00A27C66" w:rsidRPr="002A28ED" w:rsidRDefault="00A27C66" w:rsidP="004E185F">
            <w:pPr>
              <w:spacing w:line="420" w:lineRule="auto"/>
              <w:ind w:firstLineChars="200" w:firstLine="482"/>
              <w:rPr>
                <w:b/>
                <w:bCs/>
                <w:sz w:val="24"/>
                <w:u w:val="single"/>
              </w:rPr>
            </w:pPr>
            <w:r w:rsidRPr="002A28ED">
              <w:rPr>
                <w:rFonts w:hint="eastAsia"/>
                <w:b/>
                <w:bCs/>
                <w:sz w:val="24"/>
                <w:u w:val="single"/>
              </w:rPr>
              <w:t>②</w:t>
            </w:r>
            <w:r w:rsidRPr="002A28ED">
              <w:rPr>
                <w:b/>
                <w:bCs/>
                <w:sz w:val="24"/>
                <w:u w:val="single"/>
              </w:rPr>
              <w:t>一般污染防治区：加油区、卸油区地基采用黄土压实，上部采用混凝土硬化，混凝土强度等级为</w:t>
            </w:r>
            <w:r w:rsidRPr="002A28ED">
              <w:rPr>
                <w:b/>
                <w:bCs/>
                <w:sz w:val="24"/>
                <w:u w:val="single"/>
              </w:rPr>
              <w:t>C30</w:t>
            </w:r>
            <w:r w:rsidRPr="002A28ED">
              <w:rPr>
                <w:b/>
                <w:bCs/>
                <w:sz w:val="24"/>
                <w:u w:val="single"/>
              </w:rPr>
              <w:t>，抗渗等级为</w:t>
            </w:r>
            <w:r w:rsidRPr="002A28ED">
              <w:rPr>
                <w:b/>
                <w:bCs/>
                <w:sz w:val="24"/>
                <w:u w:val="single"/>
              </w:rPr>
              <w:t>P8</w:t>
            </w:r>
            <w:r w:rsidRPr="002A28ED">
              <w:rPr>
                <w:b/>
                <w:bCs/>
                <w:sz w:val="24"/>
                <w:u w:val="single"/>
              </w:rPr>
              <w:t>，混凝土敷设厚度为</w:t>
            </w:r>
            <w:r w:rsidRPr="002A28ED">
              <w:rPr>
                <w:b/>
                <w:bCs/>
                <w:sz w:val="24"/>
                <w:u w:val="single"/>
              </w:rPr>
              <w:t>200mm</w:t>
            </w:r>
            <w:r w:rsidRPr="002A28ED">
              <w:rPr>
                <w:b/>
                <w:bCs/>
                <w:sz w:val="24"/>
                <w:u w:val="single"/>
              </w:rPr>
              <w:t>，渗透系数</w:t>
            </w:r>
            <w:r w:rsidRPr="002A28ED">
              <w:rPr>
                <w:b/>
                <w:bCs/>
                <w:sz w:val="24"/>
                <w:u w:val="single"/>
              </w:rPr>
              <w:t>≤10</w:t>
            </w:r>
            <w:r w:rsidRPr="002A28ED">
              <w:rPr>
                <w:b/>
                <w:bCs/>
                <w:sz w:val="24"/>
                <w:u w:val="single"/>
                <w:vertAlign w:val="superscript"/>
              </w:rPr>
              <w:t>-7</w:t>
            </w:r>
            <w:r w:rsidRPr="002A28ED">
              <w:rPr>
                <w:b/>
                <w:bCs/>
                <w:sz w:val="24"/>
                <w:u w:val="single"/>
              </w:rPr>
              <w:t>cm/s</w:t>
            </w:r>
            <w:r w:rsidRPr="002A28ED">
              <w:rPr>
                <w:b/>
                <w:bCs/>
                <w:sz w:val="24"/>
                <w:u w:val="single"/>
              </w:rPr>
              <w:t>。</w:t>
            </w:r>
          </w:p>
          <w:p w14:paraId="6AF3F0F0" w14:textId="4B71DB7E" w:rsidR="00A27C66" w:rsidRPr="002A28ED" w:rsidRDefault="00A27C66" w:rsidP="004E185F">
            <w:pPr>
              <w:spacing w:line="420" w:lineRule="auto"/>
              <w:ind w:firstLineChars="200" w:firstLine="482"/>
              <w:rPr>
                <w:b/>
                <w:bCs/>
                <w:sz w:val="24"/>
                <w:u w:val="single"/>
              </w:rPr>
            </w:pPr>
            <w:r w:rsidRPr="002A28ED">
              <w:rPr>
                <w:rFonts w:hint="eastAsia"/>
                <w:b/>
                <w:bCs/>
                <w:sz w:val="24"/>
                <w:u w:val="single"/>
              </w:rPr>
              <w:t>③</w:t>
            </w:r>
            <w:r w:rsidRPr="002A28ED">
              <w:rPr>
                <w:b/>
                <w:bCs/>
                <w:sz w:val="24"/>
                <w:u w:val="single"/>
              </w:rPr>
              <w:t>重点污染防治区：</w:t>
            </w:r>
            <w:r w:rsidR="00E81DCF" w:rsidRPr="002A28ED">
              <w:rPr>
                <w:rFonts w:hint="eastAsia"/>
                <w:b/>
                <w:bCs/>
                <w:sz w:val="24"/>
                <w:u w:val="single"/>
              </w:rPr>
              <w:t>油罐采用双层油罐，内层为钢板厚度≥</w:t>
            </w:r>
            <w:r w:rsidR="00E81DCF" w:rsidRPr="002A28ED">
              <w:rPr>
                <w:rFonts w:hint="eastAsia"/>
                <w:b/>
                <w:bCs/>
                <w:sz w:val="24"/>
                <w:u w:val="single"/>
              </w:rPr>
              <w:t>7mm</w:t>
            </w:r>
            <w:r w:rsidR="00E81DCF" w:rsidRPr="002A28ED">
              <w:rPr>
                <w:rFonts w:hint="eastAsia"/>
                <w:b/>
                <w:bCs/>
                <w:sz w:val="24"/>
                <w:u w:val="single"/>
              </w:rPr>
              <w:t>，外层为玻璃纤维增强塑料（</w:t>
            </w:r>
            <w:r w:rsidR="00E81DCF" w:rsidRPr="002A28ED">
              <w:rPr>
                <w:rFonts w:hint="eastAsia"/>
                <w:b/>
                <w:bCs/>
                <w:sz w:val="24"/>
                <w:u w:val="single"/>
              </w:rPr>
              <w:t>FRP</w:t>
            </w:r>
            <w:r w:rsidR="00E81DCF" w:rsidRPr="002A28ED">
              <w:rPr>
                <w:rFonts w:hint="eastAsia"/>
                <w:b/>
                <w:bCs/>
                <w:sz w:val="24"/>
                <w:u w:val="single"/>
              </w:rPr>
              <w:t>），厚度为</w:t>
            </w:r>
            <w:r w:rsidR="00E81DCF" w:rsidRPr="002A28ED">
              <w:rPr>
                <w:rFonts w:hint="eastAsia"/>
                <w:b/>
                <w:bCs/>
                <w:sz w:val="24"/>
                <w:u w:val="single"/>
              </w:rPr>
              <w:t>4mm</w:t>
            </w:r>
            <w:r w:rsidR="00E81DCF" w:rsidRPr="002A28ED">
              <w:rPr>
                <w:rFonts w:hint="eastAsia"/>
                <w:b/>
                <w:bCs/>
                <w:sz w:val="24"/>
                <w:u w:val="single"/>
              </w:rPr>
              <w:t>，罐体内外层之间有间隙</w:t>
            </w:r>
            <w:r w:rsidR="00E81DCF" w:rsidRPr="002A28ED">
              <w:rPr>
                <w:rFonts w:hint="eastAsia"/>
                <w:b/>
                <w:bCs/>
                <w:sz w:val="24"/>
                <w:u w:val="single"/>
              </w:rPr>
              <w:t xml:space="preserve"> </w:t>
            </w:r>
            <w:r w:rsidR="00E81DCF" w:rsidRPr="002A28ED">
              <w:rPr>
                <w:rFonts w:hint="eastAsia"/>
                <w:b/>
                <w:bCs/>
                <w:sz w:val="24"/>
                <w:u w:val="single"/>
              </w:rPr>
              <w:t>（</w:t>
            </w:r>
            <w:r w:rsidR="00E81DCF" w:rsidRPr="002A28ED">
              <w:rPr>
                <w:rFonts w:hint="eastAsia"/>
                <w:b/>
                <w:bCs/>
                <w:sz w:val="24"/>
                <w:u w:val="single"/>
              </w:rPr>
              <w:t>1.0mm~3.5mm</w:t>
            </w:r>
            <w:r w:rsidR="00E81DCF" w:rsidRPr="002A28ED">
              <w:rPr>
                <w:rFonts w:hint="eastAsia"/>
                <w:b/>
                <w:bCs/>
                <w:sz w:val="24"/>
                <w:u w:val="single"/>
              </w:rPr>
              <w:t>）</w:t>
            </w:r>
            <w:r w:rsidR="00E81DCF" w:rsidRPr="002A28ED">
              <w:rPr>
                <w:b/>
                <w:bCs/>
                <w:sz w:val="24"/>
                <w:u w:val="single"/>
              </w:rPr>
              <w:t>；</w:t>
            </w:r>
            <w:r w:rsidRPr="002A28ED">
              <w:rPr>
                <w:b/>
                <w:bCs/>
                <w:sz w:val="24"/>
                <w:u w:val="single"/>
              </w:rPr>
              <w:t>隔油池、沉淀池及化粪池底部地基采用黄土压实，上部及四周采用混凝土硬化，混凝土强度等级为</w:t>
            </w:r>
            <w:r w:rsidRPr="002A28ED">
              <w:rPr>
                <w:b/>
                <w:bCs/>
                <w:sz w:val="24"/>
                <w:u w:val="single"/>
              </w:rPr>
              <w:t>C30</w:t>
            </w:r>
            <w:r w:rsidRPr="002A28ED">
              <w:rPr>
                <w:b/>
                <w:bCs/>
                <w:sz w:val="24"/>
                <w:u w:val="single"/>
              </w:rPr>
              <w:t>，抗渗等级为</w:t>
            </w:r>
            <w:r w:rsidRPr="002A28ED">
              <w:rPr>
                <w:b/>
                <w:bCs/>
                <w:sz w:val="24"/>
                <w:u w:val="single"/>
              </w:rPr>
              <w:t>P8</w:t>
            </w:r>
            <w:r w:rsidRPr="002A28ED">
              <w:rPr>
                <w:b/>
                <w:bCs/>
                <w:sz w:val="24"/>
                <w:u w:val="single"/>
              </w:rPr>
              <w:t>，混凝土敷设厚度为</w:t>
            </w:r>
            <w:r w:rsidRPr="002A28ED">
              <w:rPr>
                <w:b/>
                <w:bCs/>
                <w:sz w:val="24"/>
                <w:u w:val="single"/>
              </w:rPr>
              <w:t>200mm</w:t>
            </w:r>
            <w:r w:rsidRPr="002A28ED">
              <w:rPr>
                <w:b/>
                <w:bCs/>
                <w:sz w:val="24"/>
                <w:u w:val="single"/>
              </w:rPr>
              <w:t>，渗透系数</w:t>
            </w:r>
            <w:r w:rsidRPr="002A28ED">
              <w:rPr>
                <w:b/>
                <w:bCs/>
                <w:sz w:val="24"/>
                <w:u w:val="single"/>
              </w:rPr>
              <w:t>≤10</w:t>
            </w:r>
            <w:r w:rsidRPr="002A28ED">
              <w:rPr>
                <w:b/>
                <w:bCs/>
                <w:sz w:val="24"/>
                <w:u w:val="single"/>
                <w:vertAlign w:val="superscript"/>
              </w:rPr>
              <w:t>-7</w:t>
            </w:r>
            <w:r w:rsidRPr="002A28ED">
              <w:rPr>
                <w:b/>
                <w:bCs/>
                <w:sz w:val="24"/>
                <w:u w:val="single"/>
              </w:rPr>
              <w:t>cm/s</w:t>
            </w:r>
            <w:r w:rsidRPr="002A28ED">
              <w:rPr>
                <w:b/>
                <w:bCs/>
                <w:sz w:val="24"/>
                <w:u w:val="single"/>
              </w:rPr>
              <w:t>；危废暂存间混凝土强度等级为</w:t>
            </w:r>
            <w:r w:rsidRPr="002A28ED">
              <w:rPr>
                <w:b/>
                <w:bCs/>
                <w:sz w:val="24"/>
                <w:u w:val="single"/>
              </w:rPr>
              <w:t>C30</w:t>
            </w:r>
            <w:r w:rsidRPr="002A28ED">
              <w:rPr>
                <w:b/>
                <w:bCs/>
                <w:sz w:val="24"/>
                <w:u w:val="single"/>
              </w:rPr>
              <w:t>，抗渗等级为</w:t>
            </w:r>
            <w:r w:rsidRPr="002A28ED">
              <w:rPr>
                <w:b/>
                <w:bCs/>
                <w:sz w:val="24"/>
                <w:u w:val="single"/>
              </w:rPr>
              <w:t>P8</w:t>
            </w:r>
            <w:r w:rsidRPr="002A28ED">
              <w:rPr>
                <w:b/>
                <w:bCs/>
                <w:sz w:val="24"/>
                <w:u w:val="single"/>
              </w:rPr>
              <w:t>，混凝土敷设厚度为</w:t>
            </w:r>
            <w:r w:rsidRPr="002A28ED">
              <w:rPr>
                <w:b/>
                <w:bCs/>
                <w:sz w:val="24"/>
                <w:u w:val="single"/>
              </w:rPr>
              <w:t>200mm</w:t>
            </w:r>
            <w:r w:rsidRPr="002A28ED">
              <w:rPr>
                <w:b/>
                <w:bCs/>
                <w:sz w:val="24"/>
                <w:u w:val="single"/>
              </w:rPr>
              <w:t>，混凝土防渗层在墙、柱、基础交接处设衔接缝，衔接缝内填制嵌缝板、背衬材料和嵌缝密封料，最后采用防渗涂料喷涂地面，渗透系数</w:t>
            </w:r>
            <w:r w:rsidRPr="002A28ED">
              <w:rPr>
                <w:b/>
                <w:bCs/>
                <w:sz w:val="24"/>
                <w:u w:val="single"/>
              </w:rPr>
              <w:t>≤10</w:t>
            </w:r>
            <w:r w:rsidRPr="002A28ED">
              <w:rPr>
                <w:b/>
                <w:bCs/>
                <w:sz w:val="24"/>
                <w:u w:val="single"/>
                <w:vertAlign w:val="superscript"/>
              </w:rPr>
              <w:t>-10</w:t>
            </w:r>
            <w:r w:rsidRPr="002A28ED">
              <w:rPr>
                <w:b/>
                <w:bCs/>
                <w:sz w:val="24"/>
                <w:u w:val="single"/>
              </w:rPr>
              <w:t>cm/s</w:t>
            </w:r>
            <w:r w:rsidRPr="002A28ED">
              <w:rPr>
                <w:b/>
                <w:bCs/>
                <w:sz w:val="24"/>
                <w:u w:val="single"/>
              </w:rPr>
              <w:t>。</w:t>
            </w:r>
          </w:p>
          <w:p w14:paraId="2B6F243F" w14:textId="77777777" w:rsidR="00A27C66" w:rsidRPr="00943CB6" w:rsidRDefault="00A27C66" w:rsidP="004E185F">
            <w:pPr>
              <w:spacing w:line="420" w:lineRule="auto"/>
              <w:ind w:firstLineChars="200" w:firstLine="480"/>
              <w:rPr>
                <w:sz w:val="24"/>
              </w:rPr>
            </w:pPr>
            <w:r w:rsidRPr="00943CB6">
              <w:rPr>
                <w:sz w:val="24"/>
              </w:rPr>
              <w:t>（</w:t>
            </w:r>
            <w:r w:rsidRPr="00943CB6">
              <w:rPr>
                <w:sz w:val="24"/>
              </w:rPr>
              <w:t>3</w:t>
            </w:r>
            <w:r w:rsidRPr="00943CB6">
              <w:rPr>
                <w:sz w:val="24"/>
              </w:rPr>
              <w:t>）地下水环境监测与管理</w:t>
            </w:r>
          </w:p>
          <w:p w14:paraId="61CE3E81" w14:textId="77777777" w:rsidR="00A27C66" w:rsidRPr="00943CB6" w:rsidRDefault="00A27C66" w:rsidP="007164FB">
            <w:pPr>
              <w:adjustRightInd w:val="0"/>
              <w:snapToGrid w:val="0"/>
              <w:spacing w:line="420" w:lineRule="auto"/>
              <w:ind w:firstLineChars="200" w:firstLine="480"/>
              <w:rPr>
                <w:sz w:val="24"/>
              </w:rPr>
            </w:pPr>
            <w:r w:rsidRPr="00943CB6">
              <w:rPr>
                <w:sz w:val="24"/>
              </w:rPr>
              <w:t>为了及时准确地掌握站址及下游地区地下水环境质量状况和地下水体中污染物的动态变化，该项目应合理地设置地下水污染监控井，建立完善的监测制度，配备先进的检测仪器和设备，以便及时发现并及时控制。结合研究区含水层系统和地下水径流系统特征，考虑潜在污染源、环境保护目标等因素，结合场区水文地质条件，本次在站区内埋地油罐外地下水流向上、下游</w:t>
            </w:r>
            <w:r w:rsidRPr="00943CB6">
              <w:rPr>
                <w:sz w:val="24"/>
              </w:rPr>
              <w:t>20m</w:t>
            </w:r>
            <w:r w:rsidRPr="00943CB6">
              <w:rPr>
                <w:sz w:val="24"/>
              </w:rPr>
              <w:t>内各布设一个监测井，主要监测的地下水层位为浅层地下水，监测频率为每季度一次，监测项目包括</w:t>
            </w:r>
            <w:r w:rsidRPr="00943CB6">
              <w:rPr>
                <w:sz w:val="24"/>
              </w:rPr>
              <w:t>pH</w:t>
            </w:r>
            <w:r w:rsidRPr="00943CB6">
              <w:rPr>
                <w:sz w:val="24"/>
              </w:rPr>
              <w:t>、氨氮、硝酸盐、亚硝酸盐、挥发性酚类、总硬度、溶解性总固体、耗氧量、石油类、萘、苯、甲苯、乙苯、邻二甲苯、间（对）二甲苯、甲基叔丁基醚等因子。</w:t>
            </w:r>
          </w:p>
          <w:p w14:paraId="4040CEDA" w14:textId="77777777" w:rsidR="00A27C66" w:rsidRDefault="00A27C66" w:rsidP="007164FB">
            <w:pPr>
              <w:adjustRightInd w:val="0"/>
              <w:snapToGrid w:val="0"/>
              <w:spacing w:line="420" w:lineRule="auto"/>
              <w:ind w:firstLineChars="200" w:firstLine="480"/>
              <w:rPr>
                <w:sz w:val="24"/>
              </w:rPr>
            </w:pPr>
            <w:r w:rsidRPr="00943CB6">
              <w:rPr>
                <w:sz w:val="24"/>
              </w:rPr>
              <w:t>监测结果应按项目有关规定及时建立档案，并定期向安全环保部门汇报，对于常规监测数据应该进行公开，特别是对项目所在区域的居民进行公</w:t>
            </w:r>
            <w:r w:rsidRPr="00943CB6">
              <w:rPr>
                <w:sz w:val="24"/>
              </w:rPr>
              <w:lastRenderedPageBreak/>
              <w:t>开。如发现异常或发生事故，加密监测频次，</w:t>
            </w:r>
            <w:r w:rsidRPr="009851F8">
              <w:rPr>
                <w:sz w:val="24"/>
              </w:rPr>
              <w:t>改为每天监测一次，并分析污染原因，确定泄漏污染源，及时采取应急措施。</w:t>
            </w:r>
          </w:p>
          <w:p w14:paraId="114C61EE" w14:textId="77777777" w:rsidR="00A27C66" w:rsidRPr="00C44CDC" w:rsidRDefault="00A27C66" w:rsidP="007164FB">
            <w:pPr>
              <w:adjustRightInd w:val="0"/>
              <w:snapToGrid w:val="0"/>
              <w:spacing w:line="420" w:lineRule="auto"/>
              <w:rPr>
                <w:rFonts w:ascii="黑体" w:eastAsia="黑体" w:hAnsi="黑体" w:cs="宋体"/>
                <w:bCs/>
                <w:spacing w:val="-10"/>
                <w:sz w:val="28"/>
                <w:szCs w:val="28"/>
              </w:rPr>
            </w:pPr>
            <w:r w:rsidRPr="00C44CDC">
              <w:rPr>
                <w:rFonts w:ascii="黑体" w:eastAsia="黑体" w:hAnsi="黑体" w:cs="宋体" w:hint="eastAsia"/>
                <w:bCs/>
                <w:spacing w:val="-10"/>
                <w:sz w:val="28"/>
                <w:szCs w:val="28"/>
              </w:rPr>
              <w:t>六、</w:t>
            </w:r>
            <w:r w:rsidRPr="00C44CDC">
              <w:rPr>
                <w:rFonts w:ascii="黑体" w:eastAsia="黑体" w:hAnsi="黑体" w:cs="宋体"/>
                <w:bCs/>
                <w:spacing w:val="-10"/>
                <w:sz w:val="28"/>
                <w:szCs w:val="28"/>
              </w:rPr>
              <w:t xml:space="preserve">土壤环境影响分析 </w:t>
            </w:r>
          </w:p>
          <w:p w14:paraId="3A55AE0B" w14:textId="77777777" w:rsidR="00A27C66" w:rsidRPr="00943CB6" w:rsidRDefault="00A27C66" w:rsidP="007164FB">
            <w:pPr>
              <w:adjustRightInd w:val="0"/>
              <w:snapToGrid w:val="0"/>
              <w:spacing w:line="420" w:lineRule="auto"/>
              <w:ind w:firstLineChars="200" w:firstLine="480"/>
              <w:rPr>
                <w:sz w:val="24"/>
              </w:rPr>
            </w:pPr>
            <w:r w:rsidRPr="00943CB6">
              <w:rPr>
                <w:sz w:val="24"/>
              </w:rPr>
              <w:t>本项目为加油站</w:t>
            </w:r>
            <w:r w:rsidRPr="00943CB6">
              <w:rPr>
                <w:rFonts w:hint="eastAsia"/>
                <w:sz w:val="24"/>
              </w:rPr>
              <w:t>加气站</w:t>
            </w:r>
            <w:r w:rsidRPr="00943CB6">
              <w:rPr>
                <w:sz w:val="24"/>
              </w:rPr>
              <w:t>项目，根据项目污染物排放特点，项目投运后对土壤的主要影响途径为垂直入渗。</w:t>
            </w:r>
            <w:r w:rsidRPr="00943CB6">
              <w:rPr>
                <w:sz w:val="24"/>
              </w:rPr>
              <w:t xml:space="preserve"> </w:t>
            </w:r>
            <w:r w:rsidRPr="00943CB6">
              <w:rPr>
                <w:sz w:val="24"/>
              </w:rPr>
              <w:t>本项目对土壤污染物主要为泄露油品。项目储罐区、加油区及周围地面均已按照相关要求进行了防渗和硬化处理，</w:t>
            </w:r>
            <w:r w:rsidRPr="00943CB6">
              <w:rPr>
                <w:rFonts w:hint="eastAsia"/>
                <w:sz w:val="24"/>
              </w:rPr>
              <w:t>对土壤影响较小</w:t>
            </w:r>
            <w:r w:rsidRPr="00943CB6">
              <w:rPr>
                <w:sz w:val="24"/>
              </w:rPr>
              <w:t>。</w:t>
            </w:r>
          </w:p>
          <w:p w14:paraId="0402B9E3" w14:textId="77777777" w:rsidR="00A27C66" w:rsidRPr="00943CB6" w:rsidRDefault="00A27C66" w:rsidP="004E185F">
            <w:pPr>
              <w:spacing w:line="420" w:lineRule="auto"/>
              <w:ind w:firstLineChars="200" w:firstLine="480"/>
              <w:rPr>
                <w:sz w:val="24"/>
              </w:rPr>
            </w:pPr>
            <w:r w:rsidRPr="00943CB6">
              <w:rPr>
                <w:rFonts w:hint="eastAsia"/>
                <w:sz w:val="24"/>
              </w:rPr>
              <w:t>1</w:t>
            </w:r>
            <w:r w:rsidRPr="00943CB6">
              <w:rPr>
                <w:rFonts w:hint="eastAsia"/>
                <w:sz w:val="24"/>
              </w:rPr>
              <w:t>、源头控制</w:t>
            </w:r>
          </w:p>
          <w:p w14:paraId="77A1DD6D" w14:textId="77777777" w:rsidR="00A27C66" w:rsidRPr="00E62883" w:rsidRDefault="00A27C66" w:rsidP="004E185F">
            <w:pPr>
              <w:spacing w:line="420" w:lineRule="auto"/>
              <w:ind w:firstLineChars="200" w:firstLine="480"/>
              <w:rPr>
                <w:sz w:val="24"/>
              </w:rPr>
            </w:pPr>
            <w:r w:rsidRPr="00E62883">
              <w:rPr>
                <w:rFonts w:hint="eastAsia"/>
                <w:sz w:val="24"/>
              </w:rPr>
              <w:t>主要包括在工艺、管道、设备、污水储存及处理构筑物采取相应措施，防止和降低污染物跑、冒、滴、漏，将污染物泄漏的环境风险事故降到最低程度；管线敷设尽量采用“可视化”原则，即管道尽可能地上敷设，做到污染物“早发现、早处理”，减少由于埋地管道泄漏而造成的土壤污染。</w:t>
            </w:r>
          </w:p>
          <w:p w14:paraId="17B8A5FF" w14:textId="77777777" w:rsidR="00A27C66" w:rsidRPr="00943CB6" w:rsidRDefault="00A27C66" w:rsidP="004E185F">
            <w:pPr>
              <w:spacing w:line="420" w:lineRule="auto"/>
              <w:ind w:firstLineChars="200" w:firstLine="480"/>
              <w:rPr>
                <w:sz w:val="24"/>
              </w:rPr>
            </w:pPr>
            <w:r w:rsidRPr="00943CB6">
              <w:rPr>
                <w:rFonts w:hint="eastAsia"/>
                <w:sz w:val="24"/>
              </w:rPr>
              <w:t>2</w:t>
            </w:r>
            <w:r w:rsidRPr="00943CB6">
              <w:rPr>
                <w:sz w:val="24"/>
              </w:rPr>
              <w:t>、过程防控措施</w:t>
            </w:r>
          </w:p>
          <w:p w14:paraId="21C4E3CE" w14:textId="77777777" w:rsidR="00A27C66" w:rsidRPr="00943CB6" w:rsidRDefault="00A27C66" w:rsidP="004E185F">
            <w:pPr>
              <w:spacing w:line="420" w:lineRule="auto"/>
              <w:ind w:firstLineChars="200" w:firstLine="480"/>
              <w:rPr>
                <w:sz w:val="24"/>
              </w:rPr>
            </w:pPr>
            <w:r w:rsidRPr="00943CB6">
              <w:rPr>
                <w:rFonts w:hint="eastAsia"/>
                <w:sz w:val="24"/>
              </w:rPr>
              <w:t>详见见五、地下水影响分析—（</w:t>
            </w:r>
            <w:r w:rsidRPr="00943CB6">
              <w:rPr>
                <w:sz w:val="24"/>
              </w:rPr>
              <w:t>2</w:t>
            </w:r>
            <w:r w:rsidRPr="00943CB6">
              <w:rPr>
                <w:rFonts w:hint="eastAsia"/>
                <w:sz w:val="24"/>
              </w:rPr>
              <w:t>）分区防治。</w:t>
            </w:r>
          </w:p>
          <w:p w14:paraId="19642A35" w14:textId="7DCE5A11" w:rsidR="00A27C66" w:rsidRPr="00E81DCF" w:rsidRDefault="00F03ADF" w:rsidP="004E185F">
            <w:pPr>
              <w:spacing w:line="420" w:lineRule="auto"/>
              <w:rPr>
                <w:rFonts w:ascii="黑体" w:eastAsia="黑体" w:hAnsi="黑体" w:cs="宋体"/>
                <w:bCs/>
                <w:spacing w:val="-10"/>
                <w:sz w:val="28"/>
                <w:szCs w:val="28"/>
              </w:rPr>
            </w:pPr>
            <w:r>
              <w:rPr>
                <w:rFonts w:ascii="黑体" w:eastAsia="黑体" w:hAnsi="黑体" w:cs="宋体" w:hint="eastAsia"/>
                <w:bCs/>
                <w:spacing w:val="-10"/>
                <w:sz w:val="28"/>
                <w:szCs w:val="28"/>
              </w:rPr>
              <w:t>七</w:t>
            </w:r>
            <w:r w:rsidR="00A27C66" w:rsidRPr="00E81DCF">
              <w:rPr>
                <w:rFonts w:ascii="黑体" w:eastAsia="黑体" w:hAnsi="黑体" w:cs="宋体" w:hint="eastAsia"/>
                <w:bCs/>
                <w:spacing w:val="-10"/>
                <w:sz w:val="28"/>
                <w:szCs w:val="28"/>
              </w:rPr>
              <w:t>、环境保护措施投资</w:t>
            </w:r>
          </w:p>
          <w:p w14:paraId="32B3FAF6" w14:textId="146D921D" w:rsidR="00A27C66" w:rsidRDefault="00A27C66" w:rsidP="004E185F">
            <w:pPr>
              <w:pStyle w:val="175"/>
              <w:rPr>
                <w:kern w:val="2"/>
                <w:lang w:val="en-US" w:eastAsia="zh-CN"/>
              </w:rPr>
            </w:pPr>
            <w:r w:rsidRPr="00943CB6">
              <w:rPr>
                <w:rFonts w:hint="eastAsia"/>
                <w:kern w:val="2"/>
                <w:lang w:val="en-US" w:eastAsia="zh-CN"/>
              </w:rPr>
              <w:t>本项目总投资</w:t>
            </w:r>
            <w:r w:rsidRPr="00943CB6">
              <w:rPr>
                <w:kern w:val="2"/>
                <w:lang w:val="en-US" w:eastAsia="zh-CN"/>
              </w:rPr>
              <w:t>5600</w:t>
            </w:r>
            <w:r w:rsidRPr="00943CB6">
              <w:rPr>
                <w:rFonts w:hint="eastAsia"/>
                <w:kern w:val="2"/>
                <w:lang w:val="en-US" w:eastAsia="zh-CN"/>
              </w:rPr>
              <w:t>万元，环保投资约</w:t>
            </w:r>
            <w:r w:rsidRPr="00943CB6">
              <w:rPr>
                <w:kern w:val="2"/>
                <w:lang w:val="en-US" w:eastAsia="zh-CN"/>
              </w:rPr>
              <w:t>88.7</w:t>
            </w:r>
            <w:r w:rsidRPr="00943CB6">
              <w:rPr>
                <w:rFonts w:hint="eastAsia"/>
                <w:kern w:val="2"/>
                <w:lang w:val="en-US" w:eastAsia="zh-CN"/>
              </w:rPr>
              <w:t>万元，占总投资</w:t>
            </w:r>
            <w:r w:rsidRPr="00943CB6">
              <w:rPr>
                <w:kern w:val="2"/>
                <w:lang w:val="en-US" w:eastAsia="zh-CN"/>
              </w:rPr>
              <w:t>1.58%</w:t>
            </w:r>
            <w:r w:rsidRPr="00943CB6">
              <w:rPr>
                <w:rFonts w:hint="eastAsia"/>
                <w:kern w:val="2"/>
                <w:lang w:val="en-US" w:eastAsia="zh-CN"/>
              </w:rPr>
              <w:t>。环境保护措施及投资见下表。</w:t>
            </w:r>
          </w:p>
          <w:p w14:paraId="4A8B3209" w14:textId="590B5265" w:rsidR="009E57DA" w:rsidRDefault="009E57DA" w:rsidP="004E185F">
            <w:pPr>
              <w:pStyle w:val="175"/>
              <w:rPr>
                <w:kern w:val="2"/>
                <w:lang w:val="en-US" w:eastAsia="zh-CN"/>
              </w:rPr>
            </w:pPr>
          </w:p>
          <w:p w14:paraId="2264BF57" w14:textId="0E0D2D7F" w:rsidR="009E57DA" w:rsidRDefault="009E57DA" w:rsidP="004E185F">
            <w:pPr>
              <w:pStyle w:val="175"/>
              <w:rPr>
                <w:kern w:val="2"/>
                <w:lang w:val="en-US" w:eastAsia="zh-CN"/>
              </w:rPr>
            </w:pPr>
          </w:p>
          <w:p w14:paraId="2A972027" w14:textId="02B948CB" w:rsidR="009E57DA" w:rsidRDefault="009E57DA" w:rsidP="004E185F">
            <w:pPr>
              <w:pStyle w:val="175"/>
              <w:rPr>
                <w:kern w:val="2"/>
                <w:lang w:val="en-US" w:eastAsia="zh-CN"/>
              </w:rPr>
            </w:pPr>
          </w:p>
          <w:p w14:paraId="192A584F" w14:textId="088A89E6" w:rsidR="009E57DA" w:rsidRDefault="009E57DA" w:rsidP="004E185F">
            <w:pPr>
              <w:pStyle w:val="175"/>
              <w:rPr>
                <w:kern w:val="2"/>
                <w:lang w:val="en-US" w:eastAsia="zh-CN"/>
              </w:rPr>
            </w:pPr>
          </w:p>
          <w:p w14:paraId="45D8F3B4" w14:textId="2F0A0E3E" w:rsidR="009E57DA" w:rsidRDefault="009E57DA" w:rsidP="004E185F">
            <w:pPr>
              <w:pStyle w:val="175"/>
              <w:rPr>
                <w:kern w:val="2"/>
                <w:lang w:val="en-US" w:eastAsia="zh-CN"/>
              </w:rPr>
            </w:pPr>
          </w:p>
          <w:p w14:paraId="2FD12FCD" w14:textId="072385B2" w:rsidR="009E57DA" w:rsidRDefault="009E57DA" w:rsidP="004E185F">
            <w:pPr>
              <w:pStyle w:val="175"/>
              <w:rPr>
                <w:kern w:val="2"/>
                <w:lang w:val="en-US" w:eastAsia="zh-CN"/>
              </w:rPr>
            </w:pPr>
          </w:p>
          <w:p w14:paraId="78CCB64F" w14:textId="607ADAD3" w:rsidR="009E57DA" w:rsidRDefault="009E57DA" w:rsidP="004E185F">
            <w:pPr>
              <w:pStyle w:val="175"/>
              <w:rPr>
                <w:kern w:val="2"/>
                <w:lang w:val="en-US" w:eastAsia="zh-CN"/>
              </w:rPr>
            </w:pPr>
          </w:p>
          <w:p w14:paraId="6429C0AB" w14:textId="30D14F2B" w:rsidR="009E57DA" w:rsidRDefault="009E57DA" w:rsidP="004E185F">
            <w:pPr>
              <w:pStyle w:val="175"/>
              <w:rPr>
                <w:kern w:val="2"/>
                <w:lang w:val="en-US" w:eastAsia="zh-CN"/>
              </w:rPr>
            </w:pPr>
          </w:p>
          <w:p w14:paraId="68D6DF70" w14:textId="1646BC15" w:rsidR="009E57DA" w:rsidRDefault="009E57DA" w:rsidP="004E185F">
            <w:pPr>
              <w:pStyle w:val="175"/>
              <w:rPr>
                <w:kern w:val="2"/>
                <w:lang w:val="en-US" w:eastAsia="zh-CN"/>
              </w:rPr>
            </w:pPr>
          </w:p>
          <w:p w14:paraId="3DAF82B0" w14:textId="6D021EAF" w:rsidR="00A27C66" w:rsidRPr="007164FB" w:rsidRDefault="007164FB" w:rsidP="006C031A">
            <w:pPr>
              <w:pStyle w:val="a9"/>
              <w:widowControl w:val="0"/>
              <w:numPr>
                <w:ilvl w:val="0"/>
                <w:numId w:val="1"/>
              </w:numPr>
              <w:spacing w:before="0" w:beforeAutospacing="0" w:after="0" w:afterAutospacing="0" w:line="360" w:lineRule="auto"/>
              <w:jc w:val="center"/>
              <w:rPr>
                <w:rFonts w:ascii="黑体" w:eastAsia="黑体" w:hAnsi="黑体"/>
                <w:bCs/>
                <w:lang w:eastAsia="zh-CN"/>
              </w:rPr>
            </w:pPr>
            <w:r>
              <w:rPr>
                <w:rFonts w:ascii="黑体" w:eastAsia="黑体" w:hAnsi="黑体" w:hint="eastAsia"/>
                <w:bCs/>
                <w:lang w:eastAsia="zh-CN"/>
              </w:rPr>
              <w:t xml:space="preserve"> </w:t>
            </w:r>
            <w:r>
              <w:rPr>
                <w:rFonts w:ascii="黑体" w:eastAsia="黑体" w:hAnsi="黑体"/>
                <w:bCs/>
                <w:lang w:eastAsia="zh-CN"/>
              </w:rPr>
              <w:t xml:space="preserve">  </w:t>
            </w:r>
            <w:r w:rsidR="00A27C66" w:rsidRPr="007164FB">
              <w:rPr>
                <w:rFonts w:ascii="黑体" w:eastAsia="黑体" w:hAnsi="黑体" w:hint="eastAsia"/>
                <w:bCs/>
                <w:lang w:eastAsia="zh-CN"/>
              </w:rPr>
              <w:t>环境保护措施投资一览表</w:t>
            </w: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ook w:val="04A0" w:firstRow="1" w:lastRow="0" w:firstColumn="1" w:lastColumn="0" w:noHBand="0" w:noVBand="1"/>
            </w:tblPr>
            <w:tblGrid>
              <w:gridCol w:w="1054"/>
              <w:gridCol w:w="2693"/>
              <w:gridCol w:w="2554"/>
              <w:gridCol w:w="1743"/>
              <w:gridCol w:w="34"/>
            </w:tblGrid>
            <w:tr w:rsidR="00A27C66" w:rsidRPr="00943CB6" w14:paraId="01EE30FD" w14:textId="77777777" w:rsidTr="002D6BE6">
              <w:trPr>
                <w:trHeight w:val="397"/>
              </w:trPr>
              <w:tc>
                <w:tcPr>
                  <w:tcW w:w="652" w:type="pct"/>
                  <w:vAlign w:val="center"/>
                </w:tcPr>
                <w:p w14:paraId="1135732E"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项目</w:t>
                  </w:r>
                </w:p>
              </w:tc>
              <w:tc>
                <w:tcPr>
                  <w:tcW w:w="1667" w:type="pct"/>
                  <w:vAlign w:val="center"/>
                </w:tcPr>
                <w:p w14:paraId="4A906C00"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环保设施</w:t>
                  </w:r>
                </w:p>
              </w:tc>
              <w:tc>
                <w:tcPr>
                  <w:tcW w:w="1581" w:type="pct"/>
                  <w:vAlign w:val="center"/>
                </w:tcPr>
                <w:p w14:paraId="218C0FFF"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规格及数量</w:t>
                  </w:r>
                </w:p>
              </w:tc>
              <w:tc>
                <w:tcPr>
                  <w:tcW w:w="1100" w:type="pct"/>
                  <w:gridSpan w:val="2"/>
                  <w:vAlign w:val="center"/>
                </w:tcPr>
                <w:p w14:paraId="7DE62A35" w14:textId="376FBC99" w:rsidR="00A27C66" w:rsidRPr="00E81DCF" w:rsidRDefault="00A27C66" w:rsidP="007164FB">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投资（万元）</w:t>
                  </w:r>
                </w:p>
              </w:tc>
            </w:tr>
            <w:tr w:rsidR="00A27C66" w:rsidRPr="00943CB6" w14:paraId="39B58F95" w14:textId="77777777" w:rsidTr="002D6BE6">
              <w:trPr>
                <w:trHeight w:val="397"/>
              </w:trPr>
              <w:tc>
                <w:tcPr>
                  <w:tcW w:w="652" w:type="pct"/>
                  <w:vAlign w:val="center"/>
                </w:tcPr>
                <w:p w14:paraId="29DA0598"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废气</w:t>
                  </w:r>
                </w:p>
              </w:tc>
              <w:tc>
                <w:tcPr>
                  <w:tcW w:w="1667" w:type="pct"/>
                  <w:vAlign w:val="center"/>
                </w:tcPr>
                <w:p w14:paraId="2C156E17" w14:textId="46249802" w:rsidR="00A27C66" w:rsidRPr="00141354" w:rsidRDefault="004E2168" w:rsidP="004E185F">
                  <w:pPr>
                    <w:pStyle w:val="11175"/>
                    <w:spacing w:before="0" w:after="0" w:line="300" w:lineRule="exact"/>
                    <w:ind w:firstLineChars="0" w:firstLine="0"/>
                    <w:jc w:val="center"/>
                    <w:rPr>
                      <w:rFonts w:cs="Times New Roman"/>
                      <w:b/>
                      <w:bCs/>
                      <w:color w:val="auto"/>
                      <w:sz w:val="21"/>
                      <w:szCs w:val="21"/>
                      <w:u w:val="single"/>
                    </w:rPr>
                  </w:pPr>
                  <w:r w:rsidRPr="00141354">
                    <w:rPr>
                      <w:rFonts w:cs="Times New Roman" w:hint="eastAsia"/>
                      <w:b/>
                      <w:bCs/>
                      <w:color w:val="auto"/>
                      <w:sz w:val="21"/>
                      <w:szCs w:val="21"/>
                      <w:u w:val="single"/>
                    </w:rPr>
                    <w:t>卸油油气回收系统、汽油密闭储存、加油油气回收系统和油气处理装置</w:t>
                  </w:r>
                </w:p>
              </w:tc>
              <w:tc>
                <w:tcPr>
                  <w:tcW w:w="1581" w:type="pct"/>
                  <w:vAlign w:val="center"/>
                </w:tcPr>
                <w:p w14:paraId="4D2D38FA" w14:textId="77777777" w:rsidR="00A27C66" w:rsidRPr="00141354" w:rsidRDefault="00A27C66" w:rsidP="004E185F">
                  <w:pPr>
                    <w:pStyle w:val="11175"/>
                    <w:spacing w:before="0" w:after="0" w:line="300" w:lineRule="exact"/>
                    <w:ind w:firstLineChars="0" w:firstLine="0"/>
                    <w:jc w:val="center"/>
                    <w:rPr>
                      <w:rFonts w:cs="Times New Roman"/>
                      <w:b/>
                      <w:bCs/>
                      <w:color w:val="auto"/>
                      <w:sz w:val="21"/>
                      <w:szCs w:val="21"/>
                      <w:u w:val="single"/>
                    </w:rPr>
                  </w:pPr>
                  <w:r w:rsidRPr="00141354">
                    <w:rPr>
                      <w:rFonts w:cs="Times New Roman"/>
                      <w:b/>
                      <w:bCs/>
                      <w:color w:val="auto"/>
                      <w:sz w:val="21"/>
                      <w:szCs w:val="21"/>
                      <w:u w:val="single"/>
                    </w:rPr>
                    <w:t>1</w:t>
                  </w:r>
                  <w:r w:rsidRPr="00141354">
                    <w:rPr>
                      <w:rFonts w:cs="Times New Roman"/>
                      <w:b/>
                      <w:bCs/>
                      <w:color w:val="auto"/>
                      <w:sz w:val="21"/>
                      <w:szCs w:val="21"/>
                      <w:u w:val="single"/>
                    </w:rPr>
                    <w:t>套</w:t>
                  </w:r>
                </w:p>
              </w:tc>
              <w:tc>
                <w:tcPr>
                  <w:tcW w:w="1100" w:type="pct"/>
                  <w:gridSpan w:val="2"/>
                  <w:vAlign w:val="center"/>
                </w:tcPr>
                <w:p w14:paraId="5AEFB9BE" w14:textId="77777777" w:rsidR="00A27C66" w:rsidRPr="00141354" w:rsidRDefault="00A27C66" w:rsidP="004E185F">
                  <w:pPr>
                    <w:pStyle w:val="11175"/>
                    <w:spacing w:before="0" w:after="0" w:line="300" w:lineRule="exact"/>
                    <w:ind w:firstLineChars="0" w:firstLine="0"/>
                    <w:jc w:val="center"/>
                    <w:rPr>
                      <w:rFonts w:cs="Times New Roman"/>
                      <w:b/>
                      <w:bCs/>
                      <w:color w:val="auto"/>
                      <w:sz w:val="21"/>
                      <w:szCs w:val="21"/>
                      <w:u w:val="single"/>
                    </w:rPr>
                  </w:pPr>
                  <w:r w:rsidRPr="00141354">
                    <w:rPr>
                      <w:rFonts w:cs="Times New Roman"/>
                      <w:b/>
                      <w:bCs/>
                      <w:color w:val="auto"/>
                      <w:sz w:val="21"/>
                      <w:szCs w:val="21"/>
                      <w:u w:val="single"/>
                    </w:rPr>
                    <w:t>20</w:t>
                  </w:r>
                </w:p>
              </w:tc>
            </w:tr>
            <w:tr w:rsidR="00A27C66" w:rsidRPr="00943CB6" w14:paraId="308BF41E" w14:textId="77777777" w:rsidTr="002D6BE6">
              <w:trPr>
                <w:trHeight w:val="397"/>
              </w:trPr>
              <w:tc>
                <w:tcPr>
                  <w:tcW w:w="652" w:type="pct"/>
                  <w:vMerge w:val="restart"/>
                  <w:vAlign w:val="center"/>
                </w:tcPr>
                <w:p w14:paraId="05520DA4"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废水</w:t>
                  </w:r>
                </w:p>
              </w:tc>
              <w:tc>
                <w:tcPr>
                  <w:tcW w:w="1667" w:type="pct"/>
                  <w:vAlign w:val="center"/>
                </w:tcPr>
                <w:p w14:paraId="37E1FD22"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化粪池</w:t>
                  </w:r>
                </w:p>
              </w:tc>
              <w:tc>
                <w:tcPr>
                  <w:tcW w:w="1581" w:type="pct"/>
                  <w:vAlign w:val="center"/>
                </w:tcPr>
                <w:p w14:paraId="73B8CFCC"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1</w:t>
                  </w:r>
                  <w:r w:rsidRPr="00E81DCF">
                    <w:rPr>
                      <w:rFonts w:cs="Times New Roman"/>
                      <w:color w:val="auto"/>
                      <w:sz w:val="21"/>
                      <w:szCs w:val="21"/>
                    </w:rPr>
                    <w:t>个，</w:t>
                  </w:r>
                  <w:r w:rsidRPr="00E81DCF">
                    <w:rPr>
                      <w:rFonts w:cs="Times New Roman"/>
                      <w:color w:val="auto"/>
                      <w:sz w:val="21"/>
                      <w:szCs w:val="21"/>
                    </w:rPr>
                    <w:t>10m</w:t>
                  </w:r>
                  <w:r w:rsidRPr="00D01120">
                    <w:rPr>
                      <w:rFonts w:cs="Times New Roman"/>
                      <w:color w:val="auto"/>
                      <w:sz w:val="21"/>
                      <w:szCs w:val="21"/>
                      <w:vertAlign w:val="superscript"/>
                    </w:rPr>
                    <w:t>3</w:t>
                  </w:r>
                </w:p>
              </w:tc>
              <w:tc>
                <w:tcPr>
                  <w:tcW w:w="1100" w:type="pct"/>
                  <w:gridSpan w:val="2"/>
                  <w:vAlign w:val="center"/>
                </w:tcPr>
                <w:p w14:paraId="1408CC22"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w:t>
                  </w:r>
                </w:p>
              </w:tc>
            </w:tr>
            <w:tr w:rsidR="00A27C66" w:rsidRPr="00943CB6" w14:paraId="54BC20ED" w14:textId="77777777" w:rsidTr="002D6BE6">
              <w:trPr>
                <w:trHeight w:val="397"/>
              </w:trPr>
              <w:tc>
                <w:tcPr>
                  <w:tcW w:w="652" w:type="pct"/>
                  <w:vMerge/>
                  <w:vAlign w:val="center"/>
                </w:tcPr>
                <w:p w14:paraId="0420EC7B"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p>
              </w:tc>
              <w:tc>
                <w:tcPr>
                  <w:tcW w:w="1667" w:type="pct"/>
                  <w:vAlign w:val="center"/>
                </w:tcPr>
                <w:p w14:paraId="7E1CEC64"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隔油池</w:t>
                  </w:r>
                </w:p>
              </w:tc>
              <w:tc>
                <w:tcPr>
                  <w:tcW w:w="1581" w:type="pct"/>
                  <w:vAlign w:val="center"/>
                </w:tcPr>
                <w:p w14:paraId="36A5C3FF"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1</w:t>
                  </w:r>
                  <w:r w:rsidRPr="00E81DCF">
                    <w:rPr>
                      <w:rFonts w:cs="Times New Roman" w:hint="eastAsia"/>
                      <w:color w:val="auto"/>
                      <w:sz w:val="21"/>
                      <w:szCs w:val="21"/>
                    </w:rPr>
                    <w:t>个，</w:t>
                  </w:r>
                  <w:r w:rsidRPr="00E81DCF">
                    <w:rPr>
                      <w:rFonts w:cs="Times New Roman"/>
                      <w:color w:val="auto"/>
                      <w:sz w:val="21"/>
                      <w:szCs w:val="21"/>
                    </w:rPr>
                    <w:t>2</w:t>
                  </w:r>
                  <w:r w:rsidRPr="00E81DCF">
                    <w:rPr>
                      <w:rFonts w:cs="Times New Roman" w:hint="eastAsia"/>
                      <w:color w:val="auto"/>
                      <w:sz w:val="21"/>
                      <w:szCs w:val="21"/>
                    </w:rPr>
                    <w:t>m</w:t>
                  </w:r>
                  <w:r w:rsidRPr="00D01120">
                    <w:rPr>
                      <w:rFonts w:cs="Times New Roman" w:hint="eastAsia"/>
                      <w:color w:val="auto"/>
                      <w:sz w:val="21"/>
                      <w:szCs w:val="21"/>
                      <w:vertAlign w:val="superscript"/>
                    </w:rPr>
                    <w:t>3</w:t>
                  </w:r>
                </w:p>
              </w:tc>
              <w:tc>
                <w:tcPr>
                  <w:tcW w:w="1100" w:type="pct"/>
                  <w:gridSpan w:val="2"/>
                  <w:vAlign w:val="center"/>
                </w:tcPr>
                <w:p w14:paraId="105CD74B"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0.3</w:t>
                  </w:r>
                </w:p>
              </w:tc>
            </w:tr>
            <w:tr w:rsidR="00A27C66" w:rsidRPr="00943CB6" w14:paraId="61DB81AA" w14:textId="77777777" w:rsidTr="002D6BE6">
              <w:trPr>
                <w:trHeight w:val="397"/>
              </w:trPr>
              <w:tc>
                <w:tcPr>
                  <w:tcW w:w="652" w:type="pct"/>
                  <w:vMerge/>
                  <w:vAlign w:val="center"/>
                </w:tcPr>
                <w:p w14:paraId="50480547"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p>
              </w:tc>
              <w:tc>
                <w:tcPr>
                  <w:tcW w:w="1667" w:type="pct"/>
                  <w:vAlign w:val="center"/>
                </w:tcPr>
                <w:p w14:paraId="75FF652F"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沉淀池</w:t>
                  </w:r>
                </w:p>
              </w:tc>
              <w:tc>
                <w:tcPr>
                  <w:tcW w:w="1581" w:type="pct"/>
                  <w:vAlign w:val="center"/>
                </w:tcPr>
                <w:p w14:paraId="61D9A798"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1</w:t>
                  </w:r>
                  <w:r w:rsidRPr="00E81DCF">
                    <w:rPr>
                      <w:rFonts w:cs="Times New Roman"/>
                      <w:color w:val="auto"/>
                      <w:sz w:val="21"/>
                      <w:szCs w:val="21"/>
                    </w:rPr>
                    <w:t>个，</w:t>
                  </w:r>
                  <w:r w:rsidRPr="00E81DCF">
                    <w:rPr>
                      <w:rFonts w:cs="Times New Roman" w:hint="eastAsia"/>
                      <w:color w:val="auto"/>
                      <w:sz w:val="21"/>
                      <w:szCs w:val="21"/>
                    </w:rPr>
                    <w:t>5</w:t>
                  </w:r>
                  <w:r w:rsidRPr="00E81DCF">
                    <w:rPr>
                      <w:rFonts w:cs="Times New Roman"/>
                      <w:color w:val="auto"/>
                      <w:sz w:val="21"/>
                      <w:szCs w:val="21"/>
                    </w:rPr>
                    <w:t>m</w:t>
                  </w:r>
                  <w:r w:rsidRPr="00D01120">
                    <w:rPr>
                      <w:rFonts w:cs="Times New Roman"/>
                      <w:color w:val="auto"/>
                      <w:sz w:val="21"/>
                      <w:szCs w:val="21"/>
                      <w:vertAlign w:val="superscript"/>
                    </w:rPr>
                    <w:t>3</w:t>
                  </w:r>
                </w:p>
              </w:tc>
              <w:tc>
                <w:tcPr>
                  <w:tcW w:w="1100" w:type="pct"/>
                  <w:gridSpan w:val="2"/>
                  <w:vAlign w:val="center"/>
                </w:tcPr>
                <w:p w14:paraId="75FF653B"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0.7</w:t>
                  </w:r>
                </w:p>
              </w:tc>
            </w:tr>
            <w:tr w:rsidR="00A27C66" w:rsidRPr="00943CB6" w14:paraId="2492D3DD" w14:textId="77777777" w:rsidTr="002D6BE6">
              <w:trPr>
                <w:trHeight w:val="397"/>
              </w:trPr>
              <w:tc>
                <w:tcPr>
                  <w:tcW w:w="652" w:type="pct"/>
                  <w:vMerge w:val="restart"/>
                  <w:vAlign w:val="center"/>
                </w:tcPr>
                <w:p w14:paraId="3D0A5310"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地下水</w:t>
                  </w:r>
                </w:p>
              </w:tc>
              <w:tc>
                <w:tcPr>
                  <w:tcW w:w="3248" w:type="pct"/>
                  <w:gridSpan w:val="2"/>
                  <w:vAlign w:val="center"/>
                </w:tcPr>
                <w:p w14:paraId="502173C3" w14:textId="77777777" w:rsidR="00A27C66" w:rsidRPr="00141354" w:rsidRDefault="00A27C66" w:rsidP="004E185F">
                  <w:pPr>
                    <w:pStyle w:val="11175"/>
                    <w:spacing w:before="0" w:after="0" w:line="300" w:lineRule="exact"/>
                    <w:ind w:firstLineChars="0" w:firstLine="0"/>
                    <w:jc w:val="left"/>
                    <w:rPr>
                      <w:rFonts w:cs="Times New Roman"/>
                      <w:b/>
                      <w:bCs/>
                      <w:color w:val="auto"/>
                      <w:sz w:val="21"/>
                      <w:szCs w:val="21"/>
                      <w:u w:val="single"/>
                    </w:rPr>
                  </w:pPr>
                  <w:r w:rsidRPr="00141354">
                    <w:rPr>
                      <w:rFonts w:cs="Times New Roman" w:hint="eastAsia"/>
                      <w:b/>
                      <w:bCs/>
                      <w:color w:val="auto"/>
                      <w:sz w:val="21"/>
                      <w:szCs w:val="21"/>
                      <w:u w:val="single"/>
                    </w:rPr>
                    <w:t>分区防渗防腐，一般污染防治区防渗层的防渗性能应不低于</w:t>
                  </w:r>
                  <w:r w:rsidRPr="00141354">
                    <w:rPr>
                      <w:rFonts w:cs="Times New Roman" w:hint="eastAsia"/>
                      <w:b/>
                      <w:bCs/>
                      <w:color w:val="auto"/>
                      <w:sz w:val="21"/>
                      <w:szCs w:val="21"/>
                      <w:u w:val="single"/>
                    </w:rPr>
                    <w:t>1.5m</w:t>
                  </w:r>
                  <w:r w:rsidRPr="00141354">
                    <w:rPr>
                      <w:rFonts w:cs="Times New Roman" w:hint="eastAsia"/>
                      <w:b/>
                      <w:bCs/>
                      <w:color w:val="auto"/>
                      <w:sz w:val="21"/>
                      <w:szCs w:val="21"/>
                      <w:u w:val="single"/>
                    </w:rPr>
                    <w:t>厚渗透系数为</w:t>
                  </w:r>
                  <w:r w:rsidRPr="00141354">
                    <w:rPr>
                      <w:rFonts w:cs="Times New Roman" w:hint="eastAsia"/>
                      <w:b/>
                      <w:bCs/>
                      <w:color w:val="auto"/>
                      <w:sz w:val="21"/>
                      <w:szCs w:val="21"/>
                      <w:u w:val="single"/>
                    </w:rPr>
                    <w:t>1.0</w:t>
                  </w:r>
                  <w:r w:rsidRPr="00141354">
                    <w:rPr>
                      <w:rFonts w:cs="Times New Roman" w:hint="eastAsia"/>
                      <w:b/>
                      <w:bCs/>
                      <w:color w:val="auto"/>
                      <w:sz w:val="21"/>
                      <w:szCs w:val="21"/>
                      <w:u w:val="single"/>
                    </w:rPr>
                    <w:t>×</w:t>
                  </w:r>
                  <w:r w:rsidRPr="00141354">
                    <w:rPr>
                      <w:rFonts w:cs="Times New Roman" w:hint="eastAsia"/>
                      <w:b/>
                      <w:bCs/>
                      <w:color w:val="auto"/>
                      <w:sz w:val="21"/>
                      <w:szCs w:val="21"/>
                      <w:u w:val="single"/>
                    </w:rPr>
                    <w:t>10</w:t>
                  </w:r>
                  <w:r w:rsidRPr="00141354">
                    <w:rPr>
                      <w:rFonts w:cs="Times New Roman" w:hint="eastAsia"/>
                      <w:b/>
                      <w:bCs/>
                      <w:color w:val="auto"/>
                      <w:sz w:val="21"/>
                      <w:szCs w:val="21"/>
                      <w:u w:val="single"/>
                      <w:vertAlign w:val="superscript"/>
                    </w:rPr>
                    <w:t>-7</w:t>
                  </w:r>
                  <w:r w:rsidRPr="00141354">
                    <w:rPr>
                      <w:rFonts w:cs="Times New Roman" w:hint="eastAsia"/>
                      <w:b/>
                      <w:bCs/>
                      <w:color w:val="auto"/>
                      <w:sz w:val="21"/>
                      <w:szCs w:val="21"/>
                      <w:u w:val="single"/>
                    </w:rPr>
                    <w:t>cm/s</w:t>
                  </w:r>
                  <w:r w:rsidRPr="00141354">
                    <w:rPr>
                      <w:rFonts w:cs="Times New Roman" w:hint="eastAsia"/>
                      <w:b/>
                      <w:bCs/>
                      <w:color w:val="auto"/>
                      <w:sz w:val="21"/>
                      <w:szCs w:val="21"/>
                      <w:u w:val="single"/>
                    </w:rPr>
                    <w:t>的粘土层的防渗性能；重点污染防治区防渗层的防渗性能应不低于</w:t>
                  </w:r>
                  <w:r w:rsidRPr="00141354">
                    <w:rPr>
                      <w:rFonts w:cs="Times New Roman" w:hint="eastAsia"/>
                      <w:b/>
                      <w:bCs/>
                      <w:color w:val="auto"/>
                      <w:sz w:val="21"/>
                      <w:szCs w:val="21"/>
                      <w:u w:val="single"/>
                    </w:rPr>
                    <w:t>6.0m</w:t>
                  </w:r>
                  <w:r w:rsidRPr="00141354">
                    <w:rPr>
                      <w:rFonts w:cs="Times New Roman" w:hint="eastAsia"/>
                      <w:b/>
                      <w:bCs/>
                      <w:color w:val="auto"/>
                      <w:sz w:val="21"/>
                      <w:szCs w:val="21"/>
                      <w:u w:val="single"/>
                    </w:rPr>
                    <w:t>厚渗透系数为</w:t>
                  </w:r>
                  <w:r w:rsidRPr="00141354">
                    <w:rPr>
                      <w:rFonts w:cs="Times New Roman" w:hint="eastAsia"/>
                      <w:b/>
                      <w:bCs/>
                      <w:color w:val="auto"/>
                      <w:sz w:val="21"/>
                      <w:szCs w:val="21"/>
                      <w:u w:val="single"/>
                    </w:rPr>
                    <w:t>1.0</w:t>
                  </w:r>
                  <w:r w:rsidRPr="00141354">
                    <w:rPr>
                      <w:rFonts w:cs="Times New Roman" w:hint="eastAsia"/>
                      <w:b/>
                      <w:bCs/>
                      <w:color w:val="auto"/>
                      <w:sz w:val="21"/>
                      <w:szCs w:val="21"/>
                      <w:u w:val="single"/>
                    </w:rPr>
                    <w:t>×</w:t>
                  </w:r>
                  <w:r w:rsidRPr="00141354">
                    <w:rPr>
                      <w:rFonts w:cs="Times New Roman" w:hint="eastAsia"/>
                      <w:b/>
                      <w:bCs/>
                      <w:color w:val="auto"/>
                      <w:sz w:val="21"/>
                      <w:szCs w:val="21"/>
                      <w:u w:val="single"/>
                    </w:rPr>
                    <w:t>10</w:t>
                  </w:r>
                  <w:r w:rsidRPr="00141354">
                    <w:rPr>
                      <w:rFonts w:cs="Times New Roman" w:hint="eastAsia"/>
                      <w:b/>
                      <w:bCs/>
                      <w:color w:val="auto"/>
                      <w:sz w:val="21"/>
                      <w:szCs w:val="21"/>
                      <w:u w:val="single"/>
                      <w:vertAlign w:val="superscript"/>
                    </w:rPr>
                    <w:t>-7</w:t>
                  </w:r>
                  <w:r w:rsidRPr="00141354">
                    <w:rPr>
                      <w:rFonts w:cs="Times New Roman" w:hint="eastAsia"/>
                      <w:b/>
                      <w:bCs/>
                      <w:color w:val="auto"/>
                      <w:sz w:val="21"/>
                      <w:szCs w:val="21"/>
                      <w:u w:val="single"/>
                    </w:rPr>
                    <w:t>cm/s</w:t>
                  </w:r>
                  <w:r w:rsidRPr="00141354">
                    <w:rPr>
                      <w:rFonts w:cs="Times New Roman" w:hint="eastAsia"/>
                      <w:b/>
                      <w:bCs/>
                      <w:color w:val="auto"/>
                      <w:sz w:val="21"/>
                      <w:szCs w:val="21"/>
                      <w:u w:val="single"/>
                    </w:rPr>
                    <w:t>的粘土层的防渗性能。</w:t>
                  </w:r>
                </w:p>
              </w:tc>
              <w:tc>
                <w:tcPr>
                  <w:tcW w:w="1100" w:type="pct"/>
                  <w:gridSpan w:val="2"/>
                  <w:vAlign w:val="center"/>
                </w:tcPr>
                <w:p w14:paraId="2E62EFB6" w14:textId="77777777" w:rsidR="00A27C66" w:rsidRPr="00141354" w:rsidRDefault="00A27C66" w:rsidP="004E185F">
                  <w:pPr>
                    <w:pStyle w:val="11175"/>
                    <w:spacing w:before="0" w:after="0" w:line="300" w:lineRule="exact"/>
                    <w:ind w:firstLineChars="0" w:firstLine="0"/>
                    <w:jc w:val="center"/>
                    <w:rPr>
                      <w:rFonts w:cs="Times New Roman"/>
                      <w:b/>
                      <w:bCs/>
                      <w:color w:val="auto"/>
                      <w:sz w:val="21"/>
                      <w:szCs w:val="21"/>
                      <w:u w:val="single"/>
                    </w:rPr>
                  </w:pPr>
                  <w:r w:rsidRPr="00141354">
                    <w:rPr>
                      <w:rFonts w:cs="Times New Roman"/>
                      <w:b/>
                      <w:bCs/>
                      <w:color w:val="auto"/>
                      <w:sz w:val="21"/>
                      <w:szCs w:val="21"/>
                      <w:u w:val="single"/>
                    </w:rPr>
                    <w:t>10.0</w:t>
                  </w:r>
                </w:p>
              </w:tc>
            </w:tr>
            <w:tr w:rsidR="00A27C66" w:rsidRPr="00943CB6" w14:paraId="1D9257A7" w14:textId="77777777" w:rsidTr="002D6BE6">
              <w:trPr>
                <w:trHeight w:val="397"/>
              </w:trPr>
              <w:tc>
                <w:tcPr>
                  <w:tcW w:w="652" w:type="pct"/>
                  <w:vMerge/>
                  <w:vAlign w:val="center"/>
                </w:tcPr>
                <w:p w14:paraId="2FD68859"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p>
              </w:tc>
              <w:tc>
                <w:tcPr>
                  <w:tcW w:w="1667" w:type="pct"/>
                  <w:vAlign w:val="center"/>
                </w:tcPr>
                <w:p w14:paraId="5439879C" w14:textId="77777777" w:rsidR="00A27C66" w:rsidRPr="00141354" w:rsidRDefault="00A27C66" w:rsidP="004E185F">
                  <w:pPr>
                    <w:pStyle w:val="11175"/>
                    <w:spacing w:before="0" w:after="0" w:line="300" w:lineRule="exact"/>
                    <w:ind w:firstLineChars="0" w:firstLine="0"/>
                    <w:jc w:val="center"/>
                    <w:rPr>
                      <w:rFonts w:cs="Times New Roman"/>
                      <w:b/>
                      <w:bCs/>
                      <w:color w:val="auto"/>
                      <w:sz w:val="21"/>
                      <w:szCs w:val="21"/>
                      <w:u w:val="single"/>
                    </w:rPr>
                  </w:pPr>
                  <w:r w:rsidRPr="00141354">
                    <w:rPr>
                      <w:rFonts w:cs="Times New Roman"/>
                      <w:b/>
                      <w:bCs/>
                      <w:color w:val="auto"/>
                      <w:sz w:val="21"/>
                      <w:szCs w:val="21"/>
                      <w:u w:val="single"/>
                    </w:rPr>
                    <w:t>监测井</w:t>
                  </w:r>
                </w:p>
              </w:tc>
              <w:tc>
                <w:tcPr>
                  <w:tcW w:w="1581" w:type="pct"/>
                  <w:vAlign w:val="center"/>
                </w:tcPr>
                <w:p w14:paraId="3E145E3D" w14:textId="77777777" w:rsidR="00A27C66" w:rsidRPr="00141354" w:rsidRDefault="00A27C66" w:rsidP="004E185F">
                  <w:pPr>
                    <w:pStyle w:val="11175"/>
                    <w:spacing w:before="0" w:after="0" w:line="300" w:lineRule="exact"/>
                    <w:ind w:firstLineChars="0" w:firstLine="0"/>
                    <w:jc w:val="center"/>
                    <w:rPr>
                      <w:rFonts w:cs="Times New Roman"/>
                      <w:b/>
                      <w:bCs/>
                      <w:color w:val="auto"/>
                      <w:sz w:val="21"/>
                      <w:szCs w:val="21"/>
                      <w:u w:val="single"/>
                    </w:rPr>
                  </w:pPr>
                  <w:r w:rsidRPr="00141354">
                    <w:rPr>
                      <w:rFonts w:cs="Times New Roman"/>
                      <w:b/>
                      <w:bCs/>
                      <w:color w:val="auto"/>
                      <w:sz w:val="21"/>
                      <w:szCs w:val="21"/>
                      <w:u w:val="single"/>
                    </w:rPr>
                    <w:t>埋地油罐外地下水流向上、下游</w:t>
                  </w:r>
                  <w:r w:rsidRPr="00141354">
                    <w:rPr>
                      <w:rFonts w:cs="Times New Roman" w:hint="eastAsia"/>
                      <w:b/>
                      <w:bCs/>
                      <w:color w:val="auto"/>
                      <w:sz w:val="21"/>
                      <w:szCs w:val="21"/>
                      <w:u w:val="single"/>
                    </w:rPr>
                    <w:t>20</w:t>
                  </w:r>
                  <w:r w:rsidRPr="00141354">
                    <w:rPr>
                      <w:rFonts w:cs="Times New Roman"/>
                      <w:b/>
                      <w:bCs/>
                      <w:color w:val="auto"/>
                      <w:sz w:val="21"/>
                      <w:szCs w:val="21"/>
                      <w:u w:val="single"/>
                    </w:rPr>
                    <w:t>m</w:t>
                  </w:r>
                  <w:r w:rsidRPr="00141354">
                    <w:rPr>
                      <w:rFonts w:cs="Times New Roman" w:hint="eastAsia"/>
                      <w:b/>
                      <w:bCs/>
                      <w:color w:val="auto"/>
                      <w:sz w:val="21"/>
                      <w:szCs w:val="21"/>
                      <w:u w:val="single"/>
                    </w:rPr>
                    <w:t>内</w:t>
                  </w:r>
                  <w:r w:rsidRPr="00141354">
                    <w:rPr>
                      <w:rFonts w:cs="Times New Roman"/>
                      <w:b/>
                      <w:bCs/>
                      <w:color w:val="auto"/>
                      <w:sz w:val="21"/>
                      <w:szCs w:val="21"/>
                      <w:u w:val="single"/>
                    </w:rPr>
                    <w:t>各布设一个监测井，共</w:t>
                  </w:r>
                  <w:r w:rsidRPr="00141354">
                    <w:rPr>
                      <w:rFonts w:cs="Times New Roman"/>
                      <w:b/>
                      <w:bCs/>
                      <w:color w:val="auto"/>
                      <w:sz w:val="21"/>
                      <w:szCs w:val="21"/>
                      <w:u w:val="single"/>
                    </w:rPr>
                    <w:t>2</w:t>
                  </w:r>
                  <w:r w:rsidRPr="00141354">
                    <w:rPr>
                      <w:rFonts w:cs="Times New Roman"/>
                      <w:b/>
                      <w:bCs/>
                      <w:color w:val="auto"/>
                      <w:sz w:val="21"/>
                      <w:szCs w:val="21"/>
                      <w:u w:val="single"/>
                    </w:rPr>
                    <w:t>座</w:t>
                  </w:r>
                </w:p>
              </w:tc>
              <w:tc>
                <w:tcPr>
                  <w:tcW w:w="1100" w:type="pct"/>
                  <w:gridSpan w:val="2"/>
                  <w:vAlign w:val="center"/>
                </w:tcPr>
                <w:p w14:paraId="2E701996" w14:textId="77777777" w:rsidR="00A27C66" w:rsidRPr="00141354" w:rsidRDefault="00A27C66" w:rsidP="004E185F">
                  <w:pPr>
                    <w:pStyle w:val="11175"/>
                    <w:spacing w:before="0" w:after="0" w:line="300" w:lineRule="exact"/>
                    <w:ind w:firstLineChars="0" w:firstLine="0"/>
                    <w:jc w:val="center"/>
                    <w:rPr>
                      <w:rFonts w:cs="Times New Roman"/>
                      <w:b/>
                      <w:bCs/>
                      <w:color w:val="auto"/>
                      <w:sz w:val="21"/>
                      <w:szCs w:val="21"/>
                      <w:u w:val="single"/>
                    </w:rPr>
                  </w:pPr>
                  <w:r w:rsidRPr="00141354">
                    <w:rPr>
                      <w:rFonts w:cs="Times New Roman" w:hint="eastAsia"/>
                      <w:b/>
                      <w:bCs/>
                      <w:color w:val="auto"/>
                      <w:sz w:val="21"/>
                      <w:szCs w:val="21"/>
                      <w:u w:val="single"/>
                    </w:rPr>
                    <w:t>2.0</w:t>
                  </w:r>
                </w:p>
              </w:tc>
            </w:tr>
            <w:tr w:rsidR="00A27C66" w:rsidRPr="00943CB6" w14:paraId="31C236C7" w14:textId="77777777" w:rsidTr="002D6BE6">
              <w:trPr>
                <w:trHeight w:val="397"/>
              </w:trPr>
              <w:tc>
                <w:tcPr>
                  <w:tcW w:w="652" w:type="pct"/>
                  <w:vMerge w:val="restart"/>
                  <w:vAlign w:val="center"/>
                </w:tcPr>
                <w:p w14:paraId="12395213"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固废</w:t>
                  </w:r>
                </w:p>
              </w:tc>
              <w:tc>
                <w:tcPr>
                  <w:tcW w:w="1667" w:type="pct"/>
                  <w:vAlign w:val="center"/>
                </w:tcPr>
                <w:p w14:paraId="3C0E636B"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垃圾收集箱</w:t>
                  </w:r>
                </w:p>
              </w:tc>
              <w:tc>
                <w:tcPr>
                  <w:tcW w:w="1581" w:type="pct"/>
                  <w:vAlign w:val="center"/>
                </w:tcPr>
                <w:p w14:paraId="0F08C269"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4</w:t>
                  </w:r>
                  <w:r w:rsidRPr="00E81DCF">
                    <w:rPr>
                      <w:rFonts w:cs="Times New Roman"/>
                      <w:color w:val="auto"/>
                      <w:sz w:val="21"/>
                      <w:szCs w:val="21"/>
                    </w:rPr>
                    <w:t>个</w:t>
                  </w:r>
                </w:p>
              </w:tc>
              <w:tc>
                <w:tcPr>
                  <w:tcW w:w="1100" w:type="pct"/>
                  <w:gridSpan w:val="2"/>
                  <w:vAlign w:val="center"/>
                </w:tcPr>
                <w:p w14:paraId="5E16F502"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0.2</w:t>
                  </w:r>
                </w:p>
              </w:tc>
            </w:tr>
            <w:tr w:rsidR="00A27C66" w:rsidRPr="00943CB6" w14:paraId="25403C91" w14:textId="77777777" w:rsidTr="002D6BE6">
              <w:trPr>
                <w:trHeight w:val="397"/>
              </w:trPr>
              <w:tc>
                <w:tcPr>
                  <w:tcW w:w="652" w:type="pct"/>
                  <w:vMerge/>
                  <w:vAlign w:val="center"/>
                </w:tcPr>
                <w:p w14:paraId="02BC3D19"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p>
              </w:tc>
              <w:tc>
                <w:tcPr>
                  <w:tcW w:w="1667" w:type="pct"/>
                  <w:vAlign w:val="center"/>
                </w:tcPr>
                <w:p w14:paraId="0A80A288"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危废暂存间</w:t>
                  </w:r>
                </w:p>
              </w:tc>
              <w:tc>
                <w:tcPr>
                  <w:tcW w:w="1581" w:type="pct"/>
                  <w:vAlign w:val="center"/>
                </w:tcPr>
                <w:p w14:paraId="03E7E29A" w14:textId="406A6713"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1</w:t>
                  </w:r>
                  <w:r w:rsidRPr="00E81DCF">
                    <w:rPr>
                      <w:rFonts w:cs="Times New Roman" w:hint="eastAsia"/>
                      <w:color w:val="auto"/>
                      <w:sz w:val="21"/>
                      <w:szCs w:val="21"/>
                    </w:rPr>
                    <w:t>个，</w:t>
                  </w:r>
                  <w:r w:rsidR="00F10DF1">
                    <w:rPr>
                      <w:rFonts w:cs="Times New Roman"/>
                      <w:color w:val="auto"/>
                      <w:sz w:val="21"/>
                      <w:szCs w:val="21"/>
                    </w:rPr>
                    <w:t>3</w:t>
                  </w:r>
                  <w:r w:rsidRPr="00E81DCF">
                    <w:rPr>
                      <w:rFonts w:cs="Times New Roman" w:hint="eastAsia"/>
                      <w:color w:val="auto"/>
                      <w:sz w:val="21"/>
                      <w:szCs w:val="21"/>
                    </w:rPr>
                    <w:t>m</w:t>
                  </w:r>
                  <w:r w:rsidRPr="00F10DF1">
                    <w:rPr>
                      <w:rFonts w:cs="Times New Roman" w:hint="eastAsia"/>
                      <w:color w:val="auto"/>
                      <w:sz w:val="21"/>
                      <w:szCs w:val="21"/>
                      <w:vertAlign w:val="superscript"/>
                    </w:rPr>
                    <w:t>2</w:t>
                  </w:r>
                </w:p>
              </w:tc>
              <w:tc>
                <w:tcPr>
                  <w:tcW w:w="1100" w:type="pct"/>
                  <w:gridSpan w:val="2"/>
                  <w:vAlign w:val="center"/>
                </w:tcPr>
                <w:p w14:paraId="71ECD1F9"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0.5</w:t>
                  </w:r>
                </w:p>
              </w:tc>
            </w:tr>
            <w:tr w:rsidR="00A27C66" w:rsidRPr="00943CB6" w14:paraId="7D98863E" w14:textId="77777777" w:rsidTr="002D6BE6">
              <w:trPr>
                <w:trHeight w:val="397"/>
              </w:trPr>
              <w:tc>
                <w:tcPr>
                  <w:tcW w:w="652" w:type="pct"/>
                  <w:vAlign w:val="center"/>
                </w:tcPr>
                <w:p w14:paraId="2C60440B"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风险</w:t>
                  </w:r>
                </w:p>
              </w:tc>
              <w:tc>
                <w:tcPr>
                  <w:tcW w:w="1667" w:type="pct"/>
                  <w:vAlign w:val="center"/>
                </w:tcPr>
                <w:p w14:paraId="041F2AC6"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可燃气体报警器及监控系统、设置紧急切断系统、视频监控系统和</w:t>
                  </w:r>
                  <w:r w:rsidRPr="00E81DCF">
                    <w:rPr>
                      <w:rFonts w:cs="Times New Roman" w:hint="eastAsia"/>
                      <w:color w:val="auto"/>
                      <w:sz w:val="21"/>
                      <w:szCs w:val="21"/>
                    </w:rPr>
                    <w:t>L</w:t>
                  </w:r>
                  <w:r w:rsidRPr="00E81DCF">
                    <w:rPr>
                      <w:rFonts w:cs="Times New Roman"/>
                      <w:color w:val="auto"/>
                      <w:sz w:val="21"/>
                      <w:szCs w:val="21"/>
                    </w:rPr>
                    <w:t>NG</w:t>
                  </w:r>
                  <w:r w:rsidRPr="00E81DCF">
                    <w:rPr>
                      <w:rFonts w:cs="Times New Roman" w:hint="eastAsia"/>
                      <w:color w:val="auto"/>
                      <w:sz w:val="21"/>
                      <w:szCs w:val="21"/>
                    </w:rPr>
                    <w:t>储罐围堰等</w:t>
                  </w:r>
                </w:p>
              </w:tc>
              <w:tc>
                <w:tcPr>
                  <w:tcW w:w="1581" w:type="pct"/>
                  <w:vAlign w:val="center"/>
                </w:tcPr>
                <w:p w14:paraId="3AB89A10"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若干</w:t>
                  </w:r>
                </w:p>
              </w:tc>
              <w:tc>
                <w:tcPr>
                  <w:tcW w:w="1100" w:type="pct"/>
                  <w:gridSpan w:val="2"/>
                  <w:vAlign w:val="center"/>
                </w:tcPr>
                <w:p w14:paraId="56FB3120"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hint="eastAsia"/>
                      <w:color w:val="auto"/>
                      <w:sz w:val="21"/>
                      <w:szCs w:val="21"/>
                    </w:rPr>
                    <w:t>5</w:t>
                  </w:r>
                  <w:r w:rsidRPr="00E81DCF">
                    <w:rPr>
                      <w:rFonts w:cs="Times New Roman"/>
                      <w:color w:val="auto"/>
                      <w:sz w:val="21"/>
                      <w:szCs w:val="21"/>
                    </w:rPr>
                    <w:t>3.0</w:t>
                  </w:r>
                </w:p>
              </w:tc>
            </w:tr>
            <w:tr w:rsidR="00A27C66" w:rsidRPr="00943CB6" w14:paraId="64A29032" w14:textId="77777777" w:rsidTr="002D6BE6">
              <w:trPr>
                <w:trHeight w:val="397"/>
              </w:trPr>
              <w:tc>
                <w:tcPr>
                  <w:tcW w:w="2319" w:type="pct"/>
                  <w:gridSpan w:val="2"/>
                  <w:vAlign w:val="center"/>
                </w:tcPr>
                <w:p w14:paraId="5F62EEC2"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站区绿化</w:t>
                  </w:r>
                </w:p>
              </w:tc>
              <w:tc>
                <w:tcPr>
                  <w:tcW w:w="1581" w:type="pct"/>
                  <w:vAlign w:val="center"/>
                </w:tcPr>
                <w:p w14:paraId="716E7A97"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500m</w:t>
                  </w:r>
                  <w:r w:rsidRPr="00D01120">
                    <w:rPr>
                      <w:rFonts w:cs="Times New Roman"/>
                      <w:color w:val="auto"/>
                      <w:sz w:val="21"/>
                      <w:szCs w:val="21"/>
                      <w:vertAlign w:val="superscript"/>
                    </w:rPr>
                    <w:t>2</w:t>
                  </w:r>
                </w:p>
              </w:tc>
              <w:tc>
                <w:tcPr>
                  <w:tcW w:w="1100" w:type="pct"/>
                  <w:gridSpan w:val="2"/>
                  <w:vAlign w:val="center"/>
                </w:tcPr>
                <w:p w14:paraId="3661E532"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2.0</w:t>
                  </w:r>
                </w:p>
              </w:tc>
            </w:tr>
            <w:tr w:rsidR="00A27C66" w:rsidRPr="00943CB6" w14:paraId="7CD3C415" w14:textId="77777777" w:rsidTr="002D6BE6">
              <w:trPr>
                <w:gridAfter w:val="1"/>
                <w:wAfter w:w="21" w:type="pct"/>
                <w:trHeight w:val="397"/>
              </w:trPr>
              <w:tc>
                <w:tcPr>
                  <w:tcW w:w="3900" w:type="pct"/>
                  <w:gridSpan w:val="3"/>
                  <w:vAlign w:val="center"/>
                </w:tcPr>
                <w:p w14:paraId="4B82B09F"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合计</w:t>
                  </w:r>
                </w:p>
              </w:tc>
              <w:tc>
                <w:tcPr>
                  <w:tcW w:w="1079" w:type="pct"/>
                  <w:vAlign w:val="center"/>
                </w:tcPr>
                <w:p w14:paraId="6FBE9129" w14:textId="77777777" w:rsidR="00A27C66" w:rsidRPr="00E81DCF" w:rsidRDefault="00A27C66" w:rsidP="004E185F">
                  <w:pPr>
                    <w:pStyle w:val="11175"/>
                    <w:spacing w:before="0" w:after="0" w:line="300" w:lineRule="exact"/>
                    <w:ind w:firstLineChars="0" w:firstLine="0"/>
                    <w:jc w:val="center"/>
                    <w:rPr>
                      <w:rFonts w:cs="Times New Roman"/>
                      <w:color w:val="auto"/>
                      <w:sz w:val="21"/>
                      <w:szCs w:val="21"/>
                    </w:rPr>
                  </w:pPr>
                  <w:r w:rsidRPr="00E81DCF">
                    <w:rPr>
                      <w:rFonts w:cs="Times New Roman"/>
                      <w:color w:val="auto"/>
                      <w:sz w:val="21"/>
                      <w:szCs w:val="21"/>
                    </w:rPr>
                    <w:t>88.7</w:t>
                  </w:r>
                </w:p>
              </w:tc>
            </w:tr>
          </w:tbl>
          <w:p w14:paraId="10BB30CE" w14:textId="77777777" w:rsidR="00A27C66" w:rsidRDefault="00A27C66" w:rsidP="008545EB">
            <w:pPr>
              <w:pStyle w:val="a9"/>
              <w:widowControl w:val="0"/>
              <w:spacing w:before="0" w:beforeAutospacing="0" w:after="0" w:afterAutospacing="0" w:line="276" w:lineRule="auto"/>
            </w:pPr>
          </w:p>
          <w:p w14:paraId="16E1EA29" w14:textId="77777777" w:rsidR="00FF0F33" w:rsidRDefault="00FF0F33" w:rsidP="008545EB">
            <w:pPr>
              <w:pStyle w:val="a9"/>
              <w:widowControl w:val="0"/>
              <w:spacing w:before="0" w:beforeAutospacing="0" w:after="0" w:afterAutospacing="0" w:line="276" w:lineRule="auto"/>
            </w:pPr>
          </w:p>
          <w:p w14:paraId="152334CE" w14:textId="77777777" w:rsidR="00FF0F33" w:rsidRDefault="00FF0F33" w:rsidP="008545EB">
            <w:pPr>
              <w:pStyle w:val="a9"/>
              <w:widowControl w:val="0"/>
              <w:spacing w:before="0" w:beforeAutospacing="0" w:after="0" w:afterAutospacing="0" w:line="276" w:lineRule="auto"/>
            </w:pPr>
          </w:p>
          <w:p w14:paraId="56BA090A" w14:textId="77777777" w:rsidR="00FF0F33" w:rsidRDefault="00FF0F33" w:rsidP="008545EB">
            <w:pPr>
              <w:pStyle w:val="a9"/>
              <w:widowControl w:val="0"/>
              <w:spacing w:before="0" w:beforeAutospacing="0" w:after="0" w:afterAutospacing="0" w:line="276" w:lineRule="auto"/>
            </w:pPr>
          </w:p>
          <w:p w14:paraId="3A359A21" w14:textId="77777777" w:rsidR="00FF0F33" w:rsidRDefault="00FF0F33" w:rsidP="008545EB">
            <w:pPr>
              <w:pStyle w:val="a9"/>
              <w:widowControl w:val="0"/>
              <w:spacing w:before="0" w:beforeAutospacing="0" w:after="0" w:afterAutospacing="0" w:line="276" w:lineRule="auto"/>
            </w:pPr>
          </w:p>
          <w:p w14:paraId="475101D3" w14:textId="77777777" w:rsidR="009E57DA" w:rsidRDefault="009E57DA" w:rsidP="009E57DA">
            <w:pPr>
              <w:pStyle w:val="a9"/>
              <w:widowControl w:val="0"/>
              <w:spacing w:before="0" w:beforeAutospacing="0" w:after="0" w:afterAutospacing="0" w:line="276" w:lineRule="auto"/>
            </w:pPr>
          </w:p>
          <w:p w14:paraId="1EBEBC56" w14:textId="77777777" w:rsidR="009E57DA" w:rsidRDefault="009E57DA" w:rsidP="009E57DA">
            <w:pPr>
              <w:pStyle w:val="a9"/>
              <w:widowControl w:val="0"/>
              <w:spacing w:before="0" w:beforeAutospacing="0" w:after="0" w:afterAutospacing="0" w:line="276" w:lineRule="auto"/>
            </w:pPr>
          </w:p>
          <w:p w14:paraId="7B61BAB0" w14:textId="77777777" w:rsidR="009E57DA" w:rsidRDefault="009E57DA" w:rsidP="009E57DA">
            <w:pPr>
              <w:pStyle w:val="a9"/>
              <w:widowControl w:val="0"/>
              <w:spacing w:before="0" w:beforeAutospacing="0" w:after="0" w:afterAutospacing="0" w:line="276" w:lineRule="auto"/>
            </w:pPr>
          </w:p>
          <w:p w14:paraId="6A789E05" w14:textId="0D5CA173" w:rsidR="009E57DA" w:rsidRPr="00943CB6" w:rsidRDefault="009E57DA" w:rsidP="00D836D1">
            <w:pPr>
              <w:pStyle w:val="a9"/>
              <w:widowControl w:val="0"/>
              <w:spacing w:before="0" w:beforeAutospacing="0" w:after="0" w:afterAutospacing="0" w:line="276" w:lineRule="auto"/>
            </w:pPr>
          </w:p>
        </w:tc>
      </w:tr>
    </w:tbl>
    <w:p w14:paraId="3E391D8D" w14:textId="132E23F9" w:rsidR="00A27C66" w:rsidRDefault="00A27C66">
      <w:pPr>
        <w:adjustRightInd w:val="0"/>
        <w:snapToGrid w:val="0"/>
        <w:spacing w:line="360" w:lineRule="auto"/>
        <w:rPr>
          <w:rFonts w:ascii="宋体" w:cs="宋体"/>
          <w:b/>
          <w:kern w:val="0"/>
          <w:sz w:val="28"/>
          <w:szCs w:val="28"/>
        </w:rPr>
        <w:sectPr w:rsidR="00A27C66" w:rsidSect="00FE333A">
          <w:footerReference w:type="default" r:id="rId27"/>
          <w:pgSz w:w="11907" w:h="16840"/>
          <w:pgMar w:top="1701" w:right="1531" w:bottom="2127" w:left="1531" w:header="851" w:footer="851" w:gutter="0"/>
          <w:cols w:space="720"/>
          <w:docGrid w:linePitch="312"/>
        </w:sectPr>
      </w:pPr>
    </w:p>
    <w:p w14:paraId="302F7048" w14:textId="77777777" w:rsidR="005401AE" w:rsidRPr="00CE5393" w:rsidRDefault="005401AE">
      <w:pPr>
        <w:pStyle w:val="a9"/>
        <w:jc w:val="center"/>
        <w:outlineLvl w:val="0"/>
        <w:rPr>
          <w:rFonts w:ascii="黑体" w:eastAsia="黑体" w:hAnsi="黑体"/>
          <w:snapToGrid w:val="0"/>
          <w:sz w:val="30"/>
          <w:szCs w:val="30"/>
        </w:rPr>
      </w:pPr>
      <w:r w:rsidRPr="00CE5393">
        <w:rPr>
          <w:rFonts w:ascii="黑体" w:eastAsia="黑体" w:hAnsi="黑体" w:hint="eastAsia"/>
          <w:snapToGrid w:val="0"/>
          <w:sz w:val="30"/>
          <w:szCs w:val="30"/>
        </w:rPr>
        <w:lastRenderedPageBreak/>
        <w:t>五、</w:t>
      </w:r>
      <w:bookmarkStart w:id="8" w:name="_Hlk54167917"/>
      <w:r w:rsidRPr="00CE5393">
        <w:rPr>
          <w:rFonts w:ascii="黑体" w:eastAsia="黑体" w:hAnsi="黑体" w:hint="eastAsia"/>
          <w:snapToGrid w:val="0"/>
          <w:sz w:val="30"/>
          <w:szCs w:val="30"/>
        </w:rPr>
        <w:t>环境保护措施监督检查清单</w:t>
      </w:r>
      <w:bookmarkEnd w:id="8"/>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9"/>
        <w:gridCol w:w="1994"/>
        <w:gridCol w:w="1702"/>
        <w:gridCol w:w="1134"/>
        <w:gridCol w:w="2432"/>
      </w:tblGrid>
      <w:tr w:rsidR="005401AE" w:rsidRPr="00657485" w14:paraId="0D1D57DD" w14:textId="77777777" w:rsidTr="00192449">
        <w:trPr>
          <w:trHeight w:val="425"/>
          <w:jc w:val="center"/>
        </w:trPr>
        <w:tc>
          <w:tcPr>
            <w:tcW w:w="1539" w:type="dxa"/>
            <w:tcBorders>
              <w:tl2br w:val="single" w:sz="4" w:space="0" w:color="auto"/>
            </w:tcBorders>
          </w:tcPr>
          <w:p w14:paraId="26F34DA1" w14:textId="77777777" w:rsidR="005401AE" w:rsidRPr="00657485" w:rsidRDefault="005401AE">
            <w:pPr>
              <w:adjustRightInd w:val="0"/>
              <w:snapToGrid w:val="0"/>
              <w:ind w:firstLine="840"/>
              <w:rPr>
                <w:szCs w:val="21"/>
              </w:rPr>
            </w:pPr>
            <w:r w:rsidRPr="00657485">
              <w:rPr>
                <w:rFonts w:hAnsi="宋体"/>
                <w:szCs w:val="21"/>
              </w:rPr>
              <w:t>内容</w:t>
            </w:r>
          </w:p>
          <w:p w14:paraId="5EF5DA4D" w14:textId="77777777" w:rsidR="005401AE" w:rsidRPr="00657485" w:rsidRDefault="005401AE">
            <w:pPr>
              <w:adjustRightInd w:val="0"/>
              <w:snapToGrid w:val="0"/>
              <w:rPr>
                <w:szCs w:val="21"/>
              </w:rPr>
            </w:pPr>
            <w:r w:rsidRPr="00657485">
              <w:rPr>
                <w:rFonts w:hAnsi="宋体"/>
                <w:szCs w:val="21"/>
              </w:rPr>
              <w:t>要素</w:t>
            </w:r>
          </w:p>
        </w:tc>
        <w:tc>
          <w:tcPr>
            <w:tcW w:w="1994" w:type="dxa"/>
            <w:vAlign w:val="center"/>
          </w:tcPr>
          <w:p w14:paraId="18C49A63" w14:textId="77777777" w:rsidR="00EF4755" w:rsidRPr="00657485" w:rsidRDefault="005401AE" w:rsidP="00EF4755">
            <w:pPr>
              <w:adjustRightInd w:val="0"/>
              <w:snapToGrid w:val="0"/>
              <w:jc w:val="center"/>
              <w:rPr>
                <w:szCs w:val="21"/>
              </w:rPr>
            </w:pPr>
            <w:r w:rsidRPr="00657485">
              <w:rPr>
                <w:rFonts w:hAnsi="宋体"/>
                <w:szCs w:val="21"/>
              </w:rPr>
              <w:t>排放口</w:t>
            </w:r>
            <w:r w:rsidRPr="00657485">
              <w:rPr>
                <w:szCs w:val="21"/>
              </w:rPr>
              <w:t>(</w:t>
            </w:r>
            <w:r w:rsidRPr="00657485">
              <w:rPr>
                <w:rFonts w:hAnsi="宋体"/>
                <w:szCs w:val="21"/>
              </w:rPr>
              <w:t>编号、</w:t>
            </w:r>
          </w:p>
          <w:p w14:paraId="49637658" w14:textId="77777777" w:rsidR="005401AE" w:rsidRPr="00657485" w:rsidRDefault="005401AE" w:rsidP="00EF4755">
            <w:pPr>
              <w:adjustRightInd w:val="0"/>
              <w:snapToGrid w:val="0"/>
              <w:jc w:val="center"/>
              <w:rPr>
                <w:szCs w:val="21"/>
              </w:rPr>
            </w:pPr>
            <w:r w:rsidRPr="00657485">
              <w:rPr>
                <w:rFonts w:hAnsi="宋体"/>
                <w:szCs w:val="21"/>
              </w:rPr>
              <w:t>名称</w:t>
            </w:r>
            <w:r w:rsidRPr="00657485">
              <w:rPr>
                <w:szCs w:val="21"/>
              </w:rPr>
              <w:t>)/</w:t>
            </w:r>
            <w:r w:rsidRPr="00657485">
              <w:rPr>
                <w:rFonts w:hAnsi="宋体"/>
                <w:szCs w:val="21"/>
              </w:rPr>
              <w:t>污染源</w:t>
            </w:r>
          </w:p>
        </w:tc>
        <w:tc>
          <w:tcPr>
            <w:tcW w:w="1702" w:type="dxa"/>
            <w:vAlign w:val="center"/>
          </w:tcPr>
          <w:p w14:paraId="07BFF885" w14:textId="77777777" w:rsidR="005401AE" w:rsidRPr="00657485" w:rsidRDefault="005401AE">
            <w:pPr>
              <w:adjustRightInd w:val="0"/>
              <w:snapToGrid w:val="0"/>
              <w:jc w:val="center"/>
              <w:rPr>
                <w:szCs w:val="21"/>
              </w:rPr>
            </w:pPr>
            <w:r w:rsidRPr="00657485">
              <w:rPr>
                <w:rFonts w:hAnsi="宋体"/>
                <w:szCs w:val="21"/>
              </w:rPr>
              <w:t>污染物项目</w:t>
            </w:r>
          </w:p>
        </w:tc>
        <w:tc>
          <w:tcPr>
            <w:tcW w:w="1134" w:type="dxa"/>
            <w:vAlign w:val="center"/>
          </w:tcPr>
          <w:p w14:paraId="6AADC507" w14:textId="77777777" w:rsidR="005401AE" w:rsidRPr="00657485" w:rsidRDefault="005401AE">
            <w:pPr>
              <w:adjustRightInd w:val="0"/>
              <w:snapToGrid w:val="0"/>
              <w:jc w:val="center"/>
              <w:rPr>
                <w:szCs w:val="21"/>
              </w:rPr>
            </w:pPr>
            <w:r w:rsidRPr="00657485">
              <w:rPr>
                <w:rFonts w:hAnsi="宋体"/>
                <w:szCs w:val="21"/>
              </w:rPr>
              <w:t>环境保护措施</w:t>
            </w:r>
          </w:p>
        </w:tc>
        <w:tc>
          <w:tcPr>
            <w:tcW w:w="2432" w:type="dxa"/>
            <w:vAlign w:val="center"/>
          </w:tcPr>
          <w:p w14:paraId="276C9F05" w14:textId="77777777" w:rsidR="005401AE" w:rsidRPr="00657485" w:rsidRDefault="005401AE">
            <w:pPr>
              <w:adjustRightInd w:val="0"/>
              <w:snapToGrid w:val="0"/>
              <w:jc w:val="center"/>
              <w:rPr>
                <w:szCs w:val="21"/>
              </w:rPr>
            </w:pPr>
            <w:r w:rsidRPr="00657485">
              <w:rPr>
                <w:rFonts w:hAnsi="宋体"/>
                <w:szCs w:val="21"/>
              </w:rPr>
              <w:t>执行标准</w:t>
            </w:r>
          </w:p>
        </w:tc>
      </w:tr>
      <w:tr w:rsidR="00167276" w:rsidRPr="00657485" w14:paraId="0D146AA4" w14:textId="77777777" w:rsidTr="00192449">
        <w:trPr>
          <w:trHeight w:val="881"/>
          <w:jc w:val="center"/>
        </w:trPr>
        <w:tc>
          <w:tcPr>
            <w:tcW w:w="1539" w:type="dxa"/>
            <w:vMerge w:val="restart"/>
            <w:vAlign w:val="center"/>
          </w:tcPr>
          <w:p w14:paraId="39C072FB" w14:textId="77777777" w:rsidR="00167276" w:rsidRPr="00657485" w:rsidRDefault="00167276">
            <w:pPr>
              <w:adjustRightInd w:val="0"/>
              <w:snapToGrid w:val="0"/>
              <w:jc w:val="center"/>
              <w:rPr>
                <w:szCs w:val="21"/>
              </w:rPr>
            </w:pPr>
            <w:r w:rsidRPr="00657485">
              <w:rPr>
                <w:rFonts w:hAnsi="宋体"/>
                <w:szCs w:val="21"/>
              </w:rPr>
              <w:t>大气环境</w:t>
            </w:r>
          </w:p>
        </w:tc>
        <w:tc>
          <w:tcPr>
            <w:tcW w:w="1994" w:type="dxa"/>
            <w:vAlign w:val="center"/>
          </w:tcPr>
          <w:p w14:paraId="2707DBC8" w14:textId="5C323C61" w:rsidR="00167276" w:rsidRDefault="00D915BF" w:rsidP="001A6BA8">
            <w:pPr>
              <w:jc w:val="center"/>
            </w:pPr>
            <w:r>
              <w:t>储罐小呼吸及加油、卸油过</w:t>
            </w:r>
            <w:r>
              <w:t xml:space="preserve"> </w:t>
            </w:r>
            <w:r>
              <w:t>程产生的油气</w:t>
            </w:r>
          </w:p>
        </w:tc>
        <w:tc>
          <w:tcPr>
            <w:tcW w:w="1702" w:type="dxa"/>
            <w:vAlign w:val="center"/>
          </w:tcPr>
          <w:p w14:paraId="73873DE7" w14:textId="4345BC9B" w:rsidR="00167276" w:rsidRPr="00657485" w:rsidRDefault="00D915BF">
            <w:pPr>
              <w:adjustRightInd w:val="0"/>
              <w:snapToGrid w:val="0"/>
              <w:jc w:val="center"/>
              <w:rPr>
                <w:szCs w:val="21"/>
              </w:rPr>
            </w:pPr>
            <w:r>
              <w:rPr>
                <w:rFonts w:hint="eastAsia"/>
                <w:szCs w:val="21"/>
              </w:rPr>
              <w:t>非甲烷总烃</w:t>
            </w:r>
          </w:p>
        </w:tc>
        <w:tc>
          <w:tcPr>
            <w:tcW w:w="1134" w:type="dxa"/>
            <w:vAlign w:val="center"/>
          </w:tcPr>
          <w:p w14:paraId="265EB43E" w14:textId="61B794C9" w:rsidR="00167276" w:rsidRDefault="00D915BF" w:rsidP="00C05D43">
            <w:pPr>
              <w:jc w:val="center"/>
              <w:rPr>
                <w:b/>
                <w:szCs w:val="21"/>
              </w:rPr>
            </w:pPr>
            <w:r w:rsidRPr="00D915BF">
              <w:rPr>
                <w:rFonts w:hint="eastAsia"/>
              </w:rPr>
              <w:t>卸油、加油油气回收</w:t>
            </w:r>
            <w:r w:rsidR="00FF2DBC">
              <w:rPr>
                <w:rFonts w:hint="eastAsia"/>
              </w:rPr>
              <w:t>、</w:t>
            </w:r>
            <w:r w:rsidR="007B32B1" w:rsidRPr="007B32B1">
              <w:t>油气处理装置</w:t>
            </w:r>
          </w:p>
        </w:tc>
        <w:tc>
          <w:tcPr>
            <w:tcW w:w="2432" w:type="dxa"/>
            <w:vAlign w:val="center"/>
          </w:tcPr>
          <w:p w14:paraId="1A35629A" w14:textId="068953A5" w:rsidR="00167276" w:rsidRPr="00657485" w:rsidRDefault="00D915BF" w:rsidP="00D915BF">
            <w:pPr>
              <w:jc w:val="center"/>
              <w:rPr>
                <w:szCs w:val="21"/>
              </w:rPr>
            </w:pPr>
            <w:r w:rsidRPr="00D915BF">
              <w:t>《加油站大气污染物排放标准》</w:t>
            </w:r>
            <w:r w:rsidRPr="00D915BF">
              <w:rPr>
                <w:rFonts w:hint="eastAsia"/>
              </w:rPr>
              <w:t>（</w:t>
            </w:r>
            <w:r w:rsidRPr="00D915BF">
              <w:t>GB20952-2020</w:t>
            </w:r>
            <w:r w:rsidRPr="00D915BF">
              <w:rPr>
                <w:rFonts w:hint="eastAsia"/>
              </w:rPr>
              <w:t>）</w:t>
            </w:r>
            <w:r w:rsidRPr="00D915BF">
              <w:t>表</w:t>
            </w:r>
            <w:r w:rsidRPr="00D915BF">
              <w:t>3</w:t>
            </w:r>
            <w:r w:rsidRPr="00D915BF">
              <w:t>标准</w:t>
            </w:r>
            <w:r w:rsidR="007B32B1">
              <w:rPr>
                <w:rFonts w:hint="eastAsia"/>
              </w:rPr>
              <w:t>、</w:t>
            </w:r>
            <w:r w:rsidR="007B32B1" w:rsidRPr="00D915BF">
              <w:t>豫环攻坚办</w:t>
            </w:r>
            <w:r w:rsidR="007B32B1" w:rsidRPr="00D915BF">
              <w:t>[2017]162</w:t>
            </w:r>
            <w:r w:rsidR="007B32B1" w:rsidRPr="00D915BF">
              <w:t>号中工业企业边界排放建议值</w:t>
            </w:r>
          </w:p>
        </w:tc>
      </w:tr>
      <w:tr w:rsidR="00167276" w:rsidRPr="00657485" w14:paraId="3AC74EE7" w14:textId="77777777" w:rsidTr="00192449">
        <w:trPr>
          <w:trHeight w:val="1071"/>
          <w:jc w:val="center"/>
        </w:trPr>
        <w:tc>
          <w:tcPr>
            <w:tcW w:w="1539" w:type="dxa"/>
            <w:vMerge/>
            <w:vAlign w:val="center"/>
          </w:tcPr>
          <w:p w14:paraId="634BCDFF" w14:textId="77777777" w:rsidR="00167276" w:rsidRPr="00657485" w:rsidRDefault="00167276">
            <w:pPr>
              <w:adjustRightInd w:val="0"/>
              <w:snapToGrid w:val="0"/>
              <w:jc w:val="center"/>
              <w:rPr>
                <w:rFonts w:hAnsi="宋体"/>
                <w:szCs w:val="21"/>
              </w:rPr>
            </w:pPr>
          </w:p>
        </w:tc>
        <w:tc>
          <w:tcPr>
            <w:tcW w:w="1994" w:type="dxa"/>
            <w:vAlign w:val="center"/>
          </w:tcPr>
          <w:p w14:paraId="6E2AA738" w14:textId="4E100881" w:rsidR="00167276" w:rsidRDefault="00D915BF" w:rsidP="00167276">
            <w:pPr>
              <w:jc w:val="center"/>
            </w:pPr>
            <w:r w:rsidRPr="00D915BF">
              <w:t>系统检修、管阀泄露、泄气和加气等工序</w:t>
            </w:r>
          </w:p>
        </w:tc>
        <w:tc>
          <w:tcPr>
            <w:tcW w:w="1702" w:type="dxa"/>
            <w:vAlign w:val="center"/>
          </w:tcPr>
          <w:p w14:paraId="755E0BA6" w14:textId="0D16DF80" w:rsidR="00167276" w:rsidRPr="00167276" w:rsidRDefault="00D915BF">
            <w:pPr>
              <w:adjustRightInd w:val="0"/>
              <w:snapToGrid w:val="0"/>
              <w:jc w:val="center"/>
              <w:rPr>
                <w:rFonts w:hAnsi="宋体"/>
                <w:szCs w:val="21"/>
              </w:rPr>
            </w:pPr>
            <w:r>
              <w:rPr>
                <w:rFonts w:hint="eastAsia"/>
                <w:szCs w:val="21"/>
              </w:rPr>
              <w:t>非甲烷总烃</w:t>
            </w:r>
          </w:p>
        </w:tc>
        <w:tc>
          <w:tcPr>
            <w:tcW w:w="1134" w:type="dxa"/>
            <w:vAlign w:val="center"/>
          </w:tcPr>
          <w:p w14:paraId="33F1C655" w14:textId="57E73173" w:rsidR="00167276" w:rsidRDefault="00D915BF" w:rsidP="00167276">
            <w:pPr>
              <w:jc w:val="center"/>
              <w:rPr>
                <w:szCs w:val="21"/>
              </w:rPr>
            </w:pPr>
            <w:r>
              <w:rPr>
                <w:rFonts w:hint="eastAsia"/>
                <w:szCs w:val="21"/>
              </w:rPr>
              <w:t>/</w:t>
            </w:r>
          </w:p>
        </w:tc>
        <w:tc>
          <w:tcPr>
            <w:tcW w:w="2432" w:type="dxa"/>
            <w:vAlign w:val="center"/>
          </w:tcPr>
          <w:p w14:paraId="4055E88D" w14:textId="46341A71" w:rsidR="00167276" w:rsidRPr="00167276" w:rsidRDefault="00D915BF" w:rsidP="00E81DCF">
            <w:pPr>
              <w:adjustRightInd w:val="0"/>
              <w:snapToGrid w:val="0"/>
              <w:jc w:val="center"/>
              <w:rPr>
                <w:bCs/>
                <w:szCs w:val="21"/>
              </w:rPr>
            </w:pPr>
            <w:r w:rsidRPr="00D915BF">
              <w:t>豫环攻坚办</w:t>
            </w:r>
            <w:r w:rsidRPr="00D915BF">
              <w:t>[2017]162</w:t>
            </w:r>
            <w:r w:rsidRPr="00D915BF">
              <w:t>号中工业企业边界排放建议值</w:t>
            </w:r>
          </w:p>
        </w:tc>
      </w:tr>
      <w:tr w:rsidR="00D915BF" w:rsidRPr="00657485" w14:paraId="5F9BF96C" w14:textId="77777777" w:rsidTr="00192449">
        <w:trPr>
          <w:trHeight w:val="617"/>
          <w:jc w:val="center"/>
        </w:trPr>
        <w:tc>
          <w:tcPr>
            <w:tcW w:w="1539" w:type="dxa"/>
            <w:vMerge w:val="restart"/>
            <w:vAlign w:val="center"/>
          </w:tcPr>
          <w:p w14:paraId="0B2ABA0E" w14:textId="77777777" w:rsidR="00D915BF" w:rsidRPr="00657485" w:rsidRDefault="00D915BF">
            <w:pPr>
              <w:adjustRightInd w:val="0"/>
              <w:snapToGrid w:val="0"/>
              <w:jc w:val="center"/>
              <w:rPr>
                <w:szCs w:val="21"/>
              </w:rPr>
            </w:pPr>
            <w:r>
              <w:rPr>
                <w:rFonts w:hint="eastAsia"/>
                <w:szCs w:val="21"/>
              </w:rPr>
              <w:t>地表水环境</w:t>
            </w:r>
          </w:p>
        </w:tc>
        <w:tc>
          <w:tcPr>
            <w:tcW w:w="1994" w:type="dxa"/>
            <w:vAlign w:val="center"/>
          </w:tcPr>
          <w:p w14:paraId="01305F2A" w14:textId="1D354342" w:rsidR="00D915BF" w:rsidRPr="00657485" w:rsidRDefault="00D915BF">
            <w:pPr>
              <w:adjustRightInd w:val="0"/>
              <w:snapToGrid w:val="0"/>
              <w:jc w:val="center"/>
              <w:rPr>
                <w:szCs w:val="21"/>
              </w:rPr>
            </w:pPr>
            <w:r>
              <w:rPr>
                <w:rFonts w:hint="eastAsia"/>
                <w:szCs w:val="21"/>
              </w:rPr>
              <w:t>生活污水</w:t>
            </w:r>
          </w:p>
        </w:tc>
        <w:tc>
          <w:tcPr>
            <w:tcW w:w="1702" w:type="dxa"/>
            <w:vAlign w:val="center"/>
          </w:tcPr>
          <w:p w14:paraId="37BF8AF3" w14:textId="7EB89376" w:rsidR="00D915BF" w:rsidRPr="00AC57E1" w:rsidRDefault="002D6BE6">
            <w:pPr>
              <w:adjustRightInd w:val="0"/>
              <w:snapToGrid w:val="0"/>
              <w:jc w:val="center"/>
              <w:rPr>
                <w:szCs w:val="21"/>
              </w:rPr>
            </w:pPr>
            <w:r>
              <w:rPr>
                <w:rFonts w:hint="eastAsia"/>
                <w:bCs/>
                <w:szCs w:val="21"/>
              </w:rPr>
              <w:t>p</w:t>
            </w:r>
            <w:r>
              <w:rPr>
                <w:bCs/>
                <w:szCs w:val="21"/>
              </w:rPr>
              <w:t>H</w:t>
            </w:r>
            <w:r>
              <w:rPr>
                <w:rFonts w:hint="eastAsia"/>
                <w:bCs/>
                <w:szCs w:val="21"/>
              </w:rPr>
              <w:t>、</w:t>
            </w:r>
            <w:r w:rsidR="00D915BF">
              <w:rPr>
                <w:bCs/>
                <w:szCs w:val="21"/>
              </w:rPr>
              <w:t>COD</w:t>
            </w:r>
            <w:r w:rsidR="00D915BF">
              <w:rPr>
                <w:rFonts w:hint="eastAsia"/>
                <w:bCs/>
                <w:szCs w:val="21"/>
              </w:rPr>
              <w:t>、</w:t>
            </w:r>
            <w:r w:rsidR="00D915BF">
              <w:rPr>
                <w:bCs/>
                <w:szCs w:val="21"/>
              </w:rPr>
              <w:t>BOD</w:t>
            </w:r>
            <w:r w:rsidR="00D915BF">
              <w:rPr>
                <w:bCs/>
                <w:szCs w:val="21"/>
                <w:vertAlign w:val="subscript"/>
              </w:rPr>
              <w:t>5</w:t>
            </w:r>
            <w:r w:rsidR="00D915BF">
              <w:rPr>
                <w:rFonts w:hint="eastAsia"/>
                <w:bCs/>
                <w:szCs w:val="21"/>
              </w:rPr>
              <w:t>、氨氮、</w:t>
            </w:r>
            <w:r w:rsidR="00D915BF">
              <w:rPr>
                <w:bCs/>
                <w:szCs w:val="21"/>
              </w:rPr>
              <w:t>SS</w:t>
            </w:r>
          </w:p>
        </w:tc>
        <w:tc>
          <w:tcPr>
            <w:tcW w:w="1134" w:type="dxa"/>
            <w:vAlign w:val="center"/>
          </w:tcPr>
          <w:p w14:paraId="4A426B10" w14:textId="46C2F4F1" w:rsidR="00D915BF" w:rsidRPr="00AC57E1" w:rsidRDefault="00D915BF" w:rsidP="00167276">
            <w:pPr>
              <w:adjustRightInd w:val="0"/>
              <w:snapToGrid w:val="0"/>
              <w:jc w:val="center"/>
              <w:rPr>
                <w:szCs w:val="21"/>
              </w:rPr>
            </w:pPr>
            <w:r>
              <w:rPr>
                <w:rFonts w:hint="eastAsia"/>
                <w:szCs w:val="21"/>
              </w:rPr>
              <w:t>化粪池，</w:t>
            </w:r>
            <w:r>
              <w:rPr>
                <w:szCs w:val="21"/>
              </w:rPr>
              <w:t>10</w:t>
            </w:r>
            <w:r>
              <w:rPr>
                <w:rFonts w:hint="eastAsia"/>
                <w:szCs w:val="21"/>
              </w:rPr>
              <w:t>m</w:t>
            </w:r>
            <w:r w:rsidRPr="001A6BA8">
              <w:rPr>
                <w:rFonts w:hint="eastAsia"/>
                <w:szCs w:val="21"/>
                <w:vertAlign w:val="superscript"/>
              </w:rPr>
              <w:t>3</w:t>
            </w:r>
          </w:p>
        </w:tc>
        <w:tc>
          <w:tcPr>
            <w:tcW w:w="2432" w:type="dxa"/>
            <w:vMerge w:val="restart"/>
            <w:vAlign w:val="center"/>
          </w:tcPr>
          <w:p w14:paraId="7112217F" w14:textId="5164038D" w:rsidR="00D915BF" w:rsidRPr="00AC57E1" w:rsidRDefault="00F10DF1">
            <w:pPr>
              <w:adjustRightInd w:val="0"/>
              <w:snapToGrid w:val="0"/>
              <w:jc w:val="center"/>
              <w:rPr>
                <w:szCs w:val="21"/>
              </w:rPr>
            </w:pPr>
            <w:r w:rsidRPr="00F10DF1">
              <w:t>污水综合排放标准（</w:t>
            </w:r>
            <w:r w:rsidRPr="00F10DF1">
              <w:t>GB8978-1996</w:t>
            </w:r>
            <w:r w:rsidRPr="00F10DF1">
              <w:t>）</w:t>
            </w:r>
            <w:r w:rsidRPr="00F10DF1">
              <w:rPr>
                <w:rFonts w:hint="eastAsia"/>
              </w:rPr>
              <w:t>表</w:t>
            </w:r>
            <w:r w:rsidRPr="00F10DF1">
              <w:rPr>
                <w:rFonts w:hint="eastAsia"/>
              </w:rPr>
              <w:t>4</w:t>
            </w:r>
            <w:r w:rsidRPr="00F10DF1">
              <w:t>三级标准</w:t>
            </w:r>
            <w:r>
              <w:rPr>
                <w:rFonts w:hint="eastAsia"/>
              </w:rPr>
              <w:t>及吉利生活污水进水指标</w:t>
            </w:r>
          </w:p>
        </w:tc>
      </w:tr>
      <w:tr w:rsidR="00D915BF" w:rsidRPr="00657485" w14:paraId="33C5E800" w14:textId="77777777" w:rsidTr="00192449">
        <w:trPr>
          <w:trHeight w:val="410"/>
          <w:jc w:val="center"/>
        </w:trPr>
        <w:tc>
          <w:tcPr>
            <w:tcW w:w="1539" w:type="dxa"/>
            <w:vMerge/>
            <w:vAlign w:val="center"/>
          </w:tcPr>
          <w:p w14:paraId="540A5442" w14:textId="77777777" w:rsidR="00D915BF" w:rsidRDefault="00D915BF">
            <w:pPr>
              <w:adjustRightInd w:val="0"/>
              <w:snapToGrid w:val="0"/>
              <w:jc w:val="center"/>
              <w:rPr>
                <w:szCs w:val="21"/>
              </w:rPr>
            </w:pPr>
          </w:p>
        </w:tc>
        <w:tc>
          <w:tcPr>
            <w:tcW w:w="1994" w:type="dxa"/>
            <w:vAlign w:val="center"/>
          </w:tcPr>
          <w:p w14:paraId="2B4F396D" w14:textId="303FBBDF" w:rsidR="00D915BF" w:rsidRDefault="00D915BF">
            <w:pPr>
              <w:adjustRightInd w:val="0"/>
              <w:snapToGrid w:val="0"/>
              <w:jc w:val="center"/>
              <w:rPr>
                <w:szCs w:val="21"/>
              </w:rPr>
            </w:pPr>
            <w:r>
              <w:rPr>
                <w:rFonts w:hint="eastAsia"/>
                <w:szCs w:val="21"/>
              </w:rPr>
              <w:t>洗车废水</w:t>
            </w:r>
          </w:p>
        </w:tc>
        <w:tc>
          <w:tcPr>
            <w:tcW w:w="1702" w:type="dxa"/>
            <w:vAlign w:val="center"/>
          </w:tcPr>
          <w:p w14:paraId="195ACF16" w14:textId="6A689CBD" w:rsidR="00D915BF" w:rsidRDefault="002D6BE6">
            <w:pPr>
              <w:adjustRightInd w:val="0"/>
              <w:snapToGrid w:val="0"/>
              <w:jc w:val="center"/>
              <w:rPr>
                <w:bCs/>
                <w:szCs w:val="21"/>
              </w:rPr>
            </w:pPr>
            <w:r>
              <w:rPr>
                <w:rFonts w:hint="eastAsia"/>
                <w:bCs/>
                <w:szCs w:val="21"/>
              </w:rPr>
              <w:t>p</w:t>
            </w:r>
            <w:r>
              <w:rPr>
                <w:bCs/>
                <w:szCs w:val="21"/>
              </w:rPr>
              <w:t>H</w:t>
            </w:r>
            <w:r>
              <w:rPr>
                <w:rFonts w:hint="eastAsia"/>
                <w:bCs/>
                <w:szCs w:val="21"/>
              </w:rPr>
              <w:t>、</w:t>
            </w:r>
            <w:r w:rsidR="00F10DF1">
              <w:rPr>
                <w:bCs/>
                <w:szCs w:val="21"/>
              </w:rPr>
              <w:t>COD</w:t>
            </w:r>
            <w:r w:rsidR="00F10DF1">
              <w:rPr>
                <w:rFonts w:hint="eastAsia"/>
                <w:bCs/>
                <w:szCs w:val="21"/>
              </w:rPr>
              <w:t>、</w:t>
            </w:r>
            <w:r w:rsidR="00F10DF1">
              <w:rPr>
                <w:bCs/>
                <w:szCs w:val="21"/>
              </w:rPr>
              <w:t>BOD</w:t>
            </w:r>
            <w:r w:rsidR="00F10DF1">
              <w:rPr>
                <w:bCs/>
                <w:szCs w:val="21"/>
                <w:vertAlign w:val="subscript"/>
              </w:rPr>
              <w:t>5</w:t>
            </w:r>
            <w:r w:rsidR="00F10DF1">
              <w:rPr>
                <w:rFonts w:hint="eastAsia"/>
                <w:bCs/>
                <w:szCs w:val="21"/>
              </w:rPr>
              <w:t>、</w:t>
            </w:r>
            <w:r w:rsidR="00F10DF1">
              <w:rPr>
                <w:bCs/>
                <w:szCs w:val="21"/>
              </w:rPr>
              <w:t>SS</w:t>
            </w:r>
            <w:r w:rsidR="00F10DF1">
              <w:rPr>
                <w:rFonts w:hint="eastAsia"/>
                <w:bCs/>
                <w:szCs w:val="21"/>
              </w:rPr>
              <w:t>、石油类</w:t>
            </w:r>
          </w:p>
        </w:tc>
        <w:tc>
          <w:tcPr>
            <w:tcW w:w="1134" w:type="dxa"/>
            <w:vAlign w:val="center"/>
          </w:tcPr>
          <w:p w14:paraId="4BC73338" w14:textId="0A0E9192" w:rsidR="00D915BF" w:rsidRPr="00F10DF1" w:rsidRDefault="00F10DF1" w:rsidP="00167276">
            <w:pPr>
              <w:adjustRightInd w:val="0"/>
              <w:snapToGrid w:val="0"/>
              <w:jc w:val="center"/>
              <w:rPr>
                <w:szCs w:val="21"/>
              </w:rPr>
            </w:pPr>
            <w:r>
              <w:rPr>
                <w:rFonts w:hint="eastAsia"/>
                <w:szCs w:val="21"/>
              </w:rPr>
              <w:t>隔油池</w:t>
            </w:r>
            <w:r>
              <w:rPr>
                <w:rFonts w:hint="eastAsia"/>
                <w:szCs w:val="21"/>
              </w:rPr>
              <w:t>2m</w:t>
            </w:r>
            <w:r w:rsidRPr="00F10DF1">
              <w:rPr>
                <w:szCs w:val="21"/>
                <w:vertAlign w:val="superscript"/>
              </w:rPr>
              <w:t>3</w:t>
            </w:r>
            <w:r>
              <w:rPr>
                <w:rFonts w:hint="eastAsia"/>
                <w:szCs w:val="21"/>
              </w:rPr>
              <w:t>、沉淀池</w:t>
            </w:r>
            <w:r>
              <w:rPr>
                <w:rFonts w:hint="eastAsia"/>
                <w:szCs w:val="21"/>
              </w:rPr>
              <w:t>5m</w:t>
            </w:r>
            <w:r w:rsidRPr="00F10DF1">
              <w:rPr>
                <w:szCs w:val="21"/>
                <w:vertAlign w:val="superscript"/>
              </w:rPr>
              <w:t>3</w:t>
            </w:r>
          </w:p>
        </w:tc>
        <w:tc>
          <w:tcPr>
            <w:tcW w:w="2432" w:type="dxa"/>
            <w:vMerge/>
            <w:vAlign w:val="center"/>
          </w:tcPr>
          <w:p w14:paraId="3404B5F9" w14:textId="77777777" w:rsidR="00D915BF" w:rsidRDefault="00D915BF">
            <w:pPr>
              <w:adjustRightInd w:val="0"/>
              <w:snapToGrid w:val="0"/>
              <w:jc w:val="center"/>
              <w:rPr>
                <w:bCs/>
                <w:szCs w:val="21"/>
              </w:rPr>
            </w:pPr>
          </w:p>
        </w:tc>
      </w:tr>
      <w:tr w:rsidR="002F7F67" w:rsidRPr="00657485" w14:paraId="6067BE81" w14:textId="77777777" w:rsidTr="00192449">
        <w:trPr>
          <w:trHeight w:val="1138"/>
          <w:jc w:val="center"/>
        </w:trPr>
        <w:tc>
          <w:tcPr>
            <w:tcW w:w="1539" w:type="dxa"/>
            <w:vAlign w:val="center"/>
          </w:tcPr>
          <w:p w14:paraId="7DBCA0D6" w14:textId="77777777" w:rsidR="002F7F67" w:rsidRPr="00657485" w:rsidRDefault="002F7F67">
            <w:pPr>
              <w:adjustRightInd w:val="0"/>
              <w:snapToGrid w:val="0"/>
              <w:jc w:val="center"/>
              <w:rPr>
                <w:szCs w:val="21"/>
              </w:rPr>
            </w:pPr>
            <w:r w:rsidRPr="00657485">
              <w:rPr>
                <w:rFonts w:hAnsi="宋体"/>
                <w:szCs w:val="21"/>
              </w:rPr>
              <w:t>声环境</w:t>
            </w:r>
          </w:p>
        </w:tc>
        <w:tc>
          <w:tcPr>
            <w:tcW w:w="1994" w:type="dxa"/>
            <w:vAlign w:val="center"/>
          </w:tcPr>
          <w:p w14:paraId="48733491" w14:textId="190BFF8C" w:rsidR="002F7F67" w:rsidRPr="00657485" w:rsidRDefault="00F10DF1">
            <w:pPr>
              <w:adjustRightInd w:val="0"/>
              <w:snapToGrid w:val="0"/>
              <w:jc w:val="center"/>
              <w:rPr>
                <w:szCs w:val="21"/>
              </w:rPr>
            </w:pPr>
            <w:r>
              <w:rPr>
                <w:rFonts w:hint="eastAsia"/>
                <w:szCs w:val="21"/>
              </w:rPr>
              <w:t>压缩机、机泵</w:t>
            </w:r>
          </w:p>
        </w:tc>
        <w:tc>
          <w:tcPr>
            <w:tcW w:w="1702" w:type="dxa"/>
            <w:vAlign w:val="center"/>
          </w:tcPr>
          <w:p w14:paraId="06B47E37" w14:textId="77777777" w:rsidR="002F7F67" w:rsidRPr="00657485" w:rsidRDefault="002F7F67">
            <w:pPr>
              <w:adjustRightInd w:val="0"/>
              <w:snapToGrid w:val="0"/>
              <w:jc w:val="center"/>
              <w:rPr>
                <w:szCs w:val="21"/>
              </w:rPr>
            </w:pPr>
            <w:r w:rsidRPr="00657485">
              <w:rPr>
                <w:rFonts w:hAnsi="宋体"/>
                <w:szCs w:val="21"/>
              </w:rPr>
              <w:t>噪声</w:t>
            </w:r>
          </w:p>
        </w:tc>
        <w:tc>
          <w:tcPr>
            <w:tcW w:w="1134" w:type="dxa"/>
            <w:vAlign w:val="center"/>
          </w:tcPr>
          <w:p w14:paraId="555AA7CC" w14:textId="77777777" w:rsidR="002F7F67" w:rsidRPr="00657485" w:rsidRDefault="002F7F67">
            <w:pPr>
              <w:adjustRightInd w:val="0"/>
              <w:snapToGrid w:val="0"/>
              <w:jc w:val="center"/>
              <w:rPr>
                <w:szCs w:val="21"/>
              </w:rPr>
            </w:pPr>
            <w:r w:rsidRPr="00657485">
              <w:rPr>
                <w:szCs w:val="21"/>
              </w:rPr>
              <w:t>基础减振、密闭隔声等</w:t>
            </w:r>
          </w:p>
        </w:tc>
        <w:tc>
          <w:tcPr>
            <w:tcW w:w="2432" w:type="dxa"/>
            <w:vAlign w:val="center"/>
          </w:tcPr>
          <w:p w14:paraId="11E41035" w14:textId="77777777" w:rsidR="002F7F67" w:rsidRPr="00657485" w:rsidRDefault="002F7F67">
            <w:pPr>
              <w:adjustRightInd w:val="0"/>
              <w:snapToGrid w:val="0"/>
              <w:jc w:val="center"/>
              <w:rPr>
                <w:bCs/>
                <w:szCs w:val="21"/>
              </w:rPr>
            </w:pPr>
            <w:r w:rsidRPr="00657485">
              <w:rPr>
                <w:rFonts w:hAnsi="宋体"/>
                <w:szCs w:val="21"/>
              </w:rPr>
              <w:t>《</w:t>
            </w:r>
            <w:r w:rsidRPr="00657485">
              <w:rPr>
                <w:bCs/>
                <w:szCs w:val="21"/>
              </w:rPr>
              <w:t>工业企业厂界环境噪声排放标准》（</w:t>
            </w:r>
            <w:r w:rsidRPr="00657485">
              <w:rPr>
                <w:bCs/>
                <w:szCs w:val="21"/>
              </w:rPr>
              <w:t>GB12348</w:t>
            </w:r>
          </w:p>
          <w:p w14:paraId="754E8596" w14:textId="2C9EEF3B" w:rsidR="002F7F67" w:rsidRPr="00657485" w:rsidRDefault="002F7F67" w:rsidP="00346EAC">
            <w:pPr>
              <w:adjustRightInd w:val="0"/>
              <w:snapToGrid w:val="0"/>
              <w:jc w:val="center"/>
              <w:rPr>
                <w:bCs/>
                <w:szCs w:val="21"/>
              </w:rPr>
            </w:pPr>
            <w:r w:rsidRPr="00657485">
              <w:rPr>
                <w:bCs/>
                <w:szCs w:val="21"/>
              </w:rPr>
              <w:t>-2008</w:t>
            </w:r>
            <w:r w:rsidRPr="00657485">
              <w:rPr>
                <w:bCs/>
                <w:szCs w:val="21"/>
              </w:rPr>
              <w:t>）</w:t>
            </w:r>
            <w:r w:rsidRPr="00657485">
              <w:rPr>
                <w:bCs/>
                <w:szCs w:val="21"/>
              </w:rPr>
              <w:t>2</w:t>
            </w:r>
            <w:r w:rsidRPr="00657485">
              <w:rPr>
                <w:bCs/>
                <w:szCs w:val="21"/>
              </w:rPr>
              <w:t>类</w:t>
            </w:r>
            <w:r w:rsidR="001707DF">
              <w:rPr>
                <w:rFonts w:hint="eastAsia"/>
                <w:bCs/>
                <w:szCs w:val="21"/>
              </w:rPr>
              <w:t>或</w:t>
            </w:r>
            <w:r w:rsidR="001707DF">
              <w:rPr>
                <w:rFonts w:hint="eastAsia"/>
                <w:bCs/>
                <w:szCs w:val="21"/>
              </w:rPr>
              <w:t>4</w:t>
            </w:r>
            <w:r w:rsidR="001707DF">
              <w:rPr>
                <w:rFonts w:hint="eastAsia"/>
                <w:bCs/>
                <w:szCs w:val="21"/>
              </w:rPr>
              <w:t>类</w:t>
            </w:r>
            <w:r w:rsidRPr="00657485">
              <w:rPr>
                <w:bCs/>
                <w:szCs w:val="21"/>
              </w:rPr>
              <w:t>标准</w:t>
            </w:r>
          </w:p>
        </w:tc>
      </w:tr>
      <w:tr w:rsidR="00F84C16" w:rsidRPr="00657485" w14:paraId="4112B45A" w14:textId="77777777" w:rsidTr="00192449">
        <w:trPr>
          <w:trHeight w:val="415"/>
          <w:jc w:val="center"/>
        </w:trPr>
        <w:tc>
          <w:tcPr>
            <w:tcW w:w="1539" w:type="dxa"/>
            <w:vAlign w:val="center"/>
          </w:tcPr>
          <w:p w14:paraId="0704542D" w14:textId="77777777" w:rsidR="00F84C16" w:rsidRPr="00657485" w:rsidRDefault="00F84C16">
            <w:pPr>
              <w:adjustRightInd w:val="0"/>
              <w:snapToGrid w:val="0"/>
              <w:jc w:val="center"/>
              <w:rPr>
                <w:szCs w:val="21"/>
              </w:rPr>
            </w:pPr>
            <w:r w:rsidRPr="00657485">
              <w:rPr>
                <w:rFonts w:hAnsi="宋体"/>
                <w:szCs w:val="21"/>
              </w:rPr>
              <w:t>电磁辐射</w:t>
            </w:r>
          </w:p>
        </w:tc>
        <w:tc>
          <w:tcPr>
            <w:tcW w:w="1994" w:type="dxa"/>
            <w:vAlign w:val="center"/>
          </w:tcPr>
          <w:p w14:paraId="4C1DF8BF" w14:textId="77777777" w:rsidR="00F84C16" w:rsidRPr="00657485" w:rsidRDefault="00F84C16" w:rsidP="00B76F77">
            <w:pPr>
              <w:adjustRightInd w:val="0"/>
              <w:snapToGrid w:val="0"/>
              <w:jc w:val="center"/>
              <w:rPr>
                <w:szCs w:val="21"/>
              </w:rPr>
            </w:pPr>
            <w:r w:rsidRPr="00657485">
              <w:rPr>
                <w:szCs w:val="21"/>
              </w:rPr>
              <w:t>/</w:t>
            </w:r>
          </w:p>
        </w:tc>
        <w:tc>
          <w:tcPr>
            <w:tcW w:w="1702" w:type="dxa"/>
            <w:vAlign w:val="center"/>
          </w:tcPr>
          <w:p w14:paraId="34DC8C48" w14:textId="77777777" w:rsidR="00F84C16" w:rsidRPr="00657485" w:rsidRDefault="00F84C16" w:rsidP="00B76F77">
            <w:pPr>
              <w:adjustRightInd w:val="0"/>
              <w:snapToGrid w:val="0"/>
              <w:jc w:val="center"/>
              <w:rPr>
                <w:szCs w:val="21"/>
              </w:rPr>
            </w:pPr>
            <w:r w:rsidRPr="00657485">
              <w:rPr>
                <w:szCs w:val="21"/>
              </w:rPr>
              <w:t>/</w:t>
            </w:r>
          </w:p>
        </w:tc>
        <w:tc>
          <w:tcPr>
            <w:tcW w:w="1134" w:type="dxa"/>
            <w:vAlign w:val="center"/>
          </w:tcPr>
          <w:p w14:paraId="0BFE7848" w14:textId="77777777" w:rsidR="00F84C16" w:rsidRPr="00657485" w:rsidRDefault="00F84C16" w:rsidP="00B76F77">
            <w:pPr>
              <w:adjustRightInd w:val="0"/>
              <w:snapToGrid w:val="0"/>
              <w:jc w:val="center"/>
              <w:rPr>
                <w:szCs w:val="21"/>
              </w:rPr>
            </w:pPr>
            <w:r w:rsidRPr="00657485">
              <w:rPr>
                <w:szCs w:val="21"/>
              </w:rPr>
              <w:t>/</w:t>
            </w:r>
          </w:p>
        </w:tc>
        <w:tc>
          <w:tcPr>
            <w:tcW w:w="2432" w:type="dxa"/>
            <w:vAlign w:val="center"/>
          </w:tcPr>
          <w:p w14:paraId="3C5918A1" w14:textId="77777777" w:rsidR="00F84C16" w:rsidRPr="00657485" w:rsidRDefault="00F84C16" w:rsidP="00B76F77">
            <w:pPr>
              <w:adjustRightInd w:val="0"/>
              <w:snapToGrid w:val="0"/>
              <w:jc w:val="center"/>
              <w:rPr>
                <w:szCs w:val="21"/>
              </w:rPr>
            </w:pPr>
            <w:r w:rsidRPr="00657485">
              <w:rPr>
                <w:szCs w:val="21"/>
              </w:rPr>
              <w:t>/</w:t>
            </w:r>
          </w:p>
        </w:tc>
      </w:tr>
      <w:tr w:rsidR="00F10DF1" w:rsidRPr="00657485" w14:paraId="4864B65C" w14:textId="77777777" w:rsidTr="00192449">
        <w:trPr>
          <w:trHeight w:val="454"/>
          <w:jc w:val="center"/>
        </w:trPr>
        <w:tc>
          <w:tcPr>
            <w:tcW w:w="1539" w:type="dxa"/>
            <w:vMerge w:val="restart"/>
            <w:vAlign w:val="center"/>
          </w:tcPr>
          <w:p w14:paraId="059DAEB3" w14:textId="77777777" w:rsidR="00F10DF1" w:rsidRPr="00657485" w:rsidRDefault="00F10DF1" w:rsidP="00BC1763">
            <w:pPr>
              <w:jc w:val="center"/>
            </w:pPr>
            <w:r w:rsidRPr="00657485">
              <w:t>固体废物</w:t>
            </w:r>
          </w:p>
        </w:tc>
        <w:tc>
          <w:tcPr>
            <w:tcW w:w="1994" w:type="dxa"/>
            <w:vAlign w:val="center"/>
          </w:tcPr>
          <w:p w14:paraId="0D43BFE1" w14:textId="65EDF874" w:rsidR="00F10DF1" w:rsidRPr="00657485" w:rsidRDefault="00F10DF1" w:rsidP="00320066">
            <w:pPr>
              <w:adjustRightInd w:val="0"/>
              <w:snapToGrid w:val="0"/>
              <w:jc w:val="center"/>
              <w:rPr>
                <w:szCs w:val="21"/>
              </w:rPr>
            </w:pPr>
            <w:r>
              <w:rPr>
                <w:rFonts w:hAnsi="宋体" w:hint="eastAsia"/>
                <w:szCs w:val="21"/>
              </w:rPr>
              <w:t>隔油池</w:t>
            </w:r>
          </w:p>
        </w:tc>
        <w:tc>
          <w:tcPr>
            <w:tcW w:w="1702" w:type="dxa"/>
            <w:vAlign w:val="center"/>
          </w:tcPr>
          <w:p w14:paraId="7B24CCB6" w14:textId="49FE850A" w:rsidR="00F10DF1" w:rsidRPr="00657485" w:rsidRDefault="00F10DF1" w:rsidP="00167276">
            <w:pPr>
              <w:adjustRightInd w:val="0"/>
              <w:snapToGrid w:val="0"/>
              <w:jc w:val="center"/>
              <w:rPr>
                <w:szCs w:val="21"/>
              </w:rPr>
            </w:pPr>
            <w:r>
              <w:rPr>
                <w:rFonts w:hAnsi="宋体" w:hint="eastAsia"/>
                <w:szCs w:val="21"/>
              </w:rPr>
              <w:t>隔油池废油</w:t>
            </w:r>
          </w:p>
        </w:tc>
        <w:tc>
          <w:tcPr>
            <w:tcW w:w="1134" w:type="dxa"/>
            <w:vAlign w:val="center"/>
          </w:tcPr>
          <w:p w14:paraId="4DCE683D" w14:textId="281BEDF0" w:rsidR="00F10DF1" w:rsidRPr="00657485" w:rsidRDefault="00F10DF1" w:rsidP="00242B41">
            <w:pPr>
              <w:adjustRightInd w:val="0"/>
              <w:snapToGrid w:val="0"/>
              <w:jc w:val="center"/>
              <w:rPr>
                <w:szCs w:val="21"/>
              </w:rPr>
            </w:pPr>
            <w:r>
              <w:rPr>
                <w:rFonts w:hint="eastAsia"/>
                <w:szCs w:val="21"/>
              </w:rPr>
              <w:t>危险废物暂存间，</w:t>
            </w:r>
            <w:r>
              <w:rPr>
                <w:szCs w:val="21"/>
              </w:rPr>
              <w:t>3m</w:t>
            </w:r>
            <w:r w:rsidR="00C902B2" w:rsidRPr="00C902B2">
              <w:rPr>
                <w:szCs w:val="21"/>
                <w:vertAlign w:val="superscript"/>
              </w:rPr>
              <w:t>2</w:t>
            </w:r>
          </w:p>
        </w:tc>
        <w:tc>
          <w:tcPr>
            <w:tcW w:w="2432" w:type="dxa"/>
            <w:vMerge w:val="restart"/>
            <w:vAlign w:val="center"/>
          </w:tcPr>
          <w:p w14:paraId="0281CB66" w14:textId="4A42A0B3" w:rsidR="00F10DF1" w:rsidRPr="00657485" w:rsidRDefault="00F10DF1" w:rsidP="00D27C64">
            <w:pPr>
              <w:adjustRightInd w:val="0"/>
              <w:snapToGrid w:val="0"/>
              <w:jc w:val="center"/>
              <w:rPr>
                <w:szCs w:val="21"/>
              </w:rPr>
            </w:pPr>
            <w:r w:rsidRPr="00F10DF1">
              <w:t>全部合理处置</w:t>
            </w:r>
          </w:p>
        </w:tc>
      </w:tr>
      <w:tr w:rsidR="00F10DF1" w:rsidRPr="00657485" w14:paraId="778C1329" w14:textId="77777777" w:rsidTr="00192449">
        <w:trPr>
          <w:trHeight w:val="842"/>
          <w:jc w:val="center"/>
        </w:trPr>
        <w:tc>
          <w:tcPr>
            <w:tcW w:w="1539" w:type="dxa"/>
            <w:vMerge/>
            <w:vAlign w:val="center"/>
          </w:tcPr>
          <w:p w14:paraId="037B2826" w14:textId="77777777" w:rsidR="00F10DF1" w:rsidRPr="00657485" w:rsidRDefault="00F10DF1" w:rsidP="00F10DF1">
            <w:pPr>
              <w:jc w:val="center"/>
            </w:pPr>
          </w:p>
        </w:tc>
        <w:tc>
          <w:tcPr>
            <w:tcW w:w="1994" w:type="dxa"/>
            <w:vMerge w:val="restart"/>
            <w:vAlign w:val="center"/>
          </w:tcPr>
          <w:p w14:paraId="26BFF453" w14:textId="25EBF939" w:rsidR="00F10DF1" w:rsidRPr="00657485" w:rsidRDefault="00F10DF1" w:rsidP="00F10DF1">
            <w:pPr>
              <w:adjustRightInd w:val="0"/>
              <w:snapToGrid w:val="0"/>
              <w:jc w:val="center"/>
              <w:rPr>
                <w:szCs w:val="21"/>
              </w:rPr>
            </w:pPr>
            <w:r>
              <w:rPr>
                <w:rFonts w:hint="eastAsia"/>
                <w:szCs w:val="21"/>
              </w:rPr>
              <w:t>油罐清洗</w:t>
            </w:r>
          </w:p>
        </w:tc>
        <w:tc>
          <w:tcPr>
            <w:tcW w:w="1702" w:type="dxa"/>
            <w:vAlign w:val="center"/>
          </w:tcPr>
          <w:p w14:paraId="2D0CE8AC" w14:textId="2430C025" w:rsidR="00F10DF1" w:rsidRDefault="00F10DF1" w:rsidP="00F10DF1">
            <w:pPr>
              <w:adjustRightInd w:val="0"/>
              <w:snapToGrid w:val="0"/>
              <w:jc w:val="center"/>
              <w:rPr>
                <w:szCs w:val="21"/>
              </w:rPr>
            </w:pPr>
            <w:r w:rsidRPr="00F621B5">
              <w:rPr>
                <w:rFonts w:hint="eastAsia"/>
              </w:rPr>
              <w:t>清洗废水</w:t>
            </w:r>
          </w:p>
        </w:tc>
        <w:tc>
          <w:tcPr>
            <w:tcW w:w="1134" w:type="dxa"/>
            <w:vMerge w:val="restart"/>
            <w:vAlign w:val="center"/>
          </w:tcPr>
          <w:p w14:paraId="6346E420" w14:textId="7A7D4D19" w:rsidR="00F10DF1" w:rsidRDefault="00F10DF1" w:rsidP="00F10DF1">
            <w:pPr>
              <w:adjustRightInd w:val="0"/>
              <w:snapToGrid w:val="0"/>
              <w:jc w:val="center"/>
              <w:rPr>
                <w:szCs w:val="21"/>
              </w:rPr>
            </w:pPr>
            <w:r w:rsidRPr="00F10DF1">
              <w:rPr>
                <w:szCs w:val="21"/>
              </w:rPr>
              <w:t>由清洗单位运走交由有危废处置资质的单位进行处理</w:t>
            </w:r>
          </w:p>
        </w:tc>
        <w:tc>
          <w:tcPr>
            <w:tcW w:w="2432" w:type="dxa"/>
            <w:vMerge/>
            <w:vAlign w:val="center"/>
          </w:tcPr>
          <w:p w14:paraId="31AA9111" w14:textId="1F64602D" w:rsidR="00F10DF1" w:rsidRDefault="00F10DF1" w:rsidP="00F10DF1">
            <w:pPr>
              <w:adjustRightInd w:val="0"/>
              <w:snapToGrid w:val="0"/>
              <w:jc w:val="center"/>
              <w:rPr>
                <w:szCs w:val="21"/>
              </w:rPr>
            </w:pPr>
          </w:p>
        </w:tc>
      </w:tr>
      <w:tr w:rsidR="00F10DF1" w:rsidRPr="00657485" w14:paraId="2F3483D1" w14:textId="77777777" w:rsidTr="00192449">
        <w:trPr>
          <w:trHeight w:val="454"/>
          <w:jc w:val="center"/>
        </w:trPr>
        <w:tc>
          <w:tcPr>
            <w:tcW w:w="1539" w:type="dxa"/>
            <w:vMerge/>
            <w:vAlign w:val="center"/>
          </w:tcPr>
          <w:p w14:paraId="53C811DE" w14:textId="77777777" w:rsidR="00F10DF1" w:rsidRPr="00657485" w:rsidRDefault="00F10DF1" w:rsidP="00F10DF1">
            <w:pPr>
              <w:jc w:val="center"/>
            </w:pPr>
          </w:p>
        </w:tc>
        <w:tc>
          <w:tcPr>
            <w:tcW w:w="1994" w:type="dxa"/>
            <w:vMerge/>
            <w:vAlign w:val="center"/>
          </w:tcPr>
          <w:p w14:paraId="3D6242CC" w14:textId="77777777" w:rsidR="00F10DF1" w:rsidRDefault="00F10DF1" w:rsidP="00F10DF1">
            <w:pPr>
              <w:adjustRightInd w:val="0"/>
              <w:snapToGrid w:val="0"/>
              <w:jc w:val="center"/>
              <w:rPr>
                <w:rFonts w:hAnsi="宋体"/>
                <w:szCs w:val="21"/>
              </w:rPr>
            </w:pPr>
          </w:p>
        </w:tc>
        <w:tc>
          <w:tcPr>
            <w:tcW w:w="1702" w:type="dxa"/>
            <w:vAlign w:val="center"/>
          </w:tcPr>
          <w:p w14:paraId="7DA95B15" w14:textId="4F6FBF02" w:rsidR="00F10DF1" w:rsidRDefault="00F10DF1" w:rsidP="00F10DF1">
            <w:pPr>
              <w:adjustRightInd w:val="0"/>
              <w:snapToGrid w:val="0"/>
              <w:jc w:val="center"/>
              <w:rPr>
                <w:szCs w:val="21"/>
              </w:rPr>
            </w:pPr>
            <w:r w:rsidRPr="00F621B5">
              <w:rPr>
                <w:rFonts w:hint="eastAsia"/>
              </w:rPr>
              <w:t>油泥</w:t>
            </w:r>
          </w:p>
        </w:tc>
        <w:tc>
          <w:tcPr>
            <w:tcW w:w="1134" w:type="dxa"/>
            <w:vMerge/>
            <w:vAlign w:val="center"/>
          </w:tcPr>
          <w:p w14:paraId="65181FB3" w14:textId="77777777" w:rsidR="00F10DF1" w:rsidRDefault="00F10DF1" w:rsidP="00F10DF1">
            <w:pPr>
              <w:adjustRightInd w:val="0"/>
              <w:snapToGrid w:val="0"/>
              <w:jc w:val="center"/>
              <w:rPr>
                <w:szCs w:val="21"/>
              </w:rPr>
            </w:pPr>
          </w:p>
        </w:tc>
        <w:tc>
          <w:tcPr>
            <w:tcW w:w="2432" w:type="dxa"/>
            <w:vMerge/>
            <w:vAlign w:val="center"/>
          </w:tcPr>
          <w:p w14:paraId="69850598" w14:textId="77777777" w:rsidR="00F10DF1" w:rsidRDefault="00F10DF1" w:rsidP="00F10DF1">
            <w:pPr>
              <w:adjustRightInd w:val="0"/>
              <w:snapToGrid w:val="0"/>
              <w:jc w:val="center"/>
              <w:rPr>
                <w:bCs/>
                <w:szCs w:val="21"/>
              </w:rPr>
            </w:pPr>
          </w:p>
        </w:tc>
      </w:tr>
      <w:tr w:rsidR="00DD01C8" w:rsidRPr="00657485" w14:paraId="0C9F4052" w14:textId="77777777" w:rsidTr="00192449">
        <w:trPr>
          <w:trHeight w:val="454"/>
          <w:jc w:val="center"/>
        </w:trPr>
        <w:tc>
          <w:tcPr>
            <w:tcW w:w="1539" w:type="dxa"/>
            <w:vMerge/>
            <w:vAlign w:val="center"/>
          </w:tcPr>
          <w:p w14:paraId="0CB1BC79" w14:textId="77777777" w:rsidR="00DD01C8" w:rsidRPr="00657485" w:rsidRDefault="00DD01C8" w:rsidP="00BC1763">
            <w:pPr>
              <w:jc w:val="center"/>
            </w:pPr>
          </w:p>
        </w:tc>
        <w:tc>
          <w:tcPr>
            <w:tcW w:w="1994" w:type="dxa"/>
            <w:vAlign w:val="center"/>
          </w:tcPr>
          <w:p w14:paraId="199835BE" w14:textId="77777777" w:rsidR="00DD01C8" w:rsidRPr="00657485" w:rsidRDefault="00C27B0D" w:rsidP="00DD01C8">
            <w:pPr>
              <w:adjustRightInd w:val="0"/>
              <w:snapToGrid w:val="0"/>
              <w:jc w:val="center"/>
              <w:rPr>
                <w:szCs w:val="21"/>
              </w:rPr>
            </w:pPr>
            <w:r>
              <w:rPr>
                <w:rFonts w:hint="eastAsia"/>
                <w:szCs w:val="21"/>
              </w:rPr>
              <w:t>职工生活</w:t>
            </w:r>
          </w:p>
        </w:tc>
        <w:tc>
          <w:tcPr>
            <w:tcW w:w="1702" w:type="dxa"/>
            <w:vAlign w:val="center"/>
          </w:tcPr>
          <w:p w14:paraId="7F526DF2" w14:textId="77777777" w:rsidR="00DD01C8" w:rsidRPr="00657485" w:rsidRDefault="00C27B0D" w:rsidP="00DD01C8">
            <w:pPr>
              <w:adjustRightInd w:val="0"/>
              <w:snapToGrid w:val="0"/>
              <w:jc w:val="center"/>
              <w:rPr>
                <w:szCs w:val="21"/>
              </w:rPr>
            </w:pPr>
            <w:r>
              <w:rPr>
                <w:rFonts w:hint="eastAsia"/>
                <w:szCs w:val="21"/>
              </w:rPr>
              <w:t>生活垃圾</w:t>
            </w:r>
          </w:p>
        </w:tc>
        <w:tc>
          <w:tcPr>
            <w:tcW w:w="1134" w:type="dxa"/>
            <w:vAlign w:val="center"/>
          </w:tcPr>
          <w:p w14:paraId="1850D866" w14:textId="77777777" w:rsidR="00DD01C8" w:rsidRPr="00657485" w:rsidRDefault="00D27C64" w:rsidP="00C71701">
            <w:pPr>
              <w:adjustRightInd w:val="0"/>
              <w:snapToGrid w:val="0"/>
              <w:jc w:val="center"/>
              <w:rPr>
                <w:szCs w:val="21"/>
              </w:rPr>
            </w:pPr>
            <w:r>
              <w:rPr>
                <w:rFonts w:hint="eastAsia"/>
                <w:szCs w:val="21"/>
              </w:rPr>
              <w:t>2</w:t>
            </w:r>
            <w:r w:rsidR="00C27B0D">
              <w:rPr>
                <w:rFonts w:hint="eastAsia"/>
                <w:szCs w:val="21"/>
              </w:rPr>
              <w:t>个生活垃圾桶</w:t>
            </w:r>
          </w:p>
        </w:tc>
        <w:tc>
          <w:tcPr>
            <w:tcW w:w="2432" w:type="dxa"/>
            <w:vAlign w:val="center"/>
          </w:tcPr>
          <w:p w14:paraId="708A81B7" w14:textId="309ED723" w:rsidR="00DD01C8" w:rsidRPr="00657485" w:rsidRDefault="00F10DF1">
            <w:pPr>
              <w:adjustRightInd w:val="0"/>
              <w:snapToGrid w:val="0"/>
              <w:jc w:val="center"/>
              <w:rPr>
                <w:szCs w:val="21"/>
              </w:rPr>
            </w:pPr>
            <w:r w:rsidRPr="00F10DF1">
              <w:t>经垃圾桶收集后定期由环卫部门清运处理</w:t>
            </w:r>
          </w:p>
        </w:tc>
      </w:tr>
      <w:tr w:rsidR="005401AE" w:rsidRPr="00657485" w14:paraId="447456DA" w14:textId="77777777" w:rsidTr="00B4314F">
        <w:trPr>
          <w:trHeight w:val="639"/>
          <w:jc w:val="center"/>
        </w:trPr>
        <w:tc>
          <w:tcPr>
            <w:tcW w:w="1539" w:type="dxa"/>
            <w:vAlign w:val="center"/>
          </w:tcPr>
          <w:p w14:paraId="54734090" w14:textId="77777777" w:rsidR="003E3058" w:rsidRPr="00657485" w:rsidRDefault="005401AE" w:rsidP="00BC1763">
            <w:pPr>
              <w:jc w:val="center"/>
            </w:pPr>
            <w:r w:rsidRPr="00657485">
              <w:t>土壤及地下水</w:t>
            </w:r>
          </w:p>
          <w:p w14:paraId="6480A5AF" w14:textId="77777777" w:rsidR="005401AE" w:rsidRPr="00657485" w:rsidRDefault="005401AE" w:rsidP="00BC1763">
            <w:pPr>
              <w:jc w:val="center"/>
            </w:pPr>
            <w:r w:rsidRPr="00657485">
              <w:t>污染防治措施</w:t>
            </w:r>
          </w:p>
        </w:tc>
        <w:tc>
          <w:tcPr>
            <w:tcW w:w="7262" w:type="dxa"/>
            <w:gridSpan w:val="4"/>
            <w:vAlign w:val="center"/>
          </w:tcPr>
          <w:p w14:paraId="5CBE89E6" w14:textId="77777777" w:rsidR="005401AE" w:rsidRDefault="00C44CDC" w:rsidP="00C44CDC">
            <w:pPr>
              <w:adjustRightInd w:val="0"/>
              <w:snapToGrid w:val="0"/>
              <w:jc w:val="left"/>
              <w:rPr>
                <w:szCs w:val="21"/>
              </w:rPr>
            </w:pPr>
            <w:r>
              <w:rPr>
                <w:rFonts w:hint="eastAsia"/>
                <w:szCs w:val="21"/>
              </w:rPr>
              <w:t>1</w:t>
            </w:r>
            <w:r>
              <w:rPr>
                <w:rFonts w:hint="eastAsia"/>
                <w:szCs w:val="21"/>
              </w:rPr>
              <w:t>、</w:t>
            </w:r>
            <w:r w:rsidRPr="00E81DCF">
              <w:rPr>
                <w:rFonts w:hint="eastAsia"/>
                <w:szCs w:val="21"/>
              </w:rPr>
              <w:t>分区防渗防腐，一般污染防治区防渗层的防渗性能应不低于</w:t>
            </w:r>
            <w:r w:rsidRPr="00E81DCF">
              <w:rPr>
                <w:rFonts w:hint="eastAsia"/>
                <w:szCs w:val="21"/>
              </w:rPr>
              <w:t>1.5m</w:t>
            </w:r>
            <w:r w:rsidRPr="00E81DCF">
              <w:rPr>
                <w:rFonts w:hint="eastAsia"/>
                <w:szCs w:val="21"/>
              </w:rPr>
              <w:t>厚渗透系数为</w:t>
            </w:r>
            <w:r w:rsidRPr="00E81DCF">
              <w:rPr>
                <w:rFonts w:hint="eastAsia"/>
                <w:szCs w:val="21"/>
              </w:rPr>
              <w:t>1.0</w:t>
            </w:r>
            <w:r w:rsidRPr="00E81DCF">
              <w:rPr>
                <w:rFonts w:hint="eastAsia"/>
                <w:szCs w:val="21"/>
              </w:rPr>
              <w:t>×</w:t>
            </w:r>
            <w:r w:rsidRPr="00E81DCF">
              <w:rPr>
                <w:rFonts w:hint="eastAsia"/>
                <w:szCs w:val="21"/>
              </w:rPr>
              <w:t>10</w:t>
            </w:r>
            <w:r w:rsidRPr="00D01120">
              <w:rPr>
                <w:rFonts w:hint="eastAsia"/>
                <w:szCs w:val="21"/>
                <w:vertAlign w:val="superscript"/>
              </w:rPr>
              <w:t>-7</w:t>
            </w:r>
            <w:r w:rsidRPr="00E81DCF">
              <w:rPr>
                <w:rFonts w:hint="eastAsia"/>
                <w:szCs w:val="21"/>
              </w:rPr>
              <w:t>cm/s</w:t>
            </w:r>
            <w:r w:rsidRPr="00E81DCF">
              <w:rPr>
                <w:rFonts w:hint="eastAsia"/>
                <w:szCs w:val="21"/>
              </w:rPr>
              <w:t>的粘土层的防渗性能；重点污染防治区防渗层的防渗性能应不低于</w:t>
            </w:r>
            <w:r w:rsidRPr="00E81DCF">
              <w:rPr>
                <w:rFonts w:hint="eastAsia"/>
                <w:szCs w:val="21"/>
              </w:rPr>
              <w:t>6.0m</w:t>
            </w:r>
            <w:r w:rsidRPr="00E81DCF">
              <w:rPr>
                <w:rFonts w:hint="eastAsia"/>
                <w:szCs w:val="21"/>
              </w:rPr>
              <w:t>厚渗透系数为</w:t>
            </w:r>
            <w:r w:rsidRPr="00E81DCF">
              <w:rPr>
                <w:rFonts w:hint="eastAsia"/>
                <w:szCs w:val="21"/>
              </w:rPr>
              <w:t>1.0</w:t>
            </w:r>
            <w:r w:rsidRPr="00E81DCF">
              <w:rPr>
                <w:rFonts w:hint="eastAsia"/>
                <w:szCs w:val="21"/>
              </w:rPr>
              <w:t>×</w:t>
            </w:r>
            <w:r w:rsidRPr="00E81DCF">
              <w:rPr>
                <w:rFonts w:hint="eastAsia"/>
                <w:szCs w:val="21"/>
              </w:rPr>
              <w:t>10</w:t>
            </w:r>
            <w:r w:rsidRPr="00D01120">
              <w:rPr>
                <w:rFonts w:hint="eastAsia"/>
                <w:szCs w:val="21"/>
                <w:vertAlign w:val="superscript"/>
              </w:rPr>
              <w:t>-7</w:t>
            </w:r>
            <w:r w:rsidRPr="00E81DCF">
              <w:rPr>
                <w:rFonts w:hint="eastAsia"/>
                <w:szCs w:val="21"/>
              </w:rPr>
              <w:t>cm/s</w:t>
            </w:r>
            <w:r w:rsidRPr="00E81DCF">
              <w:rPr>
                <w:rFonts w:hint="eastAsia"/>
                <w:szCs w:val="21"/>
              </w:rPr>
              <w:t>的粘土层的防渗性能。</w:t>
            </w:r>
          </w:p>
          <w:p w14:paraId="36610E74" w14:textId="5E3015D9" w:rsidR="00C44CDC" w:rsidRPr="00C44CDC" w:rsidRDefault="00C44CDC" w:rsidP="00C44CDC">
            <w:pPr>
              <w:adjustRightInd w:val="0"/>
              <w:snapToGrid w:val="0"/>
              <w:jc w:val="left"/>
              <w:rPr>
                <w:szCs w:val="21"/>
              </w:rPr>
            </w:pPr>
            <w:r>
              <w:rPr>
                <w:rFonts w:hint="eastAsia"/>
                <w:szCs w:val="21"/>
              </w:rPr>
              <w:t>2</w:t>
            </w:r>
            <w:r>
              <w:rPr>
                <w:rFonts w:hint="eastAsia"/>
                <w:szCs w:val="21"/>
              </w:rPr>
              <w:t>、</w:t>
            </w:r>
            <w:r w:rsidRPr="00E81DCF">
              <w:rPr>
                <w:szCs w:val="21"/>
              </w:rPr>
              <w:t>埋地油罐外地下水流向上、下游</w:t>
            </w:r>
            <w:r w:rsidRPr="00E81DCF">
              <w:rPr>
                <w:rFonts w:hint="eastAsia"/>
                <w:szCs w:val="21"/>
              </w:rPr>
              <w:t>20</w:t>
            </w:r>
            <w:r w:rsidRPr="00E81DCF">
              <w:rPr>
                <w:szCs w:val="21"/>
              </w:rPr>
              <w:t>m</w:t>
            </w:r>
            <w:r w:rsidRPr="00E81DCF">
              <w:rPr>
                <w:rFonts w:hint="eastAsia"/>
                <w:szCs w:val="21"/>
              </w:rPr>
              <w:t>内</w:t>
            </w:r>
            <w:r w:rsidRPr="00E81DCF">
              <w:rPr>
                <w:szCs w:val="21"/>
              </w:rPr>
              <w:t>各布设一个监测井</w:t>
            </w:r>
            <w:r>
              <w:rPr>
                <w:rFonts w:hint="eastAsia"/>
                <w:szCs w:val="21"/>
              </w:rPr>
              <w:t>。</w:t>
            </w:r>
          </w:p>
        </w:tc>
      </w:tr>
      <w:tr w:rsidR="005401AE" w:rsidRPr="00657485" w14:paraId="38C04AAF" w14:textId="77777777" w:rsidTr="00B4314F">
        <w:trPr>
          <w:trHeight w:val="549"/>
          <w:jc w:val="center"/>
        </w:trPr>
        <w:tc>
          <w:tcPr>
            <w:tcW w:w="1539" w:type="dxa"/>
            <w:vAlign w:val="center"/>
          </w:tcPr>
          <w:p w14:paraId="3E34B373" w14:textId="77777777" w:rsidR="005401AE" w:rsidRPr="00657485" w:rsidRDefault="005401AE" w:rsidP="00BC1763">
            <w:pPr>
              <w:jc w:val="center"/>
            </w:pPr>
            <w:r w:rsidRPr="00657485">
              <w:t>生态保护措施</w:t>
            </w:r>
          </w:p>
        </w:tc>
        <w:tc>
          <w:tcPr>
            <w:tcW w:w="7262" w:type="dxa"/>
            <w:gridSpan w:val="4"/>
            <w:vAlign w:val="center"/>
          </w:tcPr>
          <w:p w14:paraId="06D51CD8" w14:textId="77777777" w:rsidR="005401AE" w:rsidRPr="006E33B1" w:rsidRDefault="0021499D" w:rsidP="00D27C64">
            <w:pPr>
              <w:adjustRightInd w:val="0"/>
              <w:snapToGrid w:val="0"/>
              <w:jc w:val="center"/>
              <w:rPr>
                <w:szCs w:val="21"/>
              </w:rPr>
            </w:pPr>
            <w:r>
              <w:rPr>
                <w:rFonts w:hint="eastAsia"/>
                <w:szCs w:val="21"/>
              </w:rPr>
              <w:t>/</w:t>
            </w:r>
          </w:p>
        </w:tc>
      </w:tr>
      <w:tr w:rsidR="005401AE" w:rsidRPr="00657485" w14:paraId="1C424426" w14:textId="77777777" w:rsidTr="00B4314F">
        <w:trPr>
          <w:trHeight w:val="415"/>
          <w:jc w:val="center"/>
        </w:trPr>
        <w:tc>
          <w:tcPr>
            <w:tcW w:w="1539" w:type="dxa"/>
            <w:vAlign w:val="center"/>
          </w:tcPr>
          <w:p w14:paraId="43FDE89A" w14:textId="77777777" w:rsidR="005401AE" w:rsidRPr="00657485" w:rsidRDefault="005401AE" w:rsidP="00BC1763">
            <w:pPr>
              <w:jc w:val="center"/>
            </w:pPr>
            <w:r w:rsidRPr="00657485">
              <w:t>环境风险</w:t>
            </w:r>
          </w:p>
          <w:p w14:paraId="7ED12B4A" w14:textId="77777777" w:rsidR="005401AE" w:rsidRPr="00657485" w:rsidRDefault="005401AE" w:rsidP="00BC1763">
            <w:pPr>
              <w:jc w:val="center"/>
            </w:pPr>
            <w:r w:rsidRPr="00657485">
              <w:t>防范措施</w:t>
            </w:r>
          </w:p>
        </w:tc>
        <w:tc>
          <w:tcPr>
            <w:tcW w:w="7262" w:type="dxa"/>
            <w:gridSpan w:val="4"/>
            <w:vAlign w:val="center"/>
          </w:tcPr>
          <w:p w14:paraId="1AAB11C4" w14:textId="77777777" w:rsidR="00C44CDC" w:rsidRPr="00C44CDC" w:rsidRDefault="00C44CDC" w:rsidP="00192449">
            <w:pPr>
              <w:adjustRightInd w:val="0"/>
              <w:snapToGrid w:val="0"/>
              <w:ind w:firstLineChars="200" w:firstLine="420"/>
              <w:jc w:val="left"/>
              <w:rPr>
                <w:szCs w:val="21"/>
              </w:rPr>
            </w:pPr>
            <w:r w:rsidRPr="00C44CDC">
              <w:rPr>
                <w:szCs w:val="21"/>
              </w:rPr>
              <w:t>本项目从总图布置、储运和自动控制、电气、消防等方面均采取了防范措施，</w:t>
            </w:r>
            <w:r w:rsidRPr="00C44CDC">
              <w:rPr>
                <w:rFonts w:hint="eastAsia"/>
                <w:szCs w:val="21"/>
              </w:rPr>
              <w:t>另外设置有三级防控体系。企业建立了与洛阳市、孟津区（吉利）政府等的环境突发事件联防应急体系，确保在发生重大环境污染事故时，各项应急工作能够快速启动，高效有序，最大限度地减轻污染事故对环境造成的损失。</w:t>
            </w:r>
          </w:p>
          <w:p w14:paraId="3976C3CC" w14:textId="65AE0F50" w:rsidR="005401AE" w:rsidRPr="00C44CDC" w:rsidRDefault="00C44CDC" w:rsidP="00192449">
            <w:pPr>
              <w:adjustRightInd w:val="0"/>
              <w:snapToGrid w:val="0"/>
              <w:ind w:firstLineChars="200" w:firstLine="420"/>
              <w:jc w:val="left"/>
              <w:rPr>
                <w:szCs w:val="21"/>
              </w:rPr>
            </w:pPr>
            <w:r w:rsidRPr="00C44CDC">
              <w:rPr>
                <w:szCs w:val="21"/>
              </w:rPr>
              <w:lastRenderedPageBreak/>
              <w:t>建设单位制定有针对</w:t>
            </w:r>
            <w:r w:rsidRPr="00C44CDC">
              <w:rPr>
                <w:rFonts w:hint="eastAsia"/>
                <w:szCs w:val="21"/>
              </w:rPr>
              <w:t>厂区</w:t>
            </w:r>
            <w:r w:rsidRPr="00C44CDC">
              <w:rPr>
                <w:szCs w:val="21"/>
              </w:rPr>
              <w:t>环境风险事故的应急预案，</w:t>
            </w:r>
            <w:r w:rsidRPr="00C44CDC">
              <w:rPr>
                <w:rFonts w:hint="eastAsia"/>
                <w:szCs w:val="21"/>
              </w:rPr>
              <w:t>本项目实施后制定应急预案，</w:t>
            </w:r>
            <w:r w:rsidRPr="00C44CDC">
              <w:rPr>
                <w:szCs w:val="21"/>
              </w:rPr>
              <w:t>确保在事故发生后能迅速控制事故发展并将事故对环境造成的损失降至最低程度。</w:t>
            </w:r>
          </w:p>
        </w:tc>
      </w:tr>
      <w:tr w:rsidR="005401AE" w:rsidRPr="00657485" w14:paraId="654A31FD" w14:textId="77777777" w:rsidTr="00B4314F">
        <w:trPr>
          <w:trHeight w:val="987"/>
          <w:jc w:val="center"/>
        </w:trPr>
        <w:tc>
          <w:tcPr>
            <w:tcW w:w="1539" w:type="dxa"/>
            <w:vAlign w:val="center"/>
          </w:tcPr>
          <w:p w14:paraId="353D33E2" w14:textId="77777777" w:rsidR="005401AE" w:rsidRPr="00657485" w:rsidRDefault="005401AE" w:rsidP="00BC1763">
            <w:pPr>
              <w:jc w:val="center"/>
            </w:pPr>
            <w:r w:rsidRPr="00657485">
              <w:lastRenderedPageBreak/>
              <w:t>其他环境</w:t>
            </w:r>
          </w:p>
          <w:p w14:paraId="07FC22EC" w14:textId="77777777" w:rsidR="005401AE" w:rsidRPr="00657485" w:rsidRDefault="005401AE" w:rsidP="00BC1763">
            <w:pPr>
              <w:jc w:val="center"/>
            </w:pPr>
            <w:r w:rsidRPr="00657485">
              <w:t>管理要求</w:t>
            </w:r>
          </w:p>
        </w:tc>
        <w:tc>
          <w:tcPr>
            <w:tcW w:w="7262" w:type="dxa"/>
            <w:gridSpan w:val="4"/>
            <w:vAlign w:val="center"/>
          </w:tcPr>
          <w:p w14:paraId="48545DFE" w14:textId="77777777" w:rsidR="005401AE" w:rsidRDefault="006E33B1" w:rsidP="00B4314F">
            <w:pPr>
              <w:adjustRightInd w:val="0"/>
              <w:snapToGrid w:val="0"/>
              <w:jc w:val="left"/>
            </w:pPr>
            <w:r w:rsidRPr="006E33B1">
              <w:rPr>
                <w:rFonts w:hint="eastAsia"/>
              </w:rPr>
              <w:t>建设项目发生实际排污行为之前，排污单位应当按照国家环境保护相关法律法规以及</w:t>
            </w:r>
            <w:r>
              <w:rPr>
                <w:rFonts w:hint="eastAsia"/>
              </w:rPr>
              <w:t>《</w:t>
            </w:r>
            <w:r w:rsidRPr="006E33B1">
              <w:rPr>
                <w:rFonts w:hint="eastAsia"/>
              </w:rPr>
              <w:t>排污许可证申请与核发技术规范</w:t>
            </w:r>
            <w:r>
              <w:rPr>
                <w:rFonts w:hint="eastAsia"/>
              </w:rPr>
              <w:t>》</w:t>
            </w:r>
            <w:r w:rsidRPr="006E33B1">
              <w:rPr>
                <w:rFonts w:hint="eastAsia"/>
              </w:rPr>
              <w:t>要求申请排污许可证，不得无证排污或不按证排污。</w:t>
            </w:r>
          </w:p>
          <w:p w14:paraId="0143706F" w14:textId="77777777" w:rsidR="00382314" w:rsidRDefault="00382314" w:rsidP="00B4314F">
            <w:pPr>
              <w:adjustRightInd w:val="0"/>
              <w:snapToGrid w:val="0"/>
              <w:jc w:val="left"/>
            </w:pPr>
          </w:p>
          <w:p w14:paraId="290E4463" w14:textId="77777777" w:rsidR="00382314" w:rsidRDefault="00382314" w:rsidP="00B4314F">
            <w:pPr>
              <w:adjustRightInd w:val="0"/>
              <w:snapToGrid w:val="0"/>
              <w:jc w:val="left"/>
            </w:pPr>
          </w:p>
          <w:p w14:paraId="0D0DE071" w14:textId="77777777" w:rsidR="00382314" w:rsidRDefault="00382314" w:rsidP="00B4314F">
            <w:pPr>
              <w:adjustRightInd w:val="0"/>
              <w:snapToGrid w:val="0"/>
              <w:jc w:val="left"/>
            </w:pPr>
          </w:p>
          <w:p w14:paraId="7C02F672" w14:textId="77777777" w:rsidR="00382314" w:rsidRDefault="00382314" w:rsidP="00B4314F">
            <w:pPr>
              <w:adjustRightInd w:val="0"/>
              <w:snapToGrid w:val="0"/>
              <w:jc w:val="left"/>
            </w:pPr>
          </w:p>
          <w:p w14:paraId="02527B0C" w14:textId="77777777" w:rsidR="00382314" w:rsidRDefault="00382314" w:rsidP="00B4314F">
            <w:pPr>
              <w:adjustRightInd w:val="0"/>
              <w:snapToGrid w:val="0"/>
              <w:jc w:val="left"/>
            </w:pPr>
          </w:p>
          <w:p w14:paraId="10D450D4" w14:textId="77777777" w:rsidR="00382314" w:rsidRDefault="00382314" w:rsidP="00B4314F">
            <w:pPr>
              <w:adjustRightInd w:val="0"/>
              <w:snapToGrid w:val="0"/>
              <w:jc w:val="left"/>
            </w:pPr>
          </w:p>
          <w:p w14:paraId="3A081960" w14:textId="77777777" w:rsidR="00382314" w:rsidRDefault="00382314" w:rsidP="00B4314F">
            <w:pPr>
              <w:adjustRightInd w:val="0"/>
              <w:snapToGrid w:val="0"/>
              <w:jc w:val="left"/>
            </w:pPr>
          </w:p>
          <w:p w14:paraId="3252594E" w14:textId="77777777" w:rsidR="00382314" w:rsidRDefault="00382314" w:rsidP="00B4314F">
            <w:pPr>
              <w:adjustRightInd w:val="0"/>
              <w:snapToGrid w:val="0"/>
              <w:jc w:val="left"/>
            </w:pPr>
          </w:p>
          <w:p w14:paraId="4DC80828" w14:textId="77777777" w:rsidR="00382314" w:rsidRDefault="00382314" w:rsidP="00B4314F">
            <w:pPr>
              <w:adjustRightInd w:val="0"/>
              <w:snapToGrid w:val="0"/>
              <w:jc w:val="left"/>
            </w:pPr>
          </w:p>
          <w:p w14:paraId="74C61082" w14:textId="77777777" w:rsidR="00382314" w:rsidRDefault="00382314" w:rsidP="00B4314F">
            <w:pPr>
              <w:adjustRightInd w:val="0"/>
              <w:snapToGrid w:val="0"/>
              <w:jc w:val="left"/>
            </w:pPr>
          </w:p>
          <w:p w14:paraId="210B91E2" w14:textId="77777777" w:rsidR="00382314" w:rsidRDefault="00382314" w:rsidP="00B4314F">
            <w:pPr>
              <w:adjustRightInd w:val="0"/>
              <w:snapToGrid w:val="0"/>
              <w:jc w:val="left"/>
            </w:pPr>
          </w:p>
          <w:p w14:paraId="12676667" w14:textId="77777777" w:rsidR="00382314" w:rsidRDefault="00382314" w:rsidP="00B4314F">
            <w:pPr>
              <w:adjustRightInd w:val="0"/>
              <w:snapToGrid w:val="0"/>
              <w:jc w:val="left"/>
            </w:pPr>
          </w:p>
          <w:p w14:paraId="06214529" w14:textId="77777777" w:rsidR="00382314" w:rsidRDefault="00382314" w:rsidP="00B4314F">
            <w:pPr>
              <w:adjustRightInd w:val="0"/>
              <w:snapToGrid w:val="0"/>
              <w:jc w:val="left"/>
            </w:pPr>
          </w:p>
          <w:p w14:paraId="15C94D92" w14:textId="77777777" w:rsidR="00382314" w:rsidRDefault="00382314" w:rsidP="00B4314F">
            <w:pPr>
              <w:adjustRightInd w:val="0"/>
              <w:snapToGrid w:val="0"/>
              <w:jc w:val="left"/>
            </w:pPr>
          </w:p>
          <w:p w14:paraId="43FF1917" w14:textId="77777777" w:rsidR="00382314" w:rsidRDefault="00382314" w:rsidP="00B4314F">
            <w:pPr>
              <w:adjustRightInd w:val="0"/>
              <w:snapToGrid w:val="0"/>
              <w:jc w:val="left"/>
            </w:pPr>
          </w:p>
          <w:p w14:paraId="3D18750A" w14:textId="77777777" w:rsidR="00382314" w:rsidRDefault="00382314" w:rsidP="00B4314F">
            <w:pPr>
              <w:adjustRightInd w:val="0"/>
              <w:snapToGrid w:val="0"/>
              <w:jc w:val="left"/>
            </w:pPr>
          </w:p>
          <w:p w14:paraId="6367D6E2" w14:textId="77777777" w:rsidR="00382314" w:rsidRDefault="00382314" w:rsidP="00B4314F">
            <w:pPr>
              <w:adjustRightInd w:val="0"/>
              <w:snapToGrid w:val="0"/>
              <w:jc w:val="left"/>
            </w:pPr>
          </w:p>
          <w:p w14:paraId="4E1CBF14" w14:textId="77777777" w:rsidR="00382314" w:rsidRDefault="00382314" w:rsidP="00B4314F">
            <w:pPr>
              <w:adjustRightInd w:val="0"/>
              <w:snapToGrid w:val="0"/>
              <w:jc w:val="left"/>
            </w:pPr>
          </w:p>
          <w:p w14:paraId="5994DE5B" w14:textId="77777777" w:rsidR="00382314" w:rsidRDefault="00382314" w:rsidP="00B4314F">
            <w:pPr>
              <w:adjustRightInd w:val="0"/>
              <w:snapToGrid w:val="0"/>
              <w:jc w:val="left"/>
            </w:pPr>
          </w:p>
          <w:p w14:paraId="464E7191" w14:textId="77777777" w:rsidR="00382314" w:rsidRDefault="00382314" w:rsidP="00B4314F">
            <w:pPr>
              <w:adjustRightInd w:val="0"/>
              <w:snapToGrid w:val="0"/>
              <w:jc w:val="left"/>
            </w:pPr>
          </w:p>
          <w:p w14:paraId="032AE7F5" w14:textId="77777777" w:rsidR="00382314" w:rsidRDefault="00382314" w:rsidP="00B4314F">
            <w:pPr>
              <w:adjustRightInd w:val="0"/>
              <w:snapToGrid w:val="0"/>
              <w:jc w:val="left"/>
            </w:pPr>
          </w:p>
          <w:p w14:paraId="563C8802" w14:textId="77777777" w:rsidR="00382314" w:rsidRDefault="00382314" w:rsidP="00B4314F">
            <w:pPr>
              <w:adjustRightInd w:val="0"/>
              <w:snapToGrid w:val="0"/>
              <w:jc w:val="left"/>
            </w:pPr>
          </w:p>
          <w:p w14:paraId="438CDF0B" w14:textId="77777777" w:rsidR="00382314" w:rsidRDefault="00382314" w:rsidP="00B4314F">
            <w:pPr>
              <w:adjustRightInd w:val="0"/>
              <w:snapToGrid w:val="0"/>
              <w:jc w:val="left"/>
            </w:pPr>
          </w:p>
          <w:p w14:paraId="7F9AB3A8" w14:textId="77777777" w:rsidR="00382314" w:rsidRDefault="00382314" w:rsidP="00B4314F">
            <w:pPr>
              <w:adjustRightInd w:val="0"/>
              <w:snapToGrid w:val="0"/>
              <w:jc w:val="left"/>
            </w:pPr>
          </w:p>
          <w:p w14:paraId="132C16FB" w14:textId="77777777" w:rsidR="00382314" w:rsidRDefault="00382314" w:rsidP="00B4314F">
            <w:pPr>
              <w:adjustRightInd w:val="0"/>
              <w:snapToGrid w:val="0"/>
              <w:jc w:val="left"/>
            </w:pPr>
          </w:p>
          <w:p w14:paraId="7BA392F9" w14:textId="77777777" w:rsidR="00382314" w:rsidRDefault="00382314" w:rsidP="00B4314F">
            <w:pPr>
              <w:adjustRightInd w:val="0"/>
              <w:snapToGrid w:val="0"/>
              <w:jc w:val="left"/>
            </w:pPr>
          </w:p>
          <w:p w14:paraId="36B8EBD6" w14:textId="77777777" w:rsidR="00382314" w:rsidRDefault="00382314" w:rsidP="00B4314F">
            <w:pPr>
              <w:adjustRightInd w:val="0"/>
              <w:snapToGrid w:val="0"/>
              <w:jc w:val="left"/>
            </w:pPr>
          </w:p>
          <w:p w14:paraId="73545259" w14:textId="77777777" w:rsidR="00382314" w:rsidRDefault="00382314" w:rsidP="00B4314F">
            <w:pPr>
              <w:adjustRightInd w:val="0"/>
              <w:snapToGrid w:val="0"/>
              <w:jc w:val="left"/>
            </w:pPr>
          </w:p>
          <w:p w14:paraId="545DE5BF" w14:textId="77777777" w:rsidR="00382314" w:rsidRDefault="00382314" w:rsidP="00B4314F">
            <w:pPr>
              <w:adjustRightInd w:val="0"/>
              <w:snapToGrid w:val="0"/>
              <w:jc w:val="left"/>
            </w:pPr>
          </w:p>
          <w:p w14:paraId="0B5F2AD3" w14:textId="77777777" w:rsidR="00382314" w:rsidRDefault="00382314" w:rsidP="00B4314F">
            <w:pPr>
              <w:adjustRightInd w:val="0"/>
              <w:snapToGrid w:val="0"/>
              <w:jc w:val="left"/>
            </w:pPr>
          </w:p>
          <w:p w14:paraId="14482535" w14:textId="77777777" w:rsidR="00382314" w:rsidRDefault="00382314" w:rsidP="00B4314F">
            <w:pPr>
              <w:adjustRightInd w:val="0"/>
              <w:snapToGrid w:val="0"/>
              <w:jc w:val="left"/>
            </w:pPr>
          </w:p>
          <w:p w14:paraId="4CA8DC19" w14:textId="77777777" w:rsidR="00382314" w:rsidRDefault="00382314" w:rsidP="00B4314F">
            <w:pPr>
              <w:adjustRightInd w:val="0"/>
              <w:snapToGrid w:val="0"/>
              <w:jc w:val="left"/>
            </w:pPr>
          </w:p>
          <w:p w14:paraId="65244AC7" w14:textId="77777777" w:rsidR="00382314" w:rsidRDefault="00382314" w:rsidP="00B4314F">
            <w:pPr>
              <w:adjustRightInd w:val="0"/>
              <w:snapToGrid w:val="0"/>
              <w:jc w:val="left"/>
            </w:pPr>
          </w:p>
          <w:p w14:paraId="39DE58A7" w14:textId="77777777" w:rsidR="00382314" w:rsidRDefault="00382314" w:rsidP="00B4314F">
            <w:pPr>
              <w:adjustRightInd w:val="0"/>
              <w:snapToGrid w:val="0"/>
              <w:jc w:val="left"/>
            </w:pPr>
          </w:p>
          <w:p w14:paraId="54E76DD2" w14:textId="77777777" w:rsidR="00382314" w:rsidRDefault="00382314" w:rsidP="00B4314F">
            <w:pPr>
              <w:adjustRightInd w:val="0"/>
              <w:snapToGrid w:val="0"/>
              <w:jc w:val="left"/>
            </w:pPr>
          </w:p>
          <w:p w14:paraId="68D26825" w14:textId="77777777" w:rsidR="00382314" w:rsidRDefault="00382314" w:rsidP="00B4314F">
            <w:pPr>
              <w:adjustRightInd w:val="0"/>
              <w:snapToGrid w:val="0"/>
              <w:jc w:val="left"/>
            </w:pPr>
          </w:p>
          <w:p w14:paraId="6D4ED4CF" w14:textId="77777777" w:rsidR="00382314" w:rsidRDefault="00382314" w:rsidP="00B4314F">
            <w:pPr>
              <w:adjustRightInd w:val="0"/>
              <w:snapToGrid w:val="0"/>
              <w:jc w:val="left"/>
            </w:pPr>
          </w:p>
          <w:p w14:paraId="33325253" w14:textId="77777777" w:rsidR="00382314" w:rsidRDefault="00382314" w:rsidP="00B4314F">
            <w:pPr>
              <w:adjustRightInd w:val="0"/>
              <w:snapToGrid w:val="0"/>
              <w:jc w:val="left"/>
            </w:pPr>
          </w:p>
          <w:p w14:paraId="370ED971" w14:textId="77777777" w:rsidR="00382314" w:rsidRDefault="00382314" w:rsidP="00B4314F">
            <w:pPr>
              <w:adjustRightInd w:val="0"/>
              <w:snapToGrid w:val="0"/>
              <w:jc w:val="left"/>
            </w:pPr>
          </w:p>
          <w:p w14:paraId="7A1D9385" w14:textId="77777777" w:rsidR="00382314" w:rsidRDefault="00382314" w:rsidP="00B4314F">
            <w:pPr>
              <w:adjustRightInd w:val="0"/>
              <w:snapToGrid w:val="0"/>
              <w:jc w:val="left"/>
            </w:pPr>
          </w:p>
          <w:p w14:paraId="3D7DFD3D" w14:textId="77777777" w:rsidR="00382314" w:rsidRDefault="00382314" w:rsidP="00B4314F">
            <w:pPr>
              <w:adjustRightInd w:val="0"/>
              <w:snapToGrid w:val="0"/>
              <w:jc w:val="left"/>
            </w:pPr>
          </w:p>
          <w:p w14:paraId="43B7E514" w14:textId="77777777" w:rsidR="00382314" w:rsidRDefault="00382314" w:rsidP="00B4314F">
            <w:pPr>
              <w:adjustRightInd w:val="0"/>
              <w:snapToGrid w:val="0"/>
              <w:jc w:val="left"/>
            </w:pPr>
          </w:p>
          <w:p w14:paraId="1451616C" w14:textId="77777777" w:rsidR="00382314" w:rsidRDefault="00382314" w:rsidP="00B4314F">
            <w:pPr>
              <w:adjustRightInd w:val="0"/>
              <w:snapToGrid w:val="0"/>
              <w:jc w:val="left"/>
            </w:pPr>
          </w:p>
          <w:p w14:paraId="6ED46597" w14:textId="5FC34F67" w:rsidR="00382314" w:rsidRPr="006E33B1" w:rsidRDefault="00382314" w:rsidP="009E57DA">
            <w:pPr>
              <w:adjustRightInd w:val="0"/>
              <w:snapToGrid w:val="0"/>
              <w:jc w:val="left"/>
            </w:pPr>
          </w:p>
        </w:tc>
      </w:tr>
    </w:tbl>
    <w:p w14:paraId="6A6C928C" w14:textId="77777777" w:rsidR="005401AE" w:rsidRPr="00CE5393" w:rsidRDefault="005401AE" w:rsidP="00FD70A8">
      <w:pPr>
        <w:pStyle w:val="a9"/>
        <w:jc w:val="center"/>
        <w:outlineLvl w:val="0"/>
        <w:rPr>
          <w:rFonts w:ascii="黑体" w:eastAsia="黑体" w:hAnsi="黑体"/>
          <w:snapToGrid w:val="0"/>
          <w:sz w:val="30"/>
          <w:szCs w:val="30"/>
        </w:rPr>
      </w:pPr>
      <w:r>
        <w:rPr>
          <w:snapToGrid w:val="0"/>
        </w:rPr>
        <w:br w:type="page"/>
      </w:r>
      <w:r w:rsidRPr="00CE5393">
        <w:rPr>
          <w:rFonts w:ascii="黑体" w:eastAsia="黑体" w:hAnsi="黑体" w:hint="eastAsia"/>
          <w:snapToGrid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865"/>
      </w:tblGrid>
      <w:tr w:rsidR="005401AE" w14:paraId="0A413C83" w14:textId="77777777" w:rsidTr="00316583">
        <w:trPr>
          <w:trHeight w:val="11991"/>
          <w:jc w:val="center"/>
        </w:trPr>
        <w:tc>
          <w:tcPr>
            <w:tcW w:w="8865" w:type="dxa"/>
          </w:tcPr>
          <w:p w14:paraId="623EE451" w14:textId="77777777" w:rsidR="00316583" w:rsidRDefault="00316583" w:rsidP="00316583">
            <w:pPr>
              <w:rPr>
                <w:rFonts w:hAnsi="宋体"/>
                <w:sz w:val="24"/>
              </w:rPr>
            </w:pPr>
          </w:p>
          <w:p w14:paraId="21C9E100" w14:textId="5D417EA3" w:rsidR="001C0BDE" w:rsidRDefault="00C44CDC" w:rsidP="00167276">
            <w:pPr>
              <w:spacing w:line="420" w:lineRule="auto"/>
              <w:ind w:firstLineChars="200" w:firstLine="480"/>
              <w:rPr>
                <w:color w:val="000000"/>
                <w:sz w:val="24"/>
              </w:rPr>
            </w:pPr>
            <w:r w:rsidRPr="00C44CDC">
              <w:rPr>
                <w:rFonts w:hAnsi="宋体" w:hint="eastAsia"/>
                <w:sz w:val="24"/>
              </w:rPr>
              <w:t>华久新能源（洛阳）有限公司华久新能源综合能源站项目（一期）</w:t>
            </w:r>
            <w:r w:rsidR="00EA5E87">
              <w:rPr>
                <w:rFonts w:hAnsi="宋体" w:hint="eastAsia"/>
                <w:sz w:val="24"/>
              </w:rPr>
              <w:t>符合国家产业政策、“三线一单”相关要求和污染防治相关政策要求，且项目选址合理。</w:t>
            </w:r>
            <w:r w:rsidR="00EA5E87" w:rsidRPr="00EA5E87">
              <w:rPr>
                <w:rFonts w:hAnsi="宋体" w:hint="eastAsia"/>
                <w:sz w:val="24"/>
              </w:rPr>
              <w:t>项目采取的各项污染防治措施技术经济可行，污染物得到有效控制，</w:t>
            </w:r>
            <w:r w:rsidR="00EA5E87" w:rsidRPr="00EA5E87">
              <w:rPr>
                <w:rFonts w:hAnsi="宋体"/>
                <w:sz w:val="24"/>
              </w:rPr>
              <w:t>产生的废气</w:t>
            </w:r>
            <w:r w:rsidR="00EA5E87" w:rsidRPr="00EA5E87">
              <w:rPr>
                <w:rFonts w:hAnsi="宋体" w:hint="eastAsia"/>
                <w:sz w:val="24"/>
              </w:rPr>
              <w:t>、废水、</w:t>
            </w:r>
            <w:r w:rsidR="00EA5E87" w:rsidRPr="00EA5E87">
              <w:rPr>
                <w:rFonts w:hAnsi="宋体"/>
                <w:sz w:val="24"/>
              </w:rPr>
              <w:t>噪声、固废等均达标排放或合理处置。从环境保护角度而言，本项目的建设可行</w:t>
            </w:r>
            <w:r w:rsidR="00EA5E87">
              <w:rPr>
                <w:sz w:val="24"/>
              </w:rPr>
              <w:t>。</w:t>
            </w:r>
          </w:p>
          <w:p w14:paraId="58C99437" w14:textId="77777777" w:rsidR="001C0BDE" w:rsidRDefault="001C0BDE" w:rsidP="00316583">
            <w:pPr>
              <w:spacing w:line="420" w:lineRule="auto"/>
              <w:ind w:firstLineChars="200" w:firstLine="480"/>
              <w:rPr>
                <w:rFonts w:hAnsi="宋体"/>
                <w:sz w:val="24"/>
              </w:rPr>
            </w:pPr>
          </w:p>
          <w:p w14:paraId="4847EC4E" w14:textId="77777777" w:rsidR="005401AE" w:rsidRPr="00316583" w:rsidRDefault="005401AE" w:rsidP="00316583">
            <w:pPr>
              <w:spacing w:line="420" w:lineRule="auto"/>
              <w:ind w:firstLineChars="200" w:firstLine="480"/>
              <w:rPr>
                <w:rFonts w:ascii="宋体" w:cs="宋体"/>
                <w:sz w:val="24"/>
              </w:rPr>
            </w:pPr>
          </w:p>
        </w:tc>
      </w:tr>
    </w:tbl>
    <w:p w14:paraId="03BB2EB5" w14:textId="77777777" w:rsidR="005401AE" w:rsidRDefault="005401AE">
      <w:pPr>
        <w:rPr>
          <w:rFonts w:ascii="宋体"/>
        </w:rPr>
        <w:sectPr w:rsidR="005401AE">
          <w:pgSz w:w="11906" w:h="16838"/>
          <w:pgMar w:top="1701" w:right="1531" w:bottom="1701" w:left="1531" w:header="851" w:footer="851" w:gutter="0"/>
          <w:cols w:space="720"/>
          <w:docGrid w:linePitch="312"/>
        </w:sectPr>
      </w:pPr>
    </w:p>
    <w:p w14:paraId="3EFB8350" w14:textId="77777777" w:rsidR="005401AE" w:rsidRDefault="005401AE" w:rsidP="00CE5393">
      <w:pPr>
        <w:pStyle w:val="a9"/>
        <w:adjustRightInd w:val="0"/>
        <w:snapToGrid w:val="0"/>
        <w:spacing w:before="0" w:beforeAutospacing="0" w:after="0" w:afterAutospacing="0" w:line="648" w:lineRule="auto"/>
        <w:outlineLvl w:val="0"/>
        <w:rPr>
          <w:rFonts w:ascii="黑体" w:eastAsia="黑体" w:hAnsi="黑体"/>
          <w:snapToGrid w:val="0"/>
          <w:sz w:val="32"/>
          <w:szCs w:val="32"/>
        </w:rPr>
      </w:pPr>
      <w:r>
        <w:rPr>
          <w:rFonts w:ascii="黑体" w:eastAsia="黑体" w:hAnsi="黑体" w:hint="eastAsia"/>
          <w:snapToGrid w:val="0"/>
          <w:sz w:val="32"/>
          <w:szCs w:val="32"/>
        </w:rPr>
        <w:lastRenderedPageBreak/>
        <w:t>附表</w:t>
      </w:r>
    </w:p>
    <w:p w14:paraId="51E95852" w14:textId="77777777" w:rsidR="005401AE" w:rsidRPr="00DC3DC0" w:rsidRDefault="007618C4" w:rsidP="00077FD4">
      <w:pPr>
        <w:pStyle w:val="a9"/>
        <w:adjustRightInd w:val="0"/>
        <w:snapToGrid w:val="0"/>
        <w:spacing w:before="0" w:beforeAutospacing="0" w:after="0" w:afterAutospacing="0" w:line="276" w:lineRule="auto"/>
        <w:jc w:val="center"/>
        <w:outlineLvl w:val="0"/>
        <w:rPr>
          <w:rFonts w:ascii="方正小标宋_GBK" w:eastAsia="方正小标宋_GBK" w:hAnsi="黑体"/>
          <w:snapToGrid w:val="0"/>
          <w:sz w:val="38"/>
          <w:szCs w:val="38"/>
        </w:rPr>
      </w:pPr>
      <w:r>
        <w:rPr>
          <w:rFonts w:ascii="方正小标宋_GBK" w:eastAsia="方正小标宋_GBK" w:hAnsi="黑体" w:hint="eastAsia"/>
          <w:snapToGrid w:val="0"/>
          <w:sz w:val="38"/>
          <w:szCs w:val="38"/>
        </w:rPr>
        <w:t>建设项目</w:t>
      </w:r>
      <w:r w:rsidR="005401AE" w:rsidRPr="00DC3DC0">
        <w:rPr>
          <w:rFonts w:ascii="方正小标宋_GBK" w:eastAsia="方正小标宋_GBK" w:hAnsi="黑体" w:hint="eastAsia"/>
          <w:snapToGrid w:val="0"/>
          <w:sz w:val="38"/>
          <w:szCs w:val="38"/>
        </w:rPr>
        <w:t>污染物排放量汇总表</w:t>
      </w:r>
    </w:p>
    <w:tbl>
      <w:tblPr>
        <w:tblW w:w="1406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88"/>
        <w:gridCol w:w="1417"/>
        <w:gridCol w:w="1701"/>
        <w:gridCol w:w="1276"/>
        <w:gridCol w:w="1701"/>
        <w:gridCol w:w="1559"/>
        <w:gridCol w:w="1761"/>
        <w:gridCol w:w="1959"/>
        <w:gridCol w:w="1100"/>
      </w:tblGrid>
      <w:tr w:rsidR="005401AE" w:rsidRPr="001F12D7" w14:paraId="76A6D529" w14:textId="77777777" w:rsidTr="00324984">
        <w:trPr>
          <w:trHeight w:val="794"/>
          <w:jc w:val="center"/>
        </w:trPr>
        <w:tc>
          <w:tcPr>
            <w:tcW w:w="1588" w:type="dxa"/>
            <w:tcBorders>
              <w:tl2br w:val="single" w:sz="4" w:space="0" w:color="auto"/>
            </w:tcBorders>
            <w:tcMar>
              <w:left w:w="28" w:type="dxa"/>
              <w:right w:w="28" w:type="dxa"/>
            </w:tcMar>
            <w:vAlign w:val="center"/>
          </w:tcPr>
          <w:p w14:paraId="7FEE2DD5" w14:textId="77777777" w:rsidR="005401AE" w:rsidRPr="001F12D7" w:rsidRDefault="005401AE">
            <w:pPr>
              <w:pStyle w:val="ae"/>
              <w:spacing w:beforeLines="0" w:afterLines="0" w:line="240" w:lineRule="auto"/>
              <w:jc w:val="right"/>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项目</w:t>
            </w:r>
          </w:p>
          <w:p w14:paraId="6F6141BB" w14:textId="77777777" w:rsidR="005401AE" w:rsidRPr="001F12D7" w:rsidRDefault="005401AE">
            <w:pPr>
              <w:pStyle w:val="ae"/>
              <w:spacing w:beforeLines="0" w:afterLines="0" w:line="240" w:lineRule="auto"/>
              <w:jc w:val="left"/>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分类</w:t>
            </w:r>
          </w:p>
        </w:tc>
        <w:tc>
          <w:tcPr>
            <w:tcW w:w="1417" w:type="dxa"/>
            <w:tcMar>
              <w:left w:w="28" w:type="dxa"/>
              <w:right w:w="28" w:type="dxa"/>
            </w:tcMar>
            <w:vAlign w:val="center"/>
          </w:tcPr>
          <w:p w14:paraId="01239ECB" w14:textId="77777777" w:rsidR="005401AE"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污染物名称</w:t>
            </w:r>
          </w:p>
        </w:tc>
        <w:tc>
          <w:tcPr>
            <w:tcW w:w="1701" w:type="dxa"/>
            <w:tcMar>
              <w:left w:w="28" w:type="dxa"/>
              <w:right w:w="28" w:type="dxa"/>
            </w:tcMar>
            <w:vAlign w:val="center"/>
          </w:tcPr>
          <w:p w14:paraId="4E8F8EF6" w14:textId="77777777" w:rsidR="001357F1"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现有工程</w:t>
            </w:r>
          </w:p>
          <w:p w14:paraId="746C5C91" w14:textId="77777777" w:rsidR="005401AE"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排放量（固体废物产生量）</w:t>
            </w:r>
            <w:r w:rsidRPr="001F12D7">
              <w:rPr>
                <w:rFonts w:ascii="Times New Roman" w:eastAsia="黑体"/>
                <w:snapToGrid w:val="0"/>
                <w:color w:val="000000"/>
                <w:spacing w:val="-6"/>
                <w:kern w:val="21"/>
                <w:szCs w:val="21"/>
                <w:lang w:val="en-US" w:eastAsia="zh-CN"/>
              </w:rPr>
              <w:fldChar w:fldCharType="begin"/>
            </w:r>
            <w:r w:rsidRPr="001F12D7">
              <w:rPr>
                <w:rFonts w:ascii="Times New Roman" w:eastAsia="黑体"/>
                <w:snapToGrid w:val="0"/>
                <w:color w:val="000000"/>
                <w:spacing w:val="-6"/>
                <w:kern w:val="21"/>
                <w:szCs w:val="21"/>
                <w:lang w:val="en-US" w:eastAsia="zh-CN"/>
              </w:rPr>
              <w:instrText xml:space="preserve"> = 1 \* GB3 \* MERGEFORMAT </w:instrText>
            </w:r>
            <w:r w:rsidRPr="001F12D7">
              <w:rPr>
                <w:rFonts w:ascii="Times New Roman" w:eastAsia="黑体"/>
                <w:snapToGrid w:val="0"/>
                <w:color w:val="000000"/>
                <w:spacing w:val="-6"/>
                <w:kern w:val="21"/>
                <w:szCs w:val="21"/>
                <w:lang w:val="en-US" w:eastAsia="zh-CN"/>
              </w:rPr>
              <w:fldChar w:fldCharType="separate"/>
            </w:r>
            <w:r w:rsidRPr="001F12D7">
              <w:rPr>
                <w:rFonts w:ascii="Times New Roman" w:eastAsia="黑体" w:hAnsi="黑体"/>
                <w:kern w:val="2"/>
                <w:szCs w:val="21"/>
                <w:lang w:val="en-US" w:eastAsia="zh-CN"/>
              </w:rPr>
              <w:t>①</w:t>
            </w:r>
            <w:r w:rsidRPr="001F12D7">
              <w:rPr>
                <w:rFonts w:ascii="Times New Roman" w:eastAsia="黑体"/>
                <w:snapToGrid w:val="0"/>
                <w:color w:val="000000"/>
                <w:spacing w:val="-6"/>
                <w:kern w:val="21"/>
                <w:szCs w:val="21"/>
                <w:lang w:val="en-US" w:eastAsia="zh-CN"/>
              </w:rPr>
              <w:fldChar w:fldCharType="end"/>
            </w:r>
          </w:p>
        </w:tc>
        <w:tc>
          <w:tcPr>
            <w:tcW w:w="1276" w:type="dxa"/>
            <w:tcMar>
              <w:left w:w="28" w:type="dxa"/>
              <w:right w:w="28" w:type="dxa"/>
            </w:tcMar>
            <w:vAlign w:val="center"/>
          </w:tcPr>
          <w:p w14:paraId="7C280CE0" w14:textId="77777777" w:rsidR="005401AE"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现有工程</w:t>
            </w:r>
          </w:p>
          <w:p w14:paraId="2782E44A" w14:textId="77777777" w:rsidR="005401AE"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许可排放量</w:t>
            </w:r>
          </w:p>
          <w:p w14:paraId="637CA88C" w14:textId="77777777" w:rsidR="005401AE" w:rsidRPr="001F12D7" w:rsidRDefault="005401AE">
            <w:pPr>
              <w:pStyle w:val="ae"/>
              <w:spacing w:beforeLines="0" w:afterLines="0"/>
              <w:rPr>
                <w:rFonts w:ascii="Times New Roman" w:eastAsia="黑体"/>
                <w:snapToGrid w:val="0"/>
                <w:color w:val="000000"/>
                <w:spacing w:val="-6"/>
                <w:kern w:val="21"/>
                <w:szCs w:val="21"/>
                <w:lang w:val="en-US" w:eastAsia="zh-CN"/>
              </w:rPr>
            </w:pPr>
            <w:r w:rsidRPr="001F12D7">
              <w:rPr>
                <w:rFonts w:ascii="Times New Roman" w:eastAsia="黑体"/>
                <w:snapToGrid w:val="0"/>
                <w:color w:val="000000"/>
                <w:spacing w:val="-6"/>
                <w:kern w:val="21"/>
                <w:szCs w:val="21"/>
                <w:lang w:val="en-US" w:eastAsia="zh-CN"/>
              </w:rPr>
              <w:fldChar w:fldCharType="begin"/>
            </w:r>
            <w:r w:rsidRPr="001F12D7">
              <w:rPr>
                <w:rFonts w:ascii="Times New Roman" w:eastAsia="黑体"/>
                <w:snapToGrid w:val="0"/>
                <w:color w:val="000000"/>
                <w:spacing w:val="-6"/>
                <w:kern w:val="21"/>
                <w:szCs w:val="21"/>
                <w:lang w:val="en-US" w:eastAsia="zh-CN"/>
              </w:rPr>
              <w:instrText xml:space="preserve"> = 2 \* GB3 \* MERGEFORMAT </w:instrText>
            </w:r>
            <w:r w:rsidRPr="001F12D7">
              <w:rPr>
                <w:rFonts w:ascii="Times New Roman" w:eastAsia="黑体"/>
                <w:snapToGrid w:val="0"/>
                <w:color w:val="000000"/>
                <w:spacing w:val="-6"/>
                <w:kern w:val="21"/>
                <w:szCs w:val="21"/>
                <w:lang w:val="en-US" w:eastAsia="zh-CN"/>
              </w:rPr>
              <w:fldChar w:fldCharType="separate"/>
            </w:r>
            <w:r w:rsidRPr="001F12D7">
              <w:rPr>
                <w:rFonts w:ascii="Times New Roman" w:eastAsia="黑体" w:hAnsi="黑体"/>
                <w:snapToGrid w:val="0"/>
                <w:color w:val="000000"/>
                <w:spacing w:val="-6"/>
                <w:kern w:val="21"/>
                <w:szCs w:val="21"/>
                <w:lang w:val="en-US" w:eastAsia="zh-CN"/>
              </w:rPr>
              <w:t>②</w:t>
            </w:r>
            <w:r w:rsidRPr="001F12D7">
              <w:rPr>
                <w:rFonts w:ascii="Times New Roman" w:eastAsia="黑体"/>
                <w:snapToGrid w:val="0"/>
                <w:color w:val="000000"/>
                <w:spacing w:val="-6"/>
                <w:kern w:val="21"/>
                <w:szCs w:val="21"/>
                <w:lang w:val="en-US" w:eastAsia="zh-CN"/>
              </w:rPr>
              <w:fldChar w:fldCharType="end"/>
            </w:r>
          </w:p>
        </w:tc>
        <w:tc>
          <w:tcPr>
            <w:tcW w:w="1701" w:type="dxa"/>
            <w:tcMar>
              <w:left w:w="28" w:type="dxa"/>
              <w:right w:w="28" w:type="dxa"/>
            </w:tcMar>
            <w:vAlign w:val="center"/>
          </w:tcPr>
          <w:p w14:paraId="405AEF81" w14:textId="77777777" w:rsidR="001357F1"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在建工程</w:t>
            </w:r>
          </w:p>
          <w:p w14:paraId="7BA3103C" w14:textId="77777777" w:rsidR="005401AE"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排放量（固体废物产生量）</w:t>
            </w:r>
            <w:r w:rsidRPr="001F12D7">
              <w:rPr>
                <w:rFonts w:ascii="Times New Roman" w:eastAsia="黑体"/>
                <w:snapToGrid w:val="0"/>
                <w:color w:val="000000"/>
                <w:spacing w:val="-6"/>
                <w:kern w:val="21"/>
                <w:szCs w:val="21"/>
                <w:lang w:val="en-US" w:eastAsia="zh-CN"/>
              </w:rPr>
              <w:fldChar w:fldCharType="begin"/>
            </w:r>
            <w:r w:rsidRPr="001F12D7">
              <w:rPr>
                <w:rFonts w:ascii="Times New Roman" w:eastAsia="黑体"/>
                <w:snapToGrid w:val="0"/>
                <w:color w:val="000000"/>
                <w:spacing w:val="-6"/>
                <w:kern w:val="21"/>
                <w:szCs w:val="21"/>
                <w:lang w:val="en-US" w:eastAsia="zh-CN"/>
              </w:rPr>
              <w:instrText xml:space="preserve"> = 3 \* GB3 \* MERGEFORMAT </w:instrText>
            </w:r>
            <w:r w:rsidRPr="001F12D7">
              <w:rPr>
                <w:rFonts w:ascii="Times New Roman" w:eastAsia="黑体"/>
                <w:snapToGrid w:val="0"/>
                <w:color w:val="000000"/>
                <w:spacing w:val="-6"/>
                <w:kern w:val="21"/>
                <w:szCs w:val="21"/>
                <w:lang w:val="en-US" w:eastAsia="zh-CN"/>
              </w:rPr>
              <w:fldChar w:fldCharType="separate"/>
            </w:r>
            <w:r w:rsidRPr="001F12D7">
              <w:rPr>
                <w:rFonts w:ascii="Times New Roman" w:eastAsia="黑体" w:hAnsi="黑体"/>
                <w:kern w:val="2"/>
                <w:szCs w:val="21"/>
                <w:lang w:val="en-US" w:eastAsia="zh-CN"/>
              </w:rPr>
              <w:t>③</w:t>
            </w:r>
            <w:r w:rsidRPr="001F12D7">
              <w:rPr>
                <w:rFonts w:ascii="Times New Roman" w:eastAsia="黑体"/>
                <w:snapToGrid w:val="0"/>
                <w:color w:val="000000"/>
                <w:spacing w:val="-6"/>
                <w:kern w:val="21"/>
                <w:szCs w:val="21"/>
                <w:lang w:val="en-US" w:eastAsia="zh-CN"/>
              </w:rPr>
              <w:fldChar w:fldCharType="end"/>
            </w:r>
          </w:p>
        </w:tc>
        <w:tc>
          <w:tcPr>
            <w:tcW w:w="1559" w:type="dxa"/>
            <w:tcMar>
              <w:left w:w="28" w:type="dxa"/>
              <w:right w:w="28" w:type="dxa"/>
            </w:tcMar>
            <w:vAlign w:val="center"/>
          </w:tcPr>
          <w:p w14:paraId="39B2CEF9" w14:textId="77777777" w:rsidR="001357F1"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本项目</w:t>
            </w:r>
          </w:p>
          <w:p w14:paraId="1BBB05FE" w14:textId="77777777" w:rsidR="005401AE"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排放量（固体废物产生量）</w:t>
            </w:r>
            <w:r w:rsidRPr="001F12D7">
              <w:rPr>
                <w:rFonts w:ascii="Times New Roman" w:eastAsia="黑体"/>
                <w:snapToGrid w:val="0"/>
                <w:color w:val="000000"/>
                <w:spacing w:val="-6"/>
                <w:kern w:val="21"/>
                <w:szCs w:val="21"/>
                <w:lang w:val="en-US" w:eastAsia="zh-CN"/>
              </w:rPr>
              <w:fldChar w:fldCharType="begin"/>
            </w:r>
            <w:r w:rsidRPr="001F12D7">
              <w:rPr>
                <w:rFonts w:ascii="Times New Roman" w:eastAsia="黑体"/>
                <w:snapToGrid w:val="0"/>
                <w:color w:val="000000"/>
                <w:spacing w:val="-6"/>
                <w:kern w:val="21"/>
                <w:szCs w:val="21"/>
                <w:lang w:val="en-US" w:eastAsia="zh-CN"/>
              </w:rPr>
              <w:instrText xml:space="preserve"> = 4 \* GB3 \* MERGEFORMAT </w:instrText>
            </w:r>
            <w:r w:rsidRPr="001F12D7">
              <w:rPr>
                <w:rFonts w:ascii="Times New Roman" w:eastAsia="黑体"/>
                <w:snapToGrid w:val="0"/>
                <w:color w:val="000000"/>
                <w:spacing w:val="-6"/>
                <w:kern w:val="21"/>
                <w:szCs w:val="21"/>
                <w:lang w:val="en-US" w:eastAsia="zh-CN"/>
              </w:rPr>
              <w:fldChar w:fldCharType="separate"/>
            </w:r>
            <w:r w:rsidRPr="001F12D7">
              <w:rPr>
                <w:rFonts w:ascii="Times New Roman" w:eastAsia="黑体" w:hAnsi="黑体"/>
                <w:kern w:val="2"/>
                <w:szCs w:val="21"/>
                <w:lang w:val="en-US" w:eastAsia="zh-CN"/>
              </w:rPr>
              <w:t>④</w:t>
            </w:r>
            <w:r w:rsidRPr="001F12D7">
              <w:rPr>
                <w:rFonts w:ascii="Times New Roman" w:eastAsia="黑体"/>
                <w:snapToGrid w:val="0"/>
                <w:color w:val="000000"/>
                <w:spacing w:val="-6"/>
                <w:kern w:val="21"/>
                <w:szCs w:val="21"/>
                <w:lang w:val="en-US" w:eastAsia="zh-CN"/>
              </w:rPr>
              <w:fldChar w:fldCharType="end"/>
            </w:r>
          </w:p>
        </w:tc>
        <w:tc>
          <w:tcPr>
            <w:tcW w:w="1761" w:type="dxa"/>
            <w:tcMar>
              <w:left w:w="28" w:type="dxa"/>
              <w:right w:w="28" w:type="dxa"/>
            </w:tcMar>
            <w:vAlign w:val="center"/>
          </w:tcPr>
          <w:p w14:paraId="70E1AB73" w14:textId="77777777" w:rsidR="001357F1" w:rsidRPr="001F12D7" w:rsidRDefault="005401AE">
            <w:pPr>
              <w:pStyle w:val="ae"/>
              <w:spacing w:beforeLines="0" w:afterLines="0" w:line="240" w:lineRule="auto"/>
              <w:rPr>
                <w:rFonts w:ascii="Times New Roman" w:eastAsia="黑体"/>
                <w:snapToGrid w:val="0"/>
                <w:color w:val="000000"/>
                <w:spacing w:val="-16"/>
                <w:kern w:val="21"/>
                <w:szCs w:val="21"/>
                <w:lang w:val="en-US" w:eastAsia="zh-CN"/>
              </w:rPr>
            </w:pPr>
            <w:r w:rsidRPr="001F12D7">
              <w:rPr>
                <w:rFonts w:ascii="Times New Roman" w:eastAsia="黑体" w:hAnsi="黑体"/>
                <w:snapToGrid w:val="0"/>
                <w:color w:val="000000"/>
                <w:spacing w:val="-16"/>
                <w:kern w:val="21"/>
                <w:szCs w:val="21"/>
                <w:lang w:val="en-US" w:eastAsia="zh-CN"/>
              </w:rPr>
              <w:t>以新带老削减量</w:t>
            </w:r>
          </w:p>
          <w:p w14:paraId="1C7B543D" w14:textId="77777777" w:rsidR="005401AE" w:rsidRPr="001F12D7" w:rsidRDefault="005401AE">
            <w:pPr>
              <w:pStyle w:val="ae"/>
              <w:spacing w:beforeLines="0" w:afterLines="0" w:line="240" w:lineRule="auto"/>
              <w:rPr>
                <w:rFonts w:ascii="Times New Roman" w:eastAsia="黑体"/>
                <w:snapToGrid w:val="0"/>
                <w:color w:val="000000"/>
                <w:spacing w:val="-16"/>
                <w:kern w:val="21"/>
                <w:szCs w:val="21"/>
                <w:lang w:val="en-US" w:eastAsia="zh-CN"/>
              </w:rPr>
            </w:pPr>
            <w:r w:rsidRPr="001F12D7">
              <w:rPr>
                <w:rFonts w:ascii="Times New Roman" w:eastAsia="黑体" w:hAnsi="黑体"/>
                <w:snapToGrid w:val="0"/>
                <w:color w:val="000000"/>
                <w:spacing w:val="-16"/>
                <w:kern w:val="21"/>
                <w:szCs w:val="21"/>
                <w:lang w:val="en-US" w:eastAsia="zh-CN"/>
              </w:rPr>
              <w:t>（新建项目不填）</w:t>
            </w:r>
            <w:r w:rsidRPr="001F12D7">
              <w:rPr>
                <w:rFonts w:ascii="Times New Roman" w:eastAsia="黑体"/>
                <w:snapToGrid w:val="0"/>
                <w:color w:val="000000"/>
                <w:spacing w:val="-16"/>
                <w:kern w:val="21"/>
                <w:szCs w:val="21"/>
                <w:lang w:val="en-US" w:eastAsia="zh-CN"/>
              </w:rPr>
              <w:fldChar w:fldCharType="begin"/>
            </w:r>
            <w:r w:rsidRPr="001F12D7">
              <w:rPr>
                <w:rFonts w:ascii="Times New Roman" w:eastAsia="黑体"/>
                <w:snapToGrid w:val="0"/>
                <w:color w:val="000000"/>
                <w:spacing w:val="-16"/>
                <w:kern w:val="21"/>
                <w:szCs w:val="21"/>
                <w:lang w:val="en-US" w:eastAsia="zh-CN"/>
              </w:rPr>
              <w:instrText xml:space="preserve"> = 5 \* GB3 \* MERGEFORMAT </w:instrText>
            </w:r>
            <w:r w:rsidRPr="001F12D7">
              <w:rPr>
                <w:rFonts w:ascii="Times New Roman" w:eastAsia="黑体"/>
                <w:snapToGrid w:val="0"/>
                <w:color w:val="000000"/>
                <w:spacing w:val="-16"/>
                <w:kern w:val="21"/>
                <w:szCs w:val="21"/>
                <w:lang w:val="en-US" w:eastAsia="zh-CN"/>
              </w:rPr>
              <w:fldChar w:fldCharType="separate"/>
            </w:r>
            <w:r w:rsidRPr="001F12D7">
              <w:rPr>
                <w:rFonts w:ascii="Times New Roman" w:eastAsia="黑体" w:hAnsi="黑体"/>
                <w:kern w:val="2"/>
                <w:szCs w:val="21"/>
                <w:lang w:val="en-US" w:eastAsia="zh-CN"/>
              </w:rPr>
              <w:t>⑤</w:t>
            </w:r>
            <w:r w:rsidRPr="001F12D7">
              <w:rPr>
                <w:rFonts w:ascii="Times New Roman" w:eastAsia="黑体"/>
                <w:snapToGrid w:val="0"/>
                <w:color w:val="000000"/>
                <w:spacing w:val="-16"/>
                <w:kern w:val="21"/>
                <w:szCs w:val="21"/>
                <w:lang w:val="en-US" w:eastAsia="zh-CN"/>
              </w:rPr>
              <w:fldChar w:fldCharType="end"/>
            </w:r>
          </w:p>
        </w:tc>
        <w:tc>
          <w:tcPr>
            <w:tcW w:w="1959" w:type="dxa"/>
            <w:tcMar>
              <w:left w:w="28" w:type="dxa"/>
              <w:right w:w="28" w:type="dxa"/>
            </w:tcMar>
            <w:vAlign w:val="center"/>
          </w:tcPr>
          <w:p w14:paraId="425B6C92" w14:textId="77777777" w:rsidR="00AA2531" w:rsidRPr="001F12D7" w:rsidRDefault="005401AE">
            <w:pPr>
              <w:pStyle w:val="ae"/>
              <w:spacing w:beforeLines="0" w:afterLines="0" w:line="240" w:lineRule="auto"/>
              <w:rPr>
                <w:rFonts w:ascii="Times New Roman" w:eastAsia="黑体"/>
                <w:snapToGrid w:val="0"/>
                <w:color w:val="000000"/>
                <w:spacing w:val="-16"/>
                <w:kern w:val="21"/>
                <w:szCs w:val="21"/>
                <w:lang w:val="en-US" w:eastAsia="zh-CN"/>
              </w:rPr>
            </w:pPr>
            <w:r w:rsidRPr="001F12D7">
              <w:rPr>
                <w:rFonts w:ascii="Times New Roman" w:eastAsia="黑体" w:hAnsi="黑体"/>
                <w:snapToGrid w:val="0"/>
                <w:color w:val="000000"/>
                <w:spacing w:val="-16"/>
                <w:kern w:val="21"/>
                <w:szCs w:val="21"/>
                <w:lang w:val="en-US" w:eastAsia="zh-CN"/>
              </w:rPr>
              <w:t>本项目建成后</w:t>
            </w:r>
          </w:p>
          <w:p w14:paraId="4860F0A9" w14:textId="77777777" w:rsidR="005401AE" w:rsidRPr="001F12D7" w:rsidRDefault="005401AE">
            <w:pPr>
              <w:pStyle w:val="ae"/>
              <w:spacing w:beforeLines="0" w:afterLines="0" w:line="240" w:lineRule="auto"/>
              <w:rPr>
                <w:rFonts w:ascii="Times New Roman" w:eastAsia="黑体"/>
                <w:snapToGrid w:val="0"/>
                <w:color w:val="000000"/>
                <w:spacing w:val="-16"/>
                <w:kern w:val="21"/>
                <w:szCs w:val="21"/>
                <w:lang w:val="en-US" w:eastAsia="zh-CN"/>
              </w:rPr>
            </w:pPr>
            <w:r w:rsidRPr="001F12D7">
              <w:rPr>
                <w:rFonts w:ascii="Times New Roman" w:eastAsia="黑体" w:hAnsi="黑体"/>
                <w:snapToGrid w:val="0"/>
                <w:color w:val="000000"/>
                <w:spacing w:val="-16"/>
                <w:kern w:val="21"/>
                <w:szCs w:val="21"/>
                <w:lang w:val="en-US" w:eastAsia="zh-CN"/>
              </w:rPr>
              <w:t>全厂排放量（固体废物产生量）</w:t>
            </w:r>
            <w:r w:rsidRPr="001F12D7">
              <w:rPr>
                <w:rFonts w:ascii="Times New Roman" w:eastAsia="黑体"/>
                <w:snapToGrid w:val="0"/>
                <w:color w:val="000000"/>
                <w:spacing w:val="-16"/>
                <w:kern w:val="21"/>
                <w:szCs w:val="21"/>
                <w:lang w:val="en-US" w:eastAsia="zh-CN"/>
              </w:rPr>
              <w:fldChar w:fldCharType="begin"/>
            </w:r>
            <w:r w:rsidRPr="001F12D7">
              <w:rPr>
                <w:rFonts w:ascii="Times New Roman" w:eastAsia="黑体"/>
                <w:snapToGrid w:val="0"/>
                <w:color w:val="000000"/>
                <w:spacing w:val="-16"/>
                <w:kern w:val="21"/>
                <w:szCs w:val="21"/>
                <w:lang w:val="en-US" w:eastAsia="zh-CN"/>
              </w:rPr>
              <w:instrText xml:space="preserve"> = 6 \* GB3 \* MERGEFORMAT </w:instrText>
            </w:r>
            <w:r w:rsidRPr="001F12D7">
              <w:rPr>
                <w:rFonts w:ascii="Times New Roman" w:eastAsia="黑体"/>
                <w:snapToGrid w:val="0"/>
                <w:color w:val="000000"/>
                <w:spacing w:val="-16"/>
                <w:kern w:val="21"/>
                <w:szCs w:val="21"/>
                <w:lang w:val="en-US" w:eastAsia="zh-CN"/>
              </w:rPr>
              <w:fldChar w:fldCharType="separate"/>
            </w:r>
            <w:r w:rsidRPr="001F12D7">
              <w:rPr>
                <w:rFonts w:ascii="Times New Roman" w:eastAsia="黑体" w:hAnsi="黑体"/>
                <w:kern w:val="2"/>
                <w:szCs w:val="21"/>
                <w:lang w:val="en-US" w:eastAsia="zh-CN"/>
              </w:rPr>
              <w:t>⑥</w:t>
            </w:r>
            <w:r w:rsidRPr="001F12D7">
              <w:rPr>
                <w:rFonts w:ascii="Times New Roman" w:eastAsia="黑体"/>
                <w:snapToGrid w:val="0"/>
                <w:color w:val="000000"/>
                <w:spacing w:val="-16"/>
                <w:kern w:val="21"/>
                <w:szCs w:val="21"/>
                <w:lang w:val="en-US" w:eastAsia="zh-CN"/>
              </w:rPr>
              <w:fldChar w:fldCharType="end"/>
            </w:r>
          </w:p>
        </w:tc>
        <w:tc>
          <w:tcPr>
            <w:tcW w:w="1100" w:type="dxa"/>
            <w:tcMar>
              <w:left w:w="28" w:type="dxa"/>
              <w:right w:w="28" w:type="dxa"/>
            </w:tcMar>
            <w:vAlign w:val="center"/>
          </w:tcPr>
          <w:p w14:paraId="49FD5225" w14:textId="77777777" w:rsidR="005401AE"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hAnsi="黑体"/>
                <w:snapToGrid w:val="0"/>
                <w:color w:val="000000"/>
                <w:spacing w:val="-6"/>
                <w:kern w:val="21"/>
                <w:szCs w:val="21"/>
                <w:lang w:val="en-US" w:eastAsia="zh-CN"/>
              </w:rPr>
              <w:t>变化量</w:t>
            </w:r>
          </w:p>
          <w:p w14:paraId="16452B9D" w14:textId="77777777" w:rsidR="005401AE" w:rsidRPr="001F12D7" w:rsidRDefault="005401AE">
            <w:pPr>
              <w:pStyle w:val="ae"/>
              <w:spacing w:beforeLines="0" w:afterLines="0" w:line="240" w:lineRule="auto"/>
              <w:rPr>
                <w:rFonts w:ascii="Times New Roman" w:eastAsia="黑体"/>
                <w:snapToGrid w:val="0"/>
                <w:color w:val="000000"/>
                <w:spacing w:val="-6"/>
                <w:kern w:val="21"/>
                <w:szCs w:val="21"/>
                <w:lang w:val="en-US" w:eastAsia="zh-CN"/>
              </w:rPr>
            </w:pPr>
            <w:r w:rsidRPr="001F12D7">
              <w:rPr>
                <w:rFonts w:ascii="Times New Roman" w:eastAsia="黑体"/>
                <w:snapToGrid w:val="0"/>
                <w:color w:val="000000"/>
                <w:spacing w:val="-6"/>
                <w:kern w:val="21"/>
                <w:szCs w:val="21"/>
                <w:lang w:val="en-US" w:eastAsia="zh-CN"/>
              </w:rPr>
              <w:fldChar w:fldCharType="begin"/>
            </w:r>
            <w:r w:rsidRPr="001F12D7">
              <w:rPr>
                <w:rFonts w:ascii="Times New Roman" w:eastAsia="黑体"/>
                <w:snapToGrid w:val="0"/>
                <w:color w:val="000000"/>
                <w:spacing w:val="-6"/>
                <w:kern w:val="21"/>
                <w:szCs w:val="21"/>
                <w:lang w:val="en-US" w:eastAsia="zh-CN"/>
              </w:rPr>
              <w:instrText xml:space="preserve"> = 7 \* GB3 \* MERGEFORMAT </w:instrText>
            </w:r>
            <w:r w:rsidRPr="001F12D7">
              <w:rPr>
                <w:rFonts w:ascii="Times New Roman" w:eastAsia="黑体"/>
                <w:snapToGrid w:val="0"/>
                <w:color w:val="000000"/>
                <w:spacing w:val="-6"/>
                <w:kern w:val="21"/>
                <w:szCs w:val="21"/>
                <w:lang w:val="en-US" w:eastAsia="zh-CN"/>
              </w:rPr>
              <w:fldChar w:fldCharType="separate"/>
            </w:r>
            <w:r w:rsidRPr="001F12D7">
              <w:rPr>
                <w:rFonts w:ascii="Times New Roman" w:eastAsia="黑体" w:hAnsi="黑体"/>
                <w:kern w:val="2"/>
                <w:szCs w:val="21"/>
                <w:lang w:val="en-US" w:eastAsia="zh-CN"/>
              </w:rPr>
              <w:t>⑦</w:t>
            </w:r>
            <w:r w:rsidRPr="001F12D7">
              <w:rPr>
                <w:rFonts w:ascii="Times New Roman" w:eastAsia="黑体"/>
                <w:snapToGrid w:val="0"/>
                <w:color w:val="000000"/>
                <w:spacing w:val="-6"/>
                <w:kern w:val="21"/>
                <w:szCs w:val="21"/>
                <w:lang w:val="en-US" w:eastAsia="zh-CN"/>
              </w:rPr>
              <w:fldChar w:fldCharType="end"/>
            </w:r>
          </w:p>
        </w:tc>
      </w:tr>
      <w:tr w:rsidR="00C44CDC" w:rsidRPr="001F12D7" w14:paraId="1BBF5D23" w14:textId="77777777" w:rsidTr="00324984">
        <w:trPr>
          <w:trHeight w:val="567"/>
          <w:jc w:val="center"/>
        </w:trPr>
        <w:tc>
          <w:tcPr>
            <w:tcW w:w="1588" w:type="dxa"/>
            <w:vAlign w:val="center"/>
          </w:tcPr>
          <w:p w14:paraId="794C8FC2"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r w:rsidRPr="001F12D7">
              <w:rPr>
                <w:rFonts w:ascii="Times New Roman" w:hAnsi="宋体"/>
                <w:snapToGrid w:val="0"/>
                <w:color w:val="000000"/>
                <w:kern w:val="21"/>
                <w:szCs w:val="21"/>
                <w:lang w:val="en-US" w:eastAsia="zh-CN"/>
              </w:rPr>
              <w:t>废气</w:t>
            </w:r>
          </w:p>
        </w:tc>
        <w:tc>
          <w:tcPr>
            <w:tcW w:w="1417" w:type="dxa"/>
            <w:vAlign w:val="center"/>
          </w:tcPr>
          <w:p w14:paraId="09340E13" w14:textId="29BF7B15"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r>
              <w:rPr>
                <w:rFonts w:ascii="Times New Roman" w:hint="eastAsia"/>
                <w:snapToGrid w:val="0"/>
                <w:color w:val="000000"/>
                <w:kern w:val="21"/>
                <w:szCs w:val="21"/>
                <w:lang w:val="en-US" w:eastAsia="zh-CN"/>
              </w:rPr>
              <w:t>非甲烷总烃</w:t>
            </w:r>
          </w:p>
        </w:tc>
        <w:tc>
          <w:tcPr>
            <w:tcW w:w="1701" w:type="dxa"/>
            <w:vAlign w:val="center"/>
          </w:tcPr>
          <w:p w14:paraId="2D0CA77A"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5981AC1D"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5EB4C899"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58807D48" w14:textId="3B6AA19B" w:rsidR="00C44CDC" w:rsidRPr="001F12D7" w:rsidRDefault="006C031A" w:rsidP="00C44CDC">
            <w:pPr>
              <w:pStyle w:val="ae"/>
              <w:spacing w:beforeLines="0" w:afterLines="0" w:line="240" w:lineRule="auto"/>
              <w:rPr>
                <w:rFonts w:ascii="Times New Roman"/>
                <w:snapToGrid w:val="0"/>
                <w:color w:val="000000"/>
                <w:kern w:val="21"/>
                <w:szCs w:val="21"/>
                <w:lang w:val="en-US" w:eastAsia="zh-CN"/>
              </w:rPr>
            </w:pPr>
            <w:r>
              <w:rPr>
                <w:rFonts w:ascii="Times New Roman"/>
                <w:snapToGrid w:val="0"/>
                <w:color w:val="000000"/>
                <w:kern w:val="21"/>
                <w:szCs w:val="21"/>
                <w:lang w:val="en-US" w:eastAsia="zh-CN"/>
              </w:rPr>
              <w:t>1.0</w:t>
            </w:r>
            <w:r w:rsidR="005737EB">
              <w:rPr>
                <w:rFonts w:ascii="Times New Roman"/>
                <w:snapToGrid w:val="0"/>
                <w:color w:val="000000"/>
                <w:kern w:val="21"/>
                <w:szCs w:val="21"/>
                <w:lang w:val="en-US" w:eastAsia="zh-CN"/>
              </w:rPr>
              <w:t>640</w:t>
            </w:r>
            <w:r w:rsidR="00C44CDC">
              <w:rPr>
                <w:rFonts w:ascii="Times New Roman" w:hint="eastAsia"/>
                <w:snapToGrid w:val="0"/>
                <w:color w:val="000000"/>
                <w:kern w:val="21"/>
                <w:szCs w:val="21"/>
                <w:lang w:val="en-US" w:eastAsia="zh-CN"/>
              </w:rPr>
              <w:t>t/a</w:t>
            </w:r>
          </w:p>
        </w:tc>
        <w:tc>
          <w:tcPr>
            <w:tcW w:w="1761" w:type="dxa"/>
            <w:vAlign w:val="center"/>
          </w:tcPr>
          <w:p w14:paraId="54531BFB"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13654A72" w14:textId="1EAD6B7C" w:rsidR="00C44CDC" w:rsidRPr="001F12D7" w:rsidRDefault="006C031A" w:rsidP="00C44CDC">
            <w:pPr>
              <w:pStyle w:val="ae"/>
              <w:spacing w:beforeLines="0" w:afterLines="0" w:line="240" w:lineRule="auto"/>
              <w:rPr>
                <w:rFonts w:ascii="Times New Roman"/>
                <w:snapToGrid w:val="0"/>
                <w:color w:val="000000"/>
                <w:kern w:val="21"/>
                <w:szCs w:val="21"/>
                <w:lang w:val="en-US" w:eastAsia="zh-CN"/>
              </w:rPr>
            </w:pPr>
            <w:r>
              <w:rPr>
                <w:rFonts w:ascii="Times New Roman"/>
                <w:snapToGrid w:val="0"/>
                <w:color w:val="000000"/>
                <w:kern w:val="21"/>
                <w:szCs w:val="21"/>
                <w:lang w:val="en-US" w:eastAsia="zh-CN"/>
              </w:rPr>
              <w:t>1.0</w:t>
            </w:r>
            <w:r w:rsidR="005737EB">
              <w:rPr>
                <w:rFonts w:ascii="Times New Roman"/>
                <w:snapToGrid w:val="0"/>
                <w:color w:val="000000"/>
                <w:kern w:val="21"/>
                <w:szCs w:val="21"/>
                <w:lang w:val="en-US" w:eastAsia="zh-CN"/>
              </w:rPr>
              <w:t>640</w:t>
            </w:r>
            <w:r w:rsidR="00C44CDC">
              <w:rPr>
                <w:rFonts w:ascii="Times New Roman" w:hint="eastAsia"/>
                <w:snapToGrid w:val="0"/>
                <w:color w:val="000000"/>
                <w:kern w:val="21"/>
                <w:szCs w:val="21"/>
                <w:lang w:val="en-US" w:eastAsia="zh-CN"/>
              </w:rPr>
              <w:t>t/a</w:t>
            </w:r>
          </w:p>
        </w:tc>
        <w:tc>
          <w:tcPr>
            <w:tcW w:w="1100" w:type="dxa"/>
            <w:vAlign w:val="center"/>
          </w:tcPr>
          <w:p w14:paraId="2FE5BE39" w14:textId="571495AD" w:rsidR="00C44CDC" w:rsidRPr="001F12D7" w:rsidRDefault="006C031A" w:rsidP="00C44CDC">
            <w:pPr>
              <w:pStyle w:val="ae"/>
              <w:spacing w:beforeLines="0" w:afterLines="0" w:line="240" w:lineRule="auto"/>
              <w:rPr>
                <w:rFonts w:ascii="Times New Roman"/>
                <w:snapToGrid w:val="0"/>
                <w:color w:val="000000"/>
                <w:kern w:val="21"/>
                <w:szCs w:val="21"/>
                <w:lang w:val="en-US" w:eastAsia="zh-CN"/>
              </w:rPr>
            </w:pPr>
            <w:r>
              <w:rPr>
                <w:rFonts w:ascii="Times New Roman"/>
                <w:snapToGrid w:val="0"/>
                <w:color w:val="000000"/>
                <w:kern w:val="21"/>
                <w:szCs w:val="21"/>
                <w:lang w:val="en-US" w:eastAsia="zh-CN"/>
              </w:rPr>
              <w:t>1.0</w:t>
            </w:r>
            <w:r w:rsidR="005737EB">
              <w:rPr>
                <w:rFonts w:ascii="Times New Roman"/>
                <w:snapToGrid w:val="0"/>
                <w:color w:val="000000"/>
                <w:kern w:val="21"/>
                <w:szCs w:val="21"/>
                <w:lang w:val="en-US" w:eastAsia="zh-CN"/>
              </w:rPr>
              <w:t>640</w:t>
            </w:r>
            <w:r w:rsidR="00C44CDC">
              <w:rPr>
                <w:rFonts w:ascii="Times New Roman" w:hint="eastAsia"/>
                <w:snapToGrid w:val="0"/>
                <w:color w:val="000000"/>
                <w:kern w:val="21"/>
                <w:szCs w:val="21"/>
                <w:lang w:val="en-US" w:eastAsia="zh-CN"/>
              </w:rPr>
              <w:t>t/a</w:t>
            </w:r>
          </w:p>
        </w:tc>
      </w:tr>
      <w:tr w:rsidR="003E51B2" w:rsidRPr="001F12D7" w14:paraId="79043D07" w14:textId="77777777" w:rsidTr="003E51B2">
        <w:trPr>
          <w:trHeight w:val="356"/>
          <w:jc w:val="center"/>
        </w:trPr>
        <w:tc>
          <w:tcPr>
            <w:tcW w:w="1588" w:type="dxa"/>
            <w:vMerge w:val="restart"/>
            <w:vAlign w:val="center"/>
          </w:tcPr>
          <w:p w14:paraId="3C11F088"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r w:rsidRPr="001F12D7">
              <w:rPr>
                <w:rFonts w:ascii="Times New Roman" w:hAnsi="宋体"/>
                <w:snapToGrid w:val="0"/>
                <w:color w:val="000000"/>
                <w:kern w:val="21"/>
                <w:szCs w:val="21"/>
                <w:lang w:val="en-US" w:eastAsia="zh-CN"/>
              </w:rPr>
              <w:t>废水</w:t>
            </w:r>
          </w:p>
        </w:tc>
        <w:tc>
          <w:tcPr>
            <w:tcW w:w="1417" w:type="dxa"/>
          </w:tcPr>
          <w:p w14:paraId="174572AA" w14:textId="5BE182F0" w:rsidR="003E51B2" w:rsidRPr="003E51B2" w:rsidRDefault="003E51B2" w:rsidP="003E51B2">
            <w:pPr>
              <w:pStyle w:val="ae"/>
              <w:spacing w:before="24" w:after="24" w:line="240" w:lineRule="auto"/>
              <w:rPr>
                <w:rFonts w:ascii="Times New Roman"/>
                <w:snapToGrid w:val="0"/>
                <w:color w:val="000000"/>
                <w:kern w:val="21"/>
                <w:szCs w:val="21"/>
                <w:lang w:eastAsia="zh-CN"/>
              </w:rPr>
            </w:pPr>
            <w:r w:rsidRPr="003E51B2">
              <w:rPr>
                <w:rFonts w:ascii="Times New Roman"/>
              </w:rPr>
              <w:t>COD</w:t>
            </w:r>
          </w:p>
        </w:tc>
        <w:tc>
          <w:tcPr>
            <w:tcW w:w="1701" w:type="dxa"/>
            <w:vAlign w:val="center"/>
          </w:tcPr>
          <w:p w14:paraId="5E4CB4C1"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3FBF3784"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25C18FE8"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0DBA7FAA" w14:textId="4E466D98" w:rsidR="003E51B2" w:rsidRPr="003E51B2" w:rsidRDefault="00643AF7" w:rsidP="003E51B2">
            <w:pPr>
              <w:pStyle w:val="ae"/>
              <w:spacing w:beforeLines="0" w:afterLines="0" w:line="240" w:lineRule="auto"/>
              <w:rPr>
                <w:rFonts w:ascii="Times New Roman"/>
                <w:snapToGrid w:val="0"/>
                <w:color w:val="000000"/>
                <w:kern w:val="21"/>
                <w:szCs w:val="21"/>
                <w:lang w:val="en-US" w:eastAsia="zh-CN"/>
              </w:rPr>
            </w:pPr>
            <w:r>
              <w:rPr>
                <w:rFonts w:ascii="Times New Roman"/>
              </w:rPr>
              <w:t>0.1770</w:t>
            </w:r>
            <w:r w:rsidR="003E51B2" w:rsidRPr="003E51B2">
              <w:rPr>
                <w:rFonts w:ascii="Times New Roman"/>
              </w:rPr>
              <w:t xml:space="preserve"> </w:t>
            </w:r>
            <w:r w:rsidR="003E51B2">
              <w:rPr>
                <w:rFonts w:ascii="Times New Roman" w:hint="eastAsia"/>
                <w:snapToGrid w:val="0"/>
                <w:color w:val="000000"/>
                <w:kern w:val="21"/>
                <w:szCs w:val="21"/>
                <w:lang w:val="en-US" w:eastAsia="zh-CN"/>
              </w:rPr>
              <w:t>t/a</w:t>
            </w:r>
          </w:p>
        </w:tc>
        <w:tc>
          <w:tcPr>
            <w:tcW w:w="1761" w:type="dxa"/>
            <w:vAlign w:val="center"/>
          </w:tcPr>
          <w:p w14:paraId="46C06211" w14:textId="77777777" w:rsidR="003E51B2" w:rsidRPr="003E51B2" w:rsidRDefault="003E51B2" w:rsidP="003E51B2">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5D7F00B0" w14:textId="03886407" w:rsidR="003E51B2" w:rsidRPr="003E51B2" w:rsidRDefault="00643AF7" w:rsidP="003E51B2">
            <w:pPr>
              <w:pStyle w:val="ae"/>
              <w:spacing w:beforeLines="0" w:afterLines="0" w:line="240" w:lineRule="auto"/>
              <w:rPr>
                <w:rFonts w:ascii="Times New Roman"/>
              </w:rPr>
            </w:pPr>
            <w:r>
              <w:rPr>
                <w:rFonts w:ascii="Times New Roman"/>
              </w:rPr>
              <w:t>0.1770</w:t>
            </w:r>
            <w:r w:rsidR="003E51B2" w:rsidRPr="003E51B2">
              <w:rPr>
                <w:rFonts w:ascii="Times New Roman"/>
              </w:rPr>
              <w:t xml:space="preserve"> </w:t>
            </w:r>
            <w:r w:rsidR="003E51B2">
              <w:rPr>
                <w:rFonts w:ascii="Times New Roman" w:hint="eastAsia"/>
                <w:snapToGrid w:val="0"/>
                <w:color w:val="000000"/>
                <w:kern w:val="21"/>
                <w:szCs w:val="21"/>
                <w:lang w:val="en-US" w:eastAsia="zh-CN"/>
              </w:rPr>
              <w:t>t/a</w:t>
            </w:r>
          </w:p>
        </w:tc>
        <w:tc>
          <w:tcPr>
            <w:tcW w:w="1100" w:type="dxa"/>
            <w:vAlign w:val="center"/>
          </w:tcPr>
          <w:p w14:paraId="6C4A49F5" w14:textId="1ADC6898" w:rsidR="003E51B2" w:rsidRPr="003E51B2" w:rsidRDefault="00643AF7" w:rsidP="003E51B2">
            <w:pPr>
              <w:pStyle w:val="ae"/>
              <w:spacing w:beforeLines="0" w:afterLines="0" w:line="240" w:lineRule="auto"/>
              <w:rPr>
                <w:rFonts w:ascii="Times New Roman"/>
                <w:snapToGrid w:val="0"/>
                <w:color w:val="000000"/>
                <w:kern w:val="21"/>
                <w:szCs w:val="21"/>
                <w:lang w:val="en-US" w:eastAsia="zh-CN"/>
              </w:rPr>
            </w:pPr>
            <w:r>
              <w:rPr>
                <w:rFonts w:ascii="Times New Roman"/>
              </w:rPr>
              <w:t>0.1770</w:t>
            </w:r>
            <w:r w:rsidR="003E51B2">
              <w:rPr>
                <w:rFonts w:ascii="Times New Roman" w:hint="eastAsia"/>
                <w:snapToGrid w:val="0"/>
                <w:color w:val="000000"/>
                <w:kern w:val="21"/>
                <w:szCs w:val="21"/>
                <w:lang w:val="en-US" w:eastAsia="zh-CN"/>
              </w:rPr>
              <w:t>t/a</w:t>
            </w:r>
          </w:p>
        </w:tc>
      </w:tr>
      <w:tr w:rsidR="003E51B2" w:rsidRPr="001F12D7" w14:paraId="50E509C3" w14:textId="77777777" w:rsidTr="003E51B2">
        <w:trPr>
          <w:trHeight w:val="289"/>
          <w:jc w:val="center"/>
        </w:trPr>
        <w:tc>
          <w:tcPr>
            <w:tcW w:w="1588" w:type="dxa"/>
            <w:vMerge/>
            <w:vAlign w:val="center"/>
          </w:tcPr>
          <w:p w14:paraId="09C1D156" w14:textId="77777777" w:rsidR="003E51B2" w:rsidRPr="001F12D7" w:rsidRDefault="003E51B2" w:rsidP="003E51B2">
            <w:pPr>
              <w:pStyle w:val="ae"/>
              <w:spacing w:beforeLines="0" w:afterLines="0" w:line="240" w:lineRule="auto"/>
              <w:rPr>
                <w:rFonts w:ascii="Times New Roman" w:hAnsi="宋体"/>
                <w:snapToGrid w:val="0"/>
                <w:color w:val="000000"/>
                <w:kern w:val="21"/>
                <w:szCs w:val="21"/>
                <w:lang w:val="en-US" w:eastAsia="zh-CN"/>
              </w:rPr>
            </w:pPr>
          </w:p>
        </w:tc>
        <w:tc>
          <w:tcPr>
            <w:tcW w:w="1417" w:type="dxa"/>
          </w:tcPr>
          <w:p w14:paraId="6B888849" w14:textId="756920D4" w:rsidR="003E51B2" w:rsidRPr="003E51B2" w:rsidRDefault="003E51B2" w:rsidP="003E51B2">
            <w:pPr>
              <w:pStyle w:val="ae"/>
              <w:spacing w:before="24" w:after="24" w:line="240" w:lineRule="auto"/>
              <w:rPr>
                <w:rFonts w:ascii="Times New Roman"/>
                <w:snapToGrid w:val="0"/>
                <w:color w:val="000000"/>
                <w:kern w:val="21"/>
                <w:szCs w:val="21"/>
                <w:lang w:eastAsia="zh-CN"/>
              </w:rPr>
            </w:pPr>
            <w:r w:rsidRPr="003E51B2">
              <w:rPr>
                <w:rFonts w:ascii="Times New Roman"/>
              </w:rPr>
              <w:t>氨氮</w:t>
            </w:r>
          </w:p>
        </w:tc>
        <w:tc>
          <w:tcPr>
            <w:tcW w:w="1701" w:type="dxa"/>
            <w:vAlign w:val="center"/>
          </w:tcPr>
          <w:p w14:paraId="6FE153A0"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32520BC0"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10998A83"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6D637B2F" w14:textId="56DDDBB1" w:rsidR="003E51B2" w:rsidRPr="003E51B2" w:rsidRDefault="003E51B2" w:rsidP="003E51B2">
            <w:pPr>
              <w:pStyle w:val="ae"/>
              <w:spacing w:beforeLines="0" w:afterLines="0" w:line="240" w:lineRule="auto"/>
              <w:rPr>
                <w:rFonts w:ascii="Times New Roman"/>
                <w:snapToGrid w:val="0"/>
                <w:color w:val="000000"/>
                <w:kern w:val="21"/>
                <w:szCs w:val="21"/>
                <w:lang w:val="en-US" w:eastAsia="zh-CN"/>
              </w:rPr>
            </w:pPr>
            <w:r w:rsidRPr="003E51B2">
              <w:rPr>
                <w:rFonts w:ascii="Times New Roman"/>
              </w:rPr>
              <w:t xml:space="preserve">0.0080 </w:t>
            </w:r>
            <w:r>
              <w:rPr>
                <w:rFonts w:ascii="Times New Roman" w:hint="eastAsia"/>
                <w:snapToGrid w:val="0"/>
                <w:color w:val="000000"/>
                <w:kern w:val="21"/>
                <w:szCs w:val="21"/>
                <w:lang w:val="en-US" w:eastAsia="zh-CN"/>
              </w:rPr>
              <w:t>t/a</w:t>
            </w:r>
          </w:p>
        </w:tc>
        <w:tc>
          <w:tcPr>
            <w:tcW w:w="1761" w:type="dxa"/>
            <w:vAlign w:val="center"/>
          </w:tcPr>
          <w:p w14:paraId="1C79B1BD" w14:textId="77777777" w:rsidR="003E51B2" w:rsidRPr="003E51B2" w:rsidRDefault="003E51B2" w:rsidP="003E51B2">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03A45649" w14:textId="47BC5E47" w:rsidR="003E51B2" w:rsidRPr="003E51B2" w:rsidRDefault="003E51B2" w:rsidP="003E51B2">
            <w:pPr>
              <w:pStyle w:val="ae"/>
              <w:spacing w:beforeLines="0" w:afterLines="0" w:line="240" w:lineRule="auto"/>
              <w:rPr>
                <w:rFonts w:ascii="Times New Roman"/>
              </w:rPr>
            </w:pPr>
            <w:r w:rsidRPr="003E51B2">
              <w:rPr>
                <w:rFonts w:ascii="Times New Roman"/>
              </w:rPr>
              <w:t xml:space="preserve">0.0080 </w:t>
            </w:r>
            <w:r>
              <w:rPr>
                <w:rFonts w:ascii="Times New Roman" w:hint="eastAsia"/>
                <w:snapToGrid w:val="0"/>
                <w:color w:val="000000"/>
                <w:kern w:val="21"/>
                <w:szCs w:val="21"/>
                <w:lang w:val="en-US" w:eastAsia="zh-CN"/>
              </w:rPr>
              <w:t>t/a</w:t>
            </w:r>
          </w:p>
        </w:tc>
        <w:tc>
          <w:tcPr>
            <w:tcW w:w="1100" w:type="dxa"/>
            <w:vAlign w:val="center"/>
          </w:tcPr>
          <w:p w14:paraId="528EF1F4" w14:textId="438582C5" w:rsidR="003E51B2" w:rsidRPr="003E51B2" w:rsidRDefault="003E51B2" w:rsidP="003E51B2">
            <w:pPr>
              <w:pStyle w:val="ae"/>
              <w:spacing w:beforeLines="0" w:afterLines="0" w:line="240" w:lineRule="auto"/>
              <w:rPr>
                <w:rFonts w:ascii="Times New Roman"/>
                <w:snapToGrid w:val="0"/>
                <w:color w:val="000000"/>
                <w:kern w:val="21"/>
                <w:szCs w:val="21"/>
                <w:lang w:val="en-US" w:eastAsia="zh-CN"/>
              </w:rPr>
            </w:pPr>
            <w:r w:rsidRPr="003E51B2">
              <w:rPr>
                <w:rFonts w:ascii="Times New Roman"/>
              </w:rPr>
              <w:t>0.0080</w:t>
            </w:r>
            <w:r>
              <w:rPr>
                <w:rFonts w:ascii="Times New Roman" w:hint="eastAsia"/>
                <w:snapToGrid w:val="0"/>
                <w:color w:val="000000"/>
                <w:kern w:val="21"/>
                <w:szCs w:val="21"/>
                <w:lang w:val="en-US" w:eastAsia="zh-CN"/>
              </w:rPr>
              <w:t>t/a</w:t>
            </w:r>
            <w:r w:rsidRPr="003E51B2">
              <w:rPr>
                <w:rFonts w:ascii="Times New Roman"/>
              </w:rPr>
              <w:t xml:space="preserve"> </w:t>
            </w:r>
          </w:p>
        </w:tc>
      </w:tr>
      <w:tr w:rsidR="003E51B2" w:rsidRPr="001F12D7" w14:paraId="47EEE42F" w14:textId="77777777" w:rsidTr="003E51B2">
        <w:trPr>
          <w:trHeight w:val="266"/>
          <w:jc w:val="center"/>
        </w:trPr>
        <w:tc>
          <w:tcPr>
            <w:tcW w:w="1588" w:type="dxa"/>
            <w:vMerge/>
            <w:vAlign w:val="center"/>
          </w:tcPr>
          <w:p w14:paraId="677F0FC8" w14:textId="77777777" w:rsidR="003E51B2" w:rsidRPr="001F12D7" w:rsidRDefault="003E51B2" w:rsidP="003E51B2">
            <w:pPr>
              <w:pStyle w:val="ae"/>
              <w:spacing w:beforeLines="0" w:afterLines="0" w:line="240" w:lineRule="auto"/>
              <w:rPr>
                <w:rFonts w:ascii="Times New Roman" w:hAnsi="宋体"/>
                <w:snapToGrid w:val="0"/>
                <w:color w:val="000000"/>
                <w:kern w:val="21"/>
                <w:szCs w:val="21"/>
                <w:lang w:val="en-US" w:eastAsia="zh-CN"/>
              </w:rPr>
            </w:pPr>
          </w:p>
        </w:tc>
        <w:tc>
          <w:tcPr>
            <w:tcW w:w="1417" w:type="dxa"/>
          </w:tcPr>
          <w:p w14:paraId="108D504A" w14:textId="5D1D5794" w:rsidR="003E51B2" w:rsidRPr="003E51B2" w:rsidRDefault="003E51B2" w:rsidP="003E51B2">
            <w:pPr>
              <w:pStyle w:val="ae"/>
              <w:spacing w:before="24" w:after="24" w:line="240" w:lineRule="auto"/>
              <w:rPr>
                <w:rFonts w:ascii="Times New Roman"/>
                <w:snapToGrid w:val="0"/>
                <w:color w:val="000000"/>
                <w:kern w:val="21"/>
                <w:szCs w:val="21"/>
                <w:lang w:eastAsia="zh-CN"/>
              </w:rPr>
            </w:pPr>
            <w:r w:rsidRPr="003E51B2">
              <w:rPr>
                <w:rFonts w:ascii="Times New Roman"/>
              </w:rPr>
              <w:t>SS</w:t>
            </w:r>
          </w:p>
        </w:tc>
        <w:tc>
          <w:tcPr>
            <w:tcW w:w="1701" w:type="dxa"/>
            <w:vAlign w:val="center"/>
          </w:tcPr>
          <w:p w14:paraId="184DD830"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7D6B70D7"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1DD4EC48"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0C794985" w14:textId="7CDB8B80" w:rsidR="003E51B2" w:rsidRPr="003E51B2" w:rsidRDefault="00643AF7" w:rsidP="003E51B2">
            <w:pPr>
              <w:pStyle w:val="ae"/>
              <w:spacing w:beforeLines="0" w:afterLines="0" w:line="240" w:lineRule="auto"/>
              <w:rPr>
                <w:rFonts w:ascii="Times New Roman"/>
                <w:snapToGrid w:val="0"/>
                <w:color w:val="000000"/>
                <w:kern w:val="21"/>
                <w:szCs w:val="21"/>
                <w:lang w:val="en-US" w:eastAsia="zh-CN"/>
              </w:rPr>
            </w:pPr>
            <w:r>
              <w:rPr>
                <w:rFonts w:ascii="Times New Roman"/>
              </w:rPr>
              <w:t>0.0553</w:t>
            </w:r>
            <w:r w:rsidR="003E51B2">
              <w:rPr>
                <w:rFonts w:ascii="Times New Roman" w:hint="eastAsia"/>
                <w:snapToGrid w:val="0"/>
                <w:color w:val="000000"/>
                <w:kern w:val="21"/>
                <w:szCs w:val="21"/>
                <w:lang w:val="en-US" w:eastAsia="zh-CN"/>
              </w:rPr>
              <w:t xml:space="preserve"> t/a</w:t>
            </w:r>
            <w:r w:rsidR="003E51B2" w:rsidRPr="003E51B2">
              <w:rPr>
                <w:rFonts w:ascii="Times New Roman"/>
              </w:rPr>
              <w:t xml:space="preserve"> </w:t>
            </w:r>
          </w:p>
        </w:tc>
        <w:tc>
          <w:tcPr>
            <w:tcW w:w="1761" w:type="dxa"/>
            <w:vAlign w:val="center"/>
          </w:tcPr>
          <w:p w14:paraId="2406321C" w14:textId="77777777" w:rsidR="003E51B2" w:rsidRPr="003E51B2" w:rsidRDefault="003E51B2" w:rsidP="003E51B2">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1CBD17E4" w14:textId="669E0B47" w:rsidR="003E51B2" w:rsidRPr="003E51B2" w:rsidRDefault="00643AF7" w:rsidP="003E51B2">
            <w:pPr>
              <w:pStyle w:val="ae"/>
              <w:spacing w:beforeLines="0" w:afterLines="0" w:line="240" w:lineRule="auto"/>
              <w:rPr>
                <w:rFonts w:ascii="Times New Roman"/>
              </w:rPr>
            </w:pPr>
            <w:r>
              <w:rPr>
                <w:rFonts w:ascii="Times New Roman"/>
              </w:rPr>
              <w:t>0.0553</w:t>
            </w:r>
            <w:r w:rsidR="003E51B2">
              <w:rPr>
                <w:rFonts w:ascii="Times New Roman" w:hint="eastAsia"/>
                <w:snapToGrid w:val="0"/>
                <w:color w:val="000000"/>
                <w:kern w:val="21"/>
                <w:szCs w:val="21"/>
                <w:lang w:val="en-US" w:eastAsia="zh-CN"/>
              </w:rPr>
              <w:t>t/a</w:t>
            </w:r>
          </w:p>
        </w:tc>
        <w:tc>
          <w:tcPr>
            <w:tcW w:w="1100" w:type="dxa"/>
            <w:vAlign w:val="center"/>
          </w:tcPr>
          <w:p w14:paraId="1D4A56C1" w14:textId="20823975" w:rsidR="003E51B2" w:rsidRPr="003E51B2" w:rsidRDefault="00643AF7" w:rsidP="003E51B2">
            <w:pPr>
              <w:pStyle w:val="ae"/>
              <w:spacing w:beforeLines="0" w:afterLines="0" w:line="240" w:lineRule="auto"/>
              <w:rPr>
                <w:rFonts w:ascii="Times New Roman"/>
                <w:snapToGrid w:val="0"/>
                <w:color w:val="000000"/>
                <w:kern w:val="21"/>
                <w:szCs w:val="21"/>
                <w:lang w:val="en-US" w:eastAsia="zh-CN"/>
              </w:rPr>
            </w:pPr>
            <w:r>
              <w:rPr>
                <w:rFonts w:ascii="Times New Roman"/>
              </w:rPr>
              <w:t>0.0553</w:t>
            </w:r>
            <w:r w:rsidR="003E51B2">
              <w:rPr>
                <w:rFonts w:ascii="Times New Roman" w:hint="eastAsia"/>
                <w:snapToGrid w:val="0"/>
                <w:color w:val="000000"/>
                <w:kern w:val="21"/>
                <w:szCs w:val="21"/>
                <w:lang w:val="en-US" w:eastAsia="zh-CN"/>
              </w:rPr>
              <w:t>t/a</w:t>
            </w:r>
            <w:r w:rsidR="003E51B2" w:rsidRPr="003E51B2">
              <w:rPr>
                <w:rFonts w:ascii="Times New Roman"/>
              </w:rPr>
              <w:t xml:space="preserve"> </w:t>
            </w:r>
          </w:p>
        </w:tc>
      </w:tr>
      <w:tr w:rsidR="003E51B2" w:rsidRPr="001F12D7" w14:paraId="174F1D7D" w14:textId="77777777" w:rsidTr="003E51B2">
        <w:trPr>
          <w:trHeight w:val="255"/>
          <w:jc w:val="center"/>
        </w:trPr>
        <w:tc>
          <w:tcPr>
            <w:tcW w:w="1588" w:type="dxa"/>
            <w:vMerge/>
            <w:vAlign w:val="center"/>
          </w:tcPr>
          <w:p w14:paraId="16411B50" w14:textId="77777777" w:rsidR="003E51B2" w:rsidRPr="001F12D7" w:rsidRDefault="003E51B2" w:rsidP="003E51B2">
            <w:pPr>
              <w:pStyle w:val="ae"/>
              <w:spacing w:beforeLines="0" w:afterLines="0" w:line="240" w:lineRule="auto"/>
              <w:rPr>
                <w:rFonts w:ascii="Times New Roman" w:hAnsi="宋体"/>
                <w:snapToGrid w:val="0"/>
                <w:color w:val="000000"/>
                <w:kern w:val="21"/>
                <w:szCs w:val="21"/>
                <w:lang w:val="en-US" w:eastAsia="zh-CN"/>
              </w:rPr>
            </w:pPr>
          </w:p>
        </w:tc>
        <w:tc>
          <w:tcPr>
            <w:tcW w:w="1417" w:type="dxa"/>
          </w:tcPr>
          <w:p w14:paraId="5AC19318" w14:textId="49B5BEA1" w:rsidR="003E51B2" w:rsidRPr="003E51B2" w:rsidRDefault="003E51B2" w:rsidP="003E51B2">
            <w:pPr>
              <w:pStyle w:val="ae"/>
              <w:spacing w:before="24" w:after="24" w:line="240" w:lineRule="auto"/>
              <w:rPr>
                <w:rFonts w:ascii="Times New Roman"/>
                <w:snapToGrid w:val="0"/>
                <w:color w:val="000000"/>
                <w:kern w:val="21"/>
                <w:szCs w:val="21"/>
                <w:lang w:eastAsia="zh-CN"/>
              </w:rPr>
            </w:pPr>
            <w:r w:rsidRPr="003E51B2">
              <w:rPr>
                <w:rFonts w:ascii="Times New Roman"/>
              </w:rPr>
              <w:t>BOD</w:t>
            </w:r>
            <w:r w:rsidRPr="003E51B2">
              <w:rPr>
                <w:rFonts w:ascii="Times New Roman"/>
                <w:vertAlign w:val="subscript"/>
              </w:rPr>
              <w:t>5</w:t>
            </w:r>
          </w:p>
        </w:tc>
        <w:tc>
          <w:tcPr>
            <w:tcW w:w="1701" w:type="dxa"/>
            <w:vAlign w:val="center"/>
          </w:tcPr>
          <w:p w14:paraId="4F34E10D"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3AAA87B0"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3B244E38"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7AD987AB" w14:textId="70496CC6" w:rsidR="003E51B2" w:rsidRPr="003E51B2" w:rsidRDefault="00643AF7" w:rsidP="003E51B2">
            <w:pPr>
              <w:pStyle w:val="ae"/>
              <w:spacing w:beforeLines="0" w:afterLines="0" w:line="240" w:lineRule="auto"/>
              <w:rPr>
                <w:rFonts w:ascii="Times New Roman"/>
                <w:snapToGrid w:val="0"/>
                <w:color w:val="000000"/>
                <w:kern w:val="21"/>
                <w:szCs w:val="21"/>
                <w:lang w:val="en-US" w:eastAsia="zh-CN"/>
              </w:rPr>
            </w:pPr>
            <w:r>
              <w:rPr>
                <w:rFonts w:ascii="Times New Roman"/>
              </w:rPr>
              <w:t>0.0585</w:t>
            </w:r>
            <w:r w:rsidR="003E51B2">
              <w:rPr>
                <w:rFonts w:ascii="Times New Roman" w:hint="eastAsia"/>
                <w:snapToGrid w:val="0"/>
                <w:color w:val="000000"/>
                <w:kern w:val="21"/>
                <w:szCs w:val="21"/>
                <w:lang w:val="en-US" w:eastAsia="zh-CN"/>
              </w:rPr>
              <w:t xml:space="preserve"> t/a</w:t>
            </w:r>
            <w:r w:rsidR="003E51B2" w:rsidRPr="003E51B2">
              <w:rPr>
                <w:rFonts w:ascii="Times New Roman"/>
              </w:rPr>
              <w:t xml:space="preserve"> </w:t>
            </w:r>
          </w:p>
        </w:tc>
        <w:tc>
          <w:tcPr>
            <w:tcW w:w="1761" w:type="dxa"/>
            <w:vAlign w:val="center"/>
          </w:tcPr>
          <w:p w14:paraId="06369659" w14:textId="77777777" w:rsidR="003E51B2" w:rsidRPr="003E51B2" w:rsidRDefault="003E51B2" w:rsidP="003E51B2">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7732851B" w14:textId="2B5F1A7D" w:rsidR="003E51B2" w:rsidRPr="003E51B2" w:rsidRDefault="00643AF7" w:rsidP="003E51B2">
            <w:pPr>
              <w:pStyle w:val="ae"/>
              <w:spacing w:beforeLines="0" w:afterLines="0" w:line="240" w:lineRule="auto"/>
              <w:rPr>
                <w:rFonts w:ascii="Times New Roman"/>
              </w:rPr>
            </w:pPr>
            <w:r>
              <w:rPr>
                <w:rFonts w:ascii="Times New Roman"/>
              </w:rPr>
              <w:t>0.0585</w:t>
            </w:r>
            <w:r w:rsidR="003E51B2" w:rsidRPr="003E51B2">
              <w:rPr>
                <w:rFonts w:ascii="Times New Roman"/>
              </w:rPr>
              <w:t xml:space="preserve"> </w:t>
            </w:r>
            <w:r w:rsidR="003E51B2">
              <w:rPr>
                <w:rFonts w:ascii="Times New Roman" w:hint="eastAsia"/>
                <w:snapToGrid w:val="0"/>
                <w:color w:val="000000"/>
                <w:kern w:val="21"/>
                <w:szCs w:val="21"/>
                <w:lang w:val="en-US" w:eastAsia="zh-CN"/>
              </w:rPr>
              <w:t>t/a</w:t>
            </w:r>
          </w:p>
        </w:tc>
        <w:tc>
          <w:tcPr>
            <w:tcW w:w="1100" w:type="dxa"/>
            <w:vAlign w:val="center"/>
          </w:tcPr>
          <w:p w14:paraId="68296686" w14:textId="008ED2BA" w:rsidR="003E51B2" w:rsidRPr="003E51B2" w:rsidRDefault="00643AF7" w:rsidP="003E51B2">
            <w:pPr>
              <w:pStyle w:val="ae"/>
              <w:spacing w:beforeLines="0" w:afterLines="0" w:line="240" w:lineRule="auto"/>
              <w:rPr>
                <w:rFonts w:ascii="Times New Roman"/>
                <w:snapToGrid w:val="0"/>
                <w:color w:val="000000"/>
                <w:kern w:val="21"/>
                <w:szCs w:val="21"/>
                <w:lang w:val="en-US" w:eastAsia="zh-CN"/>
              </w:rPr>
            </w:pPr>
            <w:r>
              <w:rPr>
                <w:rFonts w:ascii="Times New Roman"/>
              </w:rPr>
              <w:t>0.0585</w:t>
            </w:r>
            <w:r w:rsidR="003E51B2">
              <w:rPr>
                <w:rFonts w:ascii="Times New Roman" w:hint="eastAsia"/>
                <w:snapToGrid w:val="0"/>
                <w:color w:val="000000"/>
                <w:kern w:val="21"/>
                <w:szCs w:val="21"/>
                <w:lang w:val="en-US" w:eastAsia="zh-CN"/>
              </w:rPr>
              <w:t>t/a</w:t>
            </w:r>
            <w:r w:rsidR="003E51B2" w:rsidRPr="003E51B2">
              <w:rPr>
                <w:rFonts w:ascii="Times New Roman"/>
              </w:rPr>
              <w:t xml:space="preserve"> </w:t>
            </w:r>
          </w:p>
        </w:tc>
      </w:tr>
      <w:tr w:rsidR="003E51B2" w:rsidRPr="001F12D7" w14:paraId="4CAF00BC" w14:textId="77777777" w:rsidTr="003E51B2">
        <w:trPr>
          <w:trHeight w:val="232"/>
          <w:jc w:val="center"/>
        </w:trPr>
        <w:tc>
          <w:tcPr>
            <w:tcW w:w="1588" w:type="dxa"/>
            <w:vMerge/>
            <w:vAlign w:val="center"/>
          </w:tcPr>
          <w:p w14:paraId="37F16946" w14:textId="77777777" w:rsidR="003E51B2" w:rsidRPr="001F12D7" w:rsidRDefault="003E51B2" w:rsidP="003E51B2">
            <w:pPr>
              <w:pStyle w:val="ae"/>
              <w:spacing w:beforeLines="0" w:afterLines="0" w:line="240" w:lineRule="auto"/>
              <w:rPr>
                <w:rFonts w:ascii="Times New Roman" w:hAnsi="宋体"/>
                <w:snapToGrid w:val="0"/>
                <w:color w:val="000000"/>
                <w:kern w:val="21"/>
                <w:szCs w:val="21"/>
                <w:lang w:val="en-US" w:eastAsia="zh-CN"/>
              </w:rPr>
            </w:pPr>
          </w:p>
        </w:tc>
        <w:tc>
          <w:tcPr>
            <w:tcW w:w="1417" w:type="dxa"/>
          </w:tcPr>
          <w:p w14:paraId="43606F88" w14:textId="5C5EF59C" w:rsidR="003E51B2" w:rsidRPr="003E51B2" w:rsidRDefault="003E51B2" w:rsidP="003E51B2">
            <w:pPr>
              <w:pStyle w:val="ae"/>
              <w:spacing w:before="24" w:after="24" w:line="240" w:lineRule="auto"/>
              <w:rPr>
                <w:rFonts w:ascii="Times New Roman"/>
                <w:snapToGrid w:val="0"/>
                <w:color w:val="000000"/>
                <w:kern w:val="21"/>
                <w:szCs w:val="21"/>
                <w:lang w:eastAsia="zh-CN"/>
              </w:rPr>
            </w:pPr>
            <w:r w:rsidRPr="003E51B2">
              <w:rPr>
                <w:rFonts w:ascii="Times New Roman"/>
              </w:rPr>
              <w:t>石油类</w:t>
            </w:r>
          </w:p>
        </w:tc>
        <w:tc>
          <w:tcPr>
            <w:tcW w:w="1701" w:type="dxa"/>
            <w:vAlign w:val="center"/>
          </w:tcPr>
          <w:p w14:paraId="65A38AB9"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4E0DBEA3"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00574E7B" w14:textId="77777777" w:rsidR="003E51B2" w:rsidRPr="001F12D7" w:rsidRDefault="003E51B2" w:rsidP="003E51B2">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306A814D" w14:textId="6B4CC67B" w:rsidR="003E51B2" w:rsidRPr="003E51B2" w:rsidRDefault="003E51B2" w:rsidP="003E51B2">
            <w:pPr>
              <w:pStyle w:val="ae"/>
              <w:spacing w:beforeLines="0" w:afterLines="0" w:line="240" w:lineRule="auto"/>
              <w:rPr>
                <w:rFonts w:ascii="Times New Roman"/>
                <w:snapToGrid w:val="0"/>
                <w:color w:val="000000"/>
                <w:kern w:val="21"/>
                <w:szCs w:val="21"/>
                <w:lang w:val="en-US" w:eastAsia="zh-CN"/>
              </w:rPr>
            </w:pPr>
            <w:r w:rsidRPr="003E51B2">
              <w:rPr>
                <w:rFonts w:ascii="Times New Roman"/>
              </w:rPr>
              <w:t>0.0006</w:t>
            </w:r>
            <w:r>
              <w:rPr>
                <w:rFonts w:ascii="Times New Roman" w:hint="eastAsia"/>
                <w:snapToGrid w:val="0"/>
                <w:color w:val="000000"/>
                <w:kern w:val="21"/>
                <w:szCs w:val="21"/>
                <w:lang w:val="en-US" w:eastAsia="zh-CN"/>
              </w:rPr>
              <w:t xml:space="preserve"> t/a</w:t>
            </w:r>
            <w:r w:rsidRPr="003E51B2">
              <w:rPr>
                <w:rFonts w:ascii="Times New Roman"/>
              </w:rPr>
              <w:t xml:space="preserve"> </w:t>
            </w:r>
          </w:p>
        </w:tc>
        <w:tc>
          <w:tcPr>
            <w:tcW w:w="1761" w:type="dxa"/>
            <w:vAlign w:val="center"/>
          </w:tcPr>
          <w:p w14:paraId="00EF3ECB" w14:textId="77777777" w:rsidR="003E51B2" w:rsidRPr="003E51B2" w:rsidRDefault="003E51B2" w:rsidP="003E51B2">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7548AF1C" w14:textId="0E4F97C3" w:rsidR="003E51B2" w:rsidRPr="003E51B2" w:rsidRDefault="003E51B2" w:rsidP="003E51B2">
            <w:pPr>
              <w:pStyle w:val="ae"/>
              <w:spacing w:beforeLines="0" w:afterLines="0" w:line="240" w:lineRule="auto"/>
              <w:rPr>
                <w:rFonts w:ascii="Times New Roman"/>
              </w:rPr>
            </w:pPr>
            <w:r w:rsidRPr="003E51B2">
              <w:rPr>
                <w:rFonts w:ascii="Times New Roman"/>
              </w:rPr>
              <w:t xml:space="preserve">0.0006 </w:t>
            </w:r>
            <w:r>
              <w:rPr>
                <w:rFonts w:ascii="Times New Roman" w:hint="eastAsia"/>
                <w:snapToGrid w:val="0"/>
                <w:color w:val="000000"/>
                <w:kern w:val="21"/>
                <w:szCs w:val="21"/>
                <w:lang w:val="en-US" w:eastAsia="zh-CN"/>
              </w:rPr>
              <w:t>t/a</w:t>
            </w:r>
          </w:p>
        </w:tc>
        <w:tc>
          <w:tcPr>
            <w:tcW w:w="1100" w:type="dxa"/>
            <w:vAlign w:val="center"/>
          </w:tcPr>
          <w:p w14:paraId="0072BC50" w14:textId="298B8D5F" w:rsidR="003E51B2" w:rsidRPr="003E51B2" w:rsidRDefault="003E51B2" w:rsidP="003E51B2">
            <w:pPr>
              <w:pStyle w:val="ae"/>
              <w:spacing w:beforeLines="0" w:afterLines="0" w:line="240" w:lineRule="auto"/>
              <w:rPr>
                <w:rFonts w:ascii="Times New Roman"/>
                <w:snapToGrid w:val="0"/>
                <w:color w:val="000000"/>
                <w:kern w:val="21"/>
                <w:szCs w:val="21"/>
                <w:lang w:val="en-US" w:eastAsia="zh-CN"/>
              </w:rPr>
            </w:pPr>
            <w:r w:rsidRPr="003E51B2">
              <w:rPr>
                <w:rFonts w:ascii="Times New Roman"/>
              </w:rPr>
              <w:t>0.0006</w:t>
            </w:r>
            <w:r>
              <w:rPr>
                <w:rFonts w:ascii="Times New Roman" w:hint="eastAsia"/>
                <w:snapToGrid w:val="0"/>
                <w:color w:val="000000"/>
                <w:kern w:val="21"/>
                <w:szCs w:val="21"/>
                <w:lang w:val="en-US" w:eastAsia="zh-CN"/>
              </w:rPr>
              <w:t>t/a</w:t>
            </w:r>
            <w:r w:rsidRPr="003E51B2">
              <w:rPr>
                <w:rFonts w:ascii="Times New Roman"/>
              </w:rPr>
              <w:t xml:space="preserve"> </w:t>
            </w:r>
          </w:p>
        </w:tc>
      </w:tr>
      <w:tr w:rsidR="00C44CDC" w:rsidRPr="001F12D7" w14:paraId="746DE2FC" w14:textId="77777777" w:rsidTr="00324984">
        <w:trPr>
          <w:trHeight w:val="567"/>
          <w:jc w:val="center"/>
        </w:trPr>
        <w:tc>
          <w:tcPr>
            <w:tcW w:w="1588" w:type="dxa"/>
            <w:vAlign w:val="center"/>
          </w:tcPr>
          <w:p w14:paraId="32A62DA7"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r w:rsidRPr="001F12D7">
              <w:rPr>
                <w:rFonts w:ascii="Times New Roman" w:hAnsi="宋体"/>
                <w:snapToGrid w:val="0"/>
                <w:color w:val="000000"/>
                <w:kern w:val="21"/>
                <w:szCs w:val="21"/>
                <w:lang w:val="en-US" w:eastAsia="zh-CN"/>
              </w:rPr>
              <w:t>一般工业</w:t>
            </w:r>
          </w:p>
          <w:p w14:paraId="2C32401A" w14:textId="77777777" w:rsidR="00C44CDC" w:rsidRPr="001F12D7" w:rsidRDefault="00C44CDC" w:rsidP="00C44CDC">
            <w:pPr>
              <w:pStyle w:val="ae"/>
              <w:spacing w:before="24" w:after="24"/>
              <w:rPr>
                <w:rFonts w:ascii="Times New Roman" w:hAnsi="宋体"/>
                <w:snapToGrid w:val="0"/>
                <w:color w:val="000000"/>
                <w:kern w:val="21"/>
                <w:szCs w:val="21"/>
                <w:lang w:val="en-US" w:eastAsia="zh-CN"/>
              </w:rPr>
            </w:pPr>
            <w:r w:rsidRPr="001F12D7">
              <w:rPr>
                <w:rFonts w:ascii="Times New Roman" w:hAnsi="宋体"/>
                <w:snapToGrid w:val="0"/>
                <w:color w:val="000000"/>
                <w:kern w:val="21"/>
                <w:szCs w:val="21"/>
                <w:lang w:val="en-US" w:eastAsia="zh-CN"/>
              </w:rPr>
              <w:t>固体废物</w:t>
            </w:r>
          </w:p>
        </w:tc>
        <w:tc>
          <w:tcPr>
            <w:tcW w:w="1417" w:type="dxa"/>
            <w:vAlign w:val="center"/>
          </w:tcPr>
          <w:p w14:paraId="1ED1F685" w14:textId="254C2D43" w:rsidR="00C44CDC" w:rsidRDefault="003E51B2" w:rsidP="00C44CDC">
            <w:pPr>
              <w:pStyle w:val="ae"/>
              <w:spacing w:beforeLines="0" w:afterLines="0" w:line="240" w:lineRule="auto"/>
              <w:rPr>
                <w:rFonts w:ascii="Times New Roman"/>
                <w:snapToGrid w:val="0"/>
                <w:color w:val="000000"/>
                <w:kern w:val="21"/>
                <w:szCs w:val="21"/>
                <w:lang w:val="en-US" w:eastAsia="zh-CN"/>
              </w:rPr>
            </w:pPr>
            <w:r>
              <w:rPr>
                <w:rFonts w:ascii="Times New Roman" w:hint="eastAsia"/>
                <w:snapToGrid w:val="0"/>
                <w:color w:val="000000"/>
                <w:kern w:val="21"/>
                <w:szCs w:val="21"/>
                <w:lang w:val="en-US" w:eastAsia="zh-CN"/>
              </w:rPr>
              <w:t>生活垃圾</w:t>
            </w:r>
          </w:p>
        </w:tc>
        <w:tc>
          <w:tcPr>
            <w:tcW w:w="1701" w:type="dxa"/>
            <w:vAlign w:val="center"/>
          </w:tcPr>
          <w:p w14:paraId="77EB1452"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10777CFC"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5302984D"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2599AA20" w14:textId="7266144C" w:rsidR="00C44CDC" w:rsidRDefault="003E51B2" w:rsidP="00C44CDC">
            <w:pPr>
              <w:pStyle w:val="ae"/>
              <w:spacing w:beforeLines="0" w:afterLines="0" w:line="240" w:lineRule="auto"/>
              <w:rPr>
                <w:rFonts w:ascii="Times New Roman"/>
                <w:snapToGrid w:val="0"/>
                <w:color w:val="000000"/>
                <w:kern w:val="21"/>
                <w:szCs w:val="21"/>
                <w:lang w:val="en-US" w:eastAsia="zh-CN"/>
              </w:rPr>
            </w:pPr>
            <w:r>
              <w:rPr>
                <w:rFonts w:ascii="Times New Roman"/>
                <w:snapToGrid w:val="0"/>
                <w:color w:val="000000"/>
                <w:kern w:val="21"/>
                <w:szCs w:val="21"/>
                <w:lang w:val="en-US" w:eastAsia="zh-CN"/>
              </w:rPr>
              <w:t>4.38</w:t>
            </w:r>
            <w:r w:rsidR="00C44CDC">
              <w:rPr>
                <w:rFonts w:ascii="Times New Roman" w:hint="eastAsia"/>
                <w:snapToGrid w:val="0"/>
                <w:color w:val="000000"/>
                <w:kern w:val="21"/>
                <w:szCs w:val="21"/>
                <w:lang w:val="en-US" w:eastAsia="zh-CN"/>
              </w:rPr>
              <w:t>t/a</w:t>
            </w:r>
          </w:p>
        </w:tc>
        <w:tc>
          <w:tcPr>
            <w:tcW w:w="1761" w:type="dxa"/>
            <w:vAlign w:val="center"/>
          </w:tcPr>
          <w:p w14:paraId="13205389" w14:textId="77777777" w:rsidR="00C44CDC" w:rsidRPr="001F12D7" w:rsidRDefault="00C44CDC" w:rsidP="00C44CDC">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5A31744D" w14:textId="6D5E9347" w:rsidR="00C44CDC" w:rsidRDefault="003E51B2" w:rsidP="00C44CDC">
            <w:pPr>
              <w:pStyle w:val="ae"/>
              <w:spacing w:beforeLines="0" w:afterLines="0" w:line="240" w:lineRule="auto"/>
              <w:rPr>
                <w:rFonts w:ascii="Times New Roman"/>
                <w:snapToGrid w:val="0"/>
                <w:color w:val="000000"/>
                <w:kern w:val="21"/>
                <w:szCs w:val="21"/>
                <w:lang w:val="en-US" w:eastAsia="zh-CN"/>
              </w:rPr>
            </w:pPr>
            <w:r>
              <w:rPr>
                <w:rFonts w:ascii="Times New Roman"/>
                <w:snapToGrid w:val="0"/>
                <w:color w:val="000000"/>
                <w:kern w:val="21"/>
                <w:szCs w:val="21"/>
                <w:lang w:val="en-US" w:eastAsia="zh-CN"/>
              </w:rPr>
              <w:t>4.38</w:t>
            </w:r>
            <w:r w:rsidR="00C44CDC">
              <w:rPr>
                <w:rFonts w:ascii="Times New Roman" w:hint="eastAsia"/>
                <w:snapToGrid w:val="0"/>
                <w:color w:val="000000"/>
                <w:kern w:val="21"/>
                <w:szCs w:val="21"/>
                <w:lang w:val="en-US" w:eastAsia="zh-CN"/>
              </w:rPr>
              <w:t>t/a</w:t>
            </w:r>
          </w:p>
        </w:tc>
        <w:tc>
          <w:tcPr>
            <w:tcW w:w="1100" w:type="dxa"/>
            <w:vAlign w:val="center"/>
          </w:tcPr>
          <w:p w14:paraId="36479D64" w14:textId="1553ABBC" w:rsidR="00C44CDC" w:rsidRDefault="003E51B2" w:rsidP="00C44CDC">
            <w:pPr>
              <w:pStyle w:val="ae"/>
              <w:spacing w:beforeLines="0" w:afterLines="0" w:line="240" w:lineRule="auto"/>
              <w:rPr>
                <w:rFonts w:ascii="Times New Roman"/>
                <w:snapToGrid w:val="0"/>
                <w:color w:val="000000"/>
                <w:kern w:val="21"/>
                <w:szCs w:val="21"/>
                <w:lang w:val="en-US" w:eastAsia="zh-CN"/>
              </w:rPr>
            </w:pPr>
            <w:r>
              <w:rPr>
                <w:rFonts w:ascii="Times New Roman"/>
                <w:snapToGrid w:val="0"/>
                <w:color w:val="000000"/>
                <w:kern w:val="21"/>
                <w:szCs w:val="21"/>
                <w:lang w:val="en-US" w:eastAsia="zh-CN"/>
              </w:rPr>
              <w:t>4.38</w:t>
            </w:r>
            <w:r w:rsidR="00C44CDC">
              <w:rPr>
                <w:rFonts w:ascii="Times New Roman" w:hint="eastAsia"/>
                <w:snapToGrid w:val="0"/>
                <w:color w:val="000000"/>
                <w:kern w:val="21"/>
                <w:szCs w:val="21"/>
                <w:lang w:val="en-US" w:eastAsia="zh-CN"/>
              </w:rPr>
              <w:t>t/a</w:t>
            </w:r>
          </w:p>
        </w:tc>
      </w:tr>
      <w:tr w:rsidR="00B806FC" w:rsidRPr="001F12D7" w14:paraId="1E203DEC" w14:textId="77777777" w:rsidTr="006C3374">
        <w:trPr>
          <w:trHeight w:val="567"/>
          <w:jc w:val="center"/>
        </w:trPr>
        <w:tc>
          <w:tcPr>
            <w:tcW w:w="1588" w:type="dxa"/>
            <w:vMerge w:val="restart"/>
            <w:vAlign w:val="center"/>
          </w:tcPr>
          <w:p w14:paraId="0EE514F7" w14:textId="77777777" w:rsidR="00B806FC" w:rsidRPr="001F12D7" w:rsidRDefault="00B806FC" w:rsidP="006C3374">
            <w:pPr>
              <w:pStyle w:val="ae"/>
              <w:spacing w:beforeLines="0" w:afterLines="0" w:line="240" w:lineRule="auto"/>
              <w:rPr>
                <w:rFonts w:ascii="Times New Roman" w:hAnsi="宋体"/>
                <w:snapToGrid w:val="0"/>
                <w:color w:val="000000"/>
                <w:kern w:val="21"/>
                <w:szCs w:val="21"/>
                <w:lang w:val="en-US" w:eastAsia="zh-CN"/>
              </w:rPr>
            </w:pPr>
            <w:r>
              <w:rPr>
                <w:rFonts w:ascii="Times New Roman" w:hAnsi="宋体" w:hint="eastAsia"/>
                <w:snapToGrid w:val="0"/>
                <w:color w:val="000000"/>
                <w:kern w:val="21"/>
                <w:szCs w:val="21"/>
                <w:lang w:val="en-US" w:eastAsia="zh-CN"/>
              </w:rPr>
              <w:t>危险废物</w:t>
            </w:r>
          </w:p>
        </w:tc>
        <w:tc>
          <w:tcPr>
            <w:tcW w:w="1417" w:type="dxa"/>
            <w:vAlign w:val="center"/>
          </w:tcPr>
          <w:p w14:paraId="05620F24" w14:textId="77556C8A" w:rsidR="00B806FC" w:rsidRPr="006C3374" w:rsidRDefault="00B806FC" w:rsidP="006C3374">
            <w:pPr>
              <w:pStyle w:val="afe"/>
              <w:snapToGrid w:val="0"/>
              <w:spacing w:line="260" w:lineRule="exact"/>
              <w:jc w:val="center"/>
              <w:rPr>
                <w:rFonts w:ascii="Times New Roman" w:hAnsi="Times New Roman"/>
                <w:lang w:val="en-US" w:eastAsia="zh-CN"/>
              </w:rPr>
            </w:pPr>
            <w:r w:rsidRPr="006C3374">
              <w:rPr>
                <w:rFonts w:ascii="Times New Roman" w:hAnsi="Times New Roman"/>
              </w:rPr>
              <w:t>隔油池废油</w:t>
            </w:r>
          </w:p>
        </w:tc>
        <w:tc>
          <w:tcPr>
            <w:tcW w:w="1701" w:type="dxa"/>
            <w:vAlign w:val="center"/>
          </w:tcPr>
          <w:p w14:paraId="1DEB8F87"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70EDF167"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7352E192"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4DA48045" w14:textId="297EF14B"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r>
              <w:rPr>
                <w:rFonts w:ascii="Times New Roman"/>
              </w:rPr>
              <w:t>0.01t</w:t>
            </w:r>
            <w:r w:rsidRPr="006C3374">
              <w:rPr>
                <w:rFonts w:ascii="Times New Roman"/>
              </w:rPr>
              <w:t>/a</w:t>
            </w:r>
          </w:p>
        </w:tc>
        <w:tc>
          <w:tcPr>
            <w:tcW w:w="1761" w:type="dxa"/>
            <w:vAlign w:val="center"/>
          </w:tcPr>
          <w:p w14:paraId="3AD9B600"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4D27FD29" w14:textId="1EF2D2C6"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r>
              <w:rPr>
                <w:rFonts w:ascii="Times New Roman"/>
              </w:rPr>
              <w:t>0.01t</w:t>
            </w:r>
            <w:r w:rsidRPr="006C3374">
              <w:rPr>
                <w:rFonts w:ascii="Times New Roman"/>
              </w:rPr>
              <w:t>/a</w:t>
            </w:r>
          </w:p>
        </w:tc>
        <w:tc>
          <w:tcPr>
            <w:tcW w:w="1100" w:type="dxa"/>
            <w:vAlign w:val="center"/>
          </w:tcPr>
          <w:p w14:paraId="1227DB99" w14:textId="061A6C20"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r>
              <w:rPr>
                <w:rFonts w:ascii="Times New Roman"/>
              </w:rPr>
              <w:t>0.01t</w:t>
            </w:r>
            <w:r w:rsidRPr="006C3374">
              <w:rPr>
                <w:rFonts w:ascii="Times New Roman"/>
              </w:rPr>
              <w:t>/a</w:t>
            </w:r>
          </w:p>
        </w:tc>
      </w:tr>
      <w:tr w:rsidR="00B806FC" w:rsidRPr="001F12D7" w14:paraId="5B789020" w14:textId="77777777" w:rsidTr="006C3374">
        <w:trPr>
          <w:trHeight w:val="567"/>
          <w:jc w:val="center"/>
        </w:trPr>
        <w:tc>
          <w:tcPr>
            <w:tcW w:w="1588" w:type="dxa"/>
            <w:vMerge/>
            <w:vAlign w:val="center"/>
          </w:tcPr>
          <w:p w14:paraId="55F44932" w14:textId="77777777" w:rsidR="00B806FC" w:rsidRPr="001F12D7" w:rsidRDefault="00B806FC" w:rsidP="006C3374">
            <w:pPr>
              <w:pStyle w:val="ae"/>
              <w:spacing w:beforeLines="0" w:afterLines="0" w:line="240" w:lineRule="auto"/>
              <w:rPr>
                <w:rFonts w:ascii="Times New Roman" w:hAnsi="宋体"/>
                <w:snapToGrid w:val="0"/>
                <w:color w:val="000000"/>
                <w:kern w:val="21"/>
                <w:szCs w:val="21"/>
                <w:lang w:val="en-US" w:eastAsia="zh-CN"/>
              </w:rPr>
            </w:pPr>
          </w:p>
        </w:tc>
        <w:tc>
          <w:tcPr>
            <w:tcW w:w="1417" w:type="dxa"/>
            <w:vAlign w:val="center"/>
          </w:tcPr>
          <w:p w14:paraId="17A8E16D" w14:textId="4B90673B" w:rsidR="00B806FC" w:rsidRPr="006C3374" w:rsidRDefault="00B806FC" w:rsidP="006C3374">
            <w:pPr>
              <w:pStyle w:val="afe"/>
              <w:snapToGrid w:val="0"/>
              <w:spacing w:line="260" w:lineRule="exact"/>
              <w:jc w:val="center"/>
              <w:rPr>
                <w:rFonts w:ascii="Times New Roman" w:hAnsi="Times New Roman"/>
                <w:lang w:val="en-US" w:eastAsia="zh-CN"/>
              </w:rPr>
            </w:pPr>
            <w:r w:rsidRPr="006C3374">
              <w:rPr>
                <w:rFonts w:ascii="Times New Roman" w:hAnsi="Times New Roman"/>
              </w:rPr>
              <w:t>含油污水</w:t>
            </w:r>
          </w:p>
        </w:tc>
        <w:tc>
          <w:tcPr>
            <w:tcW w:w="1701" w:type="dxa"/>
            <w:vAlign w:val="center"/>
          </w:tcPr>
          <w:p w14:paraId="44DCD968"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678D3735"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2F8BD096"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21CDC64A" w14:textId="2D349096"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r w:rsidRPr="006C3374">
              <w:rPr>
                <w:rFonts w:ascii="Times New Roman"/>
              </w:rPr>
              <w:t>2t/5a</w:t>
            </w:r>
          </w:p>
        </w:tc>
        <w:tc>
          <w:tcPr>
            <w:tcW w:w="1761" w:type="dxa"/>
            <w:vAlign w:val="center"/>
          </w:tcPr>
          <w:p w14:paraId="6E3CB668"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2A2EB675" w14:textId="110AFF11"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r w:rsidRPr="006C3374">
              <w:rPr>
                <w:rFonts w:ascii="Times New Roman"/>
              </w:rPr>
              <w:t>2t/5a</w:t>
            </w:r>
          </w:p>
        </w:tc>
        <w:tc>
          <w:tcPr>
            <w:tcW w:w="1100" w:type="dxa"/>
            <w:vAlign w:val="center"/>
          </w:tcPr>
          <w:p w14:paraId="5D1A77F3" w14:textId="7813AE01"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r w:rsidRPr="006C3374">
              <w:rPr>
                <w:rFonts w:ascii="Times New Roman"/>
              </w:rPr>
              <w:t>2t/5a</w:t>
            </w:r>
          </w:p>
        </w:tc>
      </w:tr>
      <w:tr w:rsidR="00B806FC" w:rsidRPr="001F12D7" w14:paraId="75CF75BD" w14:textId="77777777" w:rsidTr="006C3374">
        <w:trPr>
          <w:trHeight w:val="567"/>
          <w:jc w:val="center"/>
        </w:trPr>
        <w:tc>
          <w:tcPr>
            <w:tcW w:w="1588" w:type="dxa"/>
            <w:vMerge/>
            <w:vAlign w:val="center"/>
          </w:tcPr>
          <w:p w14:paraId="23CF70F4" w14:textId="77777777" w:rsidR="00B806FC" w:rsidRPr="001F12D7" w:rsidRDefault="00B806FC" w:rsidP="006C3374">
            <w:pPr>
              <w:pStyle w:val="ae"/>
              <w:spacing w:beforeLines="0" w:afterLines="0" w:line="240" w:lineRule="auto"/>
              <w:rPr>
                <w:rFonts w:ascii="Times New Roman" w:hAnsi="宋体"/>
                <w:snapToGrid w:val="0"/>
                <w:color w:val="000000"/>
                <w:kern w:val="21"/>
                <w:szCs w:val="21"/>
                <w:lang w:val="en-US" w:eastAsia="zh-CN"/>
              </w:rPr>
            </w:pPr>
          </w:p>
        </w:tc>
        <w:tc>
          <w:tcPr>
            <w:tcW w:w="1417" w:type="dxa"/>
            <w:vAlign w:val="center"/>
          </w:tcPr>
          <w:p w14:paraId="682D0666" w14:textId="7DD513CD" w:rsidR="00B806FC" w:rsidRPr="006C3374" w:rsidRDefault="00B806FC" w:rsidP="006C3374">
            <w:pPr>
              <w:pStyle w:val="afe"/>
              <w:snapToGrid w:val="0"/>
              <w:spacing w:line="260" w:lineRule="exact"/>
              <w:jc w:val="center"/>
              <w:rPr>
                <w:rFonts w:ascii="Times New Roman" w:hAnsi="Times New Roman"/>
                <w:lang w:val="en-US" w:eastAsia="zh-CN"/>
              </w:rPr>
            </w:pPr>
            <w:r w:rsidRPr="006C3374">
              <w:rPr>
                <w:rFonts w:ascii="Times New Roman" w:hAnsi="Times New Roman"/>
              </w:rPr>
              <w:t>油泥</w:t>
            </w:r>
          </w:p>
        </w:tc>
        <w:tc>
          <w:tcPr>
            <w:tcW w:w="1701" w:type="dxa"/>
            <w:vAlign w:val="center"/>
          </w:tcPr>
          <w:p w14:paraId="225B5504"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24D94BC1"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3F3BE1A9"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774CF339" w14:textId="549B99B1"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r w:rsidRPr="006C3374">
              <w:rPr>
                <w:rFonts w:ascii="Times New Roman"/>
              </w:rPr>
              <w:t>0.01t/5a</w:t>
            </w:r>
          </w:p>
        </w:tc>
        <w:tc>
          <w:tcPr>
            <w:tcW w:w="1761" w:type="dxa"/>
            <w:vAlign w:val="center"/>
          </w:tcPr>
          <w:p w14:paraId="5E1BC1F3"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69EC6503" w14:textId="6DE7E8B8"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r w:rsidRPr="006C3374">
              <w:rPr>
                <w:rFonts w:ascii="Times New Roman"/>
              </w:rPr>
              <w:t>0.01t/5a</w:t>
            </w:r>
          </w:p>
        </w:tc>
        <w:tc>
          <w:tcPr>
            <w:tcW w:w="1100" w:type="dxa"/>
            <w:vAlign w:val="center"/>
          </w:tcPr>
          <w:p w14:paraId="2CEC06D9" w14:textId="26075F0A"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r w:rsidRPr="006C3374">
              <w:rPr>
                <w:rFonts w:ascii="Times New Roman"/>
              </w:rPr>
              <w:t>0.01t/5a</w:t>
            </w:r>
          </w:p>
        </w:tc>
      </w:tr>
      <w:tr w:rsidR="00B806FC" w:rsidRPr="001F12D7" w14:paraId="024CDAD8" w14:textId="77777777" w:rsidTr="006C3374">
        <w:trPr>
          <w:trHeight w:val="567"/>
          <w:jc w:val="center"/>
        </w:trPr>
        <w:tc>
          <w:tcPr>
            <w:tcW w:w="1588" w:type="dxa"/>
            <w:vMerge/>
            <w:vAlign w:val="center"/>
          </w:tcPr>
          <w:p w14:paraId="35CA1825" w14:textId="77777777" w:rsidR="00B806FC" w:rsidRPr="001F12D7" w:rsidRDefault="00B806FC" w:rsidP="006C3374">
            <w:pPr>
              <w:pStyle w:val="ae"/>
              <w:spacing w:beforeLines="0" w:afterLines="0" w:line="240" w:lineRule="auto"/>
              <w:rPr>
                <w:rFonts w:ascii="Times New Roman" w:hAnsi="宋体"/>
                <w:snapToGrid w:val="0"/>
                <w:color w:val="000000"/>
                <w:kern w:val="21"/>
                <w:szCs w:val="21"/>
                <w:lang w:val="en-US" w:eastAsia="zh-CN"/>
              </w:rPr>
            </w:pPr>
          </w:p>
        </w:tc>
        <w:tc>
          <w:tcPr>
            <w:tcW w:w="1417" w:type="dxa"/>
            <w:vAlign w:val="center"/>
          </w:tcPr>
          <w:p w14:paraId="250D0CCC" w14:textId="063AC966" w:rsidR="00B806FC" w:rsidRPr="006C3374" w:rsidRDefault="00B806FC" w:rsidP="006C3374">
            <w:pPr>
              <w:pStyle w:val="afe"/>
              <w:snapToGrid w:val="0"/>
              <w:spacing w:line="260" w:lineRule="exact"/>
              <w:jc w:val="center"/>
              <w:rPr>
                <w:rFonts w:ascii="Times New Roman" w:hAnsi="Times New Roman"/>
              </w:rPr>
            </w:pPr>
            <w:r>
              <w:rPr>
                <w:rFonts w:ascii="Times New Roman" w:hAnsi="Times New Roman" w:hint="eastAsia"/>
                <w:lang w:eastAsia="zh-CN"/>
              </w:rPr>
              <w:t>废活性炭</w:t>
            </w:r>
          </w:p>
        </w:tc>
        <w:tc>
          <w:tcPr>
            <w:tcW w:w="1701" w:type="dxa"/>
            <w:vAlign w:val="center"/>
          </w:tcPr>
          <w:p w14:paraId="00B0C149"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276" w:type="dxa"/>
            <w:vAlign w:val="center"/>
          </w:tcPr>
          <w:p w14:paraId="17F3B276"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701" w:type="dxa"/>
            <w:vAlign w:val="center"/>
          </w:tcPr>
          <w:p w14:paraId="7B122165"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559" w:type="dxa"/>
            <w:vAlign w:val="center"/>
          </w:tcPr>
          <w:p w14:paraId="019824CE" w14:textId="30A3B761" w:rsidR="00B806FC" w:rsidRPr="006C3374" w:rsidRDefault="00B806FC" w:rsidP="006C3374">
            <w:pPr>
              <w:pStyle w:val="ae"/>
              <w:spacing w:beforeLines="0" w:afterLines="0" w:line="240" w:lineRule="auto"/>
              <w:rPr>
                <w:rFonts w:ascii="Times New Roman"/>
                <w:lang w:eastAsia="zh-CN"/>
              </w:rPr>
            </w:pPr>
            <w:r>
              <w:rPr>
                <w:rFonts w:ascii="Times New Roman" w:hint="eastAsia"/>
                <w:lang w:eastAsia="zh-CN"/>
              </w:rPr>
              <w:t>0</w:t>
            </w:r>
            <w:r>
              <w:rPr>
                <w:rFonts w:ascii="Times New Roman"/>
                <w:lang w:eastAsia="zh-CN"/>
              </w:rPr>
              <w:t>.51</w:t>
            </w:r>
            <w:r>
              <w:rPr>
                <w:rFonts w:ascii="Times New Roman" w:hint="eastAsia"/>
                <w:lang w:eastAsia="zh-CN"/>
              </w:rPr>
              <w:t>t/a</w:t>
            </w:r>
          </w:p>
        </w:tc>
        <w:tc>
          <w:tcPr>
            <w:tcW w:w="1761" w:type="dxa"/>
            <w:vAlign w:val="center"/>
          </w:tcPr>
          <w:p w14:paraId="44C8AD81" w14:textId="77777777" w:rsidR="00B806FC" w:rsidRPr="006C3374" w:rsidRDefault="00B806FC" w:rsidP="006C3374">
            <w:pPr>
              <w:pStyle w:val="ae"/>
              <w:spacing w:beforeLines="0" w:afterLines="0" w:line="240" w:lineRule="auto"/>
              <w:rPr>
                <w:rFonts w:ascii="Times New Roman"/>
                <w:snapToGrid w:val="0"/>
                <w:color w:val="000000"/>
                <w:kern w:val="21"/>
                <w:szCs w:val="21"/>
                <w:lang w:val="en-US" w:eastAsia="zh-CN"/>
              </w:rPr>
            </w:pPr>
          </w:p>
        </w:tc>
        <w:tc>
          <w:tcPr>
            <w:tcW w:w="1959" w:type="dxa"/>
            <w:vAlign w:val="center"/>
          </w:tcPr>
          <w:p w14:paraId="61B51052" w14:textId="75562FC6" w:rsidR="00B806FC" w:rsidRPr="006C3374" w:rsidRDefault="00B806FC" w:rsidP="006C3374">
            <w:pPr>
              <w:pStyle w:val="ae"/>
              <w:spacing w:beforeLines="0" w:afterLines="0" w:line="240" w:lineRule="auto"/>
              <w:rPr>
                <w:rFonts w:ascii="Times New Roman"/>
              </w:rPr>
            </w:pPr>
            <w:r>
              <w:rPr>
                <w:rFonts w:ascii="Times New Roman" w:hint="eastAsia"/>
                <w:lang w:eastAsia="zh-CN"/>
              </w:rPr>
              <w:t>0</w:t>
            </w:r>
            <w:r>
              <w:rPr>
                <w:rFonts w:ascii="Times New Roman"/>
                <w:lang w:eastAsia="zh-CN"/>
              </w:rPr>
              <w:t>.51</w:t>
            </w:r>
            <w:r>
              <w:rPr>
                <w:rFonts w:ascii="Times New Roman" w:hint="eastAsia"/>
                <w:lang w:eastAsia="zh-CN"/>
              </w:rPr>
              <w:t>t/a</w:t>
            </w:r>
          </w:p>
        </w:tc>
        <w:tc>
          <w:tcPr>
            <w:tcW w:w="1100" w:type="dxa"/>
            <w:vAlign w:val="center"/>
          </w:tcPr>
          <w:p w14:paraId="7A3FF2A7" w14:textId="0673A5CF" w:rsidR="00B806FC" w:rsidRPr="006C3374" w:rsidRDefault="00B806FC" w:rsidP="006C3374">
            <w:pPr>
              <w:pStyle w:val="ae"/>
              <w:spacing w:beforeLines="0" w:afterLines="0" w:line="240" w:lineRule="auto"/>
              <w:rPr>
                <w:rFonts w:ascii="Times New Roman"/>
              </w:rPr>
            </w:pPr>
            <w:r>
              <w:rPr>
                <w:rFonts w:ascii="Times New Roman" w:hint="eastAsia"/>
                <w:lang w:eastAsia="zh-CN"/>
              </w:rPr>
              <w:t>0</w:t>
            </w:r>
            <w:r>
              <w:rPr>
                <w:rFonts w:ascii="Times New Roman"/>
                <w:lang w:eastAsia="zh-CN"/>
              </w:rPr>
              <w:t>.51</w:t>
            </w:r>
            <w:r>
              <w:rPr>
                <w:rFonts w:ascii="Times New Roman" w:hint="eastAsia"/>
                <w:lang w:eastAsia="zh-CN"/>
              </w:rPr>
              <w:t>t/a</w:t>
            </w:r>
          </w:p>
        </w:tc>
      </w:tr>
    </w:tbl>
    <w:p w14:paraId="3B3DF637" w14:textId="77777777" w:rsidR="005401AE" w:rsidRDefault="005401AE" w:rsidP="00F1724C">
      <w:pPr>
        <w:pStyle w:val="ae"/>
        <w:spacing w:beforeLines="80" w:before="192" w:after="24"/>
        <w:jc w:val="left"/>
        <w:rPr>
          <w:rFonts w:hAnsi="宋体"/>
          <w:snapToGrid w:val="0"/>
          <w:color w:val="000000"/>
          <w:spacing w:val="-6"/>
          <w:kern w:val="21"/>
          <w:szCs w:val="21"/>
          <w:lang w:eastAsia="zh-CN"/>
        </w:rPr>
      </w:pPr>
      <w:r w:rsidRPr="00EB5C47">
        <w:rPr>
          <w:rFonts w:hAnsi="宋体"/>
          <w:snapToGrid w:val="0"/>
          <w:color w:val="000000"/>
          <w:kern w:val="21"/>
          <w:szCs w:val="21"/>
        </w:rPr>
        <w:t>注：</w:t>
      </w:r>
      <w:r w:rsidRPr="00EB5C47">
        <w:rPr>
          <w:rFonts w:hAnsi="宋体"/>
          <w:snapToGrid w:val="0"/>
          <w:color w:val="000000"/>
          <w:spacing w:val="-16"/>
          <w:kern w:val="21"/>
          <w:szCs w:val="21"/>
        </w:rPr>
        <w:fldChar w:fldCharType="begin"/>
      </w:r>
      <w:r w:rsidRPr="00EB5C47">
        <w:rPr>
          <w:rFonts w:hAnsi="宋体"/>
          <w:snapToGrid w:val="0"/>
          <w:color w:val="000000"/>
          <w:spacing w:val="-16"/>
          <w:kern w:val="21"/>
          <w:szCs w:val="21"/>
        </w:rPr>
        <w:instrText xml:space="preserve"> = 6 \* GB3 \* MERGEFORMAT </w:instrText>
      </w:r>
      <w:r w:rsidRPr="00EB5C47">
        <w:rPr>
          <w:rFonts w:hAnsi="宋体"/>
          <w:snapToGrid w:val="0"/>
          <w:color w:val="000000"/>
          <w:spacing w:val="-16"/>
          <w:kern w:val="21"/>
          <w:szCs w:val="21"/>
        </w:rPr>
        <w:fldChar w:fldCharType="separate"/>
      </w:r>
      <w:r w:rsidRPr="00EB5C47">
        <w:rPr>
          <w:rFonts w:hAnsi="宋体" w:hint="eastAsia"/>
          <w:szCs w:val="21"/>
        </w:rPr>
        <w:t>⑥</w:t>
      </w:r>
      <w:r w:rsidRPr="00EB5C47">
        <w:rPr>
          <w:rFonts w:hAnsi="宋体"/>
          <w:snapToGrid w:val="0"/>
          <w:color w:val="000000"/>
          <w:spacing w:val="-16"/>
          <w:kern w:val="21"/>
          <w:szCs w:val="21"/>
        </w:rPr>
        <w:fldChar w:fldCharType="end"/>
      </w:r>
      <w:r w:rsidRPr="00EB5C47">
        <w:rPr>
          <w:rFonts w:hAnsi="宋体"/>
          <w:snapToGrid w:val="0"/>
          <w:color w:val="000000"/>
          <w:spacing w:val="-16"/>
          <w:kern w:val="21"/>
          <w:szCs w:val="21"/>
        </w:rPr>
        <w:t>=</w:t>
      </w:r>
      <w:r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1 \* GB3 \* MERGEFORMAT </w:instrText>
      </w:r>
      <w:r w:rsidRPr="00EB5C47">
        <w:rPr>
          <w:rFonts w:hAnsi="宋体"/>
          <w:snapToGrid w:val="0"/>
          <w:color w:val="000000"/>
          <w:spacing w:val="-6"/>
          <w:kern w:val="21"/>
          <w:szCs w:val="21"/>
        </w:rPr>
        <w:fldChar w:fldCharType="separate"/>
      </w:r>
      <w:r w:rsidRPr="00EB5C47">
        <w:rPr>
          <w:rFonts w:hAnsi="宋体" w:hint="eastAsia"/>
          <w:szCs w:val="21"/>
        </w:rPr>
        <w:t>①</w:t>
      </w:r>
      <w:r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3 \* GB3 \* MERGEFORMAT </w:instrText>
      </w:r>
      <w:r w:rsidRPr="00EB5C47">
        <w:rPr>
          <w:rFonts w:hAnsi="宋体"/>
          <w:snapToGrid w:val="0"/>
          <w:color w:val="000000"/>
          <w:spacing w:val="-6"/>
          <w:kern w:val="21"/>
          <w:szCs w:val="21"/>
        </w:rPr>
        <w:fldChar w:fldCharType="separate"/>
      </w:r>
      <w:r w:rsidRPr="00EB5C47">
        <w:rPr>
          <w:rFonts w:hAnsi="宋体" w:hint="eastAsia"/>
          <w:szCs w:val="21"/>
        </w:rPr>
        <w:t>③</w:t>
      </w:r>
      <w:r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4 \* GB3 \* MERGEFORMAT </w:instrText>
      </w:r>
      <w:r w:rsidRPr="00EB5C47">
        <w:rPr>
          <w:rFonts w:hAnsi="宋体"/>
          <w:snapToGrid w:val="0"/>
          <w:color w:val="000000"/>
          <w:spacing w:val="-6"/>
          <w:kern w:val="21"/>
          <w:szCs w:val="21"/>
        </w:rPr>
        <w:fldChar w:fldCharType="separate"/>
      </w:r>
      <w:r w:rsidRPr="00EB5C47">
        <w:rPr>
          <w:rFonts w:hAnsi="宋体" w:hint="eastAsia"/>
          <w:szCs w:val="21"/>
        </w:rPr>
        <w:t>④</w:t>
      </w:r>
      <w:r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Pr="00EB5C47">
        <w:rPr>
          <w:rFonts w:hAnsi="宋体"/>
          <w:snapToGrid w:val="0"/>
          <w:color w:val="000000"/>
          <w:spacing w:val="-16"/>
          <w:kern w:val="21"/>
          <w:szCs w:val="21"/>
        </w:rPr>
        <w:fldChar w:fldCharType="begin"/>
      </w:r>
      <w:r w:rsidRPr="00EB5C47">
        <w:rPr>
          <w:rFonts w:hAnsi="宋体"/>
          <w:snapToGrid w:val="0"/>
          <w:color w:val="000000"/>
          <w:spacing w:val="-16"/>
          <w:kern w:val="21"/>
          <w:szCs w:val="21"/>
        </w:rPr>
        <w:instrText xml:space="preserve"> = 5 \* GB3 \* MERGEFORMAT </w:instrText>
      </w:r>
      <w:r w:rsidRPr="00EB5C47">
        <w:rPr>
          <w:rFonts w:hAnsi="宋体"/>
          <w:snapToGrid w:val="0"/>
          <w:color w:val="000000"/>
          <w:spacing w:val="-16"/>
          <w:kern w:val="21"/>
          <w:szCs w:val="21"/>
        </w:rPr>
        <w:fldChar w:fldCharType="separate"/>
      </w:r>
      <w:r w:rsidRPr="00EB5C47">
        <w:rPr>
          <w:rFonts w:hAnsi="宋体" w:hint="eastAsia"/>
          <w:szCs w:val="21"/>
        </w:rPr>
        <w:t>⑤</w:t>
      </w:r>
      <w:r w:rsidRPr="00EB5C47">
        <w:rPr>
          <w:rFonts w:hAnsi="宋体"/>
          <w:snapToGrid w:val="0"/>
          <w:color w:val="000000"/>
          <w:spacing w:val="-16"/>
          <w:kern w:val="21"/>
          <w:szCs w:val="21"/>
        </w:rPr>
        <w:fldChar w:fldCharType="end"/>
      </w:r>
      <w:r w:rsidRPr="00EB5C47">
        <w:rPr>
          <w:rFonts w:hAnsi="宋体"/>
          <w:snapToGrid w:val="0"/>
          <w:color w:val="000000"/>
          <w:spacing w:val="-16"/>
          <w:kern w:val="21"/>
          <w:szCs w:val="21"/>
        </w:rPr>
        <w:t>；</w:t>
      </w:r>
      <w:r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7 \* GB3 \* MERGEFORMAT </w:instrText>
      </w:r>
      <w:r w:rsidRPr="00EB5C47">
        <w:rPr>
          <w:rFonts w:hAnsi="宋体"/>
          <w:snapToGrid w:val="0"/>
          <w:color w:val="000000"/>
          <w:spacing w:val="-6"/>
          <w:kern w:val="21"/>
          <w:szCs w:val="21"/>
        </w:rPr>
        <w:fldChar w:fldCharType="separate"/>
      </w:r>
      <w:r w:rsidRPr="00EB5C47">
        <w:rPr>
          <w:rFonts w:hAnsi="宋体" w:hint="eastAsia"/>
          <w:szCs w:val="21"/>
        </w:rPr>
        <w:t>⑦</w:t>
      </w:r>
      <w:r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Pr="00EB5C47">
        <w:rPr>
          <w:rFonts w:hAnsi="宋体"/>
          <w:snapToGrid w:val="0"/>
          <w:color w:val="000000"/>
          <w:spacing w:val="-16"/>
          <w:kern w:val="21"/>
          <w:szCs w:val="21"/>
        </w:rPr>
        <w:fldChar w:fldCharType="begin"/>
      </w:r>
      <w:r w:rsidRPr="00EB5C47">
        <w:rPr>
          <w:rFonts w:hAnsi="宋体"/>
          <w:snapToGrid w:val="0"/>
          <w:color w:val="000000"/>
          <w:spacing w:val="-16"/>
          <w:kern w:val="21"/>
          <w:szCs w:val="21"/>
        </w:rPr>
        <w:instrText xml:space="preserve"> = 6 \* GB3 \* MERGEFORMAT </w:instrText>
      </w:r>
      <w:r w:rsidRPr="00EB5C47">
        <w:rPr>
          <w:rFonts w:hAnsi="宋体"/>
          <w:snapToGrid w:val="0"/>
          <w:color w:val="000000"/>
          <w:spacing w:val="-16"/>
          <w:kern w:val="21"/>
          <w:szCs w:val="21"/>
        </w:rPr>
        <w:fldChar w:fldCharType="separate"/>
      </w:r>
      <w:r w:rsidRPr="00EB5C47">
        <w:rPr>
          <w:rFonts w:hAnsi="宋体" w:hint="eastAsia"/>
          <w:szCs w:val="21"/>
        </w:rPr>
        <w:t>⑥</w:t>
      </w:r>
      <w:r w:rsidRPr="00EB5C47">
        <w:rPr>
          <w:rFonts w:hAnsi="宋体"/>
          <w:snapToGrid w:val="0"/>
          <w:color w:val="000000"/>
          <w:spacing w:val="-16"/>
          <w:kern w:val="21"/>
          <w:szCs w:val="21"/>
        </w:rPr>
        <w:fldChar w:fldCharType="end"/>
      </w:r>
      <w:r w:rsidRPr="00EB5C47">
        <w:rPr>
          <w:rFonts w:hAnsi="宋体"/>
          <w:snapToGrid w:val="0"/>
          <w:color w:val="000000"/>
          <w:spacing w:val="-16"/>
          <w:kern w:val="21"/>
          <w:szCs w:val="21"/>
        </w:rPr>
        <w:t>-</w:t>
      </w:r>
      <w:r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1 \* GB3 \* MERGEFORMAT </w:instrText>
      </w:r>
      <w:r w:rsidRPr="00EB5C47">
        <w:rPr>
          <w:rFonts w:hAnsi="宋体"/>
          <w:snapToGrid w:val="0"/>
          <w:color w:val="000000"/>
          <w:spacing w:val="-6"/>
          <w:kern w:val="21"/>
          <w:szCs w:val="21"/>
        </w:rPr>
        <w:fldChar w:fldCharType="separate"/>
      </w:r>
      <w:r w:rsidRPr="00EB5C47">
        <w:rPr>
          <w:rFonts w:hAnsi="宋体" w:hint="eastAsia"/>
          <w:szCs w:val="21"/>
        </w:rPr>
        <w:t>①</w:t>
      </w:r>
      <w:r w:rsidRPr="00EB5C47">
        <w:rPr>
          <w:rFonts w:hAnsi="宋体"/>
          <w:snapToGrid w:val="0"/>
          <w:color w:val="000000"/>
          <w:spacing w:val="-6"/>
          <w:kern w:val="21"/>
          <w:szCs w:val="21"/>
        </w:rPr>
        <w:fldChar w:fldCharType="end"/>
      </w:r>
    </w:p>
    <w:p w14:paraId="531B669C" w14:textId="77777777" w:rsidR="001A7559" w:rsidRPr="00F42F47" w:rsidRDefault="001A7559" w:rsidP="001A7559">
      <w:pPr>
        <w:rPr>
          <w:lang w:val="x-none"/>
        </w:rPr>
      </w:pPr>
    </w:p>
    <w:sectPr w:rsidR="001A7559" w:rsidRPr="00F42F47" w:rsidSect="00F1724C">
      <w:footerReference w:type="default" r:id="rId28"/>
      <w:pgSz w:w="16838" w:h="11906" w:orient="landscape"/>
      <w:pgMar w:top="1531" w:right="1701" w:bottom="1531" w:left="170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714A3A" w14:textId="77777777" w:rsidR="00063AA5" w:rsidRDefault="00063AA5">
      <w:r>
        <w:separator/>
      </w:r>
    </w:p>
  </w:endnote>
  <w:endnote w:type="continuationSeparator" w:id="0">
    <w:p w14:paraId="6536F94B" w14:textId="77777777" w:rsidR="00063AA5" w:rsidRDefault="00063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楷体_GB2312">
    <w:altName w:val="楷体"/>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charset w:val="00"/>
    <w:family w:val="roman"/>
    <w:pitch w:val="default"/>
    <w:sig w:usb0="00000000" w:usb1="00000000" w:usb2="00000010" w:usb3="00000000" w:csb0="00020001"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Dutch801 SeBd BT">
    <w:altName w:val="Times New Roman"/>
    <w:charset w:val="00"/>
    <w:family w:val="roman"/>
    <w:pitch w:val="default"/>
    <w:sig w:usb0="00000000" w:usb1="00000000" w:usb2="00000000" w:usb3="00000000" w:csb0="0000001B"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28A989" w14:textId="095B4419" w:rsidR="00CB4ECB" w:rsidRDefault="00CB4ECB" w:rsidP="003051C2">
    <w:pPr>
      <w:pStyle w:val="a5"/>
      <w:framePr w:wrap="around" w:vAnchor="text" w:hAnchor="margin" w:xAlign="center" w:y="1"/>
      <w:rPr>
        <w:rStyle w:val="a4"/>
      </w:rPr>
    </w:pPr>
    <w:r>
      <w:fldChar w:fldCharType="begin"/>
    </w:r>
    <w:r>
      <w:rPr>
        <w:rStyle w:val="a4"/>
      </w:rPr>
      <w:instrText xml:space="preserve">PAGE  </w:instrText>
    </w:r>
    <w:r>
      <w:fldChar w:fldCharType="separate"/>
    </w:r>
    <w:r w:rsidR="00695716">
      <w:rPr>
        <w:rStyle w:val="a4"/>
        <w:noProof/>
      </w:rPr>
      <w:t>3</w:t>
    </w:r>
    <w:r>
      <w:fldChar w:fldCharType="end"/>
    </w:r>
  </w:p>
  <w:p w14:paraId="18FCB155" w14:textId="77777777" w:rsidR="00CB4ECB" w:rsidRDefault="00CB4ECB">
    <w:pPr>
      <w:pStyle w:val="a5"/>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43068" w14:textId="77777777" w:rsidR="00CB4ECB" w:rsidRDefault="00CB4ECB">
    <w:pPr>
      <w:pStyle w:val="a5"/>
      <w:rPr>
        <w:lang w:eastAsia="zh-CN"/>
      </w:rPr>
    </w:pPr>
  </w:p>
  <w:p w14:paraId="28320310" w14:textId="77777777" w:rsidR="00CB4ECB" w:rsidRDefault="00CB4ECB" w:rsidP="00C44E72">
    <w:pPr>
      <w:pStyle w:val="a5"/>
      <w:ind w:right="360" w:firstLine="360"/>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9D7949" w14:textId="6328FBDA" w:rsidR="008F1FA7" w:rsidRDefault="008F1FA7" w:rsidP="008F1FA7">
    <w:pPr>
      <w:pStyle w:val="a5"/>
      <w:framePr w:wrap="around" w:vAnchor="text" w:hAnchor="page" w:x="5163" w:y="114"/>
      <w:jc w:val="center"/>
      <w:rPr>
        <w:rStyle w:val="a4"/>
        <w:rFonts w:ascii="宋体" w:hAnsi="宋体"/>
        <w:sz w:val="28"/>
        <w:szCs w:val="28"/>
      </w:rPr>
    </w:pPr>
    <w:r>
      <w:rPr>
        <w:rStyle w:val="a4"/>
        <w:rFonts w:ascii="宋体" w:hAnsi="宋体" w:hint="eastAsia"/>
        <w:sz w:val="28"/>
        <w:szCs w:val="28"/>
      </w:rPr>
      <w:t>—</w:t>
    </w:r>
    <w:r>
      <w:rPr>
        <w:rStyle w:val="a4"/>
        <w:rFonts w:ascii="宋体" w:hAnsi="宋体" w:hint="eastAsia"/>
        <w:sz w:val="20"/>
      </w:rPr>
      <w:t xml:space="preserve">  </w:t>
    </w:r>
    <w:r>
      <w:rPr>
        <w:rStyle w:val="a4"/>
        <w:rFonts w:ascii="宋体" w:hAnsi="宋体" w:hint="eastAsia"/>
        <w:sz w:val="26"/>
        <w:szCs w:val="26"/>
      </w:rPr>
      <w:fldChar w:fldCharType="begin"/>
    </w:r>
    <w:r>
      <w:rPr>
        <w:rStyle w:val="a4"/>
        <w:rFonts w:ascii="宋体" w:hAnsi="宋体" w:hint="eastAsia"/>
        <w:sz w:val="26"/>
        <w:szCs w:val="26"/>
      </w:rPr>
      <w:instrText xml:space="preserve">PAGE  </w:instrText>
    </w:r>
    <w:r>
      <w:rPr>
        <w:rStyle w:val="a4"/>
        <w:rFonts w:ascii="宋体" w:hAnsi="宋体" w:hint="eastAsia"/>
        <w:sz w:val="26"/>
        <w:szCs w:val="26"/>
      </w:rPr>
      <w:fldChar w:fldCharType="separate"/>
    </w:r>
    <w:r w:rsidR="003866D5">
      <w:rPr>
        <w:rStyle w:val="a4"/>
        <w:rFonts w:ascii="宋体" w:hAnsi="宋体"/>
        <w:noProof/>
        <w:sz w:val="26"/>
        <w:szCs w:val="26"/>
      </w:rPr>
      <w:t>1</w:t>
    </w:r>
    <w:r>
      <w:rPr>
        <w:rStyle w:val="a4"/>
        <w:rFonts w:ascii="宋体" w:hAnsi="宋体" w:hint="eastAsia"/>
        <w:sz w:val="26"/>
        <w:szCs w:val="26"/>
      </w:rPr>
      <w:fldChar w:fldCharType="end"/>
    </w:r>
    <w:r>
      <w:rPr>
        <w:rStyle w:val="a4"/>
        <w:rFonts w:ascii="宋体" w:hAnsi="宋体" w:hint="eastAsia"/>
        <w:sz w:val="20"/>
      </w:rPr>
      <w:t xml:space="preserve">  </w:t>
    </w:r>
    <w:r>
      <w:rPr>
        <w:rStyle w:val="a4"/>
        <w:rFonts w:ascii="宋体" w:hAnsi="宋体" w:hint="eastAsia"/>
        <w:sz w:val="28"/>
        <w:szCs w:val="28"/>
      </w:rPr>
      <w:t>—</w:t>
    </w:r>
  </w:p>
  <w:p w14:paraId="69D029FF" w14:textId="77777777" w:rsidR="00CB4ECB" w:rsidRDefault="00CB4ECB">
    <w:pPr>
      <w:pStyle w:val="a5"/>
      <w:rPr>
        <w:lang w:eastAsia="zh-CN"/>
      </w:rPr>
    </w:pPr>
  </w:p>
  <w:p w14:paraId="6C92C60A" w14:textId="77777777" w:rsidR="00CB4ECB" w:rsidRDefault="00CB4ECB" w:rsidP="003051C2">
    <w:pPr>
      <w:pStyle w:val="a5"/>
      <w:ind w:right="360" w:firstLine="360"/>
      <w:jc w:val="center"/>
      <w:rPr>
        <w:lang w:eastAsia="zh-CN"/>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F0B7E6" w14:textId="4F1122E7" w:rsidR="001451FE" w:rsidRDefault="001451FE" w:rsidP="003063F6">
    <w:pPr>
      <w:pStyle w:val="a5"/>
      <w:framePr w:wrap="around" w:vAnchor="text" w:hAnchor="page" w:x="5354" w:y="-211"/>
      <w:jc w:val="center"/>
      <w:rPr>
        <w:rStyle w:val="a4"/>
        <w:rFonts w:ascii="宋体" w:hAnsi="宋体"/>
        <w:sz w:val="28"/>
        <w:szCs w:val="28"/>
      </w:rPr>
    </w:pPr>
    <w:r>
      <w:rPr>
        <w:rStyle w:val="a4"/>
        <w:rFonts w:ascii="宋体" w:hAnsi="宋体" w:hint="eastAsia"/>
        <w:sz w:val="28"/>
        <w:szCs w:val="28"/>
      </w:rPr>
      <w:t>—</w:t>
    </w:r>
    <w:r>
      <w:rPr>
        <w:rStyle w:val="a4"/>
        <w:rFonts w:ascii="宋体" w:hAnsi="宋体" w:hint="eastAsia"/>
        <w:sz w:val="20"/>
      </w:rPr>
      <w:t xml:space="preserve">  </w:t>
    </w:r>
    <w:r>
      <w:rPr>
        <w:rStyle w:val="a4"/>
        <w:rFonts w:ascii="宋体" w:hAnsi="宋体" w:hint="eastAsia"/>
        <w:sz w:val="26"/>
        <w:szCs w:val="26"/>
      </w:rPr>
      <w:fldChar w:fldCharType="begin"/>
    </w:r>
    <w:r>
      <w:rPr>
        <w:rStyle w:val="a4"/>
        <w:rFonts w:ascii="宋体" w:hAnsi="宋体" w:hint="eastAsia"/>
        <w:sz w:val="26"/>
        <w:szCs w:val="26"/>
      </w:rPr>
      <w:instrText xml:space="preserve">PAGE  </w:instrText>
    </w:r>
    <w:r>
      <w:rPr>
        <w:rStyle w:val="a4"/>
        <w:rFonts w:ascii="宋体" w:hAnsi="宋体" w:hint="eastAsia"/>
        <w:sz w:val="26"/>
        <w:szCs w:val="26"/>
      </w:rPr>
      <w:fldChar w:fldCharType="separate"/>
    </w:r>
    <w:r w:rsidR="003866D5">
      <w:rPr>
        <w:rStyle w:val="a4"/>
        <w:rFonts w:ascii="宋体" w:hAnsi="宋体"/>
        <w:noProof/>
        <w:sz w:val="26"/>
        <w:szCs w:val="26"/>
      </w:rPr>
      <w:t>2</w:t>
    </w:r>
    <w:r>
      <w:rPr>
        <w:rStyle w:val="a4"/>
        <w:rFonts w:ascii="宋体" w:hAnsi="宋体" w:hint="eastAsia"/>
        <w:sz w:val="26"/>
        <w:szCs w:val="26"/>
      </w:rPr>
      <w:fldChar w:fldCharType="end"/>
    </w:r>
    <w:r>
      <w:rPr>
        <w:rStyle w:val="a4"/>
        <w:rFonts w:ascii="宋体" w:hAnsi="宋体" w:hint="eastAsia"/>
        <w:sz w:val="20"/>
      </w:rPr>
      <w:t xml:space="preserve">  </w:t>
    </w:r>
    <w:r>
      <w:rPr>
        <w:rStyle w:val="a4"/>
        <w:rFonts w:ascii="宋体" w:hAnsi="宋体" w:hint="eastAsia"/>
        <w:sz w:val="28"/>
        <w:szCs w:val="28"/>
      </w:rPr>
      <w:t>—</w:t>
    </w:r>
  </w:p>
  <w:p w14:paraId="695517E7" w14:textId="77777777" w:rsidR="00CB4ECB" w:rsidRDefault="00CB4ECB">
    <w:pPr>
      <w:pStyle w:val="a5"/>
      <w:rPr>
        <w:lang w:eastAsia="zh-CN"/>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24627" w14:textId="0F53AADD" w:rsidR="00F44396" w:rsidRDefault="00F44396" w:rsidP="006C3374">
    <w:pPr>
      <w:pStyle w:val="a5"/>
      <w:framePr w:wrap="around" w:vAnchor="text" w:hAnchor="page" w:x="8121" w:y="-243"/>
      <w:jc w:val="center"/>
      <w:rPr>
        <w:rStyle w:val="a4"/>
        <w:rFonts w:ascii="宋体" w:hAnsi="宋体"/>
        <w:sz w:val="28"/>
        <w:szCs w:val="28"/>
      </w:rPr>
    </w:pPr>
    <w:r>
      <w:rPr>
        <w:rStyle w:val="a4"/>
        <w:rFonts w:ascii="宋体" w:hAnsi="宋体" w:hint="eastAsia"/>
        <w:sz w:val="28"/>
        <w:szCs w:val="28"/>
      </w:rPr>
      <w:t>—</w:t>
    </w:r>
    <w:r>
      <w:rPr>
        <w:rStyle w:val="a4"/>
        <w:rFonts w:ascii="宋体" w:hAnsi="宋体" w:hint="eastAsia"/>
        <w:sz w:val="20"/>
      </w:rPr>
      <w:t xml:space="preserve">  </w:t>
    </w:r>
    <w:r>
      <w:rPr>
        <w:rStyle w:val="a4"/>
        <w:rFonts w:ascii="宋体" w:hAnsi="宋体" w:hint="eastAsia"/>
        <w:sz w:val="26"/>
        <w:szCs w:val="26"/>
      </w:rPr>
      <w:fldChar w:fldCharType="begin"/>
    </w:r>
    <w:r>
      <w:rPr>
        <w:rStyle w:val="a4"/>
        <w:rFonts w:ascii="宋体" w:hAnsi="宋体" w:hint="eastAsia"/>
        <w:sz w:val="26"/>
        <w:szCs w:val="26"/>
      </w:rPr>
      <w:instrText xml:space="preserve">PAGE  </w:instrText>
    </w:r>
    <w:r>
      <w:rPr>
        <w:rStyle w:val="a4"/>
        <w:rFonts w:ascii="宋体" w:hAnsi="宋体" w:hint="eastAsia"/>
        <w:sz w:val="26"/>
        <w:szCs w:val="26"/>
      </w:rPr>
      <w:fldChar w:fldCharType="separate"/>
    </w:r>
    <w:r w:rsidR="003866D5">
      <w:rPr>
        <w:rStyle w:val="a4"/>
        <w:rFonts w:ascii="宋体" w:hAnsi="宋体"/>
        <w:noProof/>
        <w:sz w:val="26"/>
        <w:szCs w:val="26"/>
      </w:rPr>
      <w:t>52</w:t>
    </w:r>
    <w:r>
      <w:rPr>
        <w:rStyle w:val="a4"/>
        <w:rFonts w:ascii="宋体" w:hAnsi="宋体" w:hint="eastAsia"/>
        <w:sz w:val="26"/>
        <w:szCs w:val="26"/>
      </w:rPr>
      <w:fldChar w:fldCharType="end"/>
    </w:r>
    <w:r>
      <w:rPr>
        <w:rStyle w:val="a4"/>
        <w:rFonts w:ascii="宋体" w:hAnsi="宋体" w:hint="eastAsia"/>
        <w:sz w:val="20"/>
      </w:rPr>
      <w:t xml:space="preserve">  </w:t>
    </w:r>
    <w:r>
      <w:rPr>
        <w:rStyle w:val="a4"/>
        <w:rFonts w:ascii="宋体" w:hAnsi="宋体" w:hint="eastAsia"/>
        <w:sz w:val="28"/>
        <w:szCs w:val="28"/>
      </w:rPr>
      <w:t>—</w:t>
    </w:r>
  </w:p>
  <w:p w14:paraId="144446CB" w14:textId="77777777" w:rsidR="00CB4ECB" w:rsidRDefault="00CB4ECB">
    <w:pPr>
      <w:pStyle w:val="a5"/>
      <w:rPr>
        <w:lang w:eastAsia="zh-CN"/>
      </w:rPr>
    </w:pPr>
  </w:p>
  <w:p w14:paraId="6C210FB0" w14:textId="77777777" w:rsidR="00CB4ECB" w:rsidRDefault="00CB4ECB" w:rsidP="003051C2">
    <w:pPr>
      <w:pStyle w:val="a5"/>
      <w:ind w:right="360" w:firstLine="360"/>
      <w:jc w:val="center"/>
      <w:rPr>
        <w:lang w:eastAsia="zh-CN"/>
      </w:rP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B97E56" w14:textId="62DC20BE" w:rsidR="006C3374" w:rsidRDefault="006C3374" w:rsidP="006C3374">
    <w:pPr>
      <w:pStyle w:val="a5"/>
      <w:framePr w:wrap="around" w:vAnchor="text" w:hAnchor="page" w:x="5125" w:y="-17"/>
      <w:jc w:val="center"/>
      <w:rPr>
        <w:rStyle w:val="a4"/>
        <w:rFonts w:ascii="宋体" w:hAnsi="宋体"/>
        <w:sz w:val="28"/>
        <w:szCs w:val="28"/>
      </w:rPr>
    </w:pPr>
    <w:r>
      <w:rPr>
        <w:rStyle w:val="a4"/>
        <w:rFonts w:ascii="宋体" w:hAnsi="宋体" w:hint="eastAsia"/>
        <w:sz w:val="28"/>
        <w:szCs w:val="28"/>
      </w:rPr>
      <w:t>—</w:t>
    </w:r>
    <w:r>
      <w:rPr>
        <w:rStyle w:val="a4"/>
        <w:rFonts w:ascii="宋体" w:hAnsi="宋体" w:hint="eastAsia"/>
        <w:sz w:val="20"/>
      </w:rPr>
      <w:t xml:space="preserve">  </w:t>
    </w:r>
    <w:r>
      <w:rPr>
        <w:rStyle w:val="a4"/>
        <w:rFonts w:ascii="宋体" w:hAnsi="宋体" w:hint="eastAsia"/>
        <w:sz w:val="26"/>
        <w:szCs w:val="26"/>
      </w:rPr>
      <w:fldChar w:fldCharType="begin"/>
    </w:r>
    <w:r>
      <w:rPr>
        <w:rStyle w:val="a4"/>
        <w:rFonts w:ascii="宋体" w:hAnsi="宋体" w:hint="eastAsia"/>
        <w:sz w:val="26"/>
        <w:szCs w:val="26"/>
      </w:rPr>
      <w:instrText xml:space="preserve">PAGE  </w:instrText>
    </w:r>
    <w:r>
      <w:rPr>
        <w:rStyle w:val="a4"/>
        <w:rFonts w:ascii="宋体" w:hAnsi="宋体" w:hint="eastAsia"/>
        <w:sz w:val="26"/>
        <w:szCs w:val="26"/>
      </w:rPr>
      <w:fldChar w:fldCharType="separate"/>
    </w:r>
    <w:r w:rsidR="003866D5">
      <w:rPr>
        <w:rStyle w:val="a4"/>
        <w:rFonts w:ascii="宋体" w:hAnsi="宋体"/>
        <w:noProof/>
        <w:sz w:val="26"/>
        <w:szCs w:val="26"/>
      </w:rPr>
      <w:t>65</w:t>
    </w:r>
    <w:r>
      <w:rPr>
        <w:rStyle w:val="a4"/>
        <w:rFonts w:ascii="宋体" w:hAnsi="宋体" w:hint="eastAsia"/>
        <w:sz w:val="26"/>
        <w:szCs w:val="26"/>
      </w:rPr>
      <w:fldChar w:fldCharType="end"/>
    </w:r>
    <w:r>
      <w:rPr>
        <w:rStyle w:val="a4"/>
        <w:rFonts w:ascii="宋体" w:hAnsi="宋体" w:hint="eastAsia"/>
        <w:sz w:val="20"/>
      </w:rPr>
      <w:t xml:space="preserve">  </w:t>
    </w:r>
    <w:r>
      <w:rPr>
        <w:rStyle w:val="a4"/>
        <w:rFonts w:ascii="宋体" w:hAnsi="宋体" w:hint="eastAsia"/>
        <w:sz w:val="28"/>
        <w:szCs w:val="28"/>
      </w:rPr>
      <w:t>—</w:t>
    </w:r>
  </w:p>
  <w:p w14:paraId="4830985C" w14:textId="77777777" w:rsidR="006C3374" w:rsidRDefault="006C3374">
    <w:pPr>
      <w:pStyle w:val="a5"/>
      <w:rPr>
        <w:lang w:eastAsia="zh-CN"/>
      </w:rPr>
    </w:pPr>
  </w:p>
  <w:p w14:paraId="0B51E993" w14:textId="77777777" w:rsidR="006C3374" w:rsidRDefault="006C3374" w:rsidP="003051C2">
    <w:pPr>
      <w:pStyle w:val="a5"/>
      <w:ind w:right="360" w:firstLine="360"/>
      <w:jc w:val="center"/>
      <w:rPr>
        <w:lang w:eastAsia="zh-CN"/>
      </w:rPr>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94EB6" w14:textId="7F74A7A5" w:rsidR="00CB4ECB" w:rsidRPr="003051C2" w:rsidRDefault="00CB4ECB" w:rsidP="006C3374">
    <w:pPr>
      <w:pStyle w:val="a5"/>
      <w:framePr w:wrap="around" w:vAnchor="text" w:hAnchor="page" w:x="7887" w:y="-97"/>
      <w:rPr>
        <w:rStyle w:val="a4"/>
        <w:rFonts w:ascii="宋体" w:hAnsi="宋体"/>
        <w:sz w:val="28"/>
        <w:szCs w:val="28"/>
      </w:rPr>
    </w:pPr>
    <w:r w:rsidRPr="003051C2">
      <w:rPr>
        <w:rStyle w:val="a4"/>
        <w:rFonts w:ascii="宋体" w:hAnsi="宋体" w:hint="eastAsia"/>
        <w:sz w:val="28"/>
        <w:szCs w:val="28"/>
      </w:rPr>
      <w:t>—</w:t>
    </w:r>
    <w:r w:rsidRPr="003051C2">
      <w:rPr>
        <w:rStyle w:val="a4"/>
        <w:rFonts w:ascii="宋体" w:hAnsi="宋体" w:hint="eastAsia"/>
        <w:sz w:val="20"/>
      </w:rPr>
      <w:t xml:space="preserve">  </w:t>
    </w:r>
    <w:r w:rsidRPr="003051C2">
      <w:rPr>
        <w:rStyle w:val="a4"/>
        <w:rFonts w:ascii="宋体" w:hAnsi="宋体"/>
        <w:sz w:val="26"/>
        <w:szCs w:val="26"/>
      </w:rPr>
      <w:fldChar w:fldCharType="begin"/>
    </w:r>
    <w:r w:rsidRPr="003051C2">
      <w:rPr>
        <w:rStyle w:val="a4"/>
        <w:rFonts w:ascii="宋体" w:hAnsi="宋体"/>
        <w:sz w:val="26"/>
        <w:szCs w:val="26"/>
      </w:rPr>
      <w:instrText xml:space="preserve">PAGE  </w:instrText>
    </w:r>
    <w:r w:rsidRPr="003051C2">
      <w:rPr>
        <w:rStyle w:val="a4"/>
        <w:rFonts w:ascii="宋体" w:hAnsi="宋体"/>
        <w:sz w:val="26"/>
        <w:szCs w:val="26"/>
      </w:rPr>
      <w:fldChar w:fldCharType="separate"/>
    </w:r>
    <w:r w:rsidR="003866D5">
      <w:rPr>
        <w:rStyle w:val="a4"/>
        <w:rFonts w:ascii="宋体" w:hAnsi="宋体"/>
        <w:noProof/>
        <w:sz w:val="26"/>
        <w:szCs w:val="26"/>
      </w:rPr>
      <w:t>66</w:t>
    </w:r>
    <w:r w:rsidRPr="003051C2">
      <w:rPr>
        <w:rStyle w:val="a4"/>
        <w:rFonts w:ascii="宋体" w:hAnsi="宋体"/>
        <w:sz w:val="26"/>
        <w:szCs w:val="26"/>
      </w:rPr>
      <w:fldChar w:fldCharType="end"/>
    </w:r>
    <w:r w:rsidRPr="003051C2">
      <w:rPr>
        <w:rStyle w:val="a4"/>
        <w:rFonts w:ascii="宋体" w:hAnsi="宋体" w:hint="eastAsia"/>
        <w:sz w:val="20"/>
      </w:rPr>
      <w:t xml:space="preserve">  </w:t>
    </w:r>
    <w:r w:rsidRPr="003051C2">
      <w:rPr>
        <w:rStyle w:val="a4"/>
        <w:rFonts w:ascii="宋体" w:hAnsi="宋体" w:hint="eastAsia"/>
        <w:sz w:val="28"/>
        <w:szCs w:val="28"/>
      </w:rPr>
      <w:t>—</w:t>
    </w:r>
  </w:p>
  <w:p w14:paraId="21FD6D57" w14:textId="77777777" w:rsidR="00CB4ECB" w:rsidRDefault="00CB4ECB" w:rsidP="003051C2">
    <w:pPr>
      <w:pStyle w:val="a5"/>
      <w:ind w:right="360" w:firstLine="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9367BE" w14:textId="77777777" w:rsidR="00063AA5" w:rsidRDefault="00063AA5">
      <w:r>
        <w:separator/>
      </w:r>
    </w:p>
  </w:footnote>
  <w:footnote w:type="continuationSeparator" w:id="0">
    <w:p w14:paraId="0DE5355B" w14:textId="77777777" w:rsidR="00063AA5" w:rsidRDefault="00063AA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7315CE2"/>
    <w:multiLevelType w:val="multilevel"/>
    <w:tmpl w:val="87315CE2"/>
    <w:lvl w:ilvl="0">
      <w:start w:val="1"/>
      <w:numFmt w:val="decimal"/>
      <w:lvlText w:val="表1-%1"/>
      <w:lvlJc w:val="left"/>
      <w:pPr>
        <w:tabs>
          <w:tab w:val="num" w:pos="790"/>
        </w:tabs>
        <w:ind w:left="795" w:hanging="425"/>
      </w:pPr>
      <w:rPr>
        <w:rFonts w:ascii="Times New Roman" w:eastAsia="黑体" w:hAnsi="Times New Roman" w:cs="宋体" w:hint="default"/>
      </w:rPr>
    </w:lvl>
    <w:lvl w:ilvl="1">
      <w:start w:val="1"/>
      <w:numFmt w:val="decimal"/>
      <w:lvlText w:val="%2."/>
      <w:lvlJc w:val="left"/>
      <w:pPr>
        <w:tabs>
          <w:tab w:val="num" w:pos="1810"/>
        </w:tabs>
        <w:ind w:left="1810" w:hanging="360"/>
      </w:pPr>
    </w:lvl>
    <w:lvl w:ilvl="2">
      <w:start w:val="1"/>
      <w:numFmt w:val="decimal"/>
      <w:lvlText w:val="%3."/>
      <w:lvlJc w:val="left"/>
      <w:pPr>
        <w:tabs>
          <w:tab w:val="num" w:pos="2530"/>
        </w:tabs>
        <w:ind w:left="2530" w:hanging="360"/>
      </w:pPr>
    </w:lvl>
    <w:lvl w:ilvl="3">
      <w:start w:val="1"/>
      <w:numFmt w:val="decimal"/>
      <w:lvlText w:val="%4."/>
      <w:lvlJc w:val="left"/>
      <w:pPr>
        <w:tabs>
          <w:tab w:val="num" w:pos="3250"/>
        </w:tabs>
        <w:ind w:left="3250" w:hanging="360"/>
      </w:pPr>
    </w:lvl>
    <w:lvl w:ilvl="4">
      <w:start w:val="1"/>
      <w:numFmt w:val="decimal"/>
      <w:lvlText w:val="%5."/>
      <w:lvlJc w:val="left"/>
      <w:pPr>
        <w:tabs>
          <w:tab w:val="num" w:pos="3970"/>
        </w:tabs>
        <w:ind w:left="3970" w:hanging="360"/>
      </w:pPr>
    </w:lvl>
    <w:lvl w:ilvl="5">
      <w:start w:val="1"/>
      <w:numFmt w:val="decimal"/>
      <w:lvlText w:val="%6."/>
      <w:lvlJc w:val="left"/>
      <w:pPr>
        <w:tabs>
          <w:tab w:val="num" w:pos="4690"/>
        </w:tabs>
        <w:ind w:left="4690" w:hanging="360"/>
      </w:pPr>
    </w:lvl>
    <w:lvl w:ilvl="6">
      <w:start w:val="1"/>
      <w:numFmt w:val="decimal"/>
      <w:lvlText w:val="%7."/>
      <w:lvlJc w:val="left"/>
      <w:pPr>
        <w:tabs>
          <w:tab w:val="num" w:pos="5410"/>
        </w:tabs>
        <w:ind w:left="5410" w:hanging="360"/>
      </w:pPr>
    </w:lvl>
    <w:lvl w:ilvl="7">
      <w:start w:val="1"/>
      <w:numFmt w:val="decimal"/>
      <w:lvlText w:val="%8."/>
      <w:lvlJc w:val="left"/>
      <w:pPr>
        <w:tabs>
          <w:tab w:val="num" w:pos="6130"/>
        </w:tabs>
        <w:ind w:left="6130" w:hanging="360"/>
      </w:pPr>
    </w:lvl>
    <w:lvl w:ilvl="8">
      <w:start w:val="1"/>
      <w:numFmt w:val="decimal"/>
      <w:lvlText w:val="%9."/>
      <w:lvlJc w:val="left"/>
      <w:pPr>
        <w:tabs>
          <w:tab w:val="num" w:pos="6850"/>
        </w:tabs>
        <w:ind w:left="6850" w:hanging="360"/>
      </w:pPr>
    </w:lvl>
  </w:abstractNum>
  <w:abstractNum w:abstractNumId="1" w15:restartNumberingAfterBreak="0">
    <w:nsid w:val="89245BEC"/>
    <w:multiLevelType w:val="multilevel"/>
    <w:tmpl w:val="89245BEC"/>
    <w:lvl w:ilvl="0">
      <w:start w:val="9"/>
      <w:numFmt w:val="decimal"/>
      <w:suff w:val="nothing"/>
      <w:lvlText w:val="%1"/>
      <w:lvlJc w:val="left"/>
      <w:pPr>
        <w:ind w:left="0" w:firstLine="0"/>
      </w:pPr>
      <w:rPr>
        <w:rFonts w:hint="eastAsia"/>
      </w:rPr>
    </w:lvl>
    <w:lvl w:ilvl="1">
      <w:start w:val="1"/>
      <w:numFmt w:val="decimal"/>
      <w:suff w:val="nothing"/>
      <w:lvlText w:val="3.%2 "/>
      <w:lvlJc w:val="left"/>
      <w:pPr>
        <w:tabs>
          <w:tab w:val="num" w:pos="0"/>
        </w:tabs>
        <w:ind w:left="0" w:firstLine="0"/>
      </w:pPr>
      <w:rPr>
        <w:rFonts w:ascii="Times New Roman" w:eastAsia="黑体" w:hAnsi="Times New Roman" w:cs="Times New Roman" w:hint="default"/>
      </w:rPr>
    </w:lvl>
    <w:lvl w:ilvl="2">
      <w:start w:val="1"/>
      <w:numFmt w:val="decimal"/>
      <w:suff w:val="nothing"/>
      <w:lvlText w:val="3.%2.%3 "/>
      <w:lvlJc w:val="left"/>
      <w:pPr>
        <w:tabs>
          <w:tab w:val="num" w:pos="0"/>
        </w:tabs>
        <w:ind w:left="0" w:firstLine="0"/>
      </w:pPr>
      <w:rPr>
        <w:rFonts w:ascii="Times New Roman" w:eastAsia="宋体" w:hAnsi="Times New Roman" w:cs="Times New Roman" w:hint="default"/>
      </w:rPr>
    </w:lvl>
    <w:lvl w:ilvl="3">
      <w:start w:val="1"/>
      <w:numFmt w:val="decimal"/>
      <w:suff w:val="nothing"/>
      <w:lvlText w:val="3.%2.%3.%4 "/>
      <w:lvlJc w:val="left"/>
      <w:pPr>
        <w:tabs>
          <w:tab w:val="num" w:pos="0"/>
        </w:tabs>
        <w:ind w:left="0" w:firstLine="0"/>
      </w:pPr>
      <w:rPr>
        <w:rFonts w:ascii="Times New Roman" w:eastAsia="宋体" w:hAnsi="Times New Roman" w:cs="Times New Roman" w:hint="default"/>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 w15:restartNumberingAfterBreak="0">
    <w:nsid w:val="BC399FE9"/>
    <w:multiLevelType w:val="singleLevel"/>
    <w:tmpl w:val="BC399FE9"/>
    <w:lvl w:ilvl="0">
      <w:start w:val="1"/>
      <w:numFmt w:val="chineseCounting"/>
      <w:suff w:val="nothing"/>
      <w:lvlText w:val="%1、"/>
      <w:lvlJc w:val="left"/>
      <w:rPr>
        <w:rFonts w:hint="eastAsia"/>
      </w:rPr>
    </w:lvl>
  </w:abstractNum>
  <w:abstractNum w:abstractNumId="3" w15:restartNumberingAfterBreak="0">
    <w:nsid w:val="C40ADC10"/>
    <w:multiLevelType w:val="singleLevel"/>
    <w:tmpl w:val="C40ADC10"/>
    <w:lvl w:ilvl="0">
      <w:start w:val="1"/>
      <w:numFmt w:val="decimal"/>
      <w:suff w:val="nothing"/>
      <w:lvlText w:val="%1、"/>
      <w:lvlJc w:val="left"/>
    </w:lvl>
  </w:abstractNum>
  <w:abstractNum w:abstractNumId="4" w15:restartNumberingAfterBreak="0">
    <w:nsid w:val="00000006"/>
    <w:multiLevelType w:val="multilevel"/>
    <w:tmpl w:val="00000006"/>
    <w:lvl w:ilvl="0">
      <w:start w:val="1"/>
      <w:numFmt w:val="decimal"/>
      <w:suff w:val="nothing"/>
      <w:lvlText w:val="表%1"/>
      <w:lvlJc w:val="center"/>
      <w:pPr>
        <w:ind w:left="0" w:firstLine="288"/>
      </w:pPr>
      <w:rPr>
        <w:rFonts w:ascii="Times New Roman" w:eastAsia="黑体" w:hAnsi="Times New Roman" w:cs="Times New Roman" w:hint="default"/>
        <w:b w:val="0"/>
        <w:color w:val="auto"/>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5" w15:restartNumberingAfterBreak="0">
    <w:nsid w:val="01460D7E"/>
    <w:multiLevelType w:val="hybridMultilevel"/>
    <w:tmpl w:val="B4827CB4"/>
    <w:lvl w:ilvl="0" w:tplc="4E0C9118">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0A2B34CE"/>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7" w15:restartNumberingAfterBreak="0">
    <w:nsid w:val="122C42B5"/>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8" w15:restartNumberingAfterBreak="0">
    <w:nsid w:val="150B793A"/>
    <w:multiLevelType w:val="hybridMultilevel"/>
    <w:tmpl w:val="45203B4C"/>
    <w:lvl w:ilvl="0" w:tplc="180E54A8">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15A3439F"/>
    <w:multiLevelType w:val="multilevel"/>
    <w:tmpl w:val="AE2AFE7A"/>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lang w:val="en-US"/>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0" w15:restartNumberingAfterBreak="0">
    <w:nsid w:val="19336B6B"/>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1" w15:restartNumberingAfterBreak="0">
    <w:nsid w:val="1B664A49"/>
    <w:multiLevelType w:val="hybridMultilevel"/>
    <w:tmpl w:val="54D03A60"/>
    <w:lvl w:ilvl="0" w:tplc="E68871EE">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257C3E75"/>
    <w:multiLevelType w:val="multilevel"/>
    <w:tmpl w:val="BDACEBA4"/>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lang w:val="en-US"/>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3" w15:restartNumberingAfterBreak="0">
    <w:nsid w:val="25A89A37"/>
    <w:multiLevelType w:val="multilevel"/>
    <w:tmpl w:val="25A89A37"/>
    <w:lvl w:ilvl="0">
      <w:start w:val="1"/>
      <w:numFmt w:val="decimal"/>
      <w:lvlText w:val="表4-%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4" w15:restartNumberingAfterBreak="0">
    <w:nsid w:val="29C64E33"/>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5" w15:restartNumberingAfterBreak="0">
    <w:nsid w:val="2C05723D"/>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6" w15:restartNumberingAfterBreak="0">
    <w:nsid w:val="2C1433A3"/>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7" w15:restartNumberingAfterBreak="0">
    <w:nsid w:val="2D0B3D43"/>
    <w:multiLevelType w:val="hybridMultilevel"/>
    <w:tmpl w:val="32FC565E"/>
    <w:lvl w:ilvl="0" w:tplc="6364812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30CD5571"/>
    <w:multiLevelType w:val="hybridMultilevel"/>
    <w:tmpl w:val="85CC57D6"/>
    <w:lvl w:ilvl="0" w:tplc="0784D2E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30F97831"/>
    <w:multiLevelType w:val="multilevel"/>
    <w:tmpl w:val="30F97831"/>
    <w:lvl w:ilvl="0">
      <w:start w:val="1"/>
      <w:numFmt w:val="decimal"/>
      <w:lvlText w:val="表%1"/>
      <w:lvlJc w:val="left"/>
      <w:pPr>
        <w:ind w:left="420" w:hanging="420"/>
      </w:pPr>
      <w:rPr>
        <w:rFonts w:ascii="Times New Roman" w:eastAsia="黑体" w:hAnsi="Times New Roman" w:hint="default"/>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329BD5C0"/>
    <w:multiLevelType w:val="singleLevel"/>
    <w:tmpl w:val="329BD5C0"/>
    <w:lvl w:ilvl="0">
      <w:start w:val="3"/>
      <w:numFmt w:val="decimal"/>
      <w:suff w:val="nothing"/>
      <w:lvlText w:val="%1、"/>
      <w:lvlJc w:val="left"/>
      <w:pPr>
        <w:ind w:left="0" w:firstLine="0"/>
      </w:pPr>
    </w:lvl>
  </w:abstractNum>
  <w:abstractNum w:abstractNumId="21" w15:restartNumberingAfterBreak="0">
    <w:nsid w:val="3891577C"/>
    <w:multiLevelType w:val="hybridMultilevel"/>
    <w:tmpl w:val="8BA829E6"/>
    <w:lvl w:ilvl="0" w:tplc="059225DA">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A8012C9"/>
    <w:multiLevelType w:val="multilevel"/>
    <w:tmpl w:val="00000006"/>
    <w:lvl w:ilvl="0">
      <w:start w:val="1"/>
      <w:numFmt w:val="decimal"/>
      <w:suff w:val="nothing"/>
      <w:lvlText w:val="表%1"/>
      <w:lvlJc w:val="center"/>
      <w:pPr>
        <w:ind w:left="0" w:firstLine="288"/>
      </w:pPr>
      <w:rPr>
        <w:rFonts w:ascii="Times New Roman" w:eastAsia="黑体" w:hAnsi="Times New Roman" w:cs="Times New Roman" w:hint="default"/>
        <w:b w:val="0"/>
        <w:color w:val="auto"/>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23" w15:restartNumberingAfterBreak="0">
    <w:nsid w:val="3DFD5ABF"/>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24" w15:restartNumberingAfterBreak="0">
    <w:nsid w:val="3F2E189F"/>
    <w:multiLevelType w:val="hybridMultilevel"/>
    <w:tmpl w:val="B06E1496"/>
    <w:lvl w:ilvl="0" w:tplc="1F94C016">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F6C5704"/>
    <w:multiLevelType w:val="hybridMultilevel"/>
    <w:tmpl w:val="77B616D4"/>
    <w:lvl w:ilvl="0" w:tplc="02EEA326">
      <w:start w:val="1"/>
      <w:numFmt w:val="decimalEnclosedCircle"/>
      <w:lvlText w:val="%1"/>
      <w:lvlJc w:val="left"/>
      <w:pPr>
        <w:ind w:left="780" w:hanging="360"/>
      </w:pPr>
      <w:rPr>
        <w:rFonts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45A76C9E"/>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27" w15:restartNumberingAfterBreak="0">
    <w:nsid w:val="4B4145D2"/>
    <w:multiLevelType w:val="hybridMultilevel"/>
    <w:tmpl w:val="53ECF040"/>
    <w:lvl w:ilvl="0" w:tplc="A3D2254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D5754C8"/>
    <w:multiLevelType w:val="hybridMultilevel"/>
    <w:tmpl w:val="B65208F6"/>
    <w:lvl w:ilvl="0" w:tplc="BF8E1B18">
      <w:start w:val="4"/>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D8F31F8"/>
    <w:multiLevelType w:val="hybridMultilevel"/>
    <w:tmpl w:val="FE7CA092"/>
    <w:lvl w:ilvl="0" w:tplc="38C2E9A4">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50EF8A91"/>
    <w:multiLevelType w:val="singleLevel"/>
    <w:tmpl w:val="50EF8A91"/>
    <w:lvl w:ilvl="0">
      <w:start w:val="1"/>
      <w:numFmt w:val="decimal"/>
      <w:suff w:val="nothing"/>
      <w:lvlText w:val="%1、"/>
      <w:lvlJc w:val="left"/>
    </w:lvl>
  </w:abstractNum>
  <w:abstractNum w:abstractNumId="31" w15:restartNumberingAfterBreak="0">
    <w:nsid w:val="5A12406B"/>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32" w15:restartNumberingAfterBreak="0">
    <w:nsid w:val="5D0B455D"/>
    <w:multiLevelType w:val="multilevel"/>
    <w:tmpl w:val="5D0B455D"/>
    <w:lvl w:ilvl="0">
      <w:start w:val="1"/>
      <w:numFmt w:val="decimal"/>
      <w:lvlText w:val="表3-%1"/>
      <w:lvlJc w:val="left"/>
      <w:pPr>
        <w:ind w:left="420" w:hanging="420"/>
      </w:pPr>
      <w:rPr>
        <w:rFonts w:ascii="Times New Roman" w:eastAsia="黑体" w:hAnsi="Times New Roman" w:cs="Times New Roman" w:hint="default"/>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61E678FE"/>
    <w:multiLevelType w:val="hybridMultilevel"/>
    <w:tmpl w:val="37589EFA"/>
    <w:lvl w:ilvl="0" w:tplc="AD52A2E8">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661B6AD8"/>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35" w15:restartNumberingAfterBreak="0">
    <w:nsid w:val="6E3403E3"/>
    <w:multiLevelType w:val="hybridMultilevel"/>
    <w:tmpl w:val="9E24409E"/>
    <w:lvl w:ilvl="0" w:tplc="39AA9C5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6" w15:restartNumberingAfterBreak="0">
    <w:nsid w:val="752D1327"/>
    <w:multiLevelType w:val="hybridMultilevel"/>
    <w:tmpl w:val="C7B26B9C"/>
    <w:lvl w:ilvl="0" w:tplc="BEC07A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7E85EBE"/>
    <w:multiLevelType w:val="hybridMultilevel"/>
    <w:tmpl w:val="9566F6DE"/>
    <w:lvl w:ilvl="0" w:tplc="D2D484D6">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8" w15:restartNumberingAfterBreak="0">
    <w:nsid w:val="782E4B23"/>
    <w:multiLevelType w:val="hybridMultilevel"/>
    <w:tmpl w:val="ED161D7E"/>
    <w:lvl w:ilvl="0" w:tplc="D73220F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78DC6969"/>
    <w:multiLevelType w:val="hybridMultilevel"/>
    <w:tmpl w:val="0BBED8AC"/>
    <w:lvl w:ilvl="0" w:tplc="F6FCDDC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0" w15:restartNumberingAfterBreak="0">
    <w:nsid w:val="79E7623F"/>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41" w15:restartNumberingAfterBreak="0">
    <w:nsid w:val="7C080FF8"/>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num w:numId="1">
    <w:abstractNumId w:val="1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3"/>
    </w:lvlOverride>
  </w:num>
  <w:num w:numId="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num>
  <w:num w:numId="8">
    <w:abstractNumId w:val="15"/>
  </w:num>
  <w:num w:numId="9">
    <w:abstractNumId w:val="26"/>
  </w:num>
  <w:num w:numId="10">
    <w:abstractNumId w:val="7"/>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1"/>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10"/>
  </w:num>
  <w:num w:numId="16">
    <w:abstractNumId w:val="6"/>
  </w:num>
  <w:num w:numId="17">
    <w:abstractNumId w:val="31"/>
  </w:num>
  <w:num w:numId="18">
    <w:abstractNumId w:val="0"/>
  </w:num>
  <w:num w:numId="19">
    <w:abstractNumId w:val="2"/>
  </w:num>
  <w:num w:numId="20">
    <w:abstractNumId w:val="30"/>
  </w:num>
  <w:num w:numId="21">
    <w:abstractNumId w:val="34"/>
  </w:num>
  <w:num w:numId="22">
    <w:abstractNumId w:val="27"/>
  </w:num>
  <w:num w:numId="23">
    <w:abstractNumId w:val="37"/>
  </w:num>
  <w:num w:numId="24">
    <w:abstractNumId w:val="11"/>
  </w:num>
  <w:num w:numId="25">
    <w:abstractNumId w:val="35"/>
  </w:num>
  <w:num w:numId="26">
    <w:abstractNumId w:val="21"/>
  </w:num>
  <w:num w:numId="27">
    <w:abstractNumId w:val="17"/>
  </w:num>
  <w:num w:numId="28">
    <w:abstractNumId w:val="5"/>
  </w:num>
  <w:num w:numId="29">
    <w:abstractNumId w:val="18"/>
  </w:num>
  <w:num w:numId="30">
    <w:abstractNumId w:val="29"/>
  </w:num>
  <w:num w:numId="31">
    <w:abstractNumId w:val="24"/>
  </w:num>
  <w:num w:numId="32">
    <w:abstractNumId w:val="4"/>
  </w:num>
  <w:num w:numId="33">
    <w:abstractNumId w:val="32"/>
  </w:num>
  <w:num w:numId="34">
    <w:abstractNumId w:val="3"/>
  </w:num>
  <w:num w:numId="35">
    <w:abstractNumId w:val="28"/>
  </w:num>
  <w:num w:numId="36">
    <w:abstractNumId w:val="19"/>
  </w:num>
  <w:num w:numId="37">
    <w:abstractNumId w:val="40"/>
  </w:num>
  <w:num w:numId="38">
    <w:abstractNumId w:val="1"/>
  </w:num>
  <w:num w:numId="39">
    <w:abstractNumId w:val="25"/>
  </w:num>
  <w:num w:numId="40">
    <w:abstractNumId w:val="33"/>
  </w:num>
  <w:num w:numId="41">
    <w:abstractNumId w:val="39"/>
  </w:num>
  <w:num w:numId="42">
    <w:abstractNumId w:val="36"/>
  </w:num>
  <w:num w:numId="43">
    <w:abstractNumId w:val="8"/>
  </w:num>
  <w:num w:numId="44">
    <w:abstractNumId w:val="38"/>
  </w:num>
  <w:num w:numId="4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zh-CN" w:vendorID="64" w:dllVersion="0" w:nlCheck="1" w:checkStyle="0"/>
  <w:activeWritingStyle w:appName="MSWord" w:lang="en-US" w:vendorID="64" w:dllVersion="0" w:nlCheck="1" w:checkStyle="0"/>
  <w:activeWritingStyle w:appName="MSWord" w:lang="en-US" w:vendorID="64" w:dllVersion="131078" w:nlCheck="1" w:checkStyle="0"/>
  <w:activeWritingStyle w:appName="MSWord" w:lang="zh-CN" w:vendorID="64" w:dllVersion="131077"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characterSpacingControl w:val="doNotCompress"/>
  <w:noLineBreaksAfter w:lang="zh-CN" w:val="([{·‘“〈《「『【〔〖（．［｛￡￥"/>
  <w:noLineBreaksBefore w:lang="zh-CN" w:val="!),.:;?]}¨·ˇˉ―‖’”…∶、。〃々〉》」』】〕〗！＂＇），．：；？］｀｜｝～￠"/>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A14947"/>
    <w:rsid w:val="000004F4"/>
    <w:rsid w:val="00001B97"/>
    <w:rsid w:val="00001D97"/>
    <w:rsid w:val="0000239F"/>
    <w:rsid w:val="00002776"/>
    <w:rsid w:val="0000350C"/>
    <w:rsid w:val="00003697"/>
    <w:rsid w:val="00004214"/>
    <w:rsid w:val="00004433"/>
    <w:rsid w:val="00005292"/>
    <w:rsid w:val="0000545B"/>
    <w:rsid w:val="00005779"/>
    <w:rsid w:val="00005DCB"/>
    <w:rsid w:val="00005E00"/>
    <w:rsid w:val="000060B3"/>
    <w:rsid w:val="0000622E"/>
    <w:rsid w:val="00006649"/>
    <w:rsid w:val="00006980"/>
    <w:rsid w:val="00006CDB"/>
    <w:rsid w:val="00007053"/>
    <w:rsid w:val="000070F6"/>
    <w:rsid w:val="00007261"/>
    <w:rsid w:val="000077BD"/>
    <w:rsid w:val="00007EB1"/>
    <w:rsid w:val="0001005D"/>
    <w:rsid w:val="0001011B"/>
    <w:rsid w:val="00010D79"/>
    <w:rsid w:val="00011621"/>
    <w:rsid w:val="00012ABA"/>
    <w:rsid w:val="00012ED4"/>
    <w:rsid w:val="0001427A"/>
    <w:rsid w:val="00014826"/>
    <w:rsid w:val="00016C45"/>
    <w:rsid w:val="00016C84"/>
    <w:rsid w:val="00016F6F"/>
    <w:rsid w:val="00017E34"/>
    <w:rsid w:val="000207F3"/>
    <w:rsid w:val="00022029"/>
    <w:rsid w:val="0002271A"/>
    <w:rsid w:val="00022B99"/>
    <w:rsid w:val="00022D50"/>
    <w:rsid w:val="00024BFB"/>
    <w:rsid w:val="00024CF1"/>
    <w:rsid w:val="00025B3C"/>
    <w:rsid w:val="0002600D"/>
    <w:rsid w:val="000263CD"/>
    <w:rsid w:val="00027294"/>
    <w:rsid w:val="00027B20"/>
    <w:rsid w:val="000309B0"/>
    <w:rsid w:val="00031066"/>
    <w:rsid w:val="000319E2"/>
    <w:rsid w:val="00031ED1"/>
    <w:rsid w:val="00032AB4"/>
    <w:rsid w:val="00033620"/>
    <w:rsid w:val="00034CBC"/>
    <w:rsid w:val="00035003"/>
    <w:rsid w:val="000372CE"/>
    <w:rsid w:val="000376D8"/>
    <w:rsid w:val="00037F41"/>
    <w:rsid w:val="00040076"/>
    <w:rsid w:val="0004042E"/>
    <w:rsid w:val="00040518"/>
    <w:rsid w:val="00040C89"/>
    <w:rsid w:val="000412A7"/>
    <w:rsid w:val="00041784"/>
    <w:rsid w:val="00041A10"/>
    <w:rsid w:val="00042424"/>
    <w:rsid w:val="00043241"/>
    <w:rsid w:val="00043618"/>
    <w:rsid w:val="0004364B"/>
    <w:rsid w:val="000438E1"/>
    <w:rsid w:val="00043F12"/>
    <w:rsid w:val="000446E4"/>
    <w:rsid w:val="00044962"/>
    <w:rsid w:val="00044B93"/>
    <w:rsid w:val="00044BFC"/>
    <w:rsid w:val="000453B5"/>
    <w:rsid w:val="000453FB"/>
    <w:rsid w:val="00045638"/>
    <w:rsid w:val="00046B52"/>
    <w:rsid w:val="000470E0"/>
    <w:rsid w:val="00047840"/>
    <w:rsid w:val="00050702"/>
    <w:rsid w:val="00051628"/>
    <w:rsid w:val="0005191A"/>
    <w:rsid w:val="00051F16"/>
    <w:rsid w:val="0005277A"/>
    <w:rsid w:val="0005371B"/>
    <w:rsid w:val="00053A6C"/>
    <w:rsid w:val="00053F13"/>
    <w:rsid w:val="0005437B"/>
    <w:rsid w:val="00054BFC"/>
    <w:rsid w:val="0005530E"/>
    <w:rsid w:val="00055570"/>
    <w:rsid w:val="0005564F"/>
    <w:rsid w:val="00055D15"/>
    <w:rsid w:val="00056272"/>
    <w:rsid w:val="00056B27"/>
    <w:rsid w:val="0005710D"/>
    <w:rsid w:val="00057C6D"/>
    <w:rsid w:val="000605FD"/>
    <w:rsid w:val="00060A9B"/>
    <w:rsid w:val="00061315"/>
    <w:rsid w:val="00061B1F"/>
    <w:rsid w:val="00062C18"/>
    <w:rsid w:val="00063AA5"/>
    <w:rsid w:val="00063BE5"/>
    <w:rsid w:val="0006624E"/>
    <w:rsid w:val="000662B2"/>
    <w:rsid w:val="00066B1A"/>
    <w:rsid w:val="00070440"/>
    <w:rsid w:val="0007125C"/>
    <w:rsid w:val="000715B1"/>
    <w:rsid w:val="00071FAC"/>
    <w:rsid w:val="000724C3"/>
    <w:rsid w:val="00072A26"/>
    <w:rsid w:val="000733C4"/>
    <w:rsid w:val="00073A7D"/>
    <w:rsid w:val="00073D52"/>
    <w:rsid w:val="000740B1"/>
    <w:rsid w:val="000743EA"/>
    <w:rsid w:val="00074783"/>
    <w:rsid w:val="0007526B"/>
    <w:rsid w:val="000757B2"/>
    <w:rsid w:val="000759BC"/>
    <w:rsid w:val="00076051"/>
    <w:rsid w:val="00077FD4"/>
    <w:rsid w:val="00080010"/>
    <w:rsid w:val="000801E1"/>
    <w:rsid w:val="0008070B"/>
    <w:rsid w:val="00080DE3"/>
    <w:rsid w:val="000810AC"/>
    <w:rsid w:val="00081A02"/>
    <w:rsid w:val="00082046"/>
    <w:rsid w:val="00082231"/>
    <w:rsid w:val="000836CB"/>
    <w:rsid w:val="0008376F"/>
    <w:rsid w:val="00084039"/>
    <w:rsid w:val="00084227"/>
    <w:rsid w:val="0008546D"/>
    <w:rsid w:val="00085A45"/>
    <w:rsid w:val="00086227"/>
    <w:rsid w:val="000862AD"/>
    <w:rsid w:val="00086310"/>
    <w:rsid w:val="000863D8"/>
    <w:rsid w:val="00086498"/>
    <w:rsid w:val="000865D3"/>
    <w:rsid w:val="00086833"/>
    <w:rsid w:val="00086E52"/>
    <w:rsid w:val="000875E8"/>
    <w:rsid w:val="00090214"/>
    <w:rsid w:val="00090746"/>
    <w:rsid w:val="00090E97"/>
    <w:rsid w:val="000927B4"/>
    <w:rsid w:val="000929B2"/>
    <w:rsid w:val="00092A84"/>
    <w:rsid w:val="00092D38"/>
    <w:rsid w:val="0009377B"/>
    <w:rsid w:val="00093F06"/>
    <w:rsid w:val="00094A39"/>
    <w:rsid w:val="00094DE4"/>
    <w:rsid w:val="0009556B"/>
    <w:rsid w:val="0009587E"/>
    <w:rsid w:val="00095886"/>
    <w:rsid w:val="000959CA"/>
    <w:rsid w:val="0009616C"/>
    <w:rsid w:val="0009688A"/>
    <w:rsid w:val="00097287"/>
    <w:rsid w:val="000974F0"/>
    <w:rsid w:val="000A010F"/>
    <w:rsid w:val="000A0772"/>
    <w:rsid w:val="000A1CA8"/>
    <w:rsid w:val="000A20C9"/>
    <w:rsid w:val="000A2B44"/>
    <w:rsid w:val="000A3313"/>
    <w:rsid w:val="000A353D"/>
    <w:rsid w:val="000A40D1"/>
    <w:rsid w:val="000A4285"/>
    <w:rsid w:val="000A47F4"/>
    <w:rsid w:val="000A4CBD"/>
    <w:rsid w:val="000A562B"/>
    <w:rsid w:val="000A69F6"/>
    <w:rsid w:val="000A6ED1"/>
    <w:rsid w:val="000A7F34"/>
    <w:rsid w:val="000B0168"/>
    <w:rsid w:val="000B056B"/>
    <w:rsid w:val="000B056F"/>
    <w:rsid w:val="000B058F"/>
    <w:rsid w:val="000B1CA8"/>
    <w:rsid w:val="000B21F8"/>
    <w:rsid w:val="000B235C"/>
    <w:rsid w:val="000B31C3"/>
    <w:rsid w:val="000B432D"/>
    <w:rsid w:val="000B4467"/>
    <w:rsid w:val="000B47B4"/>
    <w:rsid w:val="000B4DB9"/>
    <w:rsid w:val="000B5376"/>
    <w:rsid w:val="000B582A"/>
    <w:rsid w:val="000B5931"/>
    <w:rsid w:val="000B5CE8"/>
    <w:rsid w:val="000B5EB7"/>
    <w:rsid w:val="000B5F69"/>
    <w:rsid w:val="000B64B0"/>
    <w:rsid w:val="000C01C9"/>
    <w:rsid w:val="000C079C"/>
    <w:rsid w:val="000C09AC"/>
    <w:rsid w:val="000C0BE3"/>
    <w:rsid w:val="000C1481"/>
    <w:rsid w:val="000C255A"/>
    <w:rsid w:val="000C3B7F"/>
    <w:rsid w:val="000C3D14"/>
    <w:rsid w:val="000C3ED2"/>
    <w:rsid w:val="000C45E7"/>
    <w:rsid w:val="000C4D9A"/>
    <w:rsid w:val="000C55C3"/>
    <w:rsid w:val="000C586A"/>
    <w:rsid w:val="000C5D06"/>
    <w:rsid w:val="000C6DAA"/>
    <w:rsid w:val="000C767F"/>
    <w:rsid w:val="000C76FF"/>
    <w:rsid w:val="000C7A88"/>
    <w:rsid w:val="000D0076"/>
    <w:rsid w:val="000D0838"/>
    <w:rsid w:val="000D19B8"/>
    <w:rsid w:val="000D23A8"/>
    <w:rsid w:val="000D2F85"/>
    <w:rsid w:val="000D3600"/>
    <w:rsid w:val="000D5093"/>
    <w:rsid w:val="000D575E"/>
    <w:rsid w:val="000D5A44"/>
    <w:rsid w:val="000D68EE"/>
    <w:rsid w:val="000D6A73"/>
    <w:rsid w:val="000D7331"/>
    <w:rsid w:val="000D7568"/>
    <w:rsid w:val="000D7E01"/>
    <w:rsid w:val="000E04E7"/>
    <w:rsid w:val="000E16E7"/>
    <w:rsid w:val="000E1A04"/>
    <w:rsid w:val="000E21F6"/>
    <w:rsid w:val="000E25A9"/>
    <w:rsid w:val="000E379C"/>
    <w:rsid w:val="000E3ED2"/>
    <w:rsid w:val="000E53E8"/>
    <w:rsid w:val="000E59EE"/>
    <w:rsid w:val="000E7978"/>
    <w:rsid w:val="000F0809"/>
    <w:rsid w:val="000F0CBA"/>
    <w:rsid w:val="000F0E65"/>
    <w:rsid w:val="000F1CDF"/>
    <w:rsid w:val="000F201E"/>
    <w:rsid w:val="000F2020"/>
    <w:rsid w:val="000F23AF"/>
    <w:rsid w:val="000F2FD7"/>
    <w:rsid w:val="000F3297"/>
    <w:rsid w:val="000F3590"/>
    <w:rsid w:val="000F43BF"/>
    <w:rsid w:val="000F471A"/>
    <w:rsid w:val="000F484D"/>
    <w:rsid w:val="000F524D"/>
    <w:rsid w:val="000F5EFE"/>
    <w:rsid w:val="000F6189"/>
    <w:rsid w:val="000F67E1"/>
    <w:rsid w:val="000F69F4"/>
    <w:rsid w:val="000F7040"/>
    <w:rsid w:val="000F73E9"/>
    <w:rsid w:val="000F7476"/>
    <w:rsid w:val="000F7C96"/>
    <w:rsid w:val="0010013B"/>
    <w:rsid w:val="00100C3B"/>
    <w:rsid w:val="00100DC1"/>
    <w:rsid w:val="00100F28"/>
    <w:rsid w:val="00101103"/>
    <w:rsid w:val="001024A5"/>
    <w:rsid w:val="00102917"/>
    <w:rsid w:val="00102C70"/>
    <w:rsid w:val="00102F19"/>
    <w:rsid w:val="00104530"/>
    <w:rsid w:val="001046EE"/>
    <w:rsid w:val="00105103"/>
    <w:rsid w:val="0010517D"/>
    <w:rsid w:val="001058BD"/>
    <w:rsid w:val="00105A3D"/>
    <w:rsid w:val="00105C63"/>
    <w:rsid w:val="00105CF9"/>
    <w:rsid w:val="001060CB"/>
    <w:rsid w:val="001064F3"/>
    <w:rsid w:val="001065D8"/>
    <w:rsid w:val="00106E3B"/>
    <w:rsid w:val="001077B5"/>
    <w:rsid w:val="00110641"/>
    <w:rsid w:val="00110BBF"/>
    <w:rsid w:val="00111126"/>
    <w:rsid w:val="00111FC7"/>
    <w:rsid w:val="00112510"/>
    <w:rsid w:val="00113C82"/>
    <w:rsid w:val="00113F4F"/>
    <w:rsid w:val="00114561"/>
    <w:rsid w:val="00114791"/>
    <w:rsid w:val="00114950"/>
    <w:rsid w:val="00114CBC"/>
    <w:rsid w:val="00115A4F"/>
    <w:rsid w:val="00116362"/>
    <w:rsid w:val="00116A59"/>
    <w:rsid w:val="00116ECE"/>
    <w:rsid w:val="00117329"/>
    <w:rsid w:val="00120660"/>
    <w:rsid w:val="00120965"/>
    <w:rsid w:val="00120B00"/>
    <w:rsid w:val="001215EE"/>
    <w:rsid w:val="00121644"/>
    <w:rsid w:val="00122BB0"/>
    <w:rsid w:val="00122FEB"/>
    <w:rsid w:val="0012338E"/>
    <w:rsid w:val="00123833"/>
    <w:rsid w:val="00123C7A"/>
    <w:rsid w:val="00123DC5"/>
    <w:rsid w:val="00123FF0"/>
    <w:rsid w:val="001240E1"/>
    <w:rsid w:val="00124DB8"/>
    <w:rsid w:val="00124F3F"/>
    <w:rsid w:val="001257B0"/>
    <w:rsid w:val="00125A02"/>
    <w:rsid w:val="00127473"/>
    <w:rsid w:val="001277BC"/>
    <w:rsid w:val="0013011A"/>
    <w:rsid w:val="00130F50"/>
    <w:rsid w:val="00131328"/>
    <w:rsid w:val="00131330"/>
    <w:rsid w:val="00131B81"/>
    <w:rsid w:val="00131EA7"/>
    <w:rsid w:val="00131F42"/>
    <w:rsid w:val="001325F9"/>
    <w:rsid w:val="00132975"/>
    <w:rsid w:val="00132FEA"/>
    <w:rsid w:val="00133902"/>
    <w:rsid w:val="00134573"/>
    <w:rsid w:val="00134716"/>
    <w:rsid w:val="0013477A"/>
    <w:rsid w:val="00134AE5"/>
    <w:rsid w:val="00134B8C"/>
    <w:rsid w:val="0013561E"/>
    <w:rsid w:val="001356C0"/>
    <w:rsid w:val="001356E7"/>
    <w:rsid w:val="001357F1"/>
    <w:rsid w:val="001361F3"/>
    <w:rsid w:val="00136583"/>
    <w:rsid w:val="001371EC"/>
    <w:rsid w:val="001372FA"/>
    <w:rsid w:val="0013739B"/>
    <w:rsid w:val="001375AB"/>
    <w:rsid w:val="001401EB"/>
    <w:rsid w:val="0014079A"/>
    <w:rsid w:val="00140FA8"/>
    <w:rsid w:val="00140FE3"/>
    <w:rsid w:val="00141354"/>
    <w:rsid w:val="00141B27"/>
    <w:rsid w:val="001429E9"/>
    <w:rsid w:val="00142FEB"/>
    <w:rsid w:val="00143A2D"/>
    <w:rsid w:val="00144253"/>
    <w:rsid w:val="00144632"/>
    <w:rsid w:val="001448E0"/>
    <w:rsid w:val="001451FE"/>
    <w:rsid w:val="00145A41"/>
    <w:rsid w:val="00145A4E"/>
    <w:rsid w:val="00145F17"/>
    <w:rsid w:val="001475DF"/>
    <w:rsid w:val="00147B97"/>
    <w:rsid w:val="001514AA"/>
    <w:rsid w:val="00151675"/>
    <w:rsid w:val="00152273"/>
    <w:rsid w:val="00152C1D"/>
    <w:rsid w:val="00152FB6"/>
    <w:rsid w:val="001539AE"/>
    <w:rsid w:val="00153B12"/>
    <w:rsid w:val="00153BDC"/>
    <w:rsid w:val="00153C87"/>
    <w:rsid w:val="00153F19"/>
    <w:rsid w:val="00154385"/>
    <w:rsid w:val="00155530"/>
    <w:rsid w:val="00155752"/>
    <w:rsid w:val="001564B9"/>
    <w:rsid w:val="00156EDC"/>
    <w:rsid w:val="00157435"/>
    <w:rsid w:val="00157D24"/>
    <w:rsid w:val="00157E1D"/>
    <w:rsid w:val="001600F4"/>
    <w:rsid w:val="00161B06"/>
    <w:rsid w:val="00161D2F"/>
    <w:rsid w:val="001626F8"/>
    <w:rsid w:val="00162CEE"/>
    <w:rsid w:val="001636D3"/>
    <w:rsid w:val="00163B86"/>
    <w:rsid w:val="00163CF9"/>
    <w:rsid w:val="001644E9"/>
    <w:rsid w:val="00164EB2"/>
    <w:rsid w:val="00165129"/>
    <w:rsid w:val="00165645"/>
    <w:rsid w:val="00165CCB"/>
    <w:rsid w:val="00166662"/>
    <w:rsid w:val="001666F6"/>
    <w:rsid w:val="00166881"/>
    <w:rsid w:val="00167276"/>
    <w:rsid w:val="001675F7"/>
    <w:rsid w:val="00167A3A"/>
    <w:rsid w:val="00167B17"/>
    <w:rsid w:val="00167CDF"/>
    <w:rsid w:val="00170368"/>
    <w:rsid w:val="001707DF"/>
    <w:rsid w:val="00170BF4"/>
    <w:rsid w:val="00170DC7"/>
    <w:rsid w:val="001716F2"/>
    <w:rsid w:val="0017182A"/>
    <w:rsid w:val="001721D6"/>
    <w:rsid w:val="00172760"/>
    <w:rsid w:val="0017304F"/>
    <w:rsid w:val="0017455D"/>
    <w:rsid w:val="0017474A"/>
    <w:rsid w:val="001747D9"/>
    <w:rsid w:val="001749CF"/>
    <w:rsid w:val="00174A0F"/>
    <w:rsid w:val="00174E4C"/>
    <w:rsid w:val="00175020"/>
    <w:rsid w:val="0017504D"/>
    <w:rsid w:val="001753AF"/>
    <w:rsid w:val="0017598B"/>
    <w:rsid w:val="001759DC"/>
    <w:rsid w:val="00176439"/>
    <w:rsid w:val="0017671A"/>
    <w:rsid w:val="001767C4"/>
    <w:rsid w:val="00177422"/>
    <w:rsid w:val="00177608"/>
    <w:rsid w:val="00177DB5"/>
    <w:rsid w:val="00180B50"/>
    <w:rsid w:val="00180C16"/>
    <w:rsid w:val="00181319"/>
    <w:rsid w:val="00181465"/>
    <w:rsid w:val="00181702"/>
    <w:rsid w:val="00181E2B"/>
    <w:rsid w:val="0018321D"/>
    <w:rsid w:val="00184590"/>
    <w:rsid w:val="0018487E"/>
    <w:rsid w:val="00184A91"/>
    <w:rsid w:val="00185E8D"/>
    <w:rsid w:val="00186055"/>
    <w:rsid w:val="00186B32"/>
    <w:rsid w:val="001870D1"/>
    <w:rsid w:val="0018781E"/>
    <w:rsid w:val="001879BF"/>
    <w:rsid w:val="001905FB"/>
    <w:rsid w:val="00192278"/>
    <w:rsid w:val="00192449"/>
    <w:rsid w:val="0019262D"/>
    <w:rsid w:val="0019264C"/>
    <w:rsid w:val="00192CB8"/>
    <w:rsid w:val="00192DCA"/>
    <w:rsid w:val="00192ED0"/>
    <w:rsid w:val="001931E3"/>
    <w:rsid w:val="0019370A"/>
    <w:rsid w:val="00193976"/>
    <w:rsid w:val="00193A98"/>
    <w:rsid w:val="00194055"/>
    <w:rsid w:val="001948CC"/>
    <w:rsid w:val="00194A01"/>
    <w:rsid w:val="00195051"/>
    <w:rsid w:val="0019509C"/>
    <w:rsid w:val="001952BE"/>
    <w:rsid w:val="001962F2"/>
    <w:rsid w:val="001968E2"/>
    <w:rsid w:val="00196A30"/>
    <w:rsid w:val="00196DAC"/>
    <w:rsid w:val="00196F1E"/>
    <w:rsid w:val="001979AE"/>
    <w:rsid w:val="00197A0B"/>
    <w:rsid w:val="00197E0E"/>
    <w:rsid w:val="001A063D"/>
    <w:rsid w:val="001A0842"/>
    <w:rsid w:val="001A08F9"/>
    <w:rsid w:val="001A1253"/>
    <w:rsid w:val="001A1B35"/>
    <w:rsid w:val="001A2668"/>
    <w:rsid w:val="001A2C14"/>
    <w:rsid w:val="001A2CA2"/>
    <w:rsid w:val="001A2F98"/>
    <w:rsid w:val="001A3105"/>
    <w:rsid w:val="001A3438"/>
    <w:rsid w:val="001A3E39"/>
    <w:rsid w:val="001A43C0"/>
    <w:rsid w:val="001A4565"/>
    <w:rsid w:val="001A48A2"/>
    <w:rsid w:val="001A53A0"/>
    <w:rsid w:val="001A63D5"/>
    <w:rsid w:val="001A6568"/>
    <w:rsid w:val="001A6BA8"/>
    <w:rsid w:val="001A6F61"/>
    <w:rsid w:val="001A6FEC"/>
    <w:rsid w:val="001A7559"/>
    <w:rsid w:val="001A784D"/>
    <w:rsid w:val="001A7964"/>
    <w:rsid w:val="001B084D"/>
    <w:rsid w:val="001B0FF8"/>
    <w:rsid w:val="001B1E12"/>
    <w:rsid w:val="001B1E75"/>
    <w:rsid w:val="001B253A"/>
    <w:rsid w:val="001B2D65"/>
    <w:rsid w:val="001B3C15"/>
    <w:rsid w:val="001B449B"/>
    <w:rsid w:val="001B4ADC"/>
    <w:rsid w:val="001B6CD5"/>
    <w:rsid w:val="001B72B8"/>
    <w:rsid w:val="001B78FA"/>
    <w:rsid w:val="001B7906"/>
    <w:rsid w:val="001B7CF8"/>
    <w:rsid w:val="001C0AA2"/>
    <w:rsid w:val="001C0BDE"/>
    <w:rsid w:val="001C1041"/>
    <w:rsid w:val="001C12FA"/>
    <w:rsid w:val="001C1ECE"/>
    <w:rsid w:val="001C24A3"/>
    <w:rsid w:val="001C25D7"/>
    <w:rsid w:val="001C26BB"/>
    <w:rsid w:val="001C3925"/>
    <w:rsid w:val="001C3D20"/>
    <w:rsid w:val="001C3E8A"/>
    <w:rsid w:val="001C40CF"/>
    <w:rsid w:val="001C5247"/>
    <w:rsid w:val="001C54A2"/>
    <w:rsid w:val="001C59E5"/>
    <w:rsid w:val="001C6244"/>
    <w:rsid w:val="001C69B3"/>
    <w:rsid w:val="001C6DDB"/>
    <w:rsid w:val="001C758A"/>
    <w:rsid w:val="001C7D4A"/>
    <w:rsid w:val="001C7E60"/>
    <w:rsid w:val="001C7FFD"/>
    <w:rsid w:val="001D0428"/>
    <w:rsid w:val="001D112B"/>
    <w:rsid w:val="001D1BC2"/>
    <w:rsid w:val="001D202F"/>
    <w:rsid w:val="001D28C4"/>
    <w:rsid w:val="001D2AD2"/>
    <w:rsid w:val="001D3D20"/>
    <w:rsid w:val="001D3DD6"/>
    <w:rsid w:val="001D3F89"/>
    <w:rsid w:val="001D4816"/>
    <w:rsid w:val="001D4987"/>
    <w:rsid w:val="001D4B3F"/>
    <w:rsid w:val="001D4EE2"/>
    <w:rsid w:val="001D550F"/>
    <w:rsid w:val="001D5595"/>
    <w:rsid w:val="001D6A86"/>
    <w:rsid w:val="001D6DEB"/>
    <w:rsid w:val="001D6F4A"/>
    <w:rsid w:val="001D72D1"/>
    <w:rsid w:val="001D72E4"/>
    <w:rsid w:val="001D77F1"/>
    <w:rsid w:val="001D7874"/>
    <w:rsid w:val="001D7BCC"/>
    <w:rsid w:val="001D7D06"/>
    <w:rsid w:val="001D7F22"/>
    <w:rsid w:val="001E2176"/>
    <w:rsid w:val="001E2D92"/>
    <w:rsid w:val="001E3720"/>
    <w:rsid w:val="001E37C8"/>
    <w:rsid w:val="001E3826"/>
    <w:rsid w:val="001E3C6C"/>
    <w:rsid w:val="001E42FC"/>
    <w:rsid w:val="001E4B8C"/>
    <w:rsid w:val="001E4D3D"/>
    <w:rsid w:val="001E4F29"/>
    <w:rsid w:val="001E5B0E"/>
    <w:rsid w:val="001E613D"/>
    <w:rsid w:val="001E70DC"/>
    <w:rsid w:val="001E7424"/>
    <w:rsid w:val="001E7690"/>
    <w:rsid w:val="001F02C2"/>
    <w:rsid w:val="001F0A84"/>
    <w:rsid w:val="001F0F17"/>
    <w:rsid w:val="001F0F1F"/>
    <w:rsid w:val="001F12D7"/>
    <w:rsid w:val="001F1A75"/>
    <w:rsid w:val="001F2494"/>
    <w:rsid w:val="001F3286"/>
    <w:rsid w:val="001F3347"/>
    <w:rsid w:val="001F3FD8"/>
    <w:rsid w:val="001F497F"/>
    <w:rsid w:val="001F4C2A"/>
    <w:rsid w:val="001F6436"/>
    <w:rsid w:val="001F69E4"/>
    <w:rsid w:val="001F7452"/>
    <w:rsid w:val="001F75DF"/>
    <w:rsid w:val="001F7E86"/>
    <w:rsid w:val="00200A90"/>
    <w:rsid w:val="00201135"/>
    <w:rsid w:val="002013B3"/>
    <w:rsid w:val="0020219F"/>
    <w:rsid w:val="002029E2"/>
    <w:rsid w:val="00203346"/>
    <w:rsid w:val="00203803"/>
    <w:rsid w:val="0020400A"/>
    <w:rsid w:val="0020401E"/>
    <w:rsid w:val="0020463B"/>
    <w:rsid w:val="00204A49"/>
    <w:rsid w:val="002058DD"/>
    <w:rsid w:val="00205B7B"/>
    <w:rsid w:val="00210283"/>
    <w:rsid w:val="0021029A"/>
    <w:rsid w:val="00210CFD"/>
    <w:rsid w:val="00210E64"/>
    <w:rsid w:val="00211130"/>
    <w:rsid w:val="00211933"/>
    <w:rsid w:val="00211B10"/>
    <w:rsid w:val="002121D3"/>
    <w:rsid w:val="002124F7"/>
    <w:rsid w:val="002125B4"/>
    <w:rsid w:val="00212841"/>
    <w:rsid w:val="00212A03"/>
    <w:rsid w:val="00212DA8"/>
    <w:rsid w:val="0021499D"/>
    <w:rsid w:val="00214C83"/>
    <w:rsid w:val="00214F61"/>
    <w:rsid w:val="00215318"/>
    <w:rsid w:val="002155B8"/>
    <w:rsid w:val="00215BB9"/>
    <w:rsid w:val="00215EDB"/>
    <w:rsid w:val="0021657E"/>
    <w:rsid w:val="00216D4E"/>
    <w:rsid w:val="0021718F"/>
    <w:rsid w:val="0021770C"/>
    <w:rsid w:val="00217BF5"/>
    <w:rsid w:val="00221450"/>
    <w:rsid w:val="00222867"/>
    <w:rsid w:val="00222B93"/>
    <w:rsid w:val="00222EBD"/>
    <w:rsid w:val="00223243"/>
    <w:rsid w:val="0022348E"/>
    <w:rsid w:val="00224054"/>
    <w:rsid w:val="0022419F"/>
    <w:rsid w:val="002247C2"/>
    <w:rsid w:val="00224839"/>
    <w:rsid w:val="002249B2"/>
    <w:rsid w:val="00225A09"/>
    <w:rsid w:val="00225E1D"/>
    <w:rsid w:val="00226096"/>
    <w:rsid w:val="002260F2"/>
    <w:rsid w:val="00226574"/>
    <w:rsid w:val="002275C7"/>
    <w:rsid w:val="002278EC"/>
    <w:rsid w:val="00230845"/>
    <w:rsid w:val="0023191D"/>
    <w:rsid w:val="00231C6A"/>
    <w:rsid w:val="002324C3"/>
    <w:rsid w:val="0023280E"/>
    <w:rsid w:val="002337B3"/>
    <w:rsid w:val="00233A16"/>
    <w:rsid w:val="002346F3"/>
    <w:rsid w:val="002353CD"/>
    <w:rsid w:val="002355CF"/>
    <w:rsid w:val="00235C26"/>
    <w:rsid w:val="00236430"/>
    <w:rsid w:val="002372FB"/>
    <w:rsid w:val="002377D1"/>
    <w:rsid w:val="00237B0E"/>
    <w:rsid w:val="00237FA7"/>
    <w:rsid w:val="002404B9"/>
    <w:rsid w:val="0024103F"/>
    <w:rsid w:val="00241802"/>
    <w:rsid w:val="002418C3"/>
    <w:rsid w:val="0024267D"/>
    <w:rsid w:val="00242751"/>
    <w:rsid w:val="0024291E"/>
    <w:rsid w:val="00242B41"/>
    <w:rsid w:val="00242D1A"/>
    <w:rsid w:val="00245077"/>
    <w:rsid w:val="00245A77"/>
    <w:rsid w:val="00246101"/>
    <w:rsid w:val="00246214"/>
    <w:rsid w:val="00247826"/>
    <w:rsid w:val="00247AB3"/>
    <w:rsid w:val="00247ED9"/>
    <w:rsid w:val="0025031E"/>
    <w:rsid w:val="002506BC"/>
    <w:rsid w:val="00251545"/>
    <w:rsid w:val="0025166B"/>
    <w:rsid w:val="00252235"/>
    <w:rsid w:val="00252420"/>
    <w:rsid w:val="00252443"/>
    <w:rsid w:val="0025258D"/>
    <w:rsid w:val="002525FE"/>
    <w:rsid w:val="00252DAC"/>
    <w:rsid w:val="002534B6"/>
    <w:rsid w:val="002538FF"/>
    <w:rsid w:val="00254345"/>
    <w:rsid w:val="002549CE"/>
    <w:rsid w:val="00255A0A"/>
    <w:rsid w:val="0025624D"/>
    <w:rsid w:val="00256D8F"/>
    <w:rsid w:val="002579C4"/>
    <w:rsid w:val="00257F7A"/>
    <w:rsid w:val="00257FCF"/>
    <w:rsid w:val="0026178B"/>
    <w:rsid w:val="00261E37"/>
    <w:rsid w:val="002626A5"/>
    <w:rsid w:val="00262DE9"/>
    <w:rsid w:val="00264557"/>
    <w:rsid w:val="0026552A"/>
    <w:rsid w:val="00265B5E"/>
    <w:rsid w:val="00265CEA"/>
    <w:rsid w:val="00266C6D"/>
    <w:rsid w:val="0026706D"/>
    <w:rsid w:val="002676A5"/>
    <w:rsid w:val="002679DC"/>
    <w:rsid w:val="0027049F"/>
    <w:rsid w:val="00271109"/>
    <w:rsid w:val="002717A0"/>
    <w:rsid w:val="00271803"/>
    <w:rsid w:val="00271B66"/>
    <w:rsid w:val="00272284"/>
    <w:rsid w:val="00272F60"/>
    <w:rsid w:val="002738AD"/>
    <w:rsid w:val="002740ED"/>
    <w:rsid w:val="002744D7"/>
    <w:rsid w:val="002748D8"/>
    <w:rsid w:val="00274A5B"/>
    <w:rsid w:val="002752FD"/>
    <w:rsid w:val="00275CD9"/>
    <w:rsid w:val="00276C0D"/>
    <w:rsid w:val="00277319"/>
    <w:rsid w:val="00277390"/>
    <w:rsid w:val="0028054B"/>
    <w:rsid w:val="002805AB"/>
    <w:rsid w:val="00280A4F"/>
    <w:rsid w:val="00280B71"/>
    <w:rsid w:val="0028132A"/>
    <w:rsid w:val="00281332"/>
    <w:rsid w:val="002813DC"/>
    <w:rsid w:val="00281B9C"/>
    <w:rsid w:val="00282302"/>
    <w:rsid w:val="0028266B"/>
    <w:rsid w:val="00282933"/>
    <w:rsid w:val="00282B60"/>
    <w:rsid w:val="002833DC"/>
    <w:rsid w:val="00284204"/>
    <w:rsid w:val="002848B8"/>
    <w:rsid w:val="002859B0"/>
    <w:rsid w:val="00286DBA"/>
    <w:rsid w:val="00286FE0"/>
    <w:rsid w:val="002872B9"/>
    <w:rsid w:val="0028730F"/>
    <w:rsid w:val="002874FB"/>
    <w:rsid w:val="0028782D"/>
    <w:rsid w:val="00290E7D"/>
    <w:rsid w:val="00291532"/>
    <w:rsid w:val="00291773"/>
    <w:rsid w:val="00291E3B"/>
    <w:rsid w:val="00291FF0"/>
    <w:rsid w:val="0029255C"/>
    <w:rsid w:val="00292631"/>
    <w:rsid w:val="00292880"/>
    <w:rsid w:val="002931B1"/>
    <w:rsid w:val="00293597"/>
    <w:rsid w:val="00293D35"/>
    <w:rsid w:val="00294791"/>
    <w:rsid w:val="00294BEA"/>
    <w:rsid w:val="00294F68"/>
    <w:rsid w:val="002958E1"/>
    <w:rsid w:val="002960EE"/>
    <w:rsid w:val="00296511"/>
    <w:rsid w:val="00296894"/>
    <w:rsid w:val="002A016A"/>
    <w:rsid w:val="002A168C"/>
    <w:rsid w:val="002A1A52"/>
    <w:rsid w:val="002A28ED"/>
    <w:rsid w:val="002A2DB9"/>
    <w:rsid w:val="002A2FAF"/>
    <w:rsid w:val="002A3DC7"/>
    <w:rsid w:val="002A4961"/>
    <w:rsid w:val="002A4A9B"/>
    <w:rsid w:val="002A4EBC"/>
    <w:rsid w:val="002A4F09"/>
    <w:rsid w:val="002A5620"/>
    <w:rsid w:val="002A5BE3"/>
    <w:rsid w:val="002A5EB8"/>
    <w:rsid w:val="002A6F61"/>
    <w:rsid w:val="002A74D5"/>
    <w:rsid w:val="002A7828"/>
    <w:rsid w:val="002A7C47"/>
    <w:rsid w:val="002B0170"/>
    <w:rsid w:val="002B05F6"/>
    <w:rsid w:val="002B2374"/>
    <w:rsid w:val="002B2638"/>
    <w:rsid w:val="002B264B"/>
    <w:rsid w:val="002B3794"/>
    <w:rsid w:val="002B3852"/>
    <w:rsid w:val="002B3858"/>
    <w:rsid w:val="002B386F"/>
    <w:rsid w:val="002B3C61"/>
    <w:rsid w:val="002B417D"/>
    <w:rsid w:val="002B4315"/>
    <w:rsid w:val="002B48C9"/>
    <w:rsid w:val="002B49E2"/>
    <w:rsid w:val="002B5693"/>
    <w:rsid w:val="002B5821"/>
    <w:rsid w:val="002B5BF6"/>
    <w:rsid w:val="002B619A"/>
    <w:rsid w:val="002B7B00"/>
    <w:rsid w:val="002B7BC2"/>
    <w:rsid w:val="002B7C44"/>
    <w:rsid w:val="002C024B"/>
    <w:rsid w:val="002C11C8"/>
    <w:rsid w:val="002C1BEC"/>
    <w:rsid w:val="002C1C9E"/>
    <w:rsid w:val="002C2464"/>
    <w:rsid w:val="002C2B17"/>
    <w:rsid w:val="002C2EAC"/>
    <w:rsid w:val="002C3033"/>
    <w:rsid w:val="002C3CB7"/>
    <w:rsid w:val="002C3DB6"/>
    <w:rsid w:val="002C3FBE"/>
    <w:rsid w:val="002C4683"/>
    <w:rsid w:val="002C4C96"/>
    <w:rsid w:val="002C4DEB"/>
    <w:rsid w:val="002C4EB2"/>
    <w:rsid w:val="002C58E5"/>
    <w:rsid w:val="002C5A11"/>
    <w:rsid w:val="002C63B0"/>
    <w:rsid w:val="002C69B6"/>
    <w:rsid w:val="002C72AE"/>
    <w:rsid w:val="002D185C"/>
    <w:rsid w:val="002D199A"/>
    <w:rsid w:val="002D1B10"/>
    <w:rsid w:val="002D217E"/>
    <w:rsid w:val="002D310C"/>
    <w:rsid w:val="002D378A"/>
    <w:rsid w:val="002D387A"/>
    <w:rsid w:val="002D3B8E"/>
    <w:rsid w:val="002D3DD0"/>
    <w:rsid w:val="002D3DD6"/>
    <w:rsid w:val="002D3E58"/>
    <w:rsid w:val="002D403C"/>
    <w:rsid w:val="002D4309"/>
    <w:rsid w:val="002D4888"/>
    <w:rsid w:val="002D4F28"/>
    <w:rsid w:val="002D69DE"/>
    <w:rsid w:val="002D6BE6"/>
    <w:rsid w:val="002D6CA9"/>
    <w:rsid w:val="002D7173"/>
    <w:rsid w:val="002D72E7"/>
    <w:rsid w:val="002D7572"/>
    <w:rsid w:val="002E0712"/>
    <w:rsid w:val="002E0884"/>
    <w:rsid w:val="002E1BE5"/>
    <w:rsid w:val="002E1F3A"/>
    <w:rsid w:val="002E21C9"/>
    <w:rsid w:val="002E298A"/>
    <w:rsid w:val="002E33AB"/>
    <w:rsid w:val="002E4215"/>
    <w:rsid w:val="002E5A02"/>
    <w:rsid w:val="002E6194"/>
    <w:rsid w:val="002E6357"/>
    <w:rsid w:val="002E6434"/>
    <w:rsid w:val="002E658B"/>
    <w:rsid w:val="002E6766"/>
    <w:rsid w:val="002E7D68"/>
    <w:rsid w:val="002F1B93"/>
    <w:rsid w:val="002F2767"/>
    <w:rsid w:val="002F313A"/>
    <w:rsid w:val="002F334B"/>
    <w:rsid w:val="002F350E"/>
    <w:rsid w:val="002F44EF"/>
    <w:rsid w:val="002F4AF6"/>
    <w:rsid w:val="002F4D80"/>
    <w:rsid w:val="002F568F"/>
    <w:rsid w:val="002F59C0"/>
    <w:rsid w:val="002F5CD2"/>
    <w:rsid w:val="002F5EDE"/>
    <w:rsid w:val="002F632F"/>
    <w:rsid w:val="002F63B1"/>
    <w:rsid w:val="002F65D4"/>
    <w:rsid w:val="002F6FF3"/>
    <w:rsid w:val="002F7D5E"/>
    <w:rsid w:val="002F7F67"/>
    <w:rsid w:val="00300000"/>
    <w:rsid w:val="00300878"/>
    <w:rsid w:val="00300A55"/>
    <w:rsid w:val="00300DB9"/>
    <w:rsid w:val="00301776"/>
    <w:rsid w:val="00301978"/>
    <w:rsid w:val="00301BFB"/>
    <w:rsid w:val="00302664"/>
    <w:rsid w:val="0030321A"/>
    <w:rsid w:val="003032E8"/>
    <w:rsid w:val="0030332C"/>
    <w:rsid w:val="00304127"/>
    <w:rsid w:val="003046A1"/>
    <w:rsid w:val="003046A5"/>
    <w:rsid w:val="003047B0"/>
    <w:rsid w:val="00304A89"/>
    <w:rsid w:val="003051C2"/>
    <w:rsid w:val="003059AF"/>
    <w:rsid w:val="00305FC1"/>
    <w:rsid w:val="003063B1"/>
    <w:rsid w:val="003063F6"/>
    <w:rsid w:val="0030664C"/>
    <w:rsid w:val="003068BE"/>
    <w:rsid w:val="00306A57"/>
    <w:rsid w:val="00306D17"/>
    <w:rsid w:val="003070A1"/>
    <w:rsid w:val="00307785"/>
    <w:rsid w:val="00307847"/>
    <w:rsid w:val="00307C38"/>
    <w:rsid w:val="0031001E"/>
    <w:rsid w:val="00310980"/>
    <w:rsid w:val="00310D7E"/>
    <w:rsid w:val="00310E85"/>
    <w:rsid w:val="0031101A"/>
    <w:rsid w:val="003113CD"/>
    <w:rsid w:val="003114B1"/>
    <w:rsid w:val="00311731"/>
    <w:rsid w:val="00311B66"/>
    <w:rsid w:val="003120F4"/>
    <w:rsid w:val="00312296"/>
    <w:rsid w:val="00312F65"/>
    <w:rsid w:val="00313B60"/>
    <w:rsid w:val="0031408C"/>
    <w:rsid w:val="003146BD"/>
    <w:rsid w:val="00314991"/>
    <w:rsid w:val="00314F0E"/>
    <w:rsid w:val="003150FB"/>
    <w:rsid w:val="00315460"/>
    <w:rsid w:val="003155A9"/>
    <w:rsid w:val="00316583"/>
    <w:rsid w:val="003175D2"/>
    <w:rsid w:val="0031789C"/>
    <w:rsid w:val="00320066"/>
    <w:rsid w:val="00320559"/>
    <w:rsid w:val="00320DCC"/>
    <w:rsid w:val="00320DF2"/>
    <w:rsid w:val="00321168"/>
    <w:rsid w:val="003213ED"/>
    <w:rsid w:val="00321D8E"/>
    <w:rsid w:val="00321DDF"/>
    <w:rsid w:val="00322600"/>
    <w:rsid w:val="00322926"/>
    <w:rsid w:val="00323634"/>
    <w:rsid w:val="003239F0"/>
    <w:rsid w:val="00323A97"/>
    <w:rsid w:val="00323BC2"/>
    <w:rsid w:val="00323C00"/>
    <w:rsid w:val="00323E5D"/>
    <w:rsid w:val="0032409B"/>
    <w:rsid w:val="00324118"/>
    <w:rsid w:val="0032445C"/>
    <w:rsid w:val="00324781"/>
    <w:rsid w:val="0032479F"/>
    <w:rsid w:val="003247B9"/>
    <w:rsid w:val="00324984"/>
    <w:rsid w:val="0032556B"/>
    <w:rsid w:val="00325749"/>
    <w:rsid w:val="00325928"/>
    <w:rsid w:val="0032707A"/>
    <w:rsid w:val="00327101"/>
    <w:rsid w:val="00327201"/>
    <w:rsid w:val="00327899"/>
    <w:rsid w:val="00327C45"/>
    <w:rsid w:val="00327F57"/>
    <w:rsid w:val="0033138A"/>
    <w:rsid w:val="00331F63"/>
    <w:rsid w:val="0033203E"/>
    <w:rsid w:val="003323A6"/>
    <w:rsid w:val="00332863"/>
    <w:rsid w:val="0033293F"/>
    <w:rsid w:val="0033338F"/>
    <w:rsid w:val="00333C2D"/>
    <w:rsid w:val="00333D60"/>
    <w:rsid w:val="0033427F"/>
    <w:rsid w:val="003342D5"/>
    <w:rsid w:val="0033435A"/>
    <w:rsid w:val="00334742"/>
    <w:rsid w:val="00334DF9"/>
    <w:rsid w:val="00335097"/>
    <w:rsid w:val="00335124"/>
    <w:rsid w:val="003357FB"/>
    <w:rsid w:val="00335976"/>
    <w:rsid w:val="00335F31"/>
    <w:rsid w:val="0033684D"/>
    <w:rsid w:val="00336B11"/>
    <w:rsid w:val="00336B84"/>
    <w:rsid w:val="00336BE3"/>
    <w:rsid w:val="00337499"/>
    <w:rsid w:val="00337552"/>
    <w:rsid w:val="00337B42"/>
    <w:rsid w:val="00337D94"/>
    <w:rsid w:val="00340858"/>
    <w:rsid w:val="0034197B"/>
    <w:rsid w:val="00341B42"/>
    <w:rsid w:val="0034207B"/>
    <w:rsid w:val="0034348F"/>
    <w:rsid w:val="00343806"/>
    <w:rsid w:val="00343D47"/>
    <w:rsid w:val="00343F8A"/>
    <w:rsid w:val="00344C52"/>
    <w:rsid w:val="00344E03"/>
    <w:rsid w:val="003455EE"/>
    <w:rsid w:val="0034588D"/>
    <w:rsid w:val="00345B6E"/>
    <w:rsid w:val="00346338"/>
    <w:rsid w:val="00346EAC"/>
    <w:rsid w:val="00346F22"/>
    <w:rsid w:val="0034729E"/>
    <w:rsid w:val="003473A0"/>
    <w:rsid w:val="00347417"/>
    <w:rsid w:val="00350091"/>
    <w:rsid w:val="00350F40"/>
    <w:rsid w:val="0035115C"/>
    <w:rsid w:val="00351B59"/>
    <w:rsid w:val="00352310"/>
    <w:rsid w:val="00352617"/>
    <w:rsid w:val="00352773"/>
    <w:rsid w:val="0035277B"/>
    <w:rsid w:val="0035284F"/>
    <w:rsid w:val="00353022"/>
    <w:rsid w:val="003537D0"/>
    <w:rsid w:val="00353E97"/>
    <w:rsid w:val="0035426B"/>
    <w:rsid w:val="00354753"/>
    <w:rsid w:val="00355251"/>
    <w:rsid w:val="0035559C"/>
    <w:rsid w:val="00355CE0"/>
    <w:rsid w:val="00355D0A"/>
    <w:rsid w:val="00356653"/>
    <w:rsid w:val="00356CD9"/>
    <w:rsid w:val="00356E4F"/>
    <w:rsid w:val="00356EEB"/>
    <w:rsid w:val="0035743F"/>
    <w:rsid w:val="00357BE2"/>
    <w:rsid w:val="003606E8"/>
    <w:rsid w:val="00360E32"/>
    <w:rsid w:val="0036170C"/>
    <w:rsid w:val="00362033"/>
    <w:rsid w:val="00363041"/>
    <w:rsid w:val="00363469"/>
    <w:rsid w:val="00363BD0"/>
    <w:rsid w:val="00363CFE"/>
    <w:rsid w:val="003641A3"/>
    <w:rsid w:val="00364C6F"/>
    <w:rsid w:val="00365284"/>
    <w:rsid w:val="00365405"/>
    <w:rsid w:val="00366D4C"/>
    <w:rsid w:val="00366E0F"/>
    <w:rsid w:val="003670EC"/>
    <w:rsid w:val="00367890"/>
    <w:rsid w:val="003702FC"/>
    <w:rsid w:val="003718CB"/>
    <w:rsid w:val="00371A84"/>
    <w:rsid w:val="00372C6E"/>
    <w:rsid w:val="003735EF"/>
    <w:rsid w:val="003736D3"/>
    <w:rsid w:val="0037445B"/>
    <w:rsid w:val="003751F2"/>
    <w:rsid w:val="00375578"/>
    <w:rsid w:val="00375A3C"/>
    <w:rsid w:val="003767EC"/>
    <w:rsid w:val="0037691F"/>
    <w:rsid w:val="00376BB3"/>
    <w:rsid w:val="00376C59"/>
    <w:rsid w:val="00376CBA"/>
    <w:rsid w:val="00376E3C"/>
    <w:rsid w:val="00377646"/>
    <w:rsid w:val="00377F61"/>
    <w:rsid w:val="003802B5"/>
    <w:rsid w:val="003806EA"/>
    <w:rsid w:val="00380E05"/>
    <w:rsid w:val="0038167A"/>
    <w:rsid w:val="00381A72"/>
    <w:rsid w:val="00382314"/>
    <w:rsid w:val="00382ACD"/>
    <w:rsid w:val="00383446"/>
    <w:rsid w:val="003837CD"/>
    <w:rsid w:val="003844CA"/>
    <w:rsid w:val="00384613"/>
    <w:rsid w:val="00384676"/>
    <w:rsid w:val="003848D7"/>
    <w:rsid w:val="00384C2F"/>
    <w:rsid w:val="003866D5"/>
    <w:rsid w:val="003868AA"/>
    <w:rsid w:val="00386EBB"/>
    <w:rsid w:val="00387121"/>
    <w:rsid w:val="003871A4"/>
    <w:rsid w:val="00390857"/>
    <w:rsid w:val="00390910"/>
    <w:rsid w:val="003911BE"/>
    <w:rsid w:val="00391365"/>
    <w:rsid w:val="00391427"/>
    <w:rsid w:val="003916E3"/>
    <w:rsid w:val="00392848"/>
    <w:rsid w:val="0039346D"/>
    <w:rsid w:val="003935BB"/>
    <w:rsid w:val="00393BDA"/>
    <w:rsid w:val="00394F6D"/>
    <w:rsid w:val="00396DD1"/>
    <w:rsid w:val="0039790C"/>
    <w:rsid w:val="003A0465"/>
    <w:rsid w:val="003A0B7F"/>
    <w:rsid w:val="003A0DBC"/>
    <w:rsid w:val="003A0E32"/>
    <w:rsid w:val="003A0F5E"/>
    <w:rsid w:val="003A16F2"/>
    <w:rsid w:val="003A3A34"/>
    <w:rsid w:val="003A3B58"/>
    <w:rsid w:val="003A3F3D"/>
    <w:rsid w:val="003A472F"/>
    <w:rsid w:val="003A49C0"/>
    <w:rsid w:val="003A4BF3"/>
    <w:rsid w:val="003A50B1"/>
    <w:rsid w:val="003A5837"/>
    <w:rsid w:val="003A58AE"/>
    <w:rsid w:val="003A5ADE"/>
    <w:rsid w:val="003A5D1C"/>
    <w:rsid w:val="003A65E6"/>
    <w:rsid w:val="003A70DC"/>
    <w:rsid w:val="003A7ADD"/>
    <w:rsid w:val="003A7EE9"/>
    <w:rsid w:val="003B08F9"/>
    <w:rsid w:val="003B0927"/>
    <w:rsid w:val="003B0DC1"/>
    <w:rsid w:val="003B172A"/>
    <w:rsid w:val="003B1A89"/>
    <w:rsid w:val="003B23F8"/>
    <w:rsid w:val="003B33B2"/>
    <w:rsid w:val="003B33FD"/>
    <w:rsid w:val="003B3418"/>
    <w:rsid w:val="003B3755"/>
    <w:rsid w:val="003B37E3"/>
    <w:rsid w:val="003B3DAB"/>
    <w:rsid w:val="003B420D"/>
    <w:rsid w:val="003B43E6"/>
    <w:rsid w:val="003B5360"/>
    <w:rsid w:val="003B59D3"/>
    <w:rsid w:val="003B5BBD"/>
    <w:rsid w:val="003B5EC5"/>
    <w:rsid w:val="003B6012"/>
    <w:rsid w:val="003B6D10"/>
    <w:rsid w:val="003B6D85"/>
    <w:rsid w:val="003B79CF"/>
    <w:rsid w:val="003B7B04"/>
    <w:rsid w:val="003B7DDA"/>
    <w:rsid w:val="003C03A8"/>
    <w:rsid w:val="003C0C1E"/>
    <w:rsid w:val="003C11CF"/>
    <w:rsid w:val="003C1D43"/>
    <w:rsid w:val="003C2426"/>
    <w:rsid w:val="003C2A2D"/>
    <w:rsid w:val="003C2AED"/>
    <w:rsid w:val="003C2C00"/>
    <w:rsid w:val="003C333A"/>
    <w:rsid w:val="003C449D"/>
    <w:rsid w:val="003C4649"/>
    <w:rsid w:val="003C4A57"/>
    <w:rsid w:val="003C4DBF"/>
    <w:rsid w:val="003C4F21"/>
    <w:rsid w:val="003C5AA7"/>
    <w:rsid w:val="003C5D2A"/>
    <w:rsid w:val="003C6783"/>
    <w:rsid w:val="003C6C16"/>
    <w:rsid w:val="003C7157"/>
    <w:rsid w:val="003D0110"/>
    <w:rsid w:val="003D0823"/>
    <w:rsid w:val="003D10DB"/>
    <w:rsid w:val="003D157C"/>
    <w:rsid w:val="003D1B03"/>
    <w:rsid w:val="003D23B9"/>
    <w:rsid w:val="003D27CB"/>
    <w:rsid w:val="003D30CD"/>
    <w:rsid w:val="003D4406"/>
    <w:rsid w:val="003D5193"/>
    <w:rsid w:val="003D59A5"/>
    <w:rsid w:val="003D59AC"/>
    <w:rsid w:val="003D62B2"/>
    <w:rsid w:val="003D706A"/>
    <w:rsid w:val="003D794D"/>
    <w:rsid w:val="003D7AF6"/>
    <w:rsid w:val="003E019F"/>
    <w:rsid w:val="003E01D6"/>
    <w:rsid w:val="003E0629"/>
    <w:rsid w:val="003E07F3"/>
    <w:rsid w:val="003E0C17"/>
    <w:rsid w:val="003E1221"/>
    <w:rsid w:val="003E1589"/>
    <w:rsid w:val="003E1A4F"/>
    <w:rsid w:val="003E1DCE"/>
    <w:rsid w:val="003E1F5D"/>
    <w:rsid w:val="003E2216"/>
    <w:rsid w:val="003E3058"/>
    <w:rsid w:val="003E32E4"/>
    <w:rsid w:val="003E3584"/>
    <w:rsid w:val="003E3A83"/>
    <w:rsid w:val="003E3D4D"/>
    <w:rsid w:val="003E3E9A"/>
    <w:rsid w:val="003E40AF"/>
    <w:rsid w:val="003E46A0"/>
    <w:rsid w:val="003E4885"/>
    <w:rsid w:val="003E4F15"/>
    <w:rsid w:val="003E51B2"/>
    <w:rsid w:val="003E5DFD"/>
    <w:rsid w:val="003E666F"/>
    <w:rsid w:val="003E7266"/>
    <w:rsid w:val="003E76A9"/>
    <w:rsid w:val="003F0558"/>
    <w:rsid w:val="003F0809"/>
    <w:rsid w:val="003F11E7"/>
    <w:rsid w:val="003F1B42"/>
    <w:rsid w:val="003F1C33"/>
    <w:rsid w:val="003F234E"/>
    <w:rsid w:val="003F24E8"/>
    <w:rsid w:val="003F2A94"/>
    <w:rsid w:val="003F335A"/>
    <w:rsid w:val="003F33E4"/>
    <w:rsid w:val="003F33F8"/>
    <w:rsid w:val="003F3B39"/>
    <w:rsid w:val="003F3E24"/>
    <w:rsid w:val="003F4AC0"/>
    <w:rsid w:val="003F50DD"/>
    <w:rsid w:val="003F5C8A"/>
    <w:rsid w:val="003F65CC"/>
    <w:rsid w:val="003F6A8C"/>
    <w:rsid w:val="003F751A"/>
    <w:rsid w:val="003F755C"/>
    <w:rsid w:val="004008ED"/>
    <w:rsid w:val="0040169D"/>
    <w:rsid w:val="004027FA"/>
    <w:rsid w:val="00402A7E"/>
    <w:rsid w:val="00402D5A"/>
    <w:rsid w:val="004034F7"/>
    <w:rsid w:val="00403BB0"/>
    <w:rsid w:val="0040462F"/>
    <w:rsid w:val="0040572A"/>
    <w:rsid w:val="00406F01"/>
    <w:rsid w:val="004078A5"/>
    <w:rsid w:val="00407B3E"/>
    <w:rsid w:val="00410725"/>
    <w:rsid w:val="00411E05"/>
    <w:rsid w:val="00413199"/>
    <w:rsid w:val="00414ACD"/>
    <w:rsid w:val="0041518E"/>
    <w:rsid w:val="00415551"/>
    <w:rsid w:val="004168DA"/>
    <w:rsid w:val="00416D50"/>
    <w:rsid w:val="00416FD5"/>
    <w:rsid w:val="00417332"/>
    <w:rsid w:val="00417747"/>
    <w:rsid w:val="00417772"/>
    <w:rsid w:val="0042017A"/>
    <w:rsid w:val="00420E6A"/>
    <w:rsid w:val="0042145E"/>
    <w:rsid w:val="004220A0"/>
    <w:rsid w:val="004224EA"/>
    <w:rsid w:val="00422C41"/>
    <w:rsid w:val="00422F96"/>
    <w:rsid w:val="00423DC6"/>
    <w:rsid w:val="00424286"/>
    <w:rsid w:val="0042463B"/>
    <w:rsid w:val="004246AE"/>
    <w:rsid w:val="0042481F"/>
    <w:rsid w:val="00424878"/>
    <w:rsid w:val="00424D63"/>
    <w:rsid w:val="00425A9E"/>
    <w:rsid w:val="004263AC"/>
    <w:rsid w:val="004265FA"/>
    <w:rsid w:val="004268ED"/>
    <w:rsid w:val="00426AFC"/>
    <w:rsid w:val="00426D6B"/>
    <w:rsid w:val="004272AD"/>
    <w:rsid w:val="00427397"/>
    <w:rsid w:val="004274F4"/>
    <w:rsid w:val="00427CA5"/>
    <w:rsid w:val="004303E3"/>
    <w:rsid w:val="00430DCF"/>
    <w:rsid w:val="0043103F"/>
    <w:rsid w:val="004312B7"/>
    <w:rsid w:val="00431826"/>
    <w:rsid w:val="00431836"/>
    <w:rsid w:val="00431A21"/>
    <w:rsid w:val="00431DE8"/>
    <w:rsid w:val="00431E6C"/>
    <w:rsid w:val="004326FB"/>
    <w:rsid w:val="00432D33"/>
    <w:rsid w:val="00432DCE"/>
    <w:rsid w:val="004338E9"/>
    <w:rsid w:val="00433CE7"/>
    <w:rsid w:val="00433FBF"/>
    <w:rsid w:val="00434A49"/>
    <w:rsid w:val="00434C36"/>
    <w:rsid w:val="0043504B"/>
    <w:rsid w:val="00435F76"/>
    <w:rsid w:val="004367A0"/>
    <w:rsid w:val="00436A52"/>
    <w:rsid w:val="00436F96"/>
    <w:rsid w:val="0043703B"/>
    <w:rsid w:val="00437876"/>
    <w:rsid w:val="00441067"/>
    <w:rsid w:val="00441573"/>
    <w:rsid w:val="00441835"/>
    <w:rsid w:val="00441DAE"/>
    <w:rsid w:val="00443AA1"/>
    <w:rsid w:val="00443D43"/>
    <w:rsid w:val="00444614"/>
    <w:rsid w:val="00444AB4"/>
    <w:rsid w:val="00444ED4"/>
    <w:rsid w:val="00445647"/>
    <w:rsid w:val="00446A08"/>
    <w:rsid w:val="00446DD0"/>
    <w:rsid w:val="00450724"/>
    <w:rsid w:val="00450C0E"/>
    <w:rsid w:val="004517F4"/>
    <w:rsid w:val="00452738"/>
    <w:rsid w:val="00452F49"/>
    <w:rsid w:val="00453B5A"/>
    <w:rsid w:val="0045437C"/>
    <w:rsid w:val="0045448B"/>
    <w:rsid w:val="00454C40"/>
    <w:rsid w:val="00455146"/>
    <w:rsid w:val="00455326"/>
    <w:rsid w:val="00455BED"/>
    <w:rsid w:val="00456091"/>
    <w:rsid w:val="00456AED"/>
    <w:rsid w:val="00456BDB"/>
    <w:rsid w:val="004570AA"/>
    <w:rsid w:val="00457169"/>
    <w:rsid w:val="00457D82"/>
    <w:rsid w:val="00457E7D"/>
    <w:rsid w:val="00460261"/>
    <w:rsid w:val="004608B7"/>
    <w:rsid w:val="00460E27"/>
    <w:rsid w:val="00461257"/>
    <w:rsid w:val="00461888"/>
    <w:rsid w:val="00461D73"/>
    <w:rsid w:val="00462912"/>
    <w:rsid w:val="00463672"/>
    <w:rsid w:val="00463927"/>
    <w:rsid w:val="004648EC"/>
    <w:rsid w:val="00464D2C"/>
    <w:rsid w:val="004652ED"/>
    <w:rsid w:val="00465B2D"/>
    <w:rsid w:val="00466321"/>
    <w:rsid w:val="004679B3"/>
    <w:rsid w:val="00471319"/>
    <w:rsid w:val="0047136F"/>
    <w:rsid w:val="004715E9"/>
    <w:rsid w:val="004715FB"/>
    <w:rsid w:val="00471B13"/>
    <w:rsid w:val="004737F6"/>
    <w:rsid w:val="004743E1"/>
    <w:rsid w:val="004745FD"/>
    <w:rsid w:val="00474A6C"/>
    <w:rsid w:val="00474F51"/>
    <w:rsid w:val="00475434"/>
    <w:rsid w:val="00475550"/>
    <w:rsid w:val="004757DB"/>
    <w:rsid w:val="0047744A"/>
    <w:rsid w:val="00477A85"/>
    <w:rsid w:val="00480051"/>
    <w:rsid w:val="00480564"/>
    <w:rsid w:val="004816A8"/>
    <w:rsid w:val="00481916"/>
    <w:rsid w:val="00481B37"/>
    <w:rsid w:val="00481C6A"/>
    <w:rsid w:val="00481DCC"/>
    <w:rsid w:val="00482A61"/>
    <w:rsid w:val="00482D0B"/>
    <w:rsid w:val="0048333C"/>
    <w:rsid w:val="004838D7"/>
    <w:rsid w:val="00483CE8"/>
    <w:rsid w:val="00483D5C"/>
    <w:rsid w:val="0048429A"/>
    <w:rsid w:val="00484B9B"/>
    <w:rsid w:val="00484F9C"/>
    <w:rsid w:val="004855F6"/>
    <w:rsid w:val="0048661E"/>
    <w:rsid w:val="0048788F"/>
    <w:rsid w:val="00490406"/>
    <w:rsid w:val="00490A8F"/>
    <w:rsid w:val="00491053"/>
    <w:rsid w:val="004914D9"/>
    <w:rsid w:val="00491F2F"/>
    <w:rsid w:val="00492AFD"/>
    <w:rsid w:val="00493147"/>
    <w:rsid w:val="0049316E"/>
    <w:rsid w:val="00493230"/>
    <w:rsid w:val="00493871"/>
    <w:rsid w:val="00493B0F"/>
    <w:rsid w:val="00493C95"/>
    <w:rsid w:val="00494670"/>
    <w:rsid w:val="00494EB9"/>
    <w:rsid w:val="004951B2"/>
    <w:rsid w:val="004952BF"/>
    <w:rsid w:val="00495436"/>
    <w:rsid w:val="00495974"/>
    <w:rsid w:val="00495C01"/>
    <w:rsid w:val="0049621D"/>
    <w:rsid w:val="004979E2"/>
    <w:rsid w:val="004A0270"/>
    <w:rsid w:val="004A0B36"/>
    <w:rsid w:val="004A0D22"/>
    <w:rsid w:val="004A1A19"/>
    <w:rsid w:val="004A1CAD"/>
    <w:rsid w:val="004A26D7"/>
    <w:rsid w:val="004A3448"/>
    <w:rsid w:val="004A3589"/>
    <w:rsid w:val="004A3660"/>
    <w:rsid w:val="004A374B"/>
    <w:rsid w:val="004A3823"/>
    <w:rsid w:val="004A3D5E"/>
    <w:rsid w:val="004A542D"/>
    <w:rsid w:val="004A65A4"/>
    <w:rsid w:val="004A770C"/>
    <w:rsid w:val="004A7AEA"/>
    <w:rsid w:val="004B1483"/>
    <w:rsid w:val="004B176E"/>
    <w:rsid w:val="004B1DD4"/>
    <w:rsid w:val="004B2188"/>
    <w:rsid w:val="004B26D1"/>
    <w:rsid w:val="004B2C09"/>
    <w:rsid w:val="004B2CCB"/>
    <w:rsid w:val="004B327A"/>
    <w:rsid w:val="004B379C"/>
    <w:rsid w:val="004B38AE"/>
    <w:rsid w:val="004B3F86"/>
    <w:rsid w:val="004B6793"/>
    <w:rsid w:val="004B718D"/>
    <w:rsid w:val="004B74B5"/>
    <w:rsid w:val="004C06F7"/>
    <w:rsid w:val="004C242E"/>
    <w:rsid w:val="004C2D02"/>
    <w:rsid w:val="004C3EB3"/>
    <w:rsid w:val="004C3FEE"/>
    <w:rsid w:val="004C43AE"/>
    <w:rsid w:val="004C4923"/>
    <w:rsid w:val="004C4D21"/>
    <w:rsid w:val="004C511C"/>
    <w:rsid w:val="004C54D2"/>
    <w:rsid w:val="004C6585"/>
    <w:rsid w:val="004D07F7"/>
    <w:rsid w:val="004D1B3F"/>
    <w:rsid w:val="004D1C08"/>
    <w:rsid w:val="004D27CC"/>
    <w:rsid w:val="004D2839"/>
    <w:rsid w:val="004D310B"/>
    <w:rsid w:val="004D3BB8"/>
    <w:rsid w:val="004D49E5"/>
    <w:rsid w:val="004D5760"/>
    <w:rsid w:val="004D58DB"/>
    <w:rsid w:val="004D5F37"/>
    <w:rsid w:val="004D60A8"/>
    <w:rsid w:val="004D64AB"/>
    <w:rsid w:val="004D64B8"/>
    <w:rsid w:val="004D685E"/>
    <w:rsid w:val="004D6ACD"/>
    <w:rsid w:val="004D6B47"/>
    <w:rsid w:val="004D6E30"/>
    <w:rsid w:val="004D7043"/>
    <w:rsid w:val="004E185F"/>
    <w:rsid w:val="004E1CA8"/>
    <w:rsid w:val="004E20EC"/>
    <w:rsid w:val="004E2168"/>
    <w:rsid w:val="004E24EB"/>
    <w:rsid w:val="004E2582"/>
    <w:rsid w:val="004E2A03"/>
    <w:rsid w:val="004E30A3"/>
    <w:rsid w:val="004E34F5"/>
    <w:rsid w:val="004E3680"/>
    <w:rsid w:val="004E3CAA"/>
    <w:rsid w:val="004E4CE6"/>
    <w:rsid w:val="004E5940"/>
    <w:rsid w:val="004E5B5E"/>
    <w:rsid w:val="004E5CE6"/>
    <w:rsid w:val="004E5CEE"/>
    <w:rsid w:val="004E5F30"/>
    <w:rsid w:val="004E6946"/>
    <w:rsid w:val="004E6B15"/>
    <w:rsid w:val="004E6B78"/>
    <w:rsid w:val="004E797F"/>
    <w:rsid w:val="004F05B6"/>
    <w:rsid w:val="004F0DFD"/>
    <w:rsid w:val="004F13A6"/>
    <w:rsid w:val="004F1884"/>
    <w:rsid w:val="004F1AB6"/>
    <w:rsid w:val="004F1AD8"/>
    <w:rsid w:val="004F1B37"/>
    <w:rsid w:val="004F3AEB"/>
    <w:rsid w:val="004F4124"/>
    <w:rsid w:val="004F44C6"/>
    <w:rsid w:val="004F47E3"/>
    <w:rsid w:val="004F5216"/>
    <w:rsid w:val="004F52DA"/>
    <w:rsid w:val="004F53FE"/>
    <w:rsid w:val="004F5D78"/>
    <w:rsid w:val="004F6232"/>
    <w:rsid w:val="004F6BF8"/>
    <w:rsid w:val="004F78D2"/>
    <w:rsid w:val="004F7D20"/>
    <w:rsid w:val="00500150"/>
    <w:rsid w:val="0050088D"/>
    <w:rsid w:val="00500ACC"/>
    <w:rsid w:val="0050148B"/>
    <w:rsid w:val="005029AC"/>
    <w:rsid w:val="005039CB"/>
    <w:rsid w:val="00503DD3"/>
    <w:rsid w:val="00504013"/>
    <w:rsid w:val="005040AF"/>
    <w:rsid w:val="005042CA"/>
    <w:rsid w:val="00504711"/>
    <w:rsid w:val="00504857"/>
    <w:rsid w:val="00504985"/>
    <w:rsid w:val="00504992"/>
    <w:rsid w:val="005049B3"/>
    <w:rsid w:val="00504D71"/>
    <w:rsid w:val="0050558F"/>
    <w:rsid w:val="005057DC"/>
    <w:rsid w:val="00506286"/>
    <w:rsid w:val="005062A4"/>
    <w:rsid w:val="00506C8B"/>
    <w:rsid w:val="00506F64"/>
    <w:rsid w:val="00506FEB"/>
    <w:rsid w:val="00510370"/>
    <w:rsid w:val="00510813"/>
    <w:rsid w:val="00510954"/>
    <w:rsid w:val="00510D28"/>
    <w:rsid w:val="00511990"/>
    <w:rsid w:val="00511BB7"/>
    <w:rsid w:val="00511DE0"/>
    <w:rsid w:val="00512445"/>
    <w:rsid w:val="00512B41"/>
    <w:rsid w:val="00512F00"/>
    <w:rsid w:val="0051337A"/>
    <w:rsid w:val="0051454C"/>
    <w:rsid w:val="005146F9"/>
    <w:rsid w:val="00514870"/>
    <w:rsid w:val="00514B9B"/>
    <w:rsid w:val="00515D8C"/>
    <w:rsid w:val="00515FAB"/>
    <w:rsid w:val="00516F26"/>
    <w:rsid w:val="00517C85"/>
    <w:rsid w:val="00517EC4"/>
    <w:rsid w:val="00517F02"/>
    <w:rsid w:val="005203DD"/>
    <w:rsid w:val="00520659"/>
    <w:rsid w:val="005209E3"/>
    <w:rsid w:val="00520C8F"/>
    <w:rsid w:val="00521223"/>
    <w:rsid w:val="00521277"/>
    <w:rsid w:val="00521532"/>
    <w:rsid w:val="0052294A"/>
    <w:rsid w:val="00522B70"/>
    <w:rsid w:val="00522EE7"/>
    <w:rsid w:val="00523073"/>
    <w:rsid w:val="005233CC"/>
    <w:rsid w:val="00523935"/>
    <w:rsid w:val="00523C83"/>
    <w:rsid w:val="00523EDC"/>
    <w:rsid w:val="00524303"/>
    <w:rsid w:val="005251BE"/>
    <w:rsid w:val="005252F9"/>
    <w:rsid w:val="0052537A"/>
    <w:rsid w:val="005258A2"/>
    <w:rsid w:val="00526D79"/>
    <w:rsid w:val="00526DF4"/>
    <w:rsid w:val="00527549"/>
    <w:rsid w:val="00527AF2"/>
    <w:rsid w:val="00530748"/>
    <w:rsid w:val="005312E7"/>
    <w:rsid w:val="00531E4F"/>
    <w:rsid w:val="0053234B"/>
    <w:rsid w:val="00532F58"/>
    <w:rsid w:val="0053450E"/>
    <w:rsid w:val="005345A3"/>
    <w:rsid w:val="005347C1"/>
    <w:rsid w:val="005347FC"/>
    <w:rsid w:val="005347FD"/>
    <w:rsid w:val="00535482"/>
    <w:rsid w:val="0053561F"/>
    <w:rsid w:val="0053627C"/>
    <w:rsid w:val="005366A9"/>
    <w:rsid w:val="00536764"/>
    <w:rsid w:val="005368C6"/>
    <w:rsid w:val="005369B4"/>
    <w:rsid w:val="0053770E"/>
    <w:rsid w:val="005377F7"/>
    <w:rsid w:val="005401AE"/>
    <w:rsid w:val="00540682"/>
    <w:rsid w:val="0054131F"/>
    <w:rsid w:val="005417D6"/>
    <w:rsid w:val="00542E07"/>
    <w:rsid w:val="00543025"/>
    <w:rsid w:val="00543607"/>
    <w:rsid w:val="00543BB0"/>
    <w:rsid w:val="00543CA7"/>
    <w:rsid w:val="00544068"/>
    <w:rsid w:val="005441C5"/>
    <w:rsid w:val="00544588"/>
    <w:rsid w:val="005445F2"/>
    <w:rsid w:val="0054466B"/>
    <w:rsid w:val="00544B95"/>
    <w:rsid w:val="00544C37"/>
    <w:rsid w:val="00545424"/>
    <w:rsid w:val="00545936"/>
    <w:rsid w:val="00546893"/>
    <w:rsid w:val="005501D2"/>
    <w:rsid w:val="005508D8"/>
    <w:rsid w:val="00550A00"/>
    <w:rsid w:val="00551531"/>
    <w:rsid w:val="0055164A"/>
    <w:rsid w:val="005522A2"/>
    <w:rsid w:val="005537E6"/>
    <w:rsid w:val="00553D07"/>
    <w:rsid w:val="0055414E"/>
    <w:rsid w:val="00554594"/>
    <w:rsid w:val="00554884"/>
    <w:rsid w:val="005549F4"/>
    <w:rsid w:val="00554A7B"/>
    <w:rsid w:val="00555262"/>
    <w:rsid w:val="00555717"/>
    <w:rsid w:val="0055572C"/>
    <w:rsid w:val="00556095"/>
    <w:rsid w:val="0055622C"/>
    <w:rsid w:val="005568D9"/>
    <w:rsid w:val="00556E6F"/>
    <w:rsid w:val="00557A76"/>
    <w:rsid w:val="00557FED"/>
    <w:rsid w:val="00560AF2"/>
    <w:rsid w:val="0056106A"/>
    <w:rsid w:val="00561515"/>
    <w:rsid w:val="0056157C"/>
    <w:rsid w:val="00561A3D"/>
    <w:rsid w:val="00562ABF"/>
    <w:rsid w:val="00565B47"/>
    <w:rsid w:val="00565B88"/>
    <w:rsid w:val="005660A6"/>
    <w:rsid w:val="005667CD"/>
    <w:rsid w:val="00566DF4"/>
    <w:rsid w:val="00566EAF"/>
    <w:rsid w:val="00567D47"/>
    <w:rsid w:val="00567FFC"/>
    <w:rsid w:val="00571464"/>
    <w:rsid w:val="005717B8"/>
    <w:rsid w:val="0057196E"/>
    <w:rsid w:val="005720AE"/>
    <w:rsid w:val="00572C1E"/>
    <w:rsid w:val="005732BF"/>
    <w:rsid w:val="00573571"/>
    <w:rsid w:val="005737EB"/>
    <w:rsid w:val="00574AF3"/>
    <w:rsid w:val="00576015"/>
    <w:rsid w:val="00576C48"/>
    <w:rsid w:val="0057760C"/>
    <w:rsid w:val="00577EA3"/>
    <w:rsid w:val="00577EE5"/>
    <w:rsid w:val="00580580"/>
    <w:rsid w:val="005814EA"/>
    <w:rsid w:val="00581592"/>
    <w:rsid w:val="005821A6"/>
    <w:rsid w:val="0058307C"/>
    <w:rsid w:val="0058350D"/>
    <w:rsid w:val="00584E50"/>
    <w:rsid w:val="00585032"/>
    <w:rsid w:val="0058588E"/>
    <w:rsid w:val="005868DB"/>
    <w:rsid w:val="00587FC8"/>
    <w:rsid w:val="0059052D"/>
    <w:rsid w:val="005917CD"/>
    <w:rsid w:val="005923EA"/>
    <w:rsid w:val="005928C9"/>
    <w:rsid w:val="005936A3"/>
    <w:rsid w:val="00593A47"/>
    <w:rsid w:val="00594715"/>
    <w:rsid w:val="005948ED"/>
    <w:rsid w:val="00594D77"/>
    <w:rsid w:val="00594E15"/>
    <w:rsid w:val="005952A1"/>
    <w:rsid w:val="005953B5"/>
    <w:rsid w:val="0059554F"/>
    <w:rsid w:val="005957A5"/>
    <w:rsid w:val="0059583E"/>
    <w:rsid w:val="00595B78"/>
    <w:rsid w:val="005960B8"/>
    <w:rsid w:val="00596790"/>
    <w:rsid w:val="0059696B"/>
    <w:rsid w:val="005969E4"/>
    <w:rsid w:val="00596A7E"/>
    <w:rsid w:val="0059754F"/>
    <w:rsid w:val="00597709"/>
    <w:rsid w:val="005A017E"/>
    <w:rsid w:val="005A06B7"/>
    <w:rsid w:val="005A0E7B"/>
    <w:rsid w:val="005A14E9"/>
    <w:rsid w:val="005A1759"/>
    <w:rsid w:val="005A21B5"/>
    <w:rsid w:val="005A316B"/>
    <w:rsid w:val="005A3441"/>
    <w:rsid w:val="005A3A93"/>
    <w:rsid w:val="005A5911"/>
    <w:rsid w:val="005A5986"/>
    <w:rsid w:val="005A68A7"/>
    <w:rsid w:val="005A7F62"/>
    <w:rsid w:val="005B09AD"/>
    <w:rsid w:val="005B12E1"/>
    <w:rsid w:val="005B15EE"/>
    <w:rsid w:val="005B1C81"/>
    <w:rsid w:val="005B26A7"/>
    <w:rsid w:val="005B276F"/>
    <w:rsid w:val="005B32AE"/>
    <w:rsid w:val="005B41CE"/>
    <w:rsid w:val="005B5F99"/>
    <w:rsid w:val="005B5FB1"/>
    <w:rsid w:val="005B6572"/>
    <w:rsid w:val="005B6D6C"/>
    <w:rsid w:val="005B73E0"/>
    <w:rsid w:val="005C0576"/>
    <w:rsid w:val="005C1393"/>
    <w:rsid w:val="005C3CA9"/>
    <w:rsid w:val="005C3F37"/>
    <w:rsid w:val="005C4244"/>
    <w:rsid w:val="005C5059"/>
    <w:rsid w:val="005C5456"/>
    <w:rsid w:val="005C62A7"/>
    <w:rsid w:val="005C6729"/>
    <w:rsid w:val="005C6D43"/>
    <w:rsid w:val="005C72A4"/>
    <w:rsid w:val="005C74A3"/>
    <w:rsid w:val="005C78C3"/>
    <w:rsid w:val="005C7F72"/>
    <w:rsid w:val="005D1622"/>
    <w:rsid w:val="005D1825"/>
    <w:rsid w:val="005D1A0C"/>
    <w:rsid w:val="005D304A"/>
    <w:rsid w:val="005D32FB"/>
    <w:rsid w:val="005D3323"/>
    <w:rsid w:val="005D36AB"/>
    <w:rsid w:val="005D383B"/>
    <w:rsid w:val="005D437C"/>
    <w:rsid w:val="005D4B86"/>
    <w:rsid w:val="005D4F22"/>
    <w:rsid w:val="005D5E8A"/>
    <w:rsid w:val="005D60CF"/>
    <w:rsid w:val="005D633A"/>
    <w:rsid w:val="005D687C"/>
    <w:rsid w:val="005E01D1"/>
    <w:rsid w:val="005E04D7"/>
    <w:rsid w:val="005E109A"/>
    <w:rsid w:val="005E1571"/>
    <w:rsid w:val="005E26EB"/>
    <w:rsid w:val="005E3902"/>
    <w:rsid w:val="005E3F8E"/>
    <w:rsid w:val="005E4CBD"/>
    <w:rsid w:val="005E51D0"/>
    <w:rsid w:val="005E535F"/>
    <w:rsid w:val="005E5CB9"/>
    <w:rsid w:val="005E6087"/>
    <w:rsid w:val="005E6286"/>
    <w:rsid w:val="005E656A"/>
    <w:rsid w:val="005E6595"/>
    <w:rsid w:val="005E69A4"/>
    <w:rsid w:val="005E783E"/>
    <w:rsid w:val="005F04BA"/>
    <w:rsid w:val="005F10DE"/>
    <w:rsid w:val="005F14B3"/>
    <w:rsid w:val="005F2D34"/>
    <w:rsid w:val="005F36A2"/>
    <w:rsid w:val="005F3724"/>
    <w:rsid w:val="005F389D"/>
    <w:rsid w:val="005F4352"/>
    <w:rsid w:val="005F4E9E"/>
    <w:rsid w:val="005F5EAC"/>
    <w:rsid w:val="005F5FFD"/>
    <w:rsid w:val="005F73E6"/>
    <w:rsid w:val="005F7B5E"/>
    <w:rsid w:val="005F7D11"/>
    <w:rsid w:val="00600A62"/>
    <w:rsid w:val="0060114B"/>
    <w:rsid w:val="0060197F"/>
    <w:rsid w:val="0060200F"/>
    <w:rsid w:val="006024C2"/>
    <w:rsid w:val="00602CB6"/>
    <w:rsid w:val="00602D49"/>
    <w:rsid w:val="00602FDE"/>
    <w:rsid w:val="00603548"/>
    <w:rsid w:val="00605206"/>
    <w:rsid w:val="00605F83"/>
    <w:rsid w:val="0060661F"/>
    <w:rsid w:val="00606A21"/>
    <w:rsid w:val="00606EC0"/>
    <w:rsid w:val="006102A3"/>
    <w:rsid w:val="00610E60"/>
    <w:rsid w:val="006110B1"/>
    <w:rsid w:val="00611208"/>
    <w:rsid w:val="006115C1"/>
    <w:rsid w:val="00613B14"/>
    <w:rsid w:val="00614B7F"/>
    <w:rsid w:val="00614EA4"/>
    <w:rsid w:val="006155ED"/>
    <w:rsid w:val="00615725"/>
    <w:rsid w:val="0061689F"/>
    <w:rsid w:val="00616AC3"/>
    <w:rsid w:val="00616D93"/>
    <w:rsid w:val="00617CC3"/>
    <w:rsid w:val="00617F36"/>
    <w:rsid w:val="00617F5F"/>
    <w:rsid w:val="00620025"/>
    <w:rsid w:val="0062082A"/>
    <w:rsid w:val="00621EBB"/>
    <w:rsid w:val="00624C02"/>
    <w:rsid w:val="00624CFD"/>
    <w:rsid w:val="00624F9F"/>
    <w:rsid w:val="00625753"/>
    <w:rsid w:val="006262AA"/>
    <w:rsid w:val="0062694A"/>
    <w:rsid w:val="0062711D"/>
    <w:rsid w:val="00630403"/>
    <w:rsid w:val="0063080D"/>
    <w:rsid w:val="00630934"/>
    <w:rsid w:val="00630A79"/>
    <w:rsid w:val="00630E3E"/>
    <w:rsid w:val="0063100A"/>
    <w:rsid w:val="006316FA"/>
    <w:rsid w:val="006322FE"/>
    <w:rsid w:val="00632648"/>
    <w:rsid w:val="00633AFB"/>
    <w:rsid w:val="0063505E"/>
    <w:rsid w:val="006357AC"/>
    <w:rsid w:val="006359DA"/>
    <w:rsid w:val="00635A86"/>
    <w:rsid w:val="00635D5D"/>
    <w:rsid w:val="0063603B"/>
    <w:rsid w:val="00637004"/>
    <w:rsid w:val="00637509"/>
    <w:rsid w:val="006376F9"/>
    <w:rsid w:val="006377A6"/>
    <w:rsid w:val="006378EC"/>
    <w:rsid w:val="00637A3D"/>
    <w:rsid w:val="006401A0"/>
    <w:rsid w:val="006403BB"/>
    <w:rsid w:val="00640EE2"/>
    <w:rsid w:val="006411EF"/>
    <w:rsid w:val="0064252E"/>
    <w:rsid w:val="00642859"/>
    <w:rsid w:val="00642892"/>
    <w:rsid w:val="00642901"/>
    <w:rsid w:val="00643943"/>
    <w:rsid w:val="00643AF7"/>
    <w:rsid w:val="00644429"/>
    <w:rsid w:val="006447B5"/>
    <w:rsid w:val="00644960"/>
    <w:rsid w:val="00644B55"/>
    <w:rsid w:val="00644BA1"/>
    <w:rsid w:val="00644F4D"/>
    <w:rsid w:val="00645488"/>
    <w:rsid w:val="00645776"/>
    <w:rsid w:val="00646178"/>
    <w:rsid w:val="00646E65"/>
    <w:rsid w:val="00647076"/>
    <w:rsid w:val="00647C7A"/>
    <w:rsid w:val="00650132"/>
    <w:rsid w:val="006502D5"/>
    <w:rsid w:val="00650982"/>
    <w:rsid w:val="00650D9D"/>
    <w:rsid w:val="00650FC0"/>
    <w:rsid w:val="00651C95"/>
    <w:rsid w:val="00651F06"/>
    <w:rsid w:val="00651F14"/>
    <w:rsid w:val="00652131"/>
    <w:rsid w:val="0065246B"/>
    <w:rsid w:val="006526CC"/>
    <w:rsid w:val="00652FBF"/>
    <w:rsid w:val="0065400E"/>
    <w:rsid w:val="00654138"/>
    <w:rsid w:val="00654D99"/>
    <w:rsid w:val="00656406"/>
    <w:rsid w:val="00656C2A"/>
    <w:rsid w:val="00657485"/>
    <w:rsid w:val="006578B3"/>
    <w:rsid w:val="00657B2F"/>
    <w:rsid w:val="00657B85"/>
    <w:rsid w:val="00657CDB"/>
    <w:rsid w:val="006601C3"/>
    <w:rsid w:val="00661CD2"/>
    <w:rsid w:val="00662CC6"/>
    <w:rsid w:val="006638E8"/>
    <w:rsid w:val="00663A50"/>
    <w:rsid w:val="00663FE0"/>
    <w:rsid w:val="0066424F"/>
    <w:rsid w:val="00664A08"/>
    <w:rsid w:val="0066537C"/>
    <w:rsid w:val="00666983"/>
    <w:rsid w:val="00666FDE"/>
    <w:rsid w:val="00667518"/>
    <w:rsid w:val="006702AD"/>
    <w:rsid w:val="00670362"/>
    <w:rsid w:val="00671425"/>
    <w:rsid w:val="00671A37"/>
    <w:rsid w:val="00671CC8"/>
    <w:rsid w:val="00671FA5"/>
    <w:rsid w:val="006724DE"/>
    <w:rsid w:val="006732F9"/>
    <w:rsid w:val="006734FA"/>
    <w:rsid w:val="00673BB5"/>
    <w:rsid w:val="00674072"/>
    <w:rsid w:val="0067461E"/>
    <w:rsid w:val="006748B8"/>
    <w:rsid w:val="00674C2C"/>
    <w:rsid w:val="00675596"/>
    <w:rsid w:val="006759F1"/>
    <w:rsid w:val="006761BF"/>
    <w:rsid w:val="0067688E"/>
    <w:rsid w:val="006775C3"/>
    <w:rsid w:val="006776B9"/>
    <w:rsid w:val="00677F65"/>
    <w:rsid w:val="00680D18"/>
    <w:rsid w:val="00681C7F"/>
    <w:rsid w:val="00681C9F"/>
    <w:rsid w:val="00683690"/>
    <w:rsid w:val="00683B62"/>
    <w:rsid w:val="00684EBD"/>
    <w:rsid w:val="0068628D"/>
    <w:rsid w:val="00686353"/>
    <w:rsid w:val="00686847"/>
    <w:rsid w:val="00687410"/>
    <w:rsid w:val="0069013F"/>
    <w:rsid w:val="0069091E"/>
    <w:rsid w:val="00691129"/>
    <w:rsid w:val="0069134D"/>
    <w:rsid w:val="00692695"/>
    <w:rsid w:val="0069290A"/>
    <w:rsid w:val="0069292F"/>
    <w:rsid w:val="00692BA6"/>
    <w:rsid w:val="00692BFE"/>
    <w:rsid w:val="00693912"/>
    <w:rsid w:val="006940B7"/>
    <w:rsid w:val="00694256"/>
    <w:rsid w:val="00694A85"/>
    <w:rsid w:val="00694ED1"/>
    <w:rsid w:val="00695716"/>
    <w:rsid w:val="00695F7C"/>
    <w:rsid w:val="00696931"/>
    <w:rsid w:val="006969DE"/>
    <w:rsid w:val="0069775A"/>
    <w:rsid w:val="00697813"/>
    <w:rsid w:val="00697BD4"/>
    <w:rsid w:val="00697C7F"/>
    <w:rsid w:val="00697D83"/>
    <w:rsid w:val="006A013A"/>
    <w:rsid w:val="006A01C4"/>
    <w:rsid w:val="006A02C5"/>
    <w:rsid w:val="006A047A"/>
    <w:rsid w:val="006A0805"/>
    <w:rsid w:val="006A0B57"/>
    <w:rsid w:val="006A0D42"/>
    <w:rsid w:val="006A1022"/>
    <w:rsid w:val="006A196E"/>
    <w:rsid w:val="006A1F37"/>
    <w:rsid w:val="006A2801"/>
    <w:rsid w:val="006A2ECF"/>
    <w:rsid w:val="006A36D1"/>
    <w:rsid w:val="006A3BE5"/>
    <w:rsid w:val="006A3EE8"/>
    <w:rsid w:val="006A41EA"/>
    <w:rsid w:val="006A441B"/>
    <w:rsid w:val="006A4701"/>
    <w:rsid w:val="006A4C74"/>
    <w:rsid w:val="006A4F16"/>
    <w:rsid w:val="006A50DF"/>
    <w:rsid w:val="006A5849"/>
    <w:rsid w:val="006A61D9"/>
    <w:rsid w:val="006A62AC"/>
    <w:rsid w:val="006A6742"/>
    <w:rsid w:val="006A6EF3"/>
    <w:rsid w:val="006A7173"/>
    <w:rsid w:val="006A72BF"/>
    <w:rsid w:val="006A74AB"/>
    <w:rsid w:val="006B0164"/>
    <w:rsid w:val="006B02F2"/>
    <w:rsid w:val="006B03F2"/>
    <w:rsid w:val="006B05DA"/>
    <w:rsid w:val="006B0D79"/>
    <w:rsid w:val="006B117B"/>
    <w:rsid w:val="006B1942"/>
    <w:rsid w:val="006B1CF2"/>
    <w:rsid w:val="006B1D9F"/>
    <w:rsid w:val="006B2F87"/>
    <w:rsid w:val="006B30A2"/>
    <w:rsid w:val="006B37DC"/>
    <w:rsid w:val="006B3920"/>
    <w:rsid w:val="006B3C4B"/>
    <w:rsid w:val="006B3CC4"/>
    <w:rsid w:val="006B3FA0"/>
    <w:rsid w:val="006B4389"/>
    <w:rsid w:val="006B449F"/>
    <w:rsid w:val="006B4B8C"/>
    <w:rsid w:val="006B4F68"/>
    <w:rsid w:val="006B50C2"/>
    <w:rsid w:val="006B51FF"/>
    <w:rsid w:val="006B5229"/>
    <w:rsid w:val="006B5B1F"/>
    <w:rsid w:val="006B5D53"/>
    <w:rsid w:val="006B649C"/>
    <w:rsid w:val="006B6A44"/>
    <w:rsid w:val="006B6C47"/>
    <w:rsid w:val="006B74E7"/>
    <w:rsid w:val="006C031A"/>
    <w:rsid w:val="006C0592"/>
    <w:rsid w:val="006C06D4"/>
    <w:rsid w:val="006C0DA0"/>
    <w:rsid w:val="006C1300"/>
    <w:rsid w:val="006C1F6F"/>
    <w:rsid w:val="006C272E"/>
    <w:rsid w:val="006C2E04"/>
    <w:rsid w:val="006C3374"/>
    <w:rsid w:val="006C3E1E"/>
    <w:rsid w:val="006C4CBC"/>
    <w:rsid w:val="006C5479"/>
    <w:rsid w:val="006C588E"/>
    <w:rsid w:val="006C6213"/>
    <w:rsid w:val="006C6C7A"/>
    <w:rsid w:val="006C7EB2"/>
    <w:rsid w:val="006D0E18"/>
    <w:rsid w:val="006D0EB9"/>
    <w:rsid w:val="006D10FA"/>
    <w:rsid w:val="006D13B5"/>
    <w:rsid w:val="006D1949"/>
    <w:rsid w:val="006D2268"/>
    <w:rsid w:val="006D2B1B"/>
    <w:rsid w:val="006D2F2B"/>
    <w:rsid w:val="006D34A1"/>
    <w:rsid w:val="006D372D"/>
    <w:rsid w:val="006D40A2"/>
    <w:rsid w:val="006D4259"/>
    <w:rsid w:val="006D4878"/>
    <w:rsid w:val="006D5538"/>
    <w:rsid w:val="006D557D"/>
    <w:rsid w:val="006D59A5"/>
    <w:rsid w:val="006D6C96"/>
    <w:rsid w:val="006D6E3D"/>
    <w:rsid w:val="006D6EC5"/>
    <w:rsid w:val="006D72D4"/>
    <w:rsid w:val="006D7FA6"/>
    <w:rsid w:val="006E03A0"/>
    <w:rsid w:val="006E03B2"/>
    <w:rsid w:val="006E0A56"/>
    <w:rsid w:val="006E12E2"/>
    <w:rsid w:val="006E12FF"/>
    <w:rsid w:val="006E1D09"/>
    <w:rsid w:val="006E33B1"/>
    <w:rsid w:val="006E351F"/>
    <w:rsid w:val="006E3834"/>
    <w:rsid w:val="006E407A"/>
    <w:rsid w:val="006E438A"/>
    <w:rsid w:val="006E4626"/>
    <w:rsid w:val="006E53BF"/>
    <w:rsid w:val="006E545D"/>
    <w:rsid w:val="006E607E"/>
    <w:rsid w:val="006E6092"/>
    <w:rsid w:val="006E6882"/>
    <w:rsid w:val="006E6898"/>
    <w:rsid w:val="006E6D6A"/>
    <w:rsid w:val="006E7049"/>
    <w:rsid w:val="006E73C4"/>
    <w:rsid w:val="006E76A9"/>
    <w:rsid w:val="006E7D66"/>
    <w:rsid w:val="006E7F29"/>
    <w:rsid w:val="006F0DEE"/>
    <w:rsid w:val="006F1177"/>
    <w:rsid w:val="006F1854"/>
    <w:rsid w:val="006F1DB8"/>
    <w:rsid w:val="006F23DC"/>
    <w:rsid w:val="006F25FD"/>
    <w:rsid w:val="006F2EFB"/>
    <w:rsid w:val="006F3DBB"/>
    <w:rsid w:val="006F42EF"/>
    <w:rsid w:val="006F4AD7"/>
    <w:rsid w:val="006F4F86"/>
    <w:rsid w:val="006F5052"/>
    <w:rsid w:val="006F5FFE"/>
    <w:rsid w:val="006F66B0"/>
    <w:rsid w:val="006F676B"/>
    <w:rsid w:val="00700288"/>
    <w:rsid w:val="00700709"/>
    <w:rsid w:val="007007D6"/>
    <w:rsid w:val="00700E1C"/>
    <w:rsid w:val="00701E39"/>
    <w:rsid w:val="00702379"/>
    <w:rsid w:val="0070256E"/>
    <w:rsid w:val="00702F31"/>
    <w:rsid w:val="007039E5"/>
    <w:rsid w:val="00703A53"/>
    <w:rsid w:val="00703A5C"/>
    <w:rsid w:val="00703B99"/>
    <w:rsid w:val="00703C14"/>
    <w:rsid w:val="00703E58"/>
    <w:rsid w:val="007043D0"/>
    <w:rsid w:val="007046B7"/>
    <w:rsid w:val="00704EBE"/>
    <w:rsid w:val="007053FA"/>
    <w:rsid w:val="00705C97"/>
    <w:rsid w:val="00705ECE"/>
    <w:rsid w:val="0070628D"/>
    <w:rsid w:val="00706C5D"/>
    <w:rsid w:val="00707109"/>
    <w:rsid w:val="0070729A"/>
    <w:rsid w:val="0070783E"/>
    <w:rsid w:val="0071000B"/>
    <w:rsid w:val="00711649"/>
    <w:rsid w:val="007164FB"/>
    <w:rsid w:val="007166B2"/>
    <w:rsid w:val="00716E64"/>
    <w:rsid w:val="00716F49"/>
    <w:rsid w:val="00717314"/>
    <w:rsid w:val="00717882"/>
    <w:rsid w:val="00717D5F"/>
    <w:rsid w:val="0072009D"/>
    <w:rsid w:val="00721155"/>
    <w:rsid w:val="007216CC"/>
    <w:rsid w:val="00721D84"/>
    <w:rsid w:val="00721F8C"/>
    <w:rsid w:val="007228FB"/>
    <w:rsid w:val="00722E37"/>
    <w:rsid w:val="007233E3"/>
    <w:rsid w:val="00723E47"/>
    <w:rsid w:val="0072430F"/>
    <w:rsid w:val="00724526"/>
    <w:rsid w:val="00724F23"/>
    <w:rsid w:val="0072553A"/>
    <w:rsid w:val="00725F00"/>
    <w:rsid w:val="0072662E"/>
    <w:rsid w:val="007266B8"/>
    <w:rsid w:val="0072685E"/>
    <w:rsid w:val="00727624"/>
    <w:rsid w:val="00730204"/>
    <w:rsid w:val="00730551"/>
    <w:rsid w:val="007305F0"/>
    <w:rsid w:val="007305FB"/>
    <w:rsid w:val="007309B7"/>
    <w:rsid w:val="00731425"/>
    <w:rsid w:val="00732922"/>
    <w:rsid w:val="007331BC"/>
    <w:rsid w:val="00733564"/>
    <w:rsid w:val="00733D66"/>
    <w:rsid w:val="007340D7"/>
    <w:rsid w:val="00734765"/>
    <w:rsid w:val="007348D0"/>
    <w:rsid w:val="007349CA"/>
    <w:rsid w:val="00734D63"/>
    <w:rsid w:val="007354DA"/>
    <w:rsid w:val="00735795"/>
    <w:rsid w:val="0073616C"/>
    <w:rsid w:val="00737461"/>
    <w:rsid w:val="00737C3A"/>
    <w:rsid w:val="00740354"/>
    <w:rsid w:val="00742DD5"/>
    <w:rsid w:val="00743478"/>
    <w:rsid w:val="00743EEF"/>
    <w:rsid w:val="00744CF2"/>
    <w:rsid w:val="0074527D"/>
    <w:rsid w:val="007456D9"/>
    <w:rsid w:val="00745E1A"/>
    <w:rsid w:val="00746091"/>
    <w:rsid w:val="00746BD8"/>
    <w:rsid w:val="00747298"/>
    <w:rsid w:val="0074781A"/>
    <w:rsid w:val="007479E5"/>
    <w:rsid w:val="00747C54"/>
    <w:rsid w:val="00750187"/>
    <w:rsid w:val="00750545"/>
    <w:rsid w:val="0075162E"/>
    <w:rsid w:val="007516EA"/>
    <w:rsid w:val="00751D6C"/>
    <w:rsid w:val="00752026"/>
    <w:rsid w:val="00752562"/>
    <w:rsid w:val="007529E7"/>
    <w:rsid w:val="00752E87"/>
    <w:rsid w:val="00752F31"/>
    <w:rsid w:val="00753406"/>
    <w:rsid w:val="00754034"/>
    <w:rsid w:val="00754517"/>
    <w:rsid w:val="007547FD"/>
    <w:rsid w:val="00754B36"/>
    <w:rsid w:val="0075542A"/>
    <w:rsid w:val="00755881"/>
    <w:rsid w:val="00755CE7"/>
    <w:rsid w:val="00756259"/>
    <w:rsid w:val="00756556"/>
    <w:rsid w:val="0075664C"/>
    <w:rsid w:val="00756A61"/>
    <w:rsid w:val="00757640"/>
    <w:rsid w:val="00757AE7"/>
    <w:rsid w:val="00760904"/>
    <w:rsid w:val="00760D98"/>
    <w:rsid w:val="007618C4"/>
    <w:rsid w:val="00763255"/>
    <w:rsid w:val="00763478"/>
    <w:rsid w:val="00764877"/>
    <w:rsid w:val="00764CE9"/>
    <w:rsid w:val="007650EC"/>
    <w:rsid w:val="00766360"/>
    <w:rsid w:val="00766A88"/>
    <w:rsid w:val="0076700F"/>
    <w:rsid w:val="0076767C"/>
    <w:rsid w:val="00767980"/>
    <w:rsid w:val="00770353"/>
    <w:rsid w:val="00770B19"/>
    <w:rsid w:val="00770CB8"/>
    <w:rsid w:val="00771905"/>
    <w:rsid w:val="00771DAC"/>
    <w:rsid w:val="00773063"/>
    <w:rsid w:val="00773348"/>
    <w:rsid w:val="00773884"/>
    <w:rsid w:val="007739D6"/>
    <w:rsid w:val="0077463F"/>
    <w:rsid w:val="00774B2E"/>
    <w:rsid w:val="00774EB1"/>
    <w:rsid w:val="00775186"/>
    <w:rsid w:val="00775669"/>
    <w:rsid w:val="00775BA2"/>
    <w:rsid w:val="00775DD5"/>
    <w:rsid w:val="00776A42"/>
    <w:rsid w:val="00777643"/>
    <w:rsid w:val="007776D8"/>
    <w:rsid w:val="0078005B"/>
    <w:rsid w:val="00780403"/>
    <w:rsid w:val="00780D59"/>
    <w:rsid w:val="00781019"/>
    <w:rsid w:val="007812BD"/>
    <w:rsid w:val="0078145E"/>
    <w:rsid w:val="00781484"/>
    <w:rsid w:val="00781ACA"/>
    <w:rsid w:val="00781F62"/>
    <w:rsid w:val="00781F95"/>
    <w:rsid w:val="00782B96"/>
    <w:rsid w:val="00782D2C"/>
    <w:rsid w:val="0078300E"/>
    <w:rsid w:val="007836E4"/>
    <w:rsid w:val="007836EA"/>
    <w:rsid w:val="007839E2"/>
    <w:rsid w:val="00784CDA"/>
    <w:rsid w:val="00785AE5"/>
    <w:rsid w:val="00786140"/>
    <w:rsid w:val="00787CFD"/>
    <w:rsid w:val="00790225"/>
    <w:rsid w:val="007906C4"/>
    <w:rsid w:val="00790B11"/>
    <w:rsid w:val="0079100D"/>
    <w:rsid w:val="007916F2"/>
    <w:rsid w:val="007922C9"/>
    <w:rsid w:val="0079239E"/>
    <w:rsid w:val="00793606"/>
    <w:rsid w:val="00793AF4"/>
    <w:rsid w:val="007940EA"/>
    <w:rsid w:val="00794226"/>
    <w:rsid w:val="0079461E"/>
    <w:rsid w:val="00795228"/>
    <w:rsid w:val="00795DA8"/>
    <w:rsid w:val="007967E8"/>
    <w:rsid w:val="00796AC5"/>
    <w:rsid w:val="00796DD9"/>
    <w:rsid w:val="007971F8"/>
    <w:rsid w:val="0079772C"/>
    <w:rsid w:val="0079782D"/>
    <w:rsid w:val="00797A9E"/>
    <w:rsid w:val="007A03BE"/>
    <w:rsid w:val="007A0BA5"/>
    <w:rsid w:val="007A0F7D"/>
    <w:rsid w:val="007A101E"/>
    <w:rsid w:val="007A1481"/>
    <w:rsid w:val="007A1D16"/>
    <w:rsid w:val="007A211B"/>
    <w:rsid w:val="007A2170"/>
    <w:rsid w:val="007A225E"/>
    <w:rsid w:val="007A22BF"/>
    <w:rsid w:val="007A235B"/>
    <w:rsid w:val="007A2863"/>
    <w:rsid w:val="007A2B51"/>
    <w:rsid w:val="007A3170"/>
    <w:rsid w:val="007A3323"/>
    <w:rsid w:val="007A3405"/>
    <w:rsid w:val="007A3AF8"/>
    <w:rsid w:val="007A42FF"/>
    <w:rsid w:val="007A4B1B"/>
    <w:rsid w:val="007A4C14"/>
    <w:rsid w:val="007A4F1E"/>
    <w:rsid w:val="007A57B9"/>
    <w:rsid w:val="007A6DFC"/>
    <w:rsid w:val="007A76FF"/>
    <w:rsid w:val="007A7997"/>
    <w:rsid w:val="007A7C40"/>
    <w:rsid w:val="007A7D0B"/>
    <w:rsid w:val="007B16D2"/>
    <w:rsid w:val="007B18D0"/>
    <w:rsid w:val="007B241F"/>
    <w:rsid w:val="007B2EB3"/>
    <w:rsid w:val="007B32B1"/>
    <w:rsid w:val="007B395E"/>
    <w:rsid w:val="007B3A9E"/>
    <w:rsid w:val="007B4BB3"/>
    <w:rsid w:val="007B4E82"/>
    <w:rsid w:val="007B5CBD"/>
    <w:rsid w:val="007B6E4F"/>
    <w:rsid w:val="007B72B8"/>
    <w:rsid w:val="007B7745"/>
    <w:rsid w:val="007B7A1E"/>
    <w:rsid w:val="007B7A58"/>
    <w:rsid w:val="007C0315"/>
    <w:rsid w:val="007C13E5"/>
    <w:rsid w:val="007C1581"/>
    <w:rsid w:val="007C1962"/>
    <w:rsid w:val="007C197D"/>
    <w:rsid w:val="007C21B5"/>
    <w:rsid w:val="007C24B4"/>
    <w:rsid w:val="007C25AA"/>
    <w:rsid w:val="007C3825"/>
    <w:rsid w:val="007C3F4F"/>
    <w:rsid w:val="007C458A"/>
    <w:rsid w:val="007C4BB8"/>
    <w:rsid w:val="007C5593"/>
    <w:rsid w:val="007C5EE5"/>
    <w:rsid w:val="007C5FC7"/>
    <w:rsid w:val="007C6710"/>
    <w:rsid w:val="007C6D32"/>
    <w:rsid w:val="007C757D"/>
    <w:rsid w:val="007C7E5B"/>
    <w:rsid w:val="007D0803"/>
    <w:rsid w:val="007D0E87"/>
    <w:rsid w:val="007D16E2"/>
    <w:rsid w:val="007D1F31"/>
    <w:rsid w:val="007D2332"/>
    <w:rsid w:val="007D294C"/>
    <w:rsid w:val="007D2D9B"/>
    <w:rsid w:val="007D2EFF"/>
    <w:rsid w:val="007D369B"/>
    <w:rsid w:val="007D471C"/>
    <w:rsid w:val="007D4929"/>
    <w:rsid w:val="007D4D21"/>
    <w:rsid w:val="007D5395"/>
    <w:rsid w:val="007D5EC1"/>
    <w:rsid w:val="007D6287"/>
    <w:rsid w:val="007D62D1"/>
    <w:rsid w:val="007D754A"/>
    <w:rsid w:val="007E0386"/>
    <w:rsid w:val="007E0565"/>
    <w:rsid w:val="007E0D17"/>
    <w:rsid w:val="007E22A1"/>
    <w:rsid w:val="007E29E5"/>
    <w:rsid w:val="007E2C54"/>
    <w:rsid w:val="007E2E62"/>
    <w:rsid w:val="007E2F9E"/>
    <w:rsid w:val="007E39DD"/>
    <w:rsid w:val="007E3B61"/>
    <w:rsid w:val="007E3B9C"/>
    <w:rsid w:val="007E4BD2"/>
    <w:rsid w:val="007E55B4"/>
    <w:rsid w:val="007E5731"/>
    <w:rsid w:val="007E6431"/>
    <w:rsid w:val="007E657B"/>
    <w:rsid w:val="007E672D"/>
    <w:rsid w:val="007F0C8E"/>
    <w:rsid w:val="007F1A9F"/>
    <w:rsid w:val="007F24EF"/>
    <w:rsid w:val="007F2A39"/>
    <w:rsid w:val="007F2B0F"/>
    <w:rsid w:val="007F2C00"/>
    <w:rsid w:val="007F3297"/>
    <w:rsid w:val="007F364E"/>
    <w:rsid w:val="007F3F4E"/>
    <w:rsid w:val="007F46AB"/>
    <w:rsid w:val="007F4AC0"/>
    <w:rsid w:val="007F57B1"/>
    <w:rsid w:val="007F5A3F"/>
    <w:rsid w:val="007F66EC"/>
    <w:rsid w:val="007F6ABD"/>
    <w:rsid w:val="007F6F8D"/>
    <w:rsid w:val="007F7084"/>
    <w:rsid w:val="007F79AC"/>
    <w:rsid w:val="00800262"/>
    <w:rsid w:val="008003C1"/>
    <w:rsid w:val="008011A8"/>
    <w:rsid w:val="00801393"/>
    <w:rsid w:val="008021FE"/>
    <w:rsid w:val="0080286E"/>
    <w:rsid w:val="00802F88"/>
    <w:rsid w:val="00803046"/>
    <w:rsid w:val="0080348C"/>
    <w:rsid w:val="008037AA"/>
    <w:rsid w:val="0080397E"/>
    <w:rsid w:val="008046A8"/>
    <w:rsid w:val="00804DF0"/>
    <w:rsid w:val="00805591"/>
    <w:rsid w:val="0080688A"/>
    <w:rsid w:val="00806D60"/>
    <w:rsid w:val="00806DC2"/>
    <w:rsid w:val="00807026"/>
    <w:rsid w:val="0080742E"/>
    <w:rsid w:val="00807CF0"/>
    <w:rsid w:val="008109FB"/>
    <w:rsid w:val="00810E4A"/>
    <w:rsid w:val="00811754"/>
    <w:rsid w:val="00811BE6"/>
    <w:rsid w:val="00811D32"/>
    <w:rsid w:val="00811FF9"/>
    <w:rsid w:val="008122F7"/>
    <w:rsid w:val="0081293E"/>
    <w:rsid w:val="00812AA3"/>
    <w:rsid w:val="008142BB"/>
    <w:rsid w:val="00814CA3"/>
    <w:rsid w:val="00814DC7"/>
    <w:rsid w:val="00815465"/>
    <w:rsid w:val="008158C3"/>
    <w:rsid w:val="00815C29"/>
    <w:rsid w:val="00815FFC"/>
    <w:rsid w:val="00816027"/>
    <w:rsid w:val="0081603D"/>
    <w:rsid w:val="0081626C"/>
    <w:rsid w:val="0081645C"/>
    <w:rsid w:val="00816A0A"/>
    <w:rsid w:val="00816D95"/>
    <w:rsid w:val="0081726D"/>
    <w:rsid w:val="00817416"/>
    <w:rsid w:val="00817555"/>
    <w:rsid w:val="00817750"/>
    <w:rsid w:val="00817E9A"/>
    <w:rsid w:val="00820177"/>
    <w:rsid w:val="008201A9"/>
    <w:rsid w:val="008202FF"/>
    <w:rsid w:val="00820329"/>
    <w:rsid w:val="00820B8D"/>
    <w:rsid w:val="00820BB6"/>
    <w:rsid w:val="008212A9"/>
    <w:rsid w:val="008214E9"/>
    <w:rsid w:val="008226E9"/>
    <w:rsid w:val="00822964"/>
    <w:rsid w:val="00822F2A"/>
    <w:rsid w:val="0082375A"/>
    <w:rsid w:val="008244C3"/>
    <w:rsid w:val="00824F57"/>
    <w:rsid w:val="0082520E"/>
    <w:rsid w:val="00825876"/>
    <w:rsid w:val="00826466"/>
    <w:rsid w:val="00826605"/>
    <w:rsid w:val="00826728"/>
    <w:rsid w:val="00826994"/>
    <w:rsid w:val="00827148"/>
    <w:rsid w:val="00827535"/>
    <w:rsid w:val="00827C1A"/>
    <w:rsid w:val="008306BD"/>
    <w:rsid w:val="00831394"/>
    <w:rsid w:val="008318B8"/>
    <w:rsid w:val="00831A80"/>
    <w:rsid w:val="00833743"/>
    <w:rsid w:val="0083377B"/>
    <w:rsid w:val="00833E6E"/>
    <w:rsid w:val="00833FC0"/>
    <w:rsid w:val="008340A4"/>
    <w:rsid w:val="008346FD"/>
    <w:rsid w:val="00834716"/>
    <w:rsid w:val="00834C24"/>
    <w:rsid w:val="00835071"/>
    <w:rsid w:val="008350F0"/>
    <w:rsid w:val="008360D4"/>
    <w:rsid w:val="008371F7"/>
    <w:rsid w:val="0084035E"/>
    <w:rsid w:val="00841085"/>
    <w:rsid w:val="008412EA"/>
    <w:rsid w:val="008416F8"/>
    <w:rsid w:val="00841B0F"/>
    <w:rsid w:val="00842176"/>
    <w:rsid w:val="00842B1F"/>
    <w:rsid w:val="00842C24"/>
    <w:rsid w:val="008434CB"/>
    <w:rsid w:val="008446AD"/>
    <w:rsid w:val="00845134"/>
    <w:rsid w:val="00845B92"/>
    <w:rsid w:val="00845CF4"/>
    <w:rsid w:val="0084697F"/>
    <w:rsid w:val="00846B24"/>
    <w:rsid w:val="008470E8"/>
    <w:rsid w:val="00847588"/>
    <w:rsid w:val="008475F0"/>
    <w:rsid w:val="00847E8A"/>
    <w:rsid w:val="0085013F"/>
    <w:rsid w:val="00850698"/>
    <w:rsid w:val="008509FB"/>
    <w:rsid w:val="00851431"/>
    <w:rsid w:val="00851490"/>
    <w:rsid w:val="00851EFA"/>
    <w:rsid w:val="00852E2D"/>
    <w:rsid w:val="00852EC2"/>
    <w:rsid w:val="00853F07"/>
    <w:rsid w:val="008545EB"/>
    <w:rsid w:val="008553E1"/>
    <w:rsid w:val="008564DA"/>
    <w:rsid w:val="0085667A"/>
    <w:rsid w:val="00856851"/>
    <w:rsid w:val="00856C9A"/>
    <w:rsid w:val="008571F3"/>
    <w:rsid w:val="00857656"/>
    <w:rsid w:val="00857875"/>
    <w:rsid w:val="00857B03"/>
    <w:rsid w:val="00857D2C"/>
    <w:rsid w:val="00860475"/>
    <w:rsid w:val="0086074F"/>
    <w:rsid w:val="00860D57"/>
    <w:rsid w:val="00861813"/>
    <w:rsid w:val="00861E96"/>
    <w:rsid w:val="00862052"/>
    <w:rsid w:val="00863868"/>
    <w:rsid w:val="00863FBB"/>
    <w:rsid w:val="00864887"/>
    <w:rsid w:val="0086503C"/>
    <w:rsid w:val="008658D3"/>
    <w:rsid w:val="0086642E"/>
    <w:rsid w:val="00866455"/>
    <w:rsid w:val="008666CA"/>
    <w:rsid w:val="0087135F"/>
    <w:rsid w:val="00871466"/>
    <w:rsid w:val="008725F6"/>
    <w:rsid w:val="00872B5A"/>
    <w:rsid w:val="00872B9C"/>
    <w:rsid w:val="00872D94"/>
    <w:rsid w:val="00872F3E"/>
    <w:rsid w:val="0087332B"/>
    <w:rsid w:val="00873497"/>
    <w:rsid w:val="008739A1"/>
    <w:rsid w:val="00873EB1"/>
    <w:rsid w:val="00874473"/>
    <w:rsid w:val="0087475D"/>
    <w:rsid w:val="00874A3F"/>
    <w:rsid w:val="00874D8F"/>
    <w:rsid w:val="0087571B"/>
    <w:rsid w:val="008757CD"/>
    <w:rsid w:val="00876FA6"/>
    <w:rsid w:val="00877130"/>
    <w:rsid w:val="008771FC"/>
    <w:rsid w:val="00877781"/>
    <w:rsid w:val="00880075"/>
    <w:rsid w:val="00880364"/>
    <w:rsid w:val="008805F4"/>
    <w:rsid w:val="00880C82"/>
    <w:rsid w:val="00881D88"/>
    <w:rsid w:val="00881DC8"/>
    <w:rsid w:val="00882537"/>
    <w:rsid w:val="00883D37"/>
    <w:rsid w:val="00883D4C"/>
    <w:rsid w:val="0088422C"/>
    <w:rsid w:val="008845E5"/>
    <w:rsid w:val="00884A99"/>
    <w:rsid w:val="00884B6F"/>
    <w:rsid w:val="00884BF6"/>
    <w:rsid w:val="00884E68"/>
    <w:rsid w:val="0088538C"/>
    <w:rsid w:val="008855F7"/>
    <w:rsid w:val="00885708"/>
    <w:rsid w:val="00885EC0"/>
    <w:rsid w:val="00886096"/>
    <w:rsid w:val="00891017"/>
    <w:rsid w:val="0089105C"/>
    <w:rsid w:val="00891592"/>
    <w:rsid w:val="008918ED"/>
    <w:rsid w:val="00891E51"/>
    <w:rsid w:val="00891E9E"/>
    <w:rsid w:val="00892312"/>
    <w:rsid w:val="00892E09"/>
    <w:rsid w:val="008932F8"/>
    <w:rsid w:val="008933FE"/>
    <w:rsid w:val="00893500"/>
    <w:rsid w:val="008937F5"/>
    <w:rsid w:val="00893E03"/>
    <w:rsid w:val="00893E0A"/>
    <w:rsid w:val="0089406D"/>
    <w:rsid w:val="0089421B"/>
    <w:rsid w:val="008944F1"/>
    <w:rsid w:val="008947A2"/>
    <w:rsid w:val="0089576A"/>
    <w:rsid w:val="008958A9"/>
    <w:rsid w:val="00895D16"/>
    <w:rsid w:val="00896751"/>
    <w:rsid w:val="008969FC"/>
    <w:rsid w:val="00896C51"/>
    <w:rsid w:val="00897B07"/>
    <w:rsid w:val="008A055E"/>
    <w:rsid w:val="008A0666"/>
    <w:rsid w:val="008A1050"/>
    <w:rsid w:val="008A143F"/>
    <w:rsid w:val="008A18C5"/>
    <w:rsid w:val="008A1DE2"/>
    <w:rsid w:val="008A2236"/>
    <w:rsid w:val="008A29C0"/>
    <w:rsid w:val="008A2DF7"/>
    <w:rsid w:val="008A2F68"/>
    <w:rsid w:val="008A3DD0"/>
    <w:rsid w:val="008A3FE3"/>
    <w:rsid w:val="008A523A"/>
    <w:rsid w:val="008A5D6F"/>
    <w:rsid w:val="008A75A5"/>
    <w:rsid w:val="008B02D4"/>
    <w:rsid w:val="008B0625"/>
    <w:rsid w:val="008B06EE"/>
    <w:rsid w:val="008B0964"/>
    <w:rsid w:val="008B239B"/>
    <w:rsid w:val="008B2D1E"/>
    <w:rsid w:val="008B306F"/>
    <w:rsid w:val="008B35D9"/>
    <w:rsid w:val="008B396D"/>
    <w:rsid w:val="008B3F50"/>
    <w:rsid w:val="008B4769"/>
    <w:rsid w:val="008B4FA6"/>
    <w:rsid w:val="008B5282"/>
    <w:rsid w:val="008B547D"/>
    <w:rsid w:val="008B5955"/>
    <w:rsid w:val="008B6753"/>
    <w:rsid w:val="008B6AF5"/>
    <w:rsid w:val="008B6D9D"/>
    <w:rsid w:val="008B7350"/>
    <w:rsid w:val="008B74C8"/>
    <w:rsid w:val="008B766F"/>
    <w:rsid w:val="008B7AE4"/>
    <w:rsid w:val="008B7C17"/>
    <w:rsid w:val="008B7C6C"/>
    <w:rsid w:val="008B7F20"/>
    <w:rsid w:val="008B7FCA"/>
    <w:rsid w:val="008C03EA"/>
    <w:rsid w:val="008C0701"/>
    <w:rsid w:val="008C14D0"/>
    <w:rsid w:val="008C20CB"/>
    <w:rsid w:val="008C2586"/>
    <w:rsid w:val="008C2D01"/>
    <w:rsid w:val="008C2D1D"/>
    <w:rsid w:val="008C2F1E"/>
    <w:rsid w:val="008C35B3"/>
    <w:rsid w:val="008C39AF"/>
    <w:rsid w:val="008C40E6"/>
    <w:rsid w:val="008C4327"/>
    <w:rsid w:val="008C5222"/>
    <w:rsid w:val="008C5347"/>
    <w:rsid w:val="008C5552"/>
    <w:rsid w:val="008C5964"/>
    <w:rsid w:val="008C5A9E"/>
    <w:rsid w:val="008C5F1A"/>
    <w:rsid w:val="008C6AC2"/>
    <w:rsid w:val="008C7366"/>
    <w:rsid w:val="008C7925"/>
    <w:rsid w:val="008D012A"/>
    <w:rsid w:val="008D0A4C"/>
    <w:rsid w:val="008D0F62"/>
    <w:rsid w:val="008D0F7A"/>
    <w:rsid w:val="008D1D35"/>
    <w:rsid w:val="008D323D"/>
    <w:rsid w:val="008D32DD"/>
    <w:rsid w:val="008D374C"/>
    <w:rsid w:val="008D385C"/>
    <w:rsid w:val="008D424F"/>
    <w:rsid w:val="008D57C1"/>
    <w:rsid w:val="008D68E4"/>
    <w:rsid w:val="008E04E6"/>
    <w:rsid w:val="008E0506"/>
    <w:rsid w:val="008E0CFF"/>
    <w:rsid w:val="008E0DD2"/>
    <w:rsid w:val="008E109E"/>
    <w:rsid w:val="008E116D"/>
    <w:rsid w:val="008E1904"/>
    <w:rsid w:val="008E20FC"/>
    <w:rsid w:val="008E2B16"/>
    <w:rsid w:val="008E2B51"/>
    <w:rsid w:val="008E3AD0"/>
    <w:rsid w:val="008E447A"/>
    <w:rsid w:val="008E4813"/>
    <w:rsid w:val="008E4BF2"/>
    <w:rsid w:val="008E4FA7"/>
    <w:rsid w:val="008E51BF"/>
    <w:rsid w:val="008E5406"/>
    <w:rsid w:val="008E5490"/>
    <w:rsid w:val="008E5D6B"/>
    <w:rsid w:val="008E68A5"/>
    <w:rsid w:val="008E6ABD"/>
    <w:rsid w:val="008E7376"/>
    <w:rsid w:val="008E76F0"/>
    <w:rsid w:val="008F027A"/>
    <w:rsid w:val="008F0A19"/>
    <w:rsid w:val="008F0E2C"/>
    <w:rsid w:val="008F1583"/>
    <w:rsid w:val="008F15FE"/>
    <w:rsid w:val="008F1C76"/>
    <w:rsid w:val="008F1FA7"/>
    <w:rsid w:val="008F2747"/>
    <w:rsid w:val="008F2D29"/>
    <w:rsid w:val="008F3777"/>
    <w:rsid w:val="008F4729"/>
    <w:rsid w:val="008F4902"/>
    <w:rsid w:val="008F5187"/>
    <w:rsid w:val="008F5348"/>
    <w:rsid w:val="008F60D8"/>
    <w:rsid w:val="008F647E"/>
    <w:rsid w:val="008F75C6"/>
    <w:rsid w:val="0090094E"/>
    <w:rsid w:val="00900B9F"/>
    <w:rsid w:val="00900E89"/>
    <w:rsid w:val="009012D9"/>
    <w:rsid w:val="009014D4"/>
    <w:rsid w:val="0090221C"/>
    <w:rsid w:val="00902727"/>
    <w:rsid w:val="009030A3"/>
    <w:rsid w:val="0090312B"/>
    <w:rsid w:val="0090328D"/>
    <w:rsid w:val="00904399"/>
    <w:rsid w:val="00904AEE"/>
    <w:rsid w:val="00904AF5"/>
    <w:rsid w:val="0090532E"/>
    <w:rsid w:val="00906D45"/>
    <w:rsid w:val="00907144"/>
    <w:rsid w:val="009073E6"/>
    <w:rsid w:val="00910634"/>
    <w:rsid w:val="009118DB"/>
    <w:rsid w:val="009123C5"/>
    <w:rsid w:val="00912965"/>
    <w:rsid w:val="009135E7"/>
    <w:rsid w:val="00913EDC"/>
    <w:rsid w:val="0091512E"/>
    <w:rsid w:val="00916F0C"/>
    <w:rsid w:val="0091736D"/>
    <w:rsid w:val="00917BCD"/>
    <w:rsid w:val="00920ADE"/>
    <w:rsid w:val="00921204"/>
    <w:rsid w:val="00921314"/>
    <w:rsid w:val="00921E8F"/>
    <w:rsid w:val="00922257"/>
    <w:rsid w:val="009222BA"/>
    <w:rsid w:val="00922699"/>
    <w:rsid w:val="00922910"/>
    <w:rsid w:val="00923250"/>
    <w:rsid w:val="0092329F"/>
    <w:rsid w:val="00923674"/>
    <w:rsid w:val="00924129"/>
    <w:rsid w:val="0092424D"/>
    <w:rsid w:val="00924579"/>
    <w:rsid w:val="0092471C"/>
    <w:rsid w:val="00924ACD"/>
    <w:rsid w:val="0092587F"/>
    <w:rsid w:val="00925B7B"/>
    <w:rsid w:val="00926411"/>
    <w:rsid w:val="0092669D"/>
    <w:rsid w:val="00927444"/>
    <w:rsid w:val="0092755E"/>
    <w:rsid w:val="00930089"/>
    <w:rsid w:val="0093037A"/>
    <w:rsid w:val="00930EC4"/>
    <w:rsid w:val="00931044"/>
    <w:rsid w:val="00931CB8"/>
    <w:rsid w:val="00932437"/>
    <w:rsid w:val="0093265D"/>
    <w:rsid w:val="00932FD9"/>
    <w:rsid w:val="0093321C"/>
    <w:rsid w:val="00933605"/>
    <w:rsid w:val="00934B2B"/>
    <w:rsid w:val="009351A3"/>
    <w:rsid w:val="0093525F"/>
    <w:rsid w:val="00935750"/>
    <w:rsid w:val="00935D2D"/>
    <w:rsid w:val="00935DA1"/>
    <w:rsid w:val="009365E8"/>
    <w:rsid w:val="00937929"/>
    <w:rsid w:val="00937E82"/>
    <w:rsid w:val="009404AB"/>
    <w:rsid w:val="00940FD8"/>
    <w:rsid w:val="0094154D"/>
    <w:rsid w:val="00941604"/>
    <w:rsid w:val="009423BF"/>
    <w:rsid w:val="00942575"/>
    <w:rsid w:val="00942E52"/>
    <w:rsid w:val="00943047"/>
    <w:rsid w:val="00943128"/>
    <w:rsid w:val="00943854"/>
    <w:rsid w:val="00943CB6"/>
    <w:rsid w:val="00943CBE"/>
    <w:rsid w:val="0094415D"/>
    <w:rsid w:val="00944423"/>
    <w:rsid w:val="00945E93"/>
    <w:rsid w:val="00946C90"/>
    <w:rsid w:val="0095096E"/>
    <w:rsid w:val="00950F60"/>
    <w:rsid w:val="0095155F"/>
    <w:rsid w:val="00953589"/>
    <w:rsid w:val="009536B3"/>
    <w:rsid w:val="0095374D"/>
    <w:rsid w:val="00953CE4"/>
    <w:rsid w:val="00954194"/>
    <w:rsid w:val="00954429"/>
    <w:rsid w:val="009544BA"/>
    <w:rsid w:val="009554E4"/>
    <w:rsid w:val="0095585A"/>
    <w:rsid w:val="00955FD3"/>
    <w:rsid w:val="009563CE"/>
    <w:rsid w:val="009570E9"/>
    <w:rsid w:val="0095766B"/>
    <w:rsid w:val="00957B7B"/>
    <w:rsid w:val="00957CDD"/>
    <w:rsid w:val="00961ABD"/>
    <w:rsid w:val="00961C37"/>
    <w:rsid w:val="0096205F"/>
    <w:rsid w:val="009623BB"/>
    <w:rsid w:val="00962DB2"/>
    <w:rsid w:val="00962E11"/>
    <w:rsid w:val="0096396F"/>
    <w:rsid w:val="00963A1D"/>
    <w:rsid w:val="00964659"/>
    <w:rsid w:val="0096486D"/>
    <w:rsid w:val="009653B0"/>
    <w:rsid w:val="00965646"/>
    <w:rsid w:val="00965D5B"/>
    <w:rsid w:val="00965FF5"/>
    <w:rsid w:val="00966371"/>
    <w:rsid w:val="00966BB3"/>
    <w:rsid w:val="009675C7"/>
    <w:rsid w:val="00967EE1"/>
    <w:rsid w:val="0097027D"/>
    <w:rsid w:val="00970415"/>
    <w:rsid w:val="009713B7"/>
    <w:rsid w:val="00971735"/>
    <w:rsid w:val="00972860"/>
    <w:rsid w:val="009731B3"/>
    <w:rsid w:val="0097426F"/>
    <w:rsid w:val="0097446B"/>
    <w:rsid w:val="00974573"/>
    <w:rsid w:val="00974CCB"/>
    <w:rsid w:val="00976328"/>
    <w:rsid w:val="0097680D"/>
    <w:rsid w:val="00976E08"/>
    <w:rsid w:val="009774EE"/>
    <w:rsid w:val="00977B25"/>
    <w:rsid w:val="00977C68"/>
    <w:rsid w:val="00977D2A"/>
    <w:rsid w:val="009801F4"/>
    <w:rsid w:val="00980512"/>
    <w:rsid w:val="0098088C"/>
    <w:rsid w:val="00980E22"/>
    <w:rsid w:val="00980F65"/>
    <w:rsid w:val="00981343"/>
    <w:rsid w:val="00982438"/>
    <w:rsid w:val="00982837"/>
    <w:rsid w:val="00982923"/>
    <w:rsid w:val="009829A0"/>
    <w:rsid w:val="00982AA4"/>
    <w:rsid w:val="00983296"/>
    <w:rsid w:val="00983353"/>
    <w:rsid w:val="00983BE3"/>
    <w:rsid w:val="0098404C"/>
    <w:rsid w:val="00984EF1"/>
    <w:rsid w:val="009850B2"/>
    <w:rsid w:val="009851F8"/>
    <w:rsid w:val="00985283"/>
    <w:rsid w:val="00985490"/>
    <w:rsid w:val="00986071"/>
    <w:rsid w:val="009867AD"/>
    <w:rsid w:val="00986F2E"/>
    <w:rsid w:val="00987DEF"/>
    <w:rsid w:val="00990185"/>
    <w:rsid w:val="0099077C"/>
    <w:rsid w:val="00991482"/>
    <w:rsid w:val="009915FE"/>
    <w:rsid w:val="00991998"/>
    <w:rsid w:val="00992132"/>
    <w:rsid w:val="00993C7D"/>
    <w:rsid w:val="00993E59"/>
    <w:rsid w:val="00993E7D"/>
    <w:rsid w:val="00994954"/>
    <w:rsid w:val="009949D6"/>
    <w:rsid w:val="00994EC0"/>
    <w:rsid w:val="009953F5"/>
    <w:rsid w:val="0099540F"/>
    <w:rsid w:val="00995619"/>
    <w:rsid w:val="00995992"/>
    <w:rsid w:val="00995DD9"/>
    <w:rsid w:val="00995F54"/>
    <w:rsid w:val="00996048"/>
    <w:rsid w:val="00996BCB"/>
    <w:rsid w:val="00996C3A"/>
    <w:rsid w:val="00996DB2"/>
    <w:rsid w:val="009975A7"/>
    <w:rsid w:val="009A03E5"/>
    <w:rsid w:val="009A0454"/>
    <w:rsid w:val="009A04A2"/>
    <w:rsid w:val="009A0F3B"/>
    <w:rsid w:val="009A1BB4"/>
    <w:rsid w:val="009A1D3C"/>
    <w:rsid w:val="009A220A"/>
    <w:rsid w:val="009A2284"/>
    <w:rsid w:val="009A2628"/>
    <w:rsid w:val="009A3051"/>
    <w:rsid w:val="009A3200"/>
    <w:rsid w:val="009A3680"/>
    <w:rsid w:val="009A3A3B"/>
    <w:rsid w:val="009A3B5D"/>
    <w:rsid w:val="009A3E5F"/>
    <w:rsid w:val="009A454F"/>
    <w:rsid w:val="009A49AF"/>
    <w:rsid w:val="009A4E59"/>
    <w:rsid w:val="009A5A44"/>
    <w:rsid w:val="009A5D63"/>
    <w:rsid w:val="009A644A"/>
    <w:rsid w:val="009A67CC"/>
    <w:rsid w:val="009A69DB"/>
    <w:rsid w:val="009A6EAC"/>
    <w:rsid w:val="009A74E1"/>
    <w:rsid w:val="009B0897"/>
    <w:rsid w:val="009B0CCF"/>
    <w:rsid w:val="009B172B"/>
    <w:rsid w:val="009B1E2D"/>
    <w:rsid w:val="009B24F4"/>
    <w:rsid w:val="009B2D5D"/>
    <w:rsid w:val="009B2EDA"/>
    <w:rsid w:val="009B33D2"/>
    <w:rsid w:val="009B40BA"/>
    <w:rsid w:val="009B46FB"/>
    <w:rsid w:val="009B4B0D"/>
    <w:rsid w:val="009B4E6E"/>
    <w:rsid w:val="009B6D74"/>
    <w:rsid w:val="009B710E"/>
    <w:rsid w:val="009B78CD"/>
    <w:rsid w:val="009B7BD9"/>
    <w:rsid w:val="009B7FB2"/>
    <w:rsid w:val="009C07D8"/>
    <w:rsid w:val="009C0CFD"/>
    <w:rsid w:val="009C0E32"/>
    <w:rsid w:val="009C1091"/>
    <w:rsid w:val="009C1321"/>
    <w:rsid w:val="009C1494"/>
    <w:rsid w:val="009C218F"/>
    <w:rsid w:val="009C2757"/>
    <w:rsid w:val="009C2DF4"/>
    <w:rsid w:val="009C32A2"/>
    <w:rsid w:val="009C32DB"/>
    <w:rsid w:val="009C3458"/>
    <w:rsid w:val="009C4E38"/>
    <w:rsid w:val="009C5F81"/>
    <w:rsid w:val="009C6B16"/>
    <w:rsid w:val="009C6BF1"/>
    <w:rsid w:val="009C7DD5"/>
    <w:rsid w:val="009D027B"/>
    <w:rsid w:val="009D1BD8"/>
    <w:rsid w:val="009D1EFE"/>
    <w:rsid w:val="009D1FE1"/>
    <w:rsid w:val="009D2045"/>
    <w:rsid w:val="009D3063"/>
    <w:rsid w:val="009D30C7"/>
    <w:rsid w:val="009D3356"/>
    <w:rsid w:val="009D421C"/>
    <w:rsid w:val="009D45FB"/>
    <w:rsid w:val="009D49FC"/>
    <w:rsid w:val="009D4B5A"/>
    <w:rsid w:val="009D4DB4"/>
    <w:rsid w:val="009D67A7"/>
    <w:rsid w:val="009D6809"/>
    <w:rsid w:val="009D78D1"/>
    <w:rsid w:val="009E0E96"/>
    <w:rsid w:val="009E11FA"/>
    <w:rsid w:val="009E1C16"/>
    <w:rsid w:val="009E1E21"/>
    <w:rsid w:val="009E1FCC"/>
    <w:rsid w:val="009E227D"/>
    <w:rsid w:val="009E2404"/>
    <w:rsid w:val="009E2FE4"/>
    <w:rsid w:val="009E4E38"/>
    <w:rsid w:val="009E5019"/>
    <w:rsid w:val="009E548D"/>
    <w:rsid w:val="009E57DA"/>
    <w:rsid w:val="009E629A"/>
    <w:rsid w:val="009E6355"/>
    <w:rsid w:val="009E6A53"/>
    <w:rsid w:val="009E747F"/>
    <w:rsid w:val="009E762E"/>
    <w:rsid w:val="009E7D4E"/>
    <w:rsid w:val="009F17BF"/>
    <w:rsid w:val="009F1E96"/>
    <w:rsid w:val="009F2AA4"/>
    <w:rsid w:val="009F40DB"/>
    <w:rsid w:val="009F4527"/>
    <w:rsid w:val="009F4588"/>
    <w:rsid w:val="009F4B75"/>
    <w:rsid w:val="009F4C86"/>
    <w:rsid w:val="009F4C8C"/>
    <w:rsid w:val="009F4F09"/>
    <w:rsid w:val="009F5749"/>
    <w:rsid w:val="009F5A86"/>
    <w:rsid w:val="009F62F6"/>
    <w:rsid w:val="009F636B"/>
    <w:rsid w:val="009F6952"/>
    <w:rsid w:val="009F69BE"/>
    <w:rsid w:val="009F6AAF"/>
    <w:rsid w:val="009F6C8F"/>
    <w:rsid w:val="009F6D99"/>
    <w:rsid w:val="009F7A9A"/>
    <w:rsid w:val="009F7D2B"/>
    <w:rsid w:val="009F7F98"/>
    <w:rsid w:val="00A00590"/>
    <w:rsid w:val="00A0059F"/>
    <w:rsid w:val="00A00642"/>
    <w:rsid w:val="00A018B8"/>
    <w:rsid w:val="00A02833"/>
    <w:rsid w:val="00A02894"/>
    <w:rsid w:val="00A0324D"/>
    <w:rsid w:val="00A0346F"/>
    <w:rsid w:val="00A0437A"/>
    <w:rsid w:val="00A04EFA"/>
    <w:rsid w:val="00A04F1B"/>
    <w:rsid w:val="00A04F24"/>
    <w:rsid w:val="00A0501B"/>
    <w:rsid w:val="00A058BF"/>
    <w:rsid w:val="00A05B83"/>
    <w:rsid w:val="00A05D3A"/>
    <w:rsid w:val="00A0667B"/>
    <w:rsid w:val="00A0768B"/>
    <w:rsid w:val="00A07BE8"/>
    <w:rsid w:val="00A07DBD"/>
    <w:rsid w:val="00A07DE8"/>
    <w:rsid w:val="00A101E1"/>
    <w:rsid w:val="00A10521"/>
    <w:rsid w:val="00A1168F"/>
    <w:rsid w:val="00A12632"/>
    <w:rsid w:val="00A12E33"/>
    <w:rsid w:val="00A13257"/>
    <w:rsid w:val="00A13FC0"/>
    <w:rsid w:val="00A1422D"/>
    <w:rsid w:val="00A14947"/>
    <w:rsid w:val="00A15161"/>
    <w:rsid w:val="00A15327"/>
    <w:rsid w:val="00A1603B"/>
    <w:rsid w:val="00A16475"/>
    <w:rsid w:val="00A17FCA"/>
    <w:rsid w:val="00A207D3"/>
    <w:rsid w:val="00A2090C"/>
    <w:rsid w:val="00A20F6B"/>
    <w:rsid w:val="00A222A0"/>
    <w:rsid w:val="00A22D85"/>
    <w:rsid w:val="00A22EE8"/>
    <w:rsid w:val="00A2318F"/>
    <w:rsid w:val="00A23FC3"/>
    <w:rsid w:val="00A248DB"/>
    <w:rsid w:val="00A26CAB"/>
    <w:rsid w:val="00A272EA"/>
    <w:rsid w:val="00A27425"/>
    <w:rsid w:val="00A27C05"/>
    <w:rsid w:val="00A27C66"/>
    <w:rsid w:val="00A30555"/>
    <w:rsid w:val="00A30B82"/>
    <w:rsid w:val="00A30F97"/>
    <w:rsid w:val="00A31FDC"/>
    <w:rsid w:val="00A323AE"/>
    <w:rsid w:val="00A323D9"/>
    <w:rsid w:val="00A329FC"/>
    <w:rsid w:val="00A32A83"/>
    <w:rsid w:val="00A33508"/>
    <w:rsid w:val="00A33A0A"/>
    <w:rsid w:val="00A3428E"/>
    <w:rsid w:val="00A34CED"/>
    <w:rsid w:val="00A350E3"/>
    <w:rsid w:val="00A368DB"/>
    <w:rsid w:val="00A36A0C"/>
    <w:rsid w:val="00A36A64"/>
    <w:rsid w:val="00A370E6"/>
    <w:rsid w:val="00A373B9"/>
    <w:rsid w:val="00A37605"/>
    <w:rsid w:val="00A40C3D"/>
    <w:rsid w:val="00A41666"/>
    <w:rsid w:val="00A418E9"/>
    <w:rsid w:val="00A423AA"/>
    <w:rsid w:val="00A426BD"/>
    <w:rsid w:val="00A426DC"/>
    <w:rsid w:val="00A42B4B"/>
    <w:rsid w:val="00A43056"/>
    <w:rsid w:val="00A433AF"/>
    <w:rsid w:val="00A43469"/>
    <w:rsid w:val="00A438DA"/>
    <w:rsid w:val="00A43BF5"/>
    <w:rsid w:val="00A467AF"/>
    <w:rsid w:val="00A468D9"/>
    <w:rsid w:val="00A46F08"/>
    <w:rsid w:val="00A474DB"/>
    <w:rsid w:val="00A479F1"/>
    <w:rsid w:val="00A47A1D"/>
    <w:rsid w:val="00A50211"/>
    <w:rsid w:val="00A511EC"/>
    <w:rsid w:val="00A515A7"/>
    <w:rsid w:val="00A516D1"/>
    <w:rsid w:val="00A52E74"/>
    <w:rsid w:val="00A53184"/>
    <w:rsid w:val="00A534B7"/>
    <w:rsid w:val="00A53858"/>
    <w:rsid w:val="00A53EC6"/>
    <w:rsid w:val="00A547FE"/>
    <w:rsid w:val="00A54894"/>
    <w:rsid w:val="00A54E09"/>
    <w:rsid w:val="00A55398"/>
    <w:rsid w:val="00A55C0F"/>
    <w:rsid w:val="00A56212"/>
    <w:rsid w:val="00A56B89"/>
    <w:rsid w:val="00A57371"/>
    <w:rsid w:val="00A57AC4"/>
    <w:rsid w:val="00A57ED4"/>
    <w:rsid w:val="00A6006B"/>
    <w:rsid w:val="00A60A19"/>
    <w:rsid w:val="00A61C92"/>
    <w:rsid w:val="00A642E2"/>
    <w:rsid w:val="00A6488E"/>
    <w:rsid w:val="00A64B9F"/>
    <w:rsid w:val="00A652EE"/>
    <w:rsid w:val="00A65DD3"/>
    <w:rsid w:val="00A65DFA"/>
    <w:rsid w:val="00A66135"/>
    <w:rsid w:val="00A66352"/>
    <w:rsid w:val="00A663E6"/>
    <w:rsid w:val="00A66408"/>
    <w:rsid w:val="00A6667A"/>
    <w:rsid w:val="00A666B9"/>
    <w:rsid w:val="00A66A99"/>
    <w:rsid w:val="00A67275"/>
    <w:rsid w:val="00A67417"/>
    <w:rsid w:val="00A67D7C"/>
    <w:rsid w:val="00A67D83"/>
    <w:rsid w:val="00A7069F"/>
    <w:rsid w:val="00A70892"/>
    <w:rsid w:val="00A70A15"/>
    <w:rsid w:val="00A710FF"/>
    <w:rsid w:val="00A71333"/>
    <w:rsid w:val="00A7195F"/>
    <w:rsid w:val="00A719FA"/>
    <w:rsid w:val="00A725B0"/>
    <w:rsid w:val="00A72743"/>
    <w:rsid w:val="00A72821"/>
    <w:rsid w:val="00A73C7B"/>
    <w:rsid w:val="00A73D27"/>
    <w:rsid w:val="00A743DC"/>
    <w:rsid w:val="00A74537"/>
    <w:rsid w:val="00A74556"/>
    <w:rsid w:val="00A745F1"/>
    <w:rsid w:val="00A74E90"/>
    <w:rsid w:val="00A75368"/>
    <w:rsid w:val="00A76520"/>
    <w:rsid w:val="00A77638"/>
    <w:rsid w:val="00A77A81"/>
    <w:rsid w:val="00A77BC0"/>
    <w:rsid w:val="00A804E6"/>
    <w:rsid w:val="00A80A8C"/>
    <w:rsid w:val="00A8241C"/>
    <w:rsid w:val="00A825CA"/>
    <w:rsid w:val="00A82A40"/>
    <w:rsid w:val="00A82AEC"/>
    <w:rsid w:val="00A83046"/>
    <w:rsid w:val="00A83312"/>
    <w:rsid w:val="00A833B9"/>
    <w:rsid w:val="00A83460"/>
    <w:rsid w:val="00A838AC"/>
    <w:rsid w:val="00A8410D"/>
    <w:rsid w:val="00A852A7"/>
    <w:rsid w:val="00A85D55"/>
    <w:rsid w:val="00A85EBD"/>
    <w:rsid w:val="00A8630D"/>
    <w:rsid w:val="00A86F39"/>
    <w:rsid w:val="00A8713F"/>
    <w:rsid w:val="00A8719F"/>
    <w:rsid w:val="00A87AE7"/>
    <w:rsid w:val="00A9013A"/>
    <w:rsid w:val="00A903EA"/>
    <w:rsid w:val="00A90AF6"/>
    <w:rsid w:val="00A90BA1"/>
    <w:rsid w:val="00A91396"/>
    <w:rsid w:val="00A913C1"/>
    <w:rsid w:val="00A920BF"/>
    <w:rsid w:val="00A923B8"/>
    <w:rsid w:val="00A9294B"/>
    <w:rsid w:val="00A92C88"/>
    <w:rsid w:val="00A92D97"/>
    <w:rsid w:val="00A92F11"/>
    <w:rsid w:val="00A951B0"/>
    <w:rsid w:val="00A97886"/>
    <w:rsid w:val="00A97A9A"/>
    <w:rsid w:val="00AA0671"/>
    <w:rsid w:val="00AA1533"/>
    <w:rsid w:val="00AA185C"/>
    <w:rsid w:val="00AA2531"/>
    <w:rsid w:val="00AA2C9C"/>
    <w:rsid w:val="00AA329E"/>
    <w:rsid w:val="00AA3C2E"/>
    <w:rsid w:val="00AA3E82"/>
    <w:rsid w:val="00AA55E7"/>
    <w:rsid w:val="00AA5F09"/>
    <w:rsid w:val="00AA6800"/>
    <w:rsid w:val="00AA78F7"/>
    <w:rsid w:val="00AB0D4D"/>
    <w:rsid w:val="00AB1801"/>
    <w:rsid w:val="00AB1A55"/>
    <w:rsid w:val="00AB1E09"/>
    <w:rsid w:val="00AB266F"/>
    <w:rsid w:val="00AB2DF8"/>
    <w:rsid w:val="00AB30C8"/>
    <w:rsid w:val="00AB3275"/>
    <w:rsid w:val="00AB342E"/>
    <w:rsid w:val="00AB3F7D"/>
    <w:rsid w:val="00AB46E9"/>
    <w:rsid w:val="00AB5330"/>
    <w:rsid w:val="00AB5A79"/>
    <w:rsid w:val="00AB6AB1"/>
    <w:rsid w:val="00AB7747"/>
    <w:rsid w:val="00AB775F"/>
    <w:rsid w:val="00AC0765"/>
    <w:rsid w:val="00AC0AE3"/>
    <w:rsid w:val="00AC14CE"/>
    <w:rsid w:val="00AC19E8"/>
    <w:rsid w:val="00AC1B7A"/>
    <w:rsid w:val="00AC1E5E"/>
    <w:rsid w:val="00AC1EA4"/>
    <w:rsid w:val="00AC2A56"/>
    <w:rsid w:val="00AC3441"/>
    <w:rsid w:val="00AC3853"/>
    <w:rsid w:val="00AC38A4"/>
    <w:rsid w:val="00AC44C4"/>
    <w:rsid w:val="00AC57E1"/>
    <w:rsid w:val="00AC5CB6"/>
    <w:rsid w:val="00AC69BC"/>
    <w:rsid w:val="00AC75A9"/>
    <w:rsid w:val="00AC75C9"/>
    <w:rsid w:val="00AD02B5"/>
    <w:rsid w:val="00AD0487"/>
    <w:rsid w:val="00AD055E"/>
    <w:rsid w:val="00AD0814"/>
    <w:rsid w:val="00AD0B9A"/>
    <w:rsid w:val="00AD0D73"/>
    <w:rsid w:val="00AD124A"/>
    <w:rsid w:val="00AD12BA"/>
    <w:rsid w:val="00AD2651"/>
    <w:rsid w:val="00AD2967"/>
    <w:rsid w:val="00AD2D60"/>
    <w:rsid w:val="00AD3B6C"/>
    <w:rsid w:val="00AD47A7"/>
    <w:rsid w:val="00AD4AD8"/>
    <w:rsid w:val="00AD5A03"/>
    <w:rsid w:val="00AD5C45"/>
    <w:rsid w:val="00AD5D4A"/>
    <w:rsid w:val="00AD64A4"/>
    <w:rsid w:val="00AD6589"/>
    <w:rsid w:val="00AD6B67"/>
    <w:rsid w:val="00AD74AE"/>
    <w:rsid w:val="00AE06E5"/>
    <w:rsid w:val="00AE08AF"/>
    <w:rsid w:val="00AE0A38"/>
    <w:rsid w:val="00AE1750"/>
    <w:rsid w:val="00AE17E9"/>
    <w:rsid w:val="00AE17F0"/>
    <w:rsid w:val="00AE1A65"/>
    <w:rsid w:val="00AE2003"/>
    <w:rsid w:val="00AE2AB3"/>
    <w:rsid w:val="00AE2F51"/>
    <w:rsid w:val="00AE31D4"/>
    <w:rsid w:val="00AE3D86"/>
    <w:rsid w:val="00AE45FD"/>
    <w:rsid w:val="00AE53C9"/>
    <w:rsid w:val="00AE63F4"/>
    <w:rsid w:val="00AE6AED"/>
    <w:rsid w:val="00AE701C"/>
    <w:rsid w:val="00AF02CE"/>
    <w:rsid w:val="00AF058B"/>
    <w:rsid w:val="00AF0CBF"/>
    <w:rsid w:val="00AF1C83"/>
    <w:rsid w:val="00AF1D40"/>
    <w:rsid w:val="00AF2345"/>
    <w:rsid w:val="00AF257F"/>
    <w:rsid w:val="00AF33CF"/>
    <w:rsid w:val="00AF47B2"/>
    <w:rsid w:val="00AF4B52"/>
    <w:rsid w:val="00AF4BD1"/>
    <w:rsid w:val="00AF4BE4"/>
    <w:rsid w:val="00AF4C32"/>
    <w:rsid w:val="00AF4D50"/>
    <w:rsid w:val="00AF5A92"/>
    <w:rsid w:val="00AF5F30"/>
    <w:rsid w:val="00AF6179"/>
    <w:rsid w:val="00AF621D"/>
    <w:rsid w:val="00AF6C1E"/>
    <w:rsid w:val="00AF6CB1"/>
    <w:rsid w:val="00AF7076"/>
    <w:rsid w:val="00AF7301"/>
    <w:rsid w:val="00AF7955"/>
    <w:rsid w:val="00AF7C08"/>
    <w:rsid w:val="00AF7F3B"/>
    <w:rsid w:val="00B01251"/>
    <w:rsid w:val="00B019AF"/>
    <w:rsid w:val="00B01D44"/>
    <w:rsid w:val="00B01DF1"/>
    <w:rsid w:val="00B02A75"/>
    <w:rsid w:val="00B033DB"/>
    <w:rsid w:val="00B0370A"/>
    <w:rsid w:val="00B04F2A"/>
    <w:rsid w:val="00B05206"/>
    <w:rsid w:val="00B05F79"/>
    <w:rsid w:val="00B06001"/>
    <w:rsid w:val="00B0640F"/>
    <w:rsid w:val="00B07A01"/>
    <w:rsid w:val="00B07DF4"/>
    <w:rsid w:val="00B07E95"/>
    <w:rsid w:val="00B105BA"/>
    <w:rsid w:val="00B1077B"/>
    <w:rsid w:val="00B10D1C"/>
    <w:rsid w:val="00B10F5C"/>
    <w:rsid w:val="00B11492"/>
    <w:rsid w:val="00B11531"/>
    <w:rsid w:val="00B11618"/>
    <w:rsid w:val="00B1176C"/>
    <w:rsid w:val="00B122FB"/>
    <w:rsid w:val="00B1233D"/>
    <w:rsid w:val="00B12527"/>
    <w:rsid w:val="00B1295A"/>
    <w:rsid w:val="00B12D65"/>
    <w:rsid w:val="00B12E40"/>
    <w:rsid w:val="00B12FE7"/>
    <w:rsid w:val="00B13B45"/>
    <w:rsid w:val="00B13BEF"/>
    <w:rsid w:val="00B146DD"/>
    <w:rsid w:val="00B152BB"/>
    <w:rsid w:val="00B15884"/>
    <w:rsid w:val="00B159FF"/>
    <w:rsid w:val="00B15A17"/>
    <w:rsid w:val="00B15AE8"/>
    <w:rsid w:val="00B1647C"/>
    <w:rsid w:val="00B16817"/>
    <w:rsid w:val="00B17AD7"/>
    <w:rsid w:val="00B17F7A"/>
    <w:rsid w:val="00B20101"/>
    <w:rsid w:val="00B20A45"/>
    <w:rsid w:val="00B2147D"/>
    <w:rsid w:val="00B215DB"/>
    <w:rsid w:val="00B21689"/>
    <w:rsid w:val="00B218C4"/>
    <w:rsid w:val="00B21949"/>
    <w:rsid w:val="00B219E5"/>
    <w:rsid w:val="00B2231B"/>
    <w:rsid w:val="00B22C5C"/>
    <w:rsid w:val="00B23494"/>
    <w:rsid w:val="00B23C43"/>
    <w:rsid w:val="00B23E41"/>
    <w:rsid w:val="00B24F30"/>
    <w:rsid w:val="00B2573F"/>
    <w:rsid w:val="00B257EF"/>
    <w:rsid w:val="00B25C76"/>
    <w:rsid w:val="00B2650A"/>
    <w:rsid w:val="00B26A28"/>
    <w:rsid w:val="00B26BFA"/>
    <w:rsid w:val="00B30879"/>
    <w:rsid w:val="00B314AA"/>
    <w:rsid w:val="00B31ABF"/>
    <w:rsid w:val="00B323E6"/>
    <w:rsid w:val="00B3296F"/>
    <w:rsid w:val="00B32C00"/>
    <w:rsid w:val="00B33004"/>
    <w:rsid w:val="00B33030"/>
    <w:rsid w:val="00B33046"/>
    <w:rsid w:val="00B330F2"/>
    <w:rsid w:val="00B33A56"/>
    <w:rsid w:val="00B33B13"/>
    <w:rsid w:val="00B33B95"/>
    <w:rsid w:val="00B33BE3"/>
    <w:rsid w:val="00B34762"/>
    <w:rsid w:val="00B34CA4"/>
    <w:rsid w:val="00B357BD"/>
    <w:rsid w:val="00B372F6"/>
    <w:rsid w:val="00B37C85"/>
    <w:rsid w:val="00B404B9"/>
    <w:rsid w:val="00B404BD"/>
    <w:rsid w:val="00B407F6"/>
    <w:rsid w:val="00B41FC2"/>
    <w:rsid w:val="00B4285E"/>
    <w:rsid w:val="00B42BE3"/>
    <w:rsid w:val="00B42ED7"/>
    <w:rsid w:val="00B4314F"/>
    <w:rsid w:val="00B432FB"/>
    <w:rsid w:val="00B44686"/>
    <w:rsid w:val="00B44E68"/>
    <w:rsid w:val="00B44F5A"/>
    <w:rsid w:val="00B45FDD"/>
    <w:rsid w:val="00B46191"/>
    <w:rsid w:val="00B464D4"/>
    <w:rsid w:val="00B465B2"/>
    <w:rsid w:val="00B47018"/>
    <w:rsid w:val="00B473A7"/>
    <w:rsid w:val="00B47A00"/>
    <w:rsid w:val="00B47E74"/>
    <w:rsid w:val="00B507CF"/>
    <w:rsid w:val="00B51080"/>
    <w:rsid w:val="00B517CA"/>
    <w:rsid w:val="00B52402"/>
    <w:rsid w:val="00B5253D"/>
    <w:rsid w:val="00B52821"/>
    <w:rsid w:val="00B52B8D"/>
    <w:rsid w:val="00B52DF1"/>
    <w:rsid w:val="00B52FE6"/>
    <w:rsid w:val="00B53063"/>
    <w:rsid w:val="00B53A87"/>
    <w:rsid w:val="00B53B5D"/>
    <w:rsid w:val="00B53C0E"/>
    <w:rsid w:val="00B5407E"/>
    <w:rsid w:val="00B54C79"/>
    <w:rsid w:val="00B5585C"/>
    <w:rsid w:val="00B55A5F"/>
    <w:rsid w:val="00B55FD8"/>
    <w:rsid w:val="00B579E6"/>
    <w:rsid w:val="00B57C1F"/>
    <w:rsid w:val="00B6055E"/>
    <w:rsid w:val="00B6136D"/>
    <w:rsid w:val="00B61832"/>
    <w:rsid w:val="00B61F7A"/>
    <w:rsid w:val="00B61FF1"/>
    <w:rsid w:val="00B6317D"/>
    <w:rsid w:val="00B63CCF"/>
    <w:rsid w:val="00B64E7C"/>
    <w:rsid w:val="00B64FF5"/>
    <w:rsid w:val="00B6579F"/>
    <w:rsid w:val="00B65BDC"/>
    <w:rsid w:val="00B6667D"/>
    <w:rsid w:val="00B66B30"/>
    <w:rsid w:val="00B67566"/>
    <w:rsid w:val="00B67B99"/>
    <w:rsid w:val="00B67D81"/>
    <w:rsid w:val="00B7005D"/>
    <w:rsid w:val="00B7046B"/>
    <w:rsid w:val="00B708AE"/>
    <w:rsid w:val="00B70BB4"/>
    <w:rsid w:val="00B70E1F"/>
    <w:rsid w:val="00B70EBA"/>
    <w:rsid w:val="00B71EBF"/>
    <w:rsid w:val="00B7217A"/>
    <w:rsid w:val="00B73DCC"/>
    <w:rsid w:val="00B74012"/>
    <w:rsid w:val="00B74AED"/>
    <w:rsid w:val="00B75937"/>
    <w:rsid w:val="00B766CF"/>
    <w:rsid w:val="00B76B9C"/>
    <w:rsid w:val="00B76F77"/>
    <w:rsid w:val="00B7723F"/>
    <w:rsid w:val="00B80289"/>
    <w:rsid w:val="00B80534"/>
    <w:rsid w:val="00B806FC"/>
    <w:rsid w:val="00B80C4F"/>
    <w:rsid w:val="00B80C54"/>
    <w:rsid w:val="00B8198B"/>
    <w:rsid w:val="00B82255"/>
    <w:rsid w:val="00B829F9"/>
    <w:rsid w:val="00B8433C"/>
    <w:rsid w:val="00B8466A"/>
    <w:rsid w:val="00B8473B"/>
    <w:rsid w:val="00B85665"/>
    <w:rsid w:val="00B858C7"/>
    <w:rsid w:val="00B85CE1"/>
    <w:rsid w:val="00B861C7"/>
    <w:rsid w:val="00B87404"/>
    <w:rsid w:val="00B87491"/>
    <w:rsid w:val="00B87AAE"/>
    <w:rsid w:val="00B90037"/>
    <w:rsid w:val="00B91381"/>
    <w:rsid w:val="00B91A02"/>
    <w:rsid w:val="00B92C80"/>
    <w:rsid w:val="00B92CDB"/>
    <w:rsid w:val="00B92EE5"/>
    <w:rsid w:val="00B93AAD"/>
    <w:rsid w:val="00B93C5C"/>
    <w:rsid w:val="00B93ED6"/>
    <w:rsid w:val="00B945F2"/>
    <w:rsid w:val="00B95619"/>
    <w:rsid w:val="00B9564B"/>
    <w:rsid w:val="00B95761"/>
    <w:rsid w:val="00B95EB7"/>
    <w:rsid w:val="00B96686"/>
    <w:rsid w:val="00B97630"/>
    <w:rsid w:val="00B9785B"/>
    <w:rsid w:val="00B97D04"/>
    <w:rsid w:val="00B97DC3"/>
    <w:rsid w:val="00BA047B"/>
    <w:rsid w:val="00BA04D3"/>
    <w:rsid w:val="00BA12EF"/>
    <w:rsid w:val="00BA29E9"/>
    <w:rsid w:val="00BA3637"/>
    <w:rsid w:val="00BA40A0"/>
    <w:rsid w:val="00BA4B8C"/>
    <w:rsid w:val="00BA4C24"/>
    <w:rsid w:val="00BA4CCF"/>
    <w:rsid w:val="00BA61C4"/>
    <w:rsid w:val="00BA63F5"/>
    <w:rsid w:val="00BA6C87"/>
    <w:rsid w:val="00BA6EE6"/>
    <w:rsid w:val="00BA7142"/>
    <w:rsid w:val="00BA719F"/>
    <w:rsid w:val="00BA7A1D"/>
    <w:rsid w:val="00BA7DA8"/>
    <w:rsid w:val="00BB169A"/>
    <w:rsid w:val="00BB1B4C"/>
    <w:rsid w:val="00BB206F"/>
    <w:rsid w:val="00BB237C"/>
    <w:rsid w:val="00BB33E5"/>
    <w:rsid w:val="00BB3605"/>
    <w:rsid w:val="00BB374D"/>
    <w:rsid w:val="00BB3942"/>
    <w:rsid w:val="00BB41A3"/>
    <w:rsid w:val="00BB42C1"/>
    <w:rsid w:val="00BB43A6"/>
    <w:rsid w:val="00BB4896"/>
    <w:rsid w:val="00BB4D58"/>
    <w:rsid w:val="00BB5EA3"/>
    <w:rsid w:val="00BB5F41"/>
    <w:rsid w:val="00BB5F55"/>
    <w:rsid w:val="00BB5FDC"/>
    <w:rsid w:val="00BB65DB"/>
    <w:rsid w:val="00BB6F68"/>
    <w:rsid w:val="00BB6FF7"/>
    <w:rsid w:val="00BB7823"/>
    <w:rsid w:val="00BB7846"/>
    <w:rsid w:val="00BB7CA2"/>
    <w:rsid w:val="00BC071B"/>
    <w:rsid w:val="00BC1763"/>
    <w:rsid w:val="00BC1C87"/>
    <w:rsid w:val="00BC2D21"/>
    <w:rsid w:val="00BC2E17"/>
    <w:rsid w:val="00BC327A"/>
    <w:rsid w:val="00BC32DC"/>
    <w:rsid w:val="00BC35B6"/>
    <w:rsid w:val="00BC4319"/>
    <w:rsid w:val="00BC433C"/>
    <w:rsid w:val="00BC44FB"/>
    <w:rsid w:val="00BC50D6"/>
    <w:rsid w:val="00BC52E6"/>
    <w:rsid w:val="00BC550E"/>
    <w:rsid w:val="00BC5695"/>
    <w:rsid w:val="00BC5976"/>
    <w:rsid w:val="00BC5CAA"/>
    <w:rsid w:val="00BC5D8E"/>
    <w:rsid w:val="00BC64B0"/>
    <w:rsid w:val="00BC6518"/>
    <w:rsid w:val="00BC6726"/>
    <w:rsid w:val="00BC6B33"/>
    <w:rsid w:val="00BC7422"/>
    <w:rsid w:val="00BC7A62"/>
    <w:rsid w:val="00BD0BDE"/>
    <w:rsid w:val="00BD1B51"/>
    <w:rsid w:val="00BD23A4"/>
    <w:rsid w:val="00BD2900"/>
    <w:rsid w:val="00BD2B34"/>
    <w:rsid w:val="00BD2D2C"/>
    <w:rsid w:val="00BD3200"/>
    <w:rsid w:val="00BD35F1"/>
    <w:rsid w:val="00BD4596"/>
    <w:rsid w:val="00BD46A0"/>
    <w:rsid w:val="00BD46AB"/>
    <w:rsid w:val="00BD5002"/>
    <w:rsid w:val="00BD5FC9"/>
    <w:rsid w:val="00BD60F9"/>
    <w:rsid w:val="00BD673F"/>
    <w:rsid w:val="00BE1072"/>
    <w:rsid w:val="00BE1178"/>
    <w:rsid w:val="00BE1405"/>
    <w:rsid w:val="00BE1418"/>
    <w:rsid w:val="00BE18E6"/>
    <w:rsid w:val="00BE1EC0"/>
    <w:rsid w:val="00BE2229"/>
    <w:rsid w:val="00BE312D"/>
    <w:rsid w:val="00BE3CA9"/>
    <w:rsid w:val="00BE4814"/>
    <w:rsid w:val="00BE5101"/>
    <w:rsid w:val="00BE56E3"/>
    <w:rsid w:val="00BE5893"/>
    <w:rsid w:val="00BE749B"/>
    <w:rsid w:val="00BE7E71"/>
    <w:rsid w:val="00BF0457"/>
    <w:rsid w:val="00BF0E14"/>
    <w:rsid w:val="00BF1362"/>
    <w:rsid w:val="00BF1C20"/>
    <w:rsid w:val="00BF1C72"/>
    <w:rsid w:val="00BF2535"/>
    <w:rsid w:val="00BF37F6"/>
    <w:rsid w:val="00BF3CF5"/>
    <w:rsid w:val="00BF4B03"/>
    <w:rsid w:val="00BF5F25"/>
    <w:rsid w:val="00BF6352"/>
    <w:rsid w:val="00BF64F3"/>
    <w:rsid w:val="00BF68E9"/>
    <w:rsid w:val="00BF6AC5"/>
    <w:rsid w:val="00BF6F93"/>
    <w:rsid w:val="00BF70BB"/>
    <w:rsid w:val="00BF7B3D"/>
    <w:rsid w:val="00C0018E"/>
    <w:rsid w:val="00C00C95"/>
    <w:rsid w:val="00C0119A"/>
    <w:rsid w:val="00C01747"/>
    <w:rsid w:val="00C01E8A"/>
    <w:rsid w:val="00C028F8"/>
    <w:rsid w:val="00C03499"/>
    <w:rsid w:val="00C039BD"/>
    <w:rsid w:val="00C03F52"/>
    <w:rsid w:val="00C041E3"/>
    <w:rsid w:val="00C044BB"/>
    <w:rsid w:val="00C04B14"/>
    <w:rsid w:val="00C04C5B"/>
    <w:rsid w:val="00C050A0"/>
    <w:rsid w:val="00C054F7"/>
    <w:rsid w:val="00C057DD"/>
    <w:rsid w:val="00C059F7"/>
    <w:rsid w:val="00C05D43"/>
    <w:rsid w:val="00C06B5C"/>
    <w:rsid w:val="00C0709B"/>
    <w:rsid w:val="00C07524"/>
    <w:rsid w:val="00C076C2"/>
    <w:rsid w:val="00C10578"/>
    <w:rsid w:val="00C11013"/>
    <w:rsid w:val="00C122A5"/>
    <w:rsid w:val="00C12F70"/>
    <w:rsid w:val="00C135BC"/>
    <w:rsid w:val="00C14952"/>
    <w:rsid w:val="00C15C95"/>
    <w:rsid w:val="00C16E31"/>
    <w:rsid w:val="00C17138"/>
    <w:rsid w:val="00C172CC"/>
    <w:rsid w:val="00C20197"/>
    <w:rsid w:val="00C20532"/>
    <w:rsid w:val="00C2090A"/>
    <w:rsid w:val="00C210C3"/>
    <w:rsid w:val="00C216E9"/>
    <w:rsid w:val="00C21B7A"/>
    <w:rsid w:val="00C2262B"/>
    <w:rsid w:val="00C227C3"/>
    <w:rsid w:val="00C229CD"/>
    <w:rsid w:val="00C2347E"/>
    <w:rsid w:val="00C2397B"/>
    <w:rsid w:val="00C23BA0"/>
    <w:rsid w:val="00C23C08"/>
    <w:rsid w:val="00C241F5"/>
    <w:rsid w:val="00C24C92"/>
    <w:rsid w:val="00C2596A"/>
    <w:rsid w:val="00C25D9F"/>
    <w:rsid w:val="00C2666C"/>
    <w:rsid w:val="00C26D7F"/>
    <w:rsid w:val="00C26DF7"/>
    <w:rsid w:val="00C27537"/>
    <w:rsid w:val="00C276B4"/>
    <w:rsid w:val="00C27712"/>
    <w:rsid w:val="00C27B0D"/>
    <w:rsid w:val="00C300BD"/>
    <w:rsid w:val="00C30125"/>
    <w:rsid w:val="00C30C00"/>
    <w:rsid w:val="00C31050"/>
    <w:rsid w:val="00C31E4B"/>
    <w:rsid w:val="00C31E5A"/>
    <w:rsid w:val="00C31EE2"/>
    <w:rsid w:val="00C32295"/>
    <w:rsid w:val="00C328FE"/>
    <w:rsid w:val="00C329AD"/>
    <w:rsid w:val="00C3317A"/>
    <w:rsid w:val="00C33306"/>
    <w:rsid w:val="00C33507"/>
    <w:rsid w:val="00C33545"/>
    <w:rsid w:val="00C3373F"/>
    <w:rsid w:val="00C340F7"/>
    <w:rsid w:val="00C34850"/>
    <w:rsid w:val="00C34B6D"/>
    <w:rsid w:val="00C3525E"/>
    <w:rsid w:val="00C354CA"/>
    <w:rsid w:val="00C37087"/>
    <w:rsid w:val="00C370E4"/>
    <w:rsid w:val="00C3762D"/>
    <w:rsid w:val="00C37817"/>
    <w:rsid w:val="00C405D6"/>
    <w:rsid w:val="00C40EFD"/>
    <w:rsid w:val="00C4155E"/>
    <w:rsid w:val="00C41AF4"/>
    <w:rsid w:val="00C42550"/>
    <w:rsid w:val="00C43036"/>
    <w:rsid w:val="00C433E9"/>
    <w:rsid w:val="00C43CFC"/>
    <w:rsid w:val="00C4409D"/>
    <w:rsid w:val="00C4466B"/>
    <w:rsid w:val="00C44CDC"/>
    <w:rsid w:val="00C44E72"/>
    <w:rsid w:val="00C45254"/>
    <w:rsid w:val="00C4542C"/>
    <w:rsid w:val="00C4590A"/>
    <w:rsid w:val="00C45A06"/>
    <w:rsid w:val="00C46432"/>
    <w:rsid w:val="00C46F77"/>
    <w:rsid w:val="00C47E5B"/>
    <w:rsid w:val="00C51157"/>
    <w:rsid w:val="00C514DF"/>
    <w:rsid w:val="00C51B29"/>
    <w:rsid w:val="00C5310D"/>
    <w:rsid w:val="00C53EA2"/>
    <w:rsid w:val="00C54CFB"/>
    <w:rsid w:val="00C5533C"/>
    <w:rsid w:val="00C55CCA"/>
    <w:rsid w:val="00C55F39"/>
    <w:rsid w:val="00C56357"/>
    <w:rsid w:val="00C566BC"/>
    <w:rsid w:val="00C56968"/>
    <w:rsid w:val="00C56DB1"/>
    <w:rsid w:val="00C5754F"/>
    <w:rsid w:val="00C60283"/>
    <w:rsid w:val="00C60785"/>
    <w:rsid w:val="00C60B7B"/>
    <w:rsid w:val="00C60DFE"/>
    <w:rsid w:val="00C61222"/>
    <w:rsid w:val="00C61E4B"/>
    <w:rsid w:val="00C61FBF"/>
    <w:rsid w:val="00C63A20"/>
    <w:rsid w:val="00C6464C"/>
    <w:rsid w:val="00C64650"/>
    <w:rsid w:val="00C64BFF"/>
    <w:rsid w:val="00C650A4"/>
    <w:rsid w:val="00C65581"/>
    <w:rsid w:val="00C65E6E"/>
    <w:rsid w:val="00C67F9B"/>
    <w:rsid w:val="00C704E9"/>
    <w:rsid w:val="00C7137B"/>
    <w:rsid w:val="00C71701"/>
    <w:rsid w:val="00C71BD4"/>
    <w:rsid w:val="00C7322D"/>
    <w:rsid w:val="00C74DD8"/>
    <w:rsid w:val="00C750A8"/>
    <w:rsid w:val="00C75155"/>
    <w:rsid w:val="00C763C9"/>
    <w:rsid w:val="00C76F6C"/>
    <w:rsid w:val="00C773FC"/>
    <w:rsid w:val="00C7752D"/>
    <w:rsid w:val="00C77697"/>
    <w:rsid w:val="00C77722"/>
    <w:rsid w:val="00C777A5"/>
    <w:rsid w:val="00C77888"/>
    <w:rsid w:val="00C80057"/>
    <w:rsid w:val="00C804D3"/>
    <w:rsid w:val="00C80A2D"/>
    <w:rsid w:val="00C80F03"/>
    <w:rsid w:val="00C810F3"/>
    <w:rsid w:val="00C81AF4"/>
    <w:rsid w:val="00C81E6A"/>
    <w:rsid w:val="00C82232"/>
    <w:rsid w:val="00C82602"/>
    <w:rsid w:val="00C82913"/>
    <w:rsid w:val="00C83888"/>
    <w:rsid w:val="00C8496A"/>
    <w:rsid w:val="00C84CAE"/>
    <w:rsid w:val="00C856EA"/>
    <w:rsid w:val="00C8584A"/>
    <w:rsid w:val="00C86380"/>
    <w:rsid w:val="00C86481"/>
    <w:rsid w:val="00C86A25"/>
    <w:rsid w:val="00C86C2B"/>
    <w:rsid w:val="00C86F37"/>
    <w:rsid w:val="00C870FF"/>
    <w:rsid w:val="00C87112"/>
    <w:rsid w:val="00C872B7"/>
    <w:rsid w:val="00C874C3"/>
    <w:rsid w:val="00C87881"/>
    <w:rsid w:val="00C902B2"/>
    <w:rsid w:val="00C91305"/>
    <w:rsid w:val="00C91618"/>
    <w:rsid w:val="00C9191D"/>
    <w:rsid w:val="00C9279A"/>
    <w:rsid w:val="00C927A8"/>
    <w:rsid w:val="00C93DAC"/>
    <w:rsid w:val="00C94330"/>
    <w:rsid w:val="00C9601E"/>
    <w:rsid w:val="00C965E1"/>
    <w:rsid w:val="00C967C0"/>
    <w:rsid w:val="00C9682B"/>
    <w:rsid w:val="00C96DB3"/>
    <w:rsid w:val="00C972B1"/>
    <w:rsid w:val="00C9750A"/>
    <w:rsid w:val="00C97555"/>
    <w:rsid w:val="00C97C56"/>
    <w:rsid w:val="00C97E8C"/>
    <w:rsid w:val="00CA0BE2"/>
    <w:rsid w:val="00CA0E53"/>
    <w:rsid w:val="00CA140E"/>
    <w:rsid w:val="00CA19B1"/>
    <w:rsid w:val="00CA1EB0"/>
    <w:rsid w:val="00CA2163"/>
    <w:rsid w:val="00CA28BF"/>
    <w:rsid w:val="00CA2CCE"/>
    <w:rsid w:val="00CA320A"/>
    <w:rsid w:val="00CA3E88"/>
    <w:rsid w:val="00CA42A2"/>
    <w:rsid w:val="00CA43FD"/>
    <w:rsid w:val="00CA4704"/>
    <w:rsid w:val="00CA4FFC"/>
    <w:rsid w:val="00CA58A8"/>
    <w:rsid w:val="00CA5BFC"/>
    <w:rsid w:val="00CA5E69"/>
    <w:rsid w:val="00CA62DC"/>
    <w:rsid w:val="00CA64DC"/>
    <w:rsid w:val="00CA68B9"/>
    <w:rsid w:val="00CA739F"/>
    <w:rsid w:val="00CA7691"/>
    <w:rsid w:val="00CA7EF8"/>
    <w:rsid w:val="00CB0102"/>
    <w:rsid w:val="00CB0CC0"/>
    <w:rsid w:val="00CB0F86"/>
    <w:rsid w:val="00CB12DE"/>
    <w:rsid w:val="00CB1A07"/>
    <w:rsid w:val="00CB1CB5"/>
    <w:rsid w:val="00CB2690"/>
    <w:rsid w:val="00CB2887"/>
    <w:rsid w:val="00CB295F"/>
    <w:rsid w:val="00CB2BF2"/>
    <w:rsid w:val="00CB2E69"/>
    <w:rsid w:val="00CB36BD"/>
    <w:rsid w:val="00CB394B"/>
    <w:rsid w:val="00CB3C18"/>
    <w:rsid w:val="00CB438A"/>
    <w:rsid w:val="00CB4687"/>
    <w:rsid w:val="00CB4971"/>
    <w:rsid w:val="00CB4ECB"/>
    <w:rsid w:val="00CB5329"/>
    <w:rsid w:val="00CB535C"/>
    <w:rsid w:val="00CB65D2"/>
    <w:rsid w:val="00CB6A7B"/>
    <w:rsid w:val="00CB7129"/>
    <w:rsid w:val="00CB77DC"/>
    <w:rsid w:val="00CB78E1"/>
    <w:rsid w:val="00CC09C9"/>
    <w:rsid w:val="00CC1A6C"/>
    <w:rsid w:val="00CC2083"/>
    <w:rsid w:val="00CC2269"/>
    <w:rsid w:val="00CC247D"/>
    <w:rsid w:val="00CC329E"/>
    <w:rsid w:val="00CC3CBC"/>
    <w:rsid w:val="00CC489B"/>
    <w:rsid w:val="00CC4C95"/>
    <w:rsid w:val="00CC55BE"/>
    <w:rsid w:val="00CC6018"/>
    <w:rsid w:val="00CC722C"/>
    <w:rsid w:val="00CC73E2"/>
    <w:rsid w:val="00CD0C8E"/>
    <w:rsid w:val="00CD1430"/>
    <w:rsid w:val="00CD1F31"/>
    <w:rsid w:val="00CD27D8"/>
    <w:rsid w:val="00CD2BCD"/>
    <w:rsid w:val="00CD31D0"/>
    <w:rsid w:val="00CD35DE"/>
    <w:rsid w:val="00CD371E"/>
    <w:rsid w:val="00CD3A4C"/>
    <w:rsid w:val="00CD3CF0"/>
    <w:rsid w:val="00CD4DC7"/>
    <w:rsid w:val="00CD52C5"/>
    <w:rsid w:val="00CD5618"/>
    <w:rsid w:val="00CD586D"/>
    <w:rsid w:val="00CD7511"/>
    <w:rsid w:val="00CE067B"/>
    <w:rsid w:val="00CE10E9"/>
    <w:rsid w:val="00CE11BB"/>
    <w:rsid w:val="00CE187A"/>
    <w:rsid w:val="00CE2910"/>
    <w:rsid w:val="00CE3100"/>
    <w:rsid w:val="00CE3803"/>
    <w:rsid w:val="00CE534C"/>
    <w:rsid w:val="00CE5393"/>
    <w:rsid w:val="00CE5A6E"/>
    <w:rsid w:val="00CE5C5B"/>
    <w:rsid w:val="00CE70A6"/>
    <w:rsid w:val="00CF0B74"/>
    <w:rsid w:val="00CF10F7"/>
    <w:rsid w:val="00CF2030"/>
    <w:rsid w:val="00CF27D1"/>
    <w:rsid w:val="00CF3253"/>
    <w:rsid w:val="00CF36BE"/>
    <w:rsid w:val="00CF3B4D"/>
    <w:rsid w:val="00CF3C3A"/>
    <w:rsid w:val="00CF3EAD"/>
    <w:rsid w:val="00CF4DDB"/>
    <w:rsid w:val="00CF52D8"/>
    <w:rsid w:val="00CF6000"/>
    <w:rsid w:val="00CF69A8"/>
    <w:rsid w:val="00CF6A3C"/>
    <w:rsid w:val="00CF6C92"/>
    <w:rsid w:val="00CF6D81"/>
    <w:rsid w:val="00CF7535"/>
    <w:rsid w:val="00CF7902"/>
    <w:rsid w:val="00CF7A6C"/>
    <w:rsid w:val="00D000A0"/>
    <w:rsid w:val="00D00247"/>
    <w:rsid w:val="00D003F3"/>
    <w:rsid w:val="00D007A8"/>
    <w:rsid w:val="00D01120"/>
    <w:rsid w:val="00D01189"/>
    <w:rsid w:val="00D01841"/>
    <w:rsid w:val="00D018AD"/>
    <w:rsid w:val="00D01913"/>
    <w:rsid w:val="00D01CA8"/>
    <w:rsid w:val="00D0221D"/>
    <w:rsid w:val="00D028FD"/>
    <w:rsid w:val="00D029A9"/>
    <w:rsid w:val="00D0364F"/>
    <w:rsid w:val="00D04173"/>
    <w:rsid w:val="00D0458F"/>
    <w:rsid w:val="00D04CEE"/>
    <w:rsid w:val="00D05450"/>
    <w:rsid w:val="00D058A3"/>
    <w:rsid w:val="00D05C7C"/>
    <w:rsid w:val="00D061F7"/>
    <w:rsid w:val="00D06834"/>
    <w:rsid w:val="00D101D2"/>
    <w:rsid w:val="00D103BF"/>
    <w:rsid w:val="00D11526"/>
    <w:rsid w:val="00D134F7"/>
    <w:rsid w:val="00D13905"/>
    <w:rsid w:val="00D1492D"/>
    <w:rsid w:val="00D14AC5"/>
    <w:rsid w:val="00D17315"/>
    <w:rsid w:val="00D178CE"/>
    <w:rsid w:val="00D17BC3"/>
    <w:rsid w:val="00D21133"/>
    <w:rsid w:val="00D21430"/>
    <w:rsid w:val="00D2168D"/>
    <w:rsid w:val="00D23BCA"/>
    <w:rsid w:val="00D23D64"/>
    <w:rsid w:val="00D24BC4"/>
    <w:rsid w:val="00D25084"/>
    <w:rsid w:val="00D2624B"/>
    <w:rsid w:val="00D269BC"/>
    <w:rsid w:val="00D26C5A"/>
    <w:rsid w:val="00D27C4A"/>
    <w:rsid w:val="00D27C64"/>
    <w:rsid w:val="00D3073C"/>
    <w:rsid w:val="00D308ED"/>
    <w:rsid w:val="00D31AC2"/>
    <w:rsid w:val="00D32172"/>
    <w:rsid w:val="00D321DF"/>
    <w:rsid w:val="00D326A5"/>
    <w:rsid w:val="00D328F6"/>
    <w:rsid w:val="00D32CE3"/>
    <w:rsid w:val="00D3308E"/>
    <w:rsid w:val="00D33329"/>
    <w:rsid w:val="00D353A0"/>
    <w:rsid w:val="00D3678A"/>
    <w:rsid w:val="00D36A9E"/>
    <w:rsid w:val="00D36B52"/>
    <w:rsid w:val="00D36D86"/>
    <w:rsid w:val="00D37290"/>
    <w:rsid w:val="00D372FE"/>
    <w:rsid w:val="00D37591"/>
    <w:rsid w:val="00D3783E"/>
    <w:rsid w:val="00D37F89"/>
    <w:rsid w:val="00D4000F"/>
    <w:rsid w:val="00D40CD9"/>
    <w:rsid w:val="00D41387"/>
    <w:rsid w:val="00D4260C"/>
    <w:rsid w:val="00D42674"/>
    <w:rsid w:val="00D4271A"/>
    <w:rsid w:val="00D428AA"/>
    <w:rsid w:val="00D432C8"/>
    <w:rsid w:val="00D43889"/>
    <w:rsid w:val="00D45706"/>
    <w:rsid w:val="00D45C43"/>
    <w:rsid w:val="00D46F98"/>
    <w:rsid w:val="00D4768F"/>
    <w:rsid w:val="00D47EB1"/>
    <w:rsid w:val="00D504D9"/>
    <w:rsid w:val="00D507B7"/>
    <w:rsid w:val="00D507BC"/>
    <w:rsid w:val="00D50821"/>
    <w:rsid w:val="00D50A34"/>
    <w:rsid w:val="00D50DFC"/>
    <w:rsid w:val="00D51166"/>
    <w:rsid w:val="00D51472"/>
    <w:rsid w:val="00D5183A"/>
    <w:rsid w:val="00D51BCE"/>
    <w:rsid w:val="00D51DBC"/>
    <w:rsid w:val="00D51FBD"/>
    <w:rsid w:val="00D526CB"/>
    <w:rsid w:val="00D535FF"/>
    <w:rsid w:val="00D53EFA"/>
    <w:rsid w:val="00D5424A"/>
    <w:rsid w:val="00D556C5"/>
    <w:rsid w:val="00D570A0"/>
    <w:rsid w:val="00D570DA"/>
    <w:rsid w:val="00D57375"/>
    <w:rsid w:val="00D57403"/>
    <w:rsid w:val="00D5792E"/>
    <w:rsid w:val="00D5794F"/>
    <w:rsid w:val="00D57E03"/>
    <w:rsid w:val="00D60CB0"/>
    <w:rsid w:val="00D60FB8"/>
    <w:rsid w:val="00D62175"/>
    <w:rsid w:val="00D628BC"/>
    <w:rsid w:val="00D62F52"/>
    <w:rsid w:val="00D63875"/>
    <w:rsid w:val="00D63E08"/>
    <w:rsid w:val="00D6406F"/>
    <w:rsid w:val="00D6484A"/>
    <w:rsid w:val="00D6532F"/>
    <w:rsid w:val="00D6584D"/>
    <w:rsid w:val="00D6594B"/>
    <w:rsid w:val="00D65A00"/>
    <w:rsid w:val="00D65E50"/>
    <w:rsid w:val="00D67E4A"/>
    <w:rsid w:val="00D67EFB"/>
    <w:rsid w:val="00D701A1"/>
    <w:rsid w:val="00D71177"/>
    <w:rsid w:val="00D722B7"/>
    <w:rsid w:val="00D723B6"/>
    <w:rsid w:val="00D7254D"/>
    <w:rsid w:val="00D726D6"/>
    <w:rsid w:val="00D7278E"/>
    <w:rsid w:val="00D72E44"/>
    <w:rsid w:val="00D736FC"/>
    <w:rsid w:val="00D73C66"/>
    <w:rsid w:val="00D7427C"/>
    <w:rsid w:val="00D743E0"/>
    <w:rsid w:val="00D7511E"/>
    <w:rsid w:val="00D754BF"/>
    <w:rsid w:val="00D755C5"/>
    <w:rsid w:val="00D75B1D"/>
    <w:rsid w:val="00D75D18"/>
    <w:rsid w:val="00D75F9F"/>
    <w:rsid w:val="00D766DB"/>
    <w:rsid w:val="00D76B7B"/>
    <w:rsid w:val="00D76B81"/>
    <w:rsid w:val="00D76E12"/>
    <w:rsid w:val="00D770A2"/>
    <w:rsid w:val="00D77171"/>
    <w:rsid w:val="00D774F9"/>
    <w:rsid w:val="00D77681"/>
    <w:rsid w:val="00D8057A"/>
    <w:rsid w:val="00D8091A"/>
    <w:rsid w:val="00D8157F"/>
    <w:rsid w:val="00D82172"/>
    <w:rsid w:val="00D830AA"/>
    <w:rsid w:val="00D836D1"/>
    <w:rsid w:val="00D8506F"/>
    <w:rsid w:val="00D85941"/>
    <w:rsid w:val="00D86DE1"/>
    <w:rsid w:val="00D86ED9"/>
    <w:rsid w:val="00D86FE0"/>
    <w:rsid w:val="00D9046D"/>
    <w:rsid w:val="00D915BF"/>
    <w:rsid w:val="00D91CD0"/>
    <w:rsid w:val="00D91E4A"/>
    <w:rsid w:val="00D91EF8"/>
    <w:rsid w:val="00D92253"/>
    <w:rsid w:val="00D92EDB"/>
    <w:rsid w:val="00D9360A"/>
    <w:rsid w:val="00D93736"/>
    <w:rsid w:val="00D94A7C"/>
    <w:rsid w:val="00D95692"/>
    <w:rsid w:val="00D95896"/>
    <w:rsid w:val="00D96341"/>
    <w:rsid w:val="00D96B74"/>
    <w:rsid w:val="00D97155"/>
    <w:rsid w:val="00DA002B"/>
    <w:rsid w:val="00DA0250"/>
    <w:rsid w:val="00DA0D72"/>
    <w:rsid w:val="00DA1152"/>
    <w:rsid w:val="00DA2C1E"/>
    <w:rsid w:val="00DA3A28"/>
    <w:rsid w:val="00DA4EB3"/>
    <w:rsid w:val="00DA58EB"/>
    <w:rsid w:val="00DA63A5"/>
    <w:rsid w:val="00DA6B80"/>
    <w:rsid w:val="00DA7EF5"/>
    <w:rsid w:val="00DB03C3"/>
    <w:rsid w:val="00DB189B"/>
    <w:rsid w:val="00DB192F"/>
    <w:rsid w:val="00DB19CA"/>
    <w:rsid w:val="00DB1C71"/>
    <w:rsid w:val="00DB26F4"/>
    <w:rsid w:val="00DB28FC"/>
    <w:rsid w:val="00DB2983"/>
    <w:rsid w:val="00DB2FEB"/>
    <w:rsid w:val="00DB3017"/>
    <w:rsid w:val="00DB378D"/>
    <w:rsid w:val="00DB43BF"/>
    <w:rsid w:val="00DB483A"/>
    <w:rsid w:val="00DB4F98"/>
    <w:rsid w:val="00DB505C"/>
    <w:rsid w:val="00DB57A8"/>
    <w:rsid w:val="00DB57FE"/>
    <w:rsid w:val="00DB5D4A"/>
    <w:rsid w:val="00DB6442"/>
    <w:rsid w:val="00DB6944"/>
    <w:rsid w:val="00DB7BBA"/>
    <w:rsid w:val="00DC0330"/>
    <w:rsid w:val="00DC1257"/>
    <w:rsid w:val="00DC1942"/>
    <w:rsid w:val="00DC1CE2"/>
    <w:rsid w:val="00DC23FE"/>
    <w:rsid w:val="00DC288A"/>
    <w:rsid w:val="00DC3112"/>
    <w:rsid w:val="00DC35E9"/>
    <w:rsid w:val="00DC38BA"/>
    <w:rsid w:val="00DC3DC0"/>
    <w:rsid w:val="00DC41B6"/>
    <w:rsid w:val="00DC4382"/>
    <w:rsid w:val="00DC4F07"/>
    <w:rsid w:val="00DC5790"/>
    <w:rsid w:val="00DC57F6"/>
    <w:rsid w:val="00DC5B2B"/>
    <w:rsid w:val="00DC5FA8"/>
    <w:rsid w:val="00DC652D"/>
    <w:rsid w:val="00DC6DA3"/>
    <w:rsid w:val="00DC7267"/>
    <w:rsid w:val="00DC74F9"/>
    <w:rsid w:val="00DC7565"/>
    <w:rsid w:val="00DD01C8"/>
    <w:rsid w:val="00DD05D2"/>
    <w:rsid w:val="00DD0D14"/>
    <w:rsid w:val="00DD0D9A"/>
    <w:rsid w:val="00DD0DE9"/>
    <w:rsid w:val="00DD0EAB"/>
    <w:rsid w:val="00DD135F"/>
    <w:rsid w:val="00DD15F8"/>
    <w:rsid w:val="00DD1604"/>
    <w:rsid w:val="00DD1E3C"/>
    <w:rsid w:val="00DD318D"/>
    <w:rsid w:val="00DD3530"/>
    <w:rsid w:val="00DD36AE"/>
    <w:rsid w:val="00DD4538"/>
    <w:rsid w:val="00DD545A"/>
    <w:rsid w:val="00DD5F9E"/>
    <w:rsid w:val="00DD6568"/>
    <w:rsid w:val="00DD6DD9"/>
    <w:rsid w:val="00DD7480"/>
    <w:rsid w:val="00DD7AFB"/>
    <w:rsid w:val="00DE2435"/>
    <w:rsid w:val="00DE2A70"/>
    <w:rsid w:val="00DE2AC3"/>
    <w:rsid w:val="00DE3146"/>
    <w:rsid w:val="00DE364B"/>
    <w:rsid w:val="00DE3740"/>
    <w:rsid w:val="00DE45BB"/>
    <w:rsid w:val="00DE4788"/>
    <w:rsid w:val="00DE52EE"/>
    <w:rsid w:val="00DE5BEA"/>
    <w:rsid w:val="00DE5F12"/>
    <w:rsid w:val="00DE63A4"/>
    <w:rsid w:val="00DE65C2"/>
    <w:rsid w:val="00DE6B64"/>
    <w:rsid w:val="00DE7930"/>
    <w:rsid w:val="00DF00C0"/>
    <w:rsid w:val="00DF0214"/>
    <w:rsid w:val="00DF0388"/>
    <w:rsid w:val="00DF0DEF"/>
    <w:rsid w:val="00DF13ED"/>
    <w:rsid w:val="00DF2236"/>
    <w:rsid w:val="00DF28CE"/>
    <w:rsid w:val="00DF2E12"/>
    <w:rsid w:val="00DF2F00"/>
    <w:rsid w:val="00DF374C"/>
    <w:rsid w:val="00DF3A51"/>
    <w:rsid w:val="00DF3E70"/>
    <w:rsid w:val="00DF422C"/>
    <w:rsid w:val="00DF453E"/>
    <w:rsid w:val="00DF460E"/>
    <w:rsid w:val="00DF514A"/>
    <w:rsid w:val="00DF5380"/>
    <w:rsid w:val="00DF5C04"/>
    <w:rsid w:val="00DF6690"/>
    <w:rsid w:val="00DF6804"/>
    <w:rsid w:val="00DF709B"/>
    <w:rsid w:val="00DF7103"/>
    <w:rsid w:val="00DF7227"/>
    <w:rsid w:val="00DF7716"/>
    <w:rsid w:val="00E0006C"/>
    <w:rsid w:val="00E000B0"/>
    <w:rsid w:val="00E00429"/>
    <w:rsid w:val="00E0047E"/>
    <w:rsid w:val="00E0049D"/>
    <w:rsid w:val="00E00651"/>
    <w:rsid w:val="00E00750"/>
    <w:rsid w:val="00E008BD"/>
    <w:rsid w:val="00E011B8"/>
    <w:rsid w:val="00E01219"/>
    <w:rsid w:val="00E0160C"/>
    <w:rsid w:val="00E01B58"/>
    <w:rsid w:val="00E01DE6"/>
    <w:rsid w:val="00E01EE1"/>
    <w:rsid w:val="00E0263F"/>
    <w:rsid w:val="00E027F9"/>
    <w:rsid w:val="00E02C2E"/>
    <w:rsid w:val="00E03002"/>
    <w:rsid w:val="00E03312"/>
    <w:rsid w:val="00E0358D"/>
    <w:rsid w:val="00E038CA"/>
    <w:rsid w:val="00E03B6A"/>
    <w:rsid w:val="00E03DBC"/>
    <w:rsid w:val="00E04323"/>
    <w:rsid w:val="00E045BB"/>
    <w:rsid w:val="00E04A82"/>
    <w:rsid w:val="00E065B4"/>
    <w:rsid w:val="00E068E8"/>
    <w:rsid w:val="00E069EB"/>
    <w:rsid w:val="00E06A2E"/>
    <w:rsid w:val="00E070A2"/>
    <w:rsid w:val="00E078A6"/>
    <w:rsid w:val="00E07B97"/>
    <w:rsid w:val="00E07FF6"/>
    <w:rsid w:val="00E106BD"/>
    <w:rsid w:val="00E10856"/>
    <w:rsid w:val="00E111FB"/>
    <w:rsid w:val="00E11EFE"/>
    <w:rsid w:val="00E12D97"/>
    <w:rsid w:val="00E1318E"/>
    <w:rsid w:val="00E13619"/>
    <w:rsid w:val="00E13E8E"/>
    <w:rsid w:val="00E14547"/>
    <w:rsid w:val="00E14E77"/>
    <w:rsid w:val="00E14F70"/>
    <w:rsid w:val="00E160D4"/>
    <w:rsid w:val="00E169E5"/>
    <w:rsid w:val="00E16C19"/>
    <w:rsid w:val="00E17063"/>
    <w:rsid w:val="00E1752B"/>
    <w:rsid w:val="00E17FEE"/>
    <w:rsid w:val="00E20114"/>
    <w:rsid w:val="00E2083E"/>
    <w:rsid w:val="00E20AA8"/>
    <w:rsid w:val="00E22050"/>
    <w:rsid w:val="00E226DA"/>
    <w:rsid w:val="00E22B4E"/>
    <w:rsid w:val="00E22F4D"/>
    <w:rsid w:val="00E23F80"/>
    <w:rsid w:val="00E2409A"/>
    <w:rsid w:val="00E24CD6"/>
    <w:rsid w:val="00E25068"/>
    <w:rsid w:val="00E25071"/>
    <w:rsid w:val="00E250F4"/>
    <w:rsid w:val="00E2551B"/>
    <w:rsid w:val="00E2596F"/>
    <w:rsid w:val="00E25E0A"/>
    <w:rsid w:val="00E25ECA"/>
    <w:rsid w:val="00E2656A"/>
    <w:rsid w:val="00E27671"/>
    <w:rsid w:val="00E30328"/>
    <w:rsid w:val="00E3043C"/>
    <w:rsid w:val="00E304B3"/>
    <w:rsid w:val="00E308C2"/>
    <w:rsid w:val="00E30A69"/>
    <w:rsid w:val="00E30C54"/>
    <w:rsid w:val="00E30F1A"/>
    <w:rsid w:val="00E3112A"/>
    <w:rsid w:val="00E3112F"/>
    <w:rsid w:val="00E33162"/>
    <w:rsid w:val="00E3344D"/>
    <w:rsid w:val="00E34DF7"/>
    <w:rsid w:val="00E34EB4"/>
    <w:rsid w:val="00E3522E"/>
    <w:rsid w:val="00E353F0"/>
    <w:rsid w:val="00E35640"/>
    <w:rsid w:val="00E358E5"/>
    <w:rsid w:val="00E362BA"/>
    <w:rsid w:val="00E362BE"/>
    <w:rsid w:val="00E373B8"/>
    <w:rsid w:val="00E37D4D"/>
    <w:rsid w:val="00E404CC"/>
    <w:rsid w:val="00E412D0"/>
    <w:rsid w:val="00E41303"/>
    <w:rsid w:val="00E42857"/>
    <w:rsid w:val="00E4299B"/>
    <w:rsid w:val="00E42A12"/>
    <w:rsid w:val="00E43311"/>
    <w:rsid w:val="00E4341C"/>
    <w:rsid w:val="00E435FC"/>
    <w:rsid w:val="00E4391A"/>
    <w:rsid w:val="00E43EB7"/>
    <w:rsid w:val="00E4436A"/>
    <w:rsid w:val="00E445AC"/>
    <w:rsid w:val="00E445F8"/>
    <w:rsid w:val="00E448F2"/>
    <w:rsid w:val="00E45041"/>
    <w:rsid w:val="00E45488"/>
    <w:rsid w:val="00E463A2"/>
    <w:rsid w:val="00E46729"/>
    <w:rsid w:val="00E46E5B"/>
    <w:rsid w:val="00E474F4"/>
    <w:rsid w:val="00E50357"/>
    <w:rsid w:val="00E5073A"/>
    <w:rsid w:val="00E5087E"/>
    <w:rsid w:val="00E509C3"/>
    <w:rsid w:val="00E51829"/>
    <w:rsid w:val="00E5200E"/>
    <w:rsid w:val="00E52657"/>
    <w:rsid w:val="00E527B8"/>
    <w:rsid w:val="00E52E9D"/>
    <w:rsid w:val="00E53252"/>
    <w:rsid w:val="00E53765"/>
    <w:rsid w:val="00E551E3"/>
    <w:rsid w:val="00E55B48"/>
    <w:rsid w:val="00E56322"/>
    <w:rsid w:val="00E564D3"/>
    <w:rsid w:val="00E566BC"/>
    <w:rsid w:val="00E56FBD"/>
    <w:rsid w:val="00E57463"/>
    <w:rsid w:val="00E57E39"/>
    <w:rsid w:val="00E60892"/>
    <w:rsid w:val="00E60982"/>
    <w:rsid w:val="00E60CB2"/>
    <w:rsid w:val="00E60FBD"/>
    <w:rsid w:val="00E61F48"/>
    <w:rsid w:val="00E62497"/>
    <w:rsid w:val="00E62883"/>
    <w:rsid w:val="00E62C62"/>
    <w:rsid w:val="00E64032"/>
    <w:rsid w:val="00E6409E"/>
    <w:rsid w:val="00E641BF"/>
    <w:rsid w:val="00E64304"/>
    <w:rsid w:val="00E64AA7"/>
    <w:rsid w:val="00E64AB6"/>
    <w:rsid w:val="00E65228"/>
    <w:rsid w:val="00E654C1"/>
    <w:rsid w:val="00E65765"/>
    <w:rsid w:val="00E65D97"/>
    <w:rsid w:val="00E66A57"/>
    <w:rsid w:val="00E66B0C"/>
    <w:rsid w:val="00E66CD4"/>
    <w:rsid w:val="00E706F3"/>
    <w:rsid w:val="00E71708"/>
    <w:rsid w:val="00E721D8"/>
    <w:rsid w:val="00E72276"/>
    <w:rsid w:val="00E722B4"/>
    <w:rsid w:val="00E72A5A"/>
    <w:rsid w:val="00E73354"/>
    <w:rsid w:val="00E7427D"/>
    <w:rsid w:val="00E74CF1"/>
    <w:rsid w:val="00E7532C"/>
    <w:rsid w:val="00E75507"/>
    <w:rsid w:val="00E75633"/>
    <w:rsid w:val="00E75998"/>
    <w:rsid w:val="00E75B40"/>
    <w:rsid w:val="00E75C64"/>
    <w:rsid w:val="00E75D17"/>
    <w:rsid w:val="00E76F65"/>
    <w:rsid w:val="00E77736"/>
    <w:rsid w:val="00E77BB8"/>
    <w:rsid w:val="00E800D1"/>
    <w:rsid w:val="00E80938"/>
    <w:rsid w:val="00E80D55"/>
    <w:rsid w:val="00E81DCF"/>
    <w:rsid w:val="00E81FBC"/>
    <w:rsid w:val="00E8297E"/>
    <w:rsid w:val="00E83033"/>
    <w:rsid w:val="00E832F2"/>
    <w:rsid w:val="00E8446B"/>
    <w:rsid w:val="00E84DB5"/>
    <w:rsid w:val="00E857B1"/>
    <w:rsid w:val="00E85A63"/>
    <w:rsid w:val="00E85FA8"/>
    <w:rsid w:val="00E872B7"/>
    <w:rsid w:val="00E87F51"/>
    <w:rsid w:val="00E87FF3"/>
    <w:rsid w:val="00E90068"/>
    <w:rsid w:val="00E90B31"/>
    <w:rsid w:val="00E90D1D"/>
    <w:rsid w:val="00E91386"/>
    <w:rsid w:val="00E91750"/>
    <w:rsid w:val="00E91DD0"/>
    <w:rsid w:val="00E9242D"/>
    <w:rsid w:val="00E931AE"/>
    <w:rsid w:val="00E93568"/>
    <w:rsid w:val="00E93668"/>
    <w:rsid w:val="00E942ED"/>
    <w:rsid w:val="00E94CD3"/>
    <w:rsid w:val="00E95228"/>
    <w:rsid w:val="00E95ADB"/>
    <w:rsid w:val="00E95E74"/>
    <w:rsid w:val="00E9610F"/>
    <w:rsid w:val="00E9693F"/>
    <w:rsid w:val="00E96D52"/>
    <w:rsid w:val="00E97A4D"/>
    <w:rsid w:val="00E97A9F"/>
    <w:rsid w:val="00EA001C"/>
    <w:rsid w:val="00EA01D1"/>
    <w:rsid w:val="00EA085A"/>
    <w:rsid w:val="00EA1EC4"/>
    <w:rsid w:val="00EA2E8F"/>
    <w:rsid w:val="00EA35A2"/>
    <w:rsid w:val="00EA3687"/>
    <w:rsid w:val="00EA4549"/>
    <w:rsid w:val="00EA49D4"/>
    <w:rsid w:val="00EA5E87"/>
    <w:rsid w:val="00EA6A16"/>
    <w:rsid w:val="00EA6E27"/>
    <w:rsid w:val="00EA7EB5"/>
    <w:rsid w:val="00EB0209"/>
    <w:rsid w:val="00EB0F7F"/>
    <w:rsid w:val="00EB1082"/>
    <w:rsid w:val="00EB13FE"/>
    <w:rsid w:val="00EB1ABB"/>
    <w:rsid w:val="00EB2211"/>
    <w:rsid w:val="00EB2314"/>
    <w:rsid w:val="00EB3B4B"/>
    <w:rsid w:val="00EB41AB"/>
    <w:rsid w:val="00EB43B6"/>
    <w:rsid w:val="00EB45DF"/>
    <w:rsid w:val="00EB45E4"/>
    <w:rsid w:val="00EB4952"/>
    <w:rsid w:val="00EB4EE6"/>
    <w:rsid w:val="00EB5217"/>
    <w:rsid w:val="00EB5255"/>
    <w:rsid w:val="00EB5C47"/>
    <w:rsid w:val="00EB5F49"/>
    <w:rsid w:val="00EB611F"/>
    <w:rsid w:val="00EB6280"/>
    <w:rsid w:val="00EB6DCD"/>
    <w:rsid w:val="00EB7660"/>
    <w:rsid w:val="00EB76CE"/>
    <w:rsid w:val="00EB786B"/>
    <w:rsid w:val="00EB7D54"/>
    <w:rsid w:val="00EC0000"/>
    <w:rsid w:val="00EC01CF"/>
    <w:rsid w:val="00EC06C6"/>
    <w:rsid w:val="00EC28B4"/>
    <w:rsid w:val="00EC2FD2"/>
    <w:rsid w:val="00EC4A6C"/>
    <w:rsid w:val="00EC4C60"/>
    <w:rsid w:val="00EC5EE5"/>
    <w:rsid w:val="00ED0639"/>
    <w:rsid w:val="00ED0B4F"/>
    <w:rsid w:val="00ED1FF3"/>
    <w:rsid w:val="00ED2777"/>
    <w:rsid w:val="00ED29BE"/>
    <w:rsid w:val="00ED29F3"/>
    <w:rsid w:val="00ED3944"/>
    <w:rsid w:val="00ED3DE5"/>
    <w:rsid w:val="00ED4063"/>
    <w:rsid w:val="00ED41EE"/>
    <w:rsid w:val="00ED43D3"/>
    <w:rsid w:val="00ED4502"/>
    <w:rsid w:val="00ED4FBC"/>
    <w:rsid w:val="00ED545D"/>
    <w:rsid w:val="00ED575D"/>
    <w:rsid w:val="00ED5AC5"/>
    <w:rsid w:val="00ED69CB"/>
    <w:rsid w:val="00ED7A1D"/>
    <w:rsid w:val="00EE00CE"/>
    <w:rsid w:val="00EE02AF"/>
    <w:rsid w:val="00EE0B11"/>
    <w:rsid w:val="00EE1315"/>
    <w:rsid w:val="00EE2C44"/>
    <w:rsid w:val="00EE2E85"/>
    <w:rsid w:val="00EE3192"/>
    <w:rsid w:val="00EE3250"/>
    <w:rsid w:val="00EE3F46"/>
    <w:rsid w:val="00EE534C"/>
    <w:rsid w:val="00EE597F"/>
    <w:rsid w:val="00EE59BD"/>
    <w:rsid w:val="00EE633C"/>
    <w:rsid w:val="00EE6F6D"/>
    <w:rsid w:val="00EE7E20"/>
    <w:rsid w:val="00EF161A"/>
    <w:rsid w:val="00EF18CE"/>
    <w:rsid w:val="00EF1EBF"/>
    <w:rsid w:val="00EF202F"/>
    <w:rsid w:val="00EF2A5B"/>
    <w:rsid w:val="00EF2CBB"/>
    <w:rsid w:val="00EF2DB3"/>
    <w:rsid w:val="00EF375C"/>
    <w:rsid w:val="00EF3905"/>
    <w:rsid w:val="00EF42EA"/>
    <w:rsid w:val="00EF4755"/>
    <w:rsid w:val="00EF4A43"/>
    <w:rsid w:val="00EF4B75"/>
    <w:rsid w:val="00EF4F9B"/>
    <w:rsid w:val="00EF51EC"/>
    <w:rsid w:val="00EF56F5"/>
    <w:rsid w:val="00EF63C9"/>
    <w:rsid w:val="00EF708A"/>
    <w:rsid w:val="00EF7135"/>
    <w:rsid w:val="00EF7ED6"/>
    <w:rsid w:val="00F003FF"/>
    <w:rsid w:val="00F008C0"/>
    <w:rsid w:val="00F00EEA"/>
    <w:rsid w:val="00F01DB1"/>
    <w:rsid w:val="00F021FE"/>
    <w:rsid w:val="00F0225E"/>
    <w:rsid w:val="00F0236B"/>
    <w:rsid w:val="00F02499"/>
    <w:rsid w:val="00F027DB"/>
    <w:rsid w:val="00F02933"/>
    <w:rsid w:val="00F030C8"/>
    <w:rsid w:val="00F03278"/>
    <w:rsid w:val="00F03ADF"/>
    <w:rsid w:val="00F03B3A"/>
    <w:rsid w:val="00F03C71"/>
    <w:rsid w:val="00F03EFD"/>
    <w:rsid w:val="00F04433"/>
    <w:rsid w:val="00F05573"/>
    <w:rsid w:val="00F05C55"/>
    <w:rsid w:val="00F05E4B"/>
    <w:rsid w:val="00F061C4"/>
    <w:rsid w:val="00F06861"/>
    <w:rsid w:val="00F06E1F"/>
    <w:rsid w:val="00F07759"/>
    <w:rsid w:val="00F07F97"/>
    <w:rsid w:val="00F10DF1"/>
    <w:rsid w:val="00F11231"/>
    <w:rsid w:val="00F118D3"/>
    <w:rsid w:val="00F11928"/>
    <w:rsid w:val="00F123EF"/>
    <w:rsid w:val="00F12A20"/>
    <w:rsid w:val="00F12B69"/>
    <w:rsid w:val="00F12D18"/>
    <w:rsid w:val="00F13379"/>
    <w:rsid w:val="00F13737"/>
    <w:rsid w:val="00F14A7A"/>
    <w:rsid w:val="00F1512D"/>
    <w:rsid w:val="00F15769"/>
    <w:rsid w:val="00F158D2"/>
    <w:rsid w:val="00F15C0F"/>
    <w:rsid w:val="00F1667D"/>
    <w:rsid w:val="00F17198"/>
    <w:rsid w:val="00F1724C"/>
    <w:rsid w:val="00F173AB"/>
    <w:rsid w:val="00F17B69"/>
    <w:rsid w:val="00F21AB3"/>
    <w:rsid w:val="00F22033"/>
    <w:rsid w:val="00F2268F"/>
    <w:rsid w:val="00F22985"/>
    <w:rsid w:val="00F22EC2"/>
    <w:rsid w:val="00F22F0B"/>
    <w:rsid w:val="00F233DC"/>
    <w:rsid w:val="00F234FB"/>
    <w:rsid w:val="00F235BE"/>
    <w:rsid w:val="00F236BB"/>
    <w:rsid w:val="00F23B6A"/>
    <w:rsid w:val="00F23BD0"/>
    <w:rsid w:val="00F2441C"/>
    <w:rsid w:val="00F25131"/>
    <w:rsid w:val="00F254A3"/>
    <w:rsid w:val="00F25A67"/>
    <w:rsid w:val="00F25C48"/>
    <w:rsid w:val="00F266D4"/>
    <w:rsid w:val="00F278BC"/>
    <w:rsid w:val="00F27E45"/>
    <w:rsid w:val="00F30068"/>
    <w:rsid w:val="00F303F1"/>
    <w:rsid w:val="00F305EF"/>
    <w:rsid w:val="00F30CA8"/>
    <w:rsid w:val="00F30EBC"/>
    <w:rsid w:val="00F31255"/>
    <w:rsid w:val="00F3151E"/>
    <w:rsid w:val="00F3168A"/>
    <w:rsid w:val="00F32052"/>
    <w:rsid w:val="00F32B07"/>
    <w:rsid w:val="00F33105"/>
    <w:rsid w:val="00F33771"/>
    <w:rsid w:val="00F3383E"/>
    <w:rsid w:val="00F33D33"/>
    <w:rsid w:val="00F345F8"/>
    <w:rsid w:val="00F34649"/>
    <w:rsid w:val="00F34B5B"/>
    <w:rsid w:val="00F35053"/>
    <w:rsid w:val="00F3559B"/>
    <w:rsid w:val="00F358C6"/>
    <w:rsid w:val="00F35A86"/>
    <w:rsid w:val="00F35E75"/>
    <w:rsid w:val="00F3624F"/>
    <w:rsid w:val="00F365D8"/>
    <w:rsid w:val="00F36E98"/>
    <w:rsid w:val="00F37977"/>
    <w:rsid w:val="00F40B0D"/>
    <w:rsid w:val="00F40CCD"/>
    <w:rsid w:val="00F41628"/>
    <w:rsid w:val="00F417B3"/>
    <w:rsid w:val="00F42050"/>
    <w:rsid w:val="00F426DB"/>
    <w:rsid w:val="00F42F47"/>
    <w:rsid w:val="00F44396"/>
    <w:rsid w:val="00F446BB"/>
    <w:rsid w:val="00F44B10"/>
    <w:rsid w:val="00F4561E"/>
    <w:rsid w:val="00F463E8"/>
    <w:rsid w:val="00F465A7"/>
    <w:rsid w:val="00F47611"/>
    <w:rsid w:val="00F47BC9"/>
    <w:rsid w:val="00F47D01"/>
    <w:rsid w:val="00F47FC6"/>
    <w:rsid w:val="00F5058C"/>
    <w:rsid w:val="00F50670"/>
    <w:rsid w:val="00F50B7C"/>
    <w:rsid w:val="00F51CC9"/>
    <w:rsid w:val="00F52020"/>
    <w:rsid w:val="00F529BE"/>
    <w:rsid w:val="00F54170"/>
    <w:rsid w:val="00F54665"/>
    <w:rsid w:val="00F5468E"/>
    <w:rsid w:val="00F550E6"/>
    <w:rsid w:val="00F5583D"/>
    <w:rsid w:val="00F558E6"/>
    <w:rsid w:val="00F55C64"/>
    <w:rsid w:val="00F56D65"/>
    <w:rsid w:val="00F5799D"/>
    <w:rsid w:val="00F57A42"/>
    <w:rsid w:val="00F57ACF"/>
    <w:rsid w:val="00F61F46"/>
    <w:rsid w:val="00F632BE"/>
    <w:rsid w:val="00F63777"/>
    <w:rsid w:val="00F63C35"/>
    <w:rsid w:val="00F644C2"/>
    <w:rsid w:val="00F649FF"/>
    <w:rsid w:val="00F6553E"/>
    <w:rsid w:val="00F65BBD"/>
    <w:rsid w:val="00F66874"/>
    <w:rsid w:val="00F66CB2"/>
    <w:rsid w:val="00F67394"/>
    <w:rsid w:val="00F67BD8"/>
    <w:rsid w:val="00F67C78"/>
    <w:rsid w:val="00F70A5F"/>
    <w:rsid w:val="00F71495"/>
    <w:rsid w:val="00F717FF"/>
    <w:rsid w:val="00F718D3"/>
    <w:rsid w:val="00F71C00"/>
    <w:rsid w:val="00F72637"/>
    <w:rsid w:val="00F72CC7"/>
    <w:rsid w:val="00F7314C"/>
    <w:rsid w:val="00F737F0"/>
    <w:rsid w:val="00F73E9B"/>
    <w:rsid w:val="00F73EF4"/>
    <w:rsid w:val="00F74345"/>
    <w:rsid w:val="00F74B6C"/>
    <w:rsid w:val="00F74CEC"/>
    <w:rsid w:val="00F759DE"/>
    <w:rsid w:val="00F75BD1"/>
    <w:rsid w:val="00F760A2"/>
    <w:rsid w:val="00F761FB"/>
    <w:rsid w:val="00F76380"/>
    <w:rsid w:val="00F76ED2"/>
    <w:rsid w:val="00F7711A"/>
    <w:rsid w:val="00F778AB"/>
    <w:rsid w:val="00F80006"/>
    <w:rsid w:val="00F8065A"/>
    <w:rsid w:val="00F80A0A"/>
    <w:rsid w:val="00F820EE"/>
    <w:rsid w:val="00F82104"/>
    <w:rsid w:val="00F829F0"/>
    <w:rsid w:val="00F82B19"/>
    <w:rsid w:val="00F82E4C"/>
    <w:rsid w:val="00F8324A"/>
    <w:rsid w:val="00F8388D"/>
    <w:rsid w:val="00F83FFA"/>
    <w:rsid w:val="00F8433A"/>
    <w:rsid w:val="00F8437B"/>
    <w:rsid w:val="00F84955"/>
    <w:rsid w:val="00F84C0B"/>
    <w:rsid w:val="00F84C16"/>
    <w:rsid w:val="00F85236"/>
    <w:rsid w:val="00F854A7"/>
    <w:rsid w:val="00F85E36"/>
    <w:rsid w:val="00F85F40"/>
    <w:rsid w:val="00F8609D"/>
    <w:rsid w:val="00F8646B"/>
    <w:rsid w:val="00F877CE"/>
    <w:rsid w:val="00F9028C"/>
    <w:rsid w:val="00F90642"/>
    <w:rsid w:val="00F90D58"/>
    <w:rsid w:val="00F90FC8"/>
    <w:rsid w:val="00F917BC"/>
    <w:rsid w:val="00F9212D"/>
    <w:rsid w:val="00F930DE"/>
    <w:rsid w:val="00F9377B"/>
    <w:rsid w:val="00F93987"/>
    <w:rsid w:val="00F93FC0"/>
    <w:rsid w:val="00F9440B"/>
    <w:rsid w:val="00F948E1"/>
    <w:rsid w:val="00F95286"/>
    <w:rsid w:val="00F953CB"/>
    <w:rsid w:val="00F95E1D"/>
    <w:rsid w:val="00F95F8C"/>
    <w:rsid w:val="00F965DA"/>
    <w:rsid w:val="00F970CE"/>
    <w:rsid w:val="00F9722B"/>
    <w:rsid w:val="00FA0381"/>
    <w:rsid w:val="00FA113A"/>
    <w:rsid w:val="00FA1694"/>
    <w:rsid w:val="00FA1DD5"/>
    <w:rsid w:val="00FA3E0F"/>
    <w:rsid w:val="00FA406A"/>
    <w:rsid w:val="00FA47B0"/>
    <w:rsid w:val="00FA482E"/>
    <w:rsid w:val="00FA498A"/>
    <w:rsid w:val="00FA4FF0"/>
    <w:rsid w:val="00FA5CC9"/>
    <w:rsid w:val="00FA6182"/>
    <w:rsid w:val="00FA6850"/>
    <w:rsid w:val="00FA6E92"/>
    <w:rsid w:val="00FA704F"/>
    <w:rsid w:val="00FA73B4"/>
    <w:rsid w:val="00FA77F0"/>
    <w:rsid w:val="00FA7CA6"/>
    <w:rsid w:val="00FB0094"/>
    <w:rsid w:val="00FB0212"/>
    <w:rsid w:val="00FB0C92"/>
    <w:rsid w:val="00FB0D14"/>
    <w:rsid w:val="00FB0D2C"/>
    <w:rsid w:val="00FB118D"/>
    <w:rsid w:val="00FB1DDB"/>
    <w:rsid w:val="00FB1E81"/>
    <w:rsid w:val="00FB2538"/>
    <w:rsid w:val="00FB2CDF"/>
    <w:rsid w:val="00FB425E"/>
    <w:rsid w:val="00FB4388"/>
    <w:rsid w:val="00FB47FB"/>
    <w:rsid w:val="00FB4A7C"/>
    <w:rsid w:val="00FB4D1C"/>
    <w:rsid w:val="00FB503A"/>
    <w:rsid w:val="00FB516C"/>
    <w:rsid w:val="00FB51D1"/>
    <w:rsid w:val="00FB53CE"/>
    <w:rsid w:val="00FB58FB"/>
    <w:rsid w:val="00FB78F8"/>
    <w:rsid w:val="00FB7F19"/>
    <w:rsid w:val="00FC073F"/>
    <w:rsid w:val="00FC0980"/>
    <w:rsid w:val="00FC1638"/>
    <w:rsid w:val="00FC1B67"/>
    <w:rsid w:val="00FC1EA2"/>
    <w:rsid w:val="00FC1EA8"/>
    <w:rsid w:val="00FC27B6"/>
    <w:rsid w:val="00FC2871"/>
    <w:rsid w:val="00FC2FD9"/>
    <w:rsid w:val="00FC5450"/>
    <w:rsid w:val="00FC5A9A"/>
    <w:rsid w:val="00FC5C8F"/>
    <w:rsid w:val="00FC5D14"/>
    <w:rsid w:val="00FC6990"/>
    <w:rsid w:val="00FC7874"/>
    <w:rsid w:val="00FC7BAD"/>
    <w:rsid w:val="00FD0236"/>
    <w:rsid w:val="00FD12DA"/>
    <w:rsid w:val="00FD18F4"/>
    <w:rsid w:val="00FD221D"/>
    <w:rsid w:val="00FD28AA"/>
    <w:rsid w:val="00FD2992"/>
    <w:rsid w:val="00FD3610"/>
    <w:rsid w:val="00FD3F6F"/>
    <w:rsid w:val="00FD4A24"/>
    <w:rsid w:val="00FD52D4"/>
    <w:rsid w:val="00FD54DB"/>
    <w:rsid w:val="00FD6087"/>
    <w:rsid w:val="00FD619F"/>
    <w:rsid w:val="00FD6478"/>
    <w:rsid w:val="00FD65E7"/>
    <w:rsid w:val="00FD668B"/>
    <w:rsid w:val="00FD6BAC"/>
    <w:rsid w:val="00FD6F41"/>
    <w:rsid w:val="00FD70A8"/>
    <w:rsid w:val="00FD73CB"/>
    <w:rsid w:val="00FD770A"/>
    <w:rsid w:val="00FD7EB3"/>
    <w:rsid w:val="00FD7EBB"/>
    <w:rsid w:val="00FD7F30"/>
    <w:rsid w:val="00FE01ED"/>
    <w:rsid w:val="00FE0FB2"/>
    <w:rsid w:val="00FE1B56"/>
    <w:rsid w:val="00FE22E1"/>
    <w:rsid w:val="00FE2CCB"/>
    <w:rsid w:val="00FE2DF8"/>
    <w:rsid w:val="00FE333A"/>
    <w:rsid w:val="00FE3E53"/>
    <w:rsid w:val="00FE4173"/>
    <w:rsid w:val="00FE42E3"/>
    <w:rsid w:val="00FE51C6"/>
    <w:rsid w:val="00FE56B8"/>
    <w:rsid w:val="00FE5AB6"/>
    <w:rsid w:val="00FE5C02"/>
    <w:rsid w:val="00FE5C14"/>
    <w:rsid w:val="00FE5FE0"/>
    <w:rsid w:val="00FE6235"/>
    <w:rsid w:val="00FE7356"/>
    <w:rsid w:val="00FE7713"/>
    <w:rsid w:val="00FF0D20"/>
    <w:rsid w:val="00FF0E0C"/>
    <w:rsid w:val="00FF0F33"/>
    <w:rsid w:val="00FF226F"/>
    <w:rsid w:val="00FF2D54"/>
    <w:rsid w:val="00FF2DBC"/>
    <w:rsid w:val="00FF3152"/>
    <w:rsid w:val="00FF3EA5"/>
    <w:rsid w:val="00FF4737"/>
    <w:rsid w:val="00FF4F63"/>
    <w:rsid w:val="00FF5CA7"/>
    <w:rsid w:val="00FF6298"/>
    <w:rsid w:val="00FF630F"/>
    <w:rsid w:val="00FF63EB"/>
    <w:rsid w:val="00FF6E31"/>
    <w:rsid w:val="00FF6E5B"/>
    <w:rsid w:val="00FF731D"/>
    <w:rsid w:val="00FF745D"/>
    <w:rsid w:val="00FF77E3"/>
    <w:rsid w:val="01290F7E"/>
    <w:rsid w:val="015D1E09"/>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1966F49"/>
  <w15:docId w15:val="{BBDF78DB-D03E-4CF9-A319-72A5EBB49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uiPriority="99"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qFormat="1"/>
    <w:lsdException w:name="footnote text" w:locked="1"/>
    <w:lsdException w:name="annotation text" w:semiHidden="1" w:qFormat="1"/>
    <w:lsdException w:name="footer" w:uiPriority="99" w:qFormat="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semiHidden="1"/>
    <w:lsdException w:name="line number" w:locked="1"/>
    <w:lsdException w:name="page number" w:locked="1"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semiHidden="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uiPriority="99" w:qFormat="1"/>
    <w:lsdException w:name="E-mail Signature" w:locked="1"/>
    <w:lsdException w:name="HTML Top of Form" w:semiHidden="1" w:uiPriority="99" w:unhideWhenUsed="1"/>
    <w:lsdException w:name="HTML Bottom of Form" w:semiHidden="1" w:uiPriority="99" w:unhideWhenUsed="1"/>
    <w:lsdException w:name="Normal (Web)"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semiHidden="1"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lsdException w:name="Table Grid" w:qFormat="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a"/>
    <w:next w:val="a"/>
    <w:link w:val="31"/>
    <w:unhideWhenUsed/>
    <w:qFormat/>
    <w:locked/>
    <w:rsid w:val="00C3373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Pr>
      <w:sz w:val="21"/>
    </w:rPr>
  </w:style>
  <w:style w:type="character" w:styleId="a4">
    <w:name w:val="page number"/>
    <w:basedOn w:val="a0"/>
    <w:qFormat/>
    <w:locked/>
  </w:style>
  <w:style w:type="character" w:customStyle="1" w:styleId="10">
    <w:name w:val="页脚 字符1"/>
    <w:link w:val="a5"/>
    <w:uiPriority w:val="99"/>
    <w:locked/>
    <w:rPr>
      <w:sz w:val="18"/>
    </w:rPr>
  </w:style>
  <w:style w:type="character" w:customStyle="1" w:styleId="11">
    <w:name w:val="日期 字符1"/>
    <w:link w:val="a6"/>
    <w:locked/>
    <w:rPr>
      <w:rFonts w:ascii="Times New Roman" w:eastAsia="宋体" w:hAnsi="Times New Roman"/>
      <w:sz w:val="24"/>
    </w:rPr>
  </w:style>
  <w:style w:type="character" w:customStyle="1" w:styleId="a7">
    <w:name w:val="页脚 字符"/>
    <w:basedOn w:val="a0"/>
    <w:uiPriority w:val="99"/>
  </w:style>
  <w:style w:type="character" w:customStyle="1" w:styleId="a8">
    <w:name w:val="普通(网站) 字符"/>
    <w:link w:val="a9"/>
    <w:qFormat/>
    <w:locked/>
    <w:rPr>
      <w:rFonts w:ascii="宋体" w:eastAsia="宋体" w:hAnsi="宋体"/>
      <w:sz w:val="24"/>
    </w:rPr>
  </w:style>
  <w:style w:type="character" w:customStyle="1" w:styleId="12">
    <w:name w:val="正文文本 字符1"/>
    <w:semiHidden/>
    <w:rPr>
      <w:rFonts w:ascii="Times New Roman" w:eastAsia="宋体" w:hAnsi="Times New Roman"/>
      <w:sz w:val="24"/>
    </w:rPr>
  </w:style>
  <w:style w:type="character" w:customStyle="1" w:styleId="aa">
    <w:name w:val="正文文本 字符"/>
    <w:link w:val="ab"/>
    <w:locked/>
    <w:rPr>
      <w:sz w:val="18"/>
    </w:rPr>
  </w:style>
  <w:style w:type="character" w:customStyle="1" w:styleId="ac">
    <w:name w:val="批注文字 字符"/>
    <w:link w:val="ad"/>
    <w:locked/>
    <w:rPr>
      <w:rFonts w:ascii="Times New Roman" w:eastAsia="宋体" w:hAnsi="Times New Roman"/>
      <w:sz w:val="24"/>
    </w:rPr>
  </w:style>
  <w:style w:type="character" w:customStyle="1" w:styleId="Char">
    <w:name w:val="表格 Char"/>
    <w:link w:val="ae"/>
    <w:locked/>
    <w:rPr>
      <w:rFonts w:ascii="宋体"/>
      <w:sz w:val="21"/>
    </w:rPr>
  </w:style>
  <w:style w:type="character" w:customStyle="1" w:styleId="af">
    <w:name w:val="日期 字符"/>
    <w:semiHidden/>
    <w:rPr>
      <w:rFonts w:ascii="Times New Roman" w:eastAsia="宋体" w:hAnsi="Times New Roman"/>
      <w:sz w:val="24"/>
    </w:rPr>
  </w:style>
  <w:style w:type="character" w:customStyle="1" w:styleId="af0">
    <w:name w:val="批注框文本 字符"/>
    <w:link w:val="af1"/>
    <w:semiHidden/>
    <w:locked/>
    <w:rPr>
      <w:rFonts w:ascii="Times New Roman" w:eastAsia="宋体" w:hAnsi="Times New Roman"/>
      <w:sz w:val="18"/>
    </w:rPr>
  </w:style>
  <w:style w:type="character" w:customStyle="1" w:styleId="af2">
    <w:name w:val="批注主题 字符"/>
    <w:link w:val="af3"/>
    <w:semiHidden/>
    <w:locked/>
    <w:rPr>
      <w:rFonts w:ascii="Times New Roman" w:eastAsia="宋体" w:hAnsi="Times New Roman"/>
      <w:b/>
      <w:kern w:val="2"/>
      <w:sz w:val="24"/>
    </w:rPr>
  </w:style>
  <w:style w:type="character" w:customStyle="1" w:styleId="af4">
    <w:name w:val="页眉 字符"/>
    <w:link w:val="af5"/>
    <w:locked/>
    <w:rPr>
      <w:sz w:val="18"/>
    </w:rPr>
  </w:style>
  <w:style w:type="character" w:customStyle="1" w:styleId="13">
    <w:name w:val="批注文字 字符1"/>
    <w:semiHidden/>
    <w:rPr>
      <w:rFonts w:ascii="Times New Roman" w:eastAsia="宋体" w:hAnsi="Times New Roman"/>
      <w:sz w:val="24"/>
    </w:rPr>
  </w:style>
  <w:style w:type="character" w:customStyle="1" w:styleId="af6">
    <w:name w:val="正文文本缩进 字符"/>
    <w:link w:val="af7"/>
    <w:semiHidden/>
    <w:locked/>
    <w:rPr>
      <w:rFonts w:ascii="Times New Roman" w:eastAsia="宋体" w:hAnsi="Times New Roman"/>
      <w:sz w:val="24"/>
    </w:rPr>
  </w:style>
  <w:style w:type="paragraph" w:styleId="af5">
    <w:name w:val="header"/>
    <w:basedOn w:val="a"/>
    <w:link w:val="af4"/>
    <w:pPr>
      <w:pBdr>
        <w:bottom w:val="single" w:sz="6" w:space="1" w:color="auto"/>
      </w:pBdr>
      <w:tabs>
        <w:tab w:val="center" w:pos="4153"/>
        <w:tab w:val="right" w:pos="8306"/>
      </w:tabs>
      <w:snapToGrid w:val="0"/>
      <w:jc w:val="center"/>
    </w:pPr>
    <w:rPr>
      <w:kern w:val="0"/>
      <w:sz w:val="18"/>
      <w:szCs w:val="20"/>
      <w:lang w:val="x-none" w:eastAsia="x-none"/>
    </w:rPr>
  </w:style>
  <w:style w:type="paragraph" w:styleId="a9">
    <w:name w:val="Normal (Web)"/>
    <w:basedOn w:val="a"/>
    <w:link w:val="a8"/>
    <w:qFormat/>
    <w:pPr>
      <w:widowControl/>
      <w:spacing w:before="100" w:beforeAutospacing="1" w:after="100" w:afterAutospacing="1"/>
      <w:jc w:val="left"/>
    </w:pPr>
    <w:rPr>
      <w:rFonts w:ascii="宋体" w:hAnsi="宋体"/>
      <w:kern w:val="0"/>
      <w:sz w:val="24"/>
      <w:szCs w:val="20"/>
      <w:lang w:val="x-none" w:eastAsia="x-none"/>
    </w:rPr>
  </w:style>
  <w:style w:type="paragraph" w:styleId="a5">
    <w:name w:val="footer"/>
    <w:basedOn w:val="a"/>
    <w:link w:val="10"/>
    <w:uiPriority w:val="99"/>
    <w:qFormat/>
    <w:pPr>
      <w:tabs>
        <w:tab w:val="center" w:pos="4153"/>
        <w:tab w:val="right" w:pos="8306"/>
      </w:tabs>
      <w:snapToGrid w:val="0"/>
      <w:jc w:val="left"/>
    </w:pPr>
    <w:rPr>
      <w:kern w:val="0"/>
      <w:sz w:val="18"/>
      <w:szCs w:val="20"/>
      <w:lang w:val="x-none" w:eastAsia="x-none"/>
    </w:rPr>
  </w:style>
  <w:style w:type="paragraph" w:styleId="ab">
    <w:name w:val="Body Text"/>
    <w:basedOn w:val="a"/>
    <w:link w:val="aa"/>
    <w:pPr>
      <w:widowControl/>
      <w:snapToGrid w:val="0"/>
      <w:spacing w:before="60" w:after="160" w:line="259" w:lineRule="auto"/>
      <w:ind w:right="113"/>
    </w:pPr>
    <w:rPr>
      <w:kern w:val="0"/>
      <w:sz w:val="18"/>
      <w:szCs w:val="20"/>
      <w:lang w:val="x-none" w:eastAsia="x-none"/>
    </w:rPr>
  </w:style>
  <w:style w:type="paragraph" w:styleId="af1">
    <w:name w:val="Balloon Text"/>
    <w:basedOn w:val="a"/>
    <w:link w:val="af0"/>
    <w:semiHidden/>
    <w:rPr>
      <w:kern w:val="0"/>
      <w:sz w:val="18"/>
      <w:szCs w:val="20"/>
      <w:lang w:val="x-none" w:eastAsia="x-none"/>
    </w:rPr>
  </w:style>
  <w:style w:type="paragraph" w:styleId="af3">
    <w:name w:val="annotation subject"/>
    <w:basedOn w:val="ad"/>
    <w:next w:val="ad"/>
    <w:link w:val="af2"/>
    <w:semiHidden/>
    <w:rPr>
      <w:b/>
      <w:kern w:val="2"/>
    </w:rPr>
  </w:style>
  <w:style w:type="paragraph" w:styleId="a6">
    <w:name w:val="Date"/>
    <w:basedOn w:val="a"/>
    <w:next w:val="a"/>
    <w:link w:val="11"/>
    <w:pPr>
      <w:ind w:leftChars="2500" w:left="100"/>
    </w:pPr>
    <w:rPr>
      <w:kern w:val="0"/>
      <w:sz w:val="24"/>
      <w:szCs w:val="20"/>
      <w:lang w:val="x-none" w:eastAsia="x-none"/>
    </w:rPr>
  </w:style>
  <w:style w:type="paragraph" w:styleId="ad">
    <w:name w:val="annotation text"/>
    <w:basedOn w:val="a"/>
    <w:link w:val="ac"/>
    <w:semiHidden/>
    <w:qFormat/>
    <w:pPr>
      <w:jc w:val="left"/>
    </w:pPr>
    <w:rPr>
      <w:kern w:val="0"/>
      <w:sz w:val="24"/>
      <w:szCs w:val="20"/>
      <w:lang w:val="x-none" w:eastAsia="x-none"/>
    </w:rPr>
  </w:style>
  <w:style w:type="paragraph" w:styleId="af7">
    <w:name w:val="Body Text Indent"/>
    <w:basedOn w:val="a"/>
    <w:link w:val="af6"/>
    <w:pPr>
      <w:spacing w:after="120"/>
      <w:ind w:leftChars="200" w:left="420"/>
    </w:pPr>
    <w:rPr>
      <w:kern w:val="0"/>
      <w:sz w:val="24"/>
      <w:szCs w:val="20"/>
      <w:lang w:val="x-none" w:eastAsia="x-none"/>
    </w:rPr>
  </w:style>
  <w:style w:type="paragraph" w:customStyle="1" w:styleId="100">
    <w:name w:val="正文_10"/>
    <w:pPr>
      <w:widowControl w:val="0"/>
      <w:jc w:val="both"/>
    </w:pPr>
    <w:rPr>
      <w:kern w:val="2"/>
      <w:sz w:val="21"/>
      <w:szCs w:val="22"/>
    </w:rPr>
  </w:style>
  <w:style w:type="paragraph" w:customStyle="1" w:styleId="2">
    <w:name w:val="普通(网站)2"/>
    <w:basedOn w:val="a"/>
    <w:pPr>
      <w:widowControl/>
      <w:spacing w:before="100" w:beforeAutospacing="1" w:after="100" w:afterAutospacing="1"/>
      <w:jc w:val="left"/>
    </w:pPr>
    <w:rPr>
      <w:rFonts w:ascii="宋体" w:hAnsi="宋体"/>
      <w:sz w:val="24"/>
      <w:szCs w:val="20"/>
    </w:rPr>
  </w:style>
  <w:style w:type="paragraph" w:customStyle="1" w:styleId="ae">
    <w:name w:val="表格"/>
    <w:aliases w:val="图文,正文缩进2,identication,正文缩进 Char Char Char1,正文缩进 Char Char Char Char1,正文缩进 Char Char Char Char Char Char Char1,正文缩进 Char Char Char Char Char Char1,正文缩进 Char Char1,正文缩进 Char Char Char Char Char Char Char2,Body text ident 1,图表,五宋"/>
    <w:basedOn w:val="a"/>
    <w:next w:val="a"/>
    <w:link w:val="Char"/>
    <w:qFormat/>
    <w:pPr>
      <w:adjustRightInd w:val="0"/>
      <w:snapToGrid w:val="0"/>
      <w:spacing w:beforeLines="10" w:afterLines="10" w:line="259" w:lineRule="auto"/>
      <w:jc w:val="center"/>
    </w:pPr>
    <w:rPr>
      <w:rFonts w:ascii="宋体"/>
      <w:kern w:val="0"/>
      <w:szCs w:val="20"/>
      <w:lang w:val="x-none" w:eastAsia="x-none"/>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ocument Map"/>
    <w:basedOn w:val="a"/>
    <w:link w:val="afa"/>
    <w:locked/>
    <w:rsid w:val="00453B5A"/>
    <w:rPr>
      <w:rFonts w:ascii="宋体"/>
      <w:sz w:val="18"/>
      <w:szCs w:val="18"/>
    </w:rPr>
  </w:style>
  <w:style w:type="character" w:customStyle="1" w:styleId="afa">
    <w:name w:val="文档结构图 字符"/>
    <w:link w:val="af9"/>
    <w:rsid w:val="00453B5A"/>
    <w:rPr>
      <w:rFonts w:ascii="宋体"/>
      <w:kern w:val="2"/>
      <w:sz w:val="18"/>
      <w:szCs w:val="18"/>
    </w:rPr>
  </w:style>
  <w:style w:type="paragraph" w:customStyle="1" w:styleId="11175">
    <w:name w:val="铭洁正文 小四 浅蓝 段前: 1 磅 段后: 1 磅 行距: 多倍行距 1.75 字行"/>
    <w:basedOn w:val="a"/>
    <w:qFormat/>
    <w:rsid w:val="003736D3"/>
    <w:pPr>
      <w:widowControl/>
      <w:spacing w:before="20" w:after="20" w:line="420" w:lineRule="auto"/>
      <w:ind w:firstLineChars="200" w:firstLine="200"/>
    </w:pPr>
    <w:rPr>
      <w:rFonts w:cs="宋体"/>
      <w:color w:val="3366FF"/>
      <w:sz w:val="24"/>
      <w:szCs w:val="20"/>
    </w:rPr>
  </w:style>
  <w:style w:type="character" w:customStyle="1" w:styleId="Char0">
    <w:name w:val="表格、图标文字 Char"/>
    <w:link w:val="afb"/>
    <w:locked/>
    <w:rsid w:val="00544588"/>
    <w:rPr>
      <w:rFonts w:ascii="Calibri" w:hAnsi="Calibri"/>
      <w:kern w:val="2"/>
      <w:sz w:val="21"/>
      <w:szCs w:val="24"/>
    </w:rPr>
  </w:style>
  <w:style w:type="paragraph" w:customStyle="1" w:styleId="afb">
    <w:name w:val="表格、图标文字"/>
    <w:basedOn w:val="a"/>
    <w:link w:val="Char0"/>
    <w:qFormat/>
    <w:rsid w:val="00544588"/>
    <w:pPr>
      <w:adjustRightInd w:val="0"/>
      <w:snapToGrid w:val="0"/>
      <w:spacing w:line="360" w:lineRule="exact"/>
      <w:jc w:val="center"/>
    </w:pPr>
    <w:rPr>
      <w:rFonts w:ascii="Calibri" w:hAnsi="Calibri"/>
    </w:rPr>
  </w:style>
  <w:style w:type="character" w:customStyle="1" w:styleId="afc">
    <w:name w:val="正文缩进 字符"/>
    <w:aliases w:val="文本条款 字符,正文缩进 Char1 Char 字符,正文缩进 Char Char1 Char 字符,正文缩进 Char2 Char Char Char 字符,正文缩进 Char Char1 Char Char Char 字符,正文（首行缩进两字） Char Char1 Char Char Char 字符,正文（首行缩进两字） Char Char Char Char1 Char Char Char 字符,表正文 字符,正文非缩进 字符,段1 字符,四号 字符,缩 字符,表格标题 字符"/>
    <w:link w:val="afd"/>
    <w:qFormat/>
    <w:locked/>
    <w:rsid w:val="00D4271A"/>
    <w:rPr>
      <w:kern w:val="2"/>
      <w:sz w:val="21"/>
    </w:rPr>
  </w:style>
  <w:style w:type="paragraph" w:styleId="afd">
    <w:name w:val="Normal Indent"/>
    <w:aliases w:val="文本条款,正文缩进 Char1 Char,正文缩进 Char Char1 Char,正文缩进 Char2 Char Char Char,正文缩进 Char Char1 Char Char Char,正文（首行缩进两字） Char Char1 Char Char Char,正文（首行缩进两字） Char Char Char Char1 Char Char Char,正文（首行缩进两字） Char1 Char Char Char Char Char,表正文,正文非缩进,段1,四号,缩,表格标题"/>
    <w:basedOn w:val="a"/>
    <w:link w:val="afc"/>
    <w:unhideWhenUsed/>
    <w:qFormat/>
    <w:locked/>
    <w:rsid w:val="00D4271A"/>
    <w:pPr>
      <w:ind w:firstLine="420"/>
    </w:pPr>
    <w:rPr>
      <w:szCs w:val="20"/>
      <w:lang w:val="x-none" w:eastAsia="x-none"/>
    </w:rPr>
  </w:style>
  <w:style w:type="paragraph" w:styleId="afe">
    <w:name w:val="Plain Text"/>
    <w:basedOn w:val="a"/>
    <w:link w:val="aff"/>
    <w:uiPriority w:val="99"/>
    <w:unhideWhenUsed/>
    <w:qFormat/>
    <w:locked/>
    <w:rsid w:val="00F30068"/>
    <w:rPr>
      <w:rFonts w:ascii="宋体" w:hAnsi="Courier New"/>
      <w:szCs w:val="20"/>
      <w:lang w:val="x-none" w:eastAsia="x-none"/>
    </w:rPr>
  </w:style>
  <w:style w:type="character" w:customStyle="1" w:styleId="Char1">
    <w:name w:val="纯文本 Char"/>
    <w:rsid w:val="00F30068"/>
    <w:rPr>
      <w:rFonts w:ascii="宋体" w:hAnsi="Courier New" w:cs="Courier New"/>
      <w:kern w:val="2"/>
      <w:sz w:val="21"/>
      <w:szCs w:val="21"/>
    </w:rPr>
  </w:style>
  <w:style w:type="character" w:customStyle="1" w:styleId="aff0">
    <w:name w:val="铭洁 右对齐表头"/>
    <w:qFormat/>
    <w:rsid w:val="00F30068"/>
    <w:rPr>
      <w:rFonts w:ascii="Times New Roman" w:eastAsia="黑体" w:hAnsi="Times New Roman" w:cs="Times New Roman" w:hint="default"/>
      <w:color w:val="FF00FF"/>
      <w:sz w:val="24"/>
      <w:szCs w:val="24"/>
    </w:rPr>
  </w:style>
  <w:style w:type="character" w:customStyle="1" w:styleId="aff">
    <w:name w:val="纯文本 字符"/>
    <w:link w:val="afe"/>
    <w:uiPriority w:val="99"/>
    <w:qFormat/>
    <w:locked/>
    <w:rsid w:val="00F30068"/>
    <w:rPr>
      <w:rFonts w:ascii="宋体" w:hAnsi="Courier New"/>
      <w:kern w:val="2"/>
      <w:sz w:val="21"/>
    </w:rPr>
  </w:style>
  <w:style w:type="paragraph" w:customStyle="1" w:styleId="aff1">
    <w:name w:val="铭洁 公式"/>
    <w:basedOn w:val="a"/>
    <w:rsid w:val="006A74AB"/>
    <w:pPr>
      <w:spacing w:before="20" w:after="20" w:line="420" w:lineRule="auto"/>
      <w:ind w:firstLineChars="600" w:firstLine="600"/>
    </w:pPr>
    <w:rPr>
      <w:sz w:val="24"/>
    </w:rPr>
  </w:style>
  <w:style w:type="paragraph" w:customStyle="1" w:styleId="aff2">
    <w:name w:val="铭洁 缩进三字符"/>
    <w:basedOn w:val="a"/>
    <w:rsid w:val="006A74AB"/>
    <w:pPr>
      <w:spacing w:before="20" w:after="20" w:line="420" w:lineRule="auto"/>
      <w:ind w:firstLineChars="300" w:firstLine="300"/>
    </w:pPr>
    <w:rPr>
      <w:color w:val="0000FF"/>
      <w:sz w:val="24"/>
    </w:rPr>
  </w:style>
  <w:style w:type="paragraph" w:customStyle="1" w:styleId="aff3">
    <w:name w:val="铭洁 不缩进"/>
    <w:basedOn w:val="a"/>
    <w:rsid w:val="006A74AB"/>
    <w:pPr>
      <w:spacing w:before="20" w:after="20" w:line="420" w:lineRule="auto"/>
    </w:pPr>
    <w:rPr>
      <w:color w:val="0000FF"/>
      <w:sz w:val="24"/>
    </w:rPr>
  </w:style>
  <w:style w:type="character" w:customStyle="1" w:styleId="CharChar">
    <w:name w:val="蓝森正文 Char Char"/>
    <w:link w:val="aff4"/>
    <w:qFormat/>
    <w:locked/>
    <w:rsid w:val="00144253"/>
    <w:rPr>
      <w:bCs/>
      <w:sz w:val="24"/>
      <w:szCs w:val="24"/>
    </w:rPr>
  </w:style>
  <w:style w:type="paragraph" w:customStyle="1" w:styleId="aff4">
    <w:name w:val="蓝森正文"/>
    <w:basedOn w:val="a"/>
    <w:link w:val="CharChar"/>
    <w:qFormat/>
    <w:rsid w:val="00144253"/>
    <w:pPr>
      <w:spacing w:before="20" w:after="20" w:line="520" w:lineRule="exact"/>
      <w:ind w:firstLineChars="200" w:firstLine="480"/>
    </w:pPr>
    <w:rPr>
      <w:bCs/>
      <w:kern w:val="0"/>
      <w:sz w:val="24"/>
      <w:lang w:val="x-none" w:eastAsia="x-none"/>
    </w:rPr>
  </w:style>
  <w:style w:type="paragraph" w:customStyle="1" w:styleId="14">
    <w:name w:val="正文首行缩进1"/>
    <w:basedOn w:val="ab"/>
    <w:link w:val="Char2"/>
    <w:locked/>
    <w:rsid w:val="004326FB"/>
    <w:pPr>
      <w:widowControl w:val="0"/>
      <w:snapToGrid/>
      <w:spacing w:before="0" w:after="120" w:line="240" w:lineRule="auto"/>
      <w:ind w:right="0" w:firstLineChars="100" w:firstLine="420"/>
    </w:pPr>
    <w:rPr>
      <w:kern w:val="2"/>
      <w:sz w:val="21"/>
      <w:szCs w:val="24"/>
      <w:lang w:val="en-US" w:eastAsia="zh-CN"/>
    </w:rPr>
  </w:style>
  <w:style w:type="character" w:customStyle="1" w:styleId="Char2">
    <w:name w:val="正文首行缩进 Char"/>
    <w:link w:val="14"/>
    <w:rsid w:val="004326FB"/>
    <w:rPr>
      <w:kern w:val="2"/>
      <w:sz w:val="21"/>
      <w:szCs w:val="24"/>
    </w:rPr>
  </w:style>
  <w:style w:type="character" w:customStyle="1" w:styleId="Char10">
    <w:name w:val="常用正文样式 Char1"/>
    <w:link w:val="aff5"/>
    <w:qFormat/>
    <w:locked/>
    <w:rsid w:val="00900E89"/>
    <w:rPr>
      <w:rFonts w:ascii="宋体" w:hAnsi="宋体" w:cs="宋体"/>
      <w:bCs/>
      <w:kern w:val="28"/>
      <w:sz w:val="24"/>
    </w:rPr>
  </w:style>
  <w:style w:type="paragraph" w:customStyle="1" w:styleId="aff5">
    <w:name w:val="常用正文样式"/>
    <w:basedOn w:val="a"/>
    <w:link w:val="Char10"/>
    <w:qFormat/>
    <w:rsid w:val="00900E89"/>
    <w:pPr>
      <w:spacing w:line="360" w:lineRule="auto"/>
      <w:ind w:firstLineChars="200" w:firstLine="480"/>
    </w:pPr>
    <w:rPr>
      <w:rFonts w:ascii="宋体" w:hAnsi="宋体"/>
      <w:bCs/>
      <w:kern w:val="28"/>
      <w:sz w:val="24"/>
      <w:szCs w:val="20"/>
      <w:lang w:val="x-none" w:eastAsia="x-none"/>
    </w:rPr>
  </w:style>
  <w:style w:type="character" w:customStyle="1" w:styleId="175CharChar">
    <w:name w:val="小四 1.75 Char Char"/>
    <w:link w:val="175"/>
    <w:qFormat/>
    <w:locked/>
    <w:rsid w:val="00900E89"/>
    <w:rPr>
      <w:sz w:val="24"/>
      <w:szCs w:val="24"/>
    </w:rPr>
  </w:style>
  <w:style w:type="paragraph" w:customStyle="1" w:styleId="175">
    <w:name w:val="小四 1.75"/>
    <w:basedOn w:val="a"/>
    <w:link w:val="175CharChar"/>
    <w:qFormat/>
    <w:rsid w:val="00900E89"/>
    <w:pPr>
      <w:spacing w:line="420" w:lineRule="auto"/>
      <w:ind w:firstLineChars="200" w:firstLine="480"/>
    </w:pPr>
    <w:rPr>
      <w:kern w:val="0"/>
      <w:sz w:val="24"/>
      <w:lang w:val="x-none" w:eastAsia="x-none"/>
    </w:rPr>
  </w:style>
  <w:style w:type="character" w:customStyle="1" w:styleId="Char3">
    <w:name w:val="表内 定 Char"/>
    <w:link w:val="aff6"/>
    <w:locked/>
    <w:rsid w:val="00C3373F"/>
    <w:rPr>
      <w:rFonts w:ascii="仿宋" w:eastAsia="仿宋" w:hAnsi="仿宋"/>
      <w:snapToGrid w:val="0"/>
      <w:color w:val="000000"/>
      <w:szCs w:val="22"/>
    </w:rPr>
  </w:style>
  <w:style w:type="paragraph" w:customStyle="1" w:styleId="aff6">
    <w:name w:val="表内 定"/>
    <w:basedOn w:val="a"/>
    <w:link w:val="Char3"/>
    <w:qFormat/>
    <w:rsid w:val="00C3373F"/>
    <w:pPr>
      <w:snapToGrid w:val="0"/>
      <w:jc w:val="left"/>
    </w:pPr>
    <w:rPr>
      <w:rFonts w:ascii="仿宋" w:eastAsia="仿宋" w:hAnsi="仿宋"/>
      <w:snapToGrid w:val="0"/>
      <w:color w:val="000000"/>
      <w:kern w:val="0"/>
      <w:sz w:val="20"/>
      <w:szCs w:val="22"/>
      <w:lang w:val="x-none" w:eastAsia="x-none"/>
    </w:rPr>
  </w:style>
  <w:style w:type="character" w:customStyle="1" w:styleId="31">
    <w:name w:val="标题 3 字符1"/>
    <w:link w:val="3"/>
    <w:rsid w:val="00C3373F"/>
    <w:rPr>
      <w:b/>
      <w:bCs/>
      <w:kern w:val="2"/>
      <w:sz w:val="32"/>
      <w:szCs w:val="32"/>
    </w:rPr>
  </w:style>
  <w:style w:type="paragraph" w:customStyle="1" w:styleId="TableStyle12">
    <w:name w:val="TableStyle12"/>
    <w:basedOn w:val="a"/>
    <w:qFormat/>
    <w:rsid w:val="005C72A4"/>
    <w:pPr>
      <w:spacing w:line="360" w:lineRule="auto"/>
      <w:ind w:firstLineChars="200" w:firstLine="200"/>
      <w:jc w:val="center"/>
    </w:pPr>
    <w:rPr>
      <w:sz w:val="24"/>
    </w:rPr>
  </w:style>
  <w:style w:type="character" w:styleId="aff7">
    <w:name w:val="Hyperlink"/>
    <w:uiPriority w:val="99"/>
    <w:unhideWhenUsed/>
    <w:locked/>
    <w:rsid w:val="00AF1C83"/>
    <w:rPr>
      <w:color w:val="0000FF"/>
      <w:u w:val="single"/>
    </w:rPr>
  </w:style>
  <w:style w:type="character" w:customStyle="1" w:styleId="Char11">
    <w:name w:val="页脚 Char1"/>
    <w:uiPriority w:val="99"/>
    <w:semiHidden/>
    <w:locked/>
    <w:rsid w:val="000C3ED2"/>
    <w:rPr>
      <w:sz w:val="18"/>
    </w:rPr>
  </w:style>
  <w:style w:type="paragraph" w:customStyle="1" w:styleId="aff8">
    <w:name w:val="表内字"/>
    <w:basedOn w:val="a"/>
    <w:qFormat/>
    <w:rsid w:val="00F12B69"/>
    <w:pPr>
      <w:jc w:val="center"/>
    </w:pPr>
    <w:rPr>
      <w:kern w:val="0"/>
      <w:szCs w:val="21"/>
      <w:lang w:eastAsia="en-US" w:bidi="en-US"/>
    </w:rPr>
  </w:style>
  <w:style w:type="paragraph" w:customStyle="1" w:styleId="6">
    <w:name w:val="正文_6"/>
    <w:qFormat/>
    <w:rsid w:val="00D3783E"/>
    <w:pPr>
      <w:widowControl w:val="0"/>
      <w:jc w:val="both"/>
    </w:pPr>
    <w:rPr>
      <w:rFonts w:ascii="Calibri" w:hAnsi="Calibri"/>
      <w:kern w:val="2"/>
      <w:sz w:val="21"/>
    </w:rPr>
  </w:style>
  <w:style w:type="paragraph" w:customStyle="1" w:styleId="16">
    <w:name w:val="正文_16"/>
    <w:qFormat/>
    <w:rsid w:val="00D3783E"/>
    <w:pPr>
      <w:widowControl w:val="0"/>
      <w:jc w:val="both"/>
    </w:pPr>
    <w:rPr>
      <w:rFonts w:ascii="Calibri" w:hAnsi="Calibri"/>
      <w:kern w:val="2"/>
      <w:sz w:val="21"/>
    </w:rPr>
  </w:style>
  <w:style w:type="paragraph" w:customStyle="1" w:styleId="7">
    <w:name w:val="正文_7"/>
    <w:qFormat/>
    <w:rsid w:val="00D3783E"/>
    <w:pPr>
      <w:widowControl w:val="0"/>
      <w:jc w:val="both"/>
    </w:pPr>
    <w:rPr>
      <w:rFonts w:ascii="Calibri" w:hAnsi="Calibri"/>
      <w:kern w:val="2"/>
      <w:sz w:val="21"/>
    </w:rPr>
  </w:style>
  <w:style w:type="paragraph" w:customStyle="1" w:styleId="19">
    <w:name w:val="正文_19"/>
    <w:qFormat/>
    <w:rsid w:val="00D3783E"/>
    <w:pPr>
      <w:widowControl w:val="0"/>
      <w:jc w:val="both"/>
    </w:pPr>
    <w:rPr>
      <w:rFonts w:ascii="Calibri" w:hAnsi="Calibri"/>
      <w:kern w:val="2"/>
      <w:sz w:val="21"/>
    </w:rPr>
  </w:style>
  <w:style w:type="paragraph" w:customStyle="1" w:styleId="Default">
    <w:name w:val="Default"/>
    <w:qFormat/>
    <w:rsid w:val="00827148"/>
    <w:pPr>
      <w:widowControl w:val="0"/>
      <w:autoSpaceDE w:val="0"/>
      <w:autoSpaceDN w:val="0"/>
      <w:adjustRightInd w:val="0"/>
    </w:pPr>
    <w:rPr>
      <w:rFonts w:ascii="宋体" w:cs="宋体"/>
      <w:color w:val="000000"/>
      <w:sz w:val="24"/>
      <w:szCs w:val="24"/>
    </w:rPr>
  </w:style>
  <w:style w:type="paragraph" w:customStyle="1" w:styleId="TableParagraph">
    <w:name w:val="Table Paragraph"/>
    <w:basedOn w:val="a"/>
    <w:uiPriority w:val="1"/>
    <w:qFormat/>
    <w:rsid w:val="00EF4F9B"/>
    <w:pPr>
      <w:widowControl/>
      <w:spacing w:line="420" w:lineRule="auto"/>
      <w:ind w:firstLine="482"/>
      <w:jc w:val="left"/>
    </w:pPr>
    <w:rPr>
      <w:kern w:val="0"/>
      <w:sz w:val="22"/>
      <w:szCs w:val="22"/>
    </w:rPr>
  </w:style>
  <w:style w:type="paragraph" w:customStyle="1" w:styleId="21">
    <w:name w:val="正文首行缩进 21"/>
    <w:basedOn w:val="af7"/>
    <w:link w:val="2Char"/>
    <w:locked/>
    <w:rsid w:val="00EB611F"/>
    <w:pPr>
      <w:ind w:firstLineChars="200" w:firstLine="420"/>
    </w:pPr>
    <w:rPr>
      <w:kern w:val="2"/>
      <w:sz w:val="21"/>
      <w:szCs w:val="24"/>
      <w:lang w:val="en-US" w:eastAsia="zh-CN"/>
    </w:rPr>
  </w:style>
  <w:style w:type="character" w:customStyle="1" w:styleId="2Char">
    <w:name w:val="正文首行缩进 2 Char"/>
    <w:link w:val="21"/>
    <w:rsid w:val="00EB611F"/>
    <w:rPr>
      <w:rFonts w:ascii="Times New Roman" w:eastAsia="宋体" w:hAnsi="Times New Roman"/>
      <w:kern w:val="2"/>
      <w:sz w:val="21"/>
      <w:szCs w:val="24"/>
    </w:rPr>
  </w:style>
  <w:style w:type="paragraph" w:customStyle="1" w:styleId="aff9">
    <w:name w:val="表格内容居中"/>
    <w:basedOn w:val="a"/>
    <w:qFormat/>
    <w:rsid w:val="00E22F4D"/>
    <w:pPr>
      <w:adjustRightInd w:val="0"/>
      <w:snapToGrid w:val="0"/>
      <w:spacing w:line="360" w:lineRule="exact"/>
      <w:jc w:val="center"/>
    </w:pPr>
    <w:rPr>
      <w:rFonts w:eastAsia="Times New Roman" w:cs="宋体"/>
    </w:rPr>
  </w:style>
  <w:style w:type="paragraph" w:customStyle="1" w:styleId="5">
    <w:name w:val="5正文"/>
    <w:qFormat/>
    <w:rsid w:val="00086833"/>
    <w:pPr>
      <w:widowControl w:val="0"/>
      <w:spacing w:line="520" w:lineRule="exact"/>
      <w:ind w:firstLineChars="200" w:firstLine="200"/>
      <w:jc w:val="both"/>
    </w:pPr>
    <w:rPr>
      <w:kern w:val="2"/>
      <w:sz w:val="24"/>
      <w:szCs w:val="24"/>
    </w:rPr>
  </w:style>
  <w:style w:type="character" w:customStyle="1" w:styleId="30">
    <w:name w:val="标题 3 字符"/>
    <w:qFormat/>
    <w:rsid w:val="00654D99"/>
    <w:rPr>
      <w:b/>
      <w:bCs/>
      <w:kern w:val="2"/>
      <w:sz w:val="32"/>
      <w:szCs w:val="32"/>
    </w:rPr>
  </w:style>
  <w:style w:type="paragraph" w:customStyle="1" w:styleId="affa">
    <w:name w:val="表格文字"/>
    <w:basedOn w:val="ab"/>
    <w:uiPriority w:val="99"/>
    <w:qFormat/>
    <w:rsid w:val="0021770C"/>
    <w:pPr>
      <w:widowControl w:val="0"/>
      <w:adjustRightInd w:val="0"/>
      <w:spacing w:before="0" w:after="0" w:line="240" w:lineRule="atLeast"/>
      <w:ind w:leftChars="-38" w:left="-80" w:rightChars="-40" w:right="-84"/>
      <w:jc w:val="center"/>
    </w:pPr>
    <w:rPr>
      <w:color w:val="FF0000"/>
      <w:kern w:val="2"/>
      <w:sz w:val="21"/>
      <w:szCs w:val="21"/>
      <w:lang w:val="en-US" w:eastAsia="zh-CN"/>
    </w:rPr>
  </w:style>
  <w:style w:type="paragraph" w:styleId="affb">
    <w:name w:val="List Paragraph"/>
    <w:basedOn w:val="a"/>
    <w:uiPriority w:val="34"/>
    <w:qFormat/>
    <w:rsid w:val="00F22F0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1629">
      <w:bodyDiv w:val="1"/>
      <w:marLeft w:val="0"/>
      <w:marRight w:val="0"/>
      <w:marTop w:val="0"/>
      <w:marBottom w:val="0"/>
      <w:divBdr>
        <w:top w:val="none" w:sz="0" w:space="0" w:color="auto"/>
        <w:left w:val="none" w:sz="0" w:space="0" w:color="auto"/>
        <w:bottom w:val="none" w:sz="0" w:space="0" w:color="auto"/>
        <w:right w:val="none" w:sz="0" w:space="0" w:color="auto"/>
      </w:divBdr>
    </w:div>
    <w:div w:id="7757771">
      <w:bodyDiv w:val="1"/>
      <w:marLeft w:val="0"/>
      <w:marRight w:val="0"/>
      <w:marTop w:val="0"/>
      <w:marBottom w:val="0"/>
      <w:divBdr>
        <w:top w:val="none" w:sz="0" w:space="0" w:color="auto"/>
        <w:left w:val="none" w:sz="0" w:space="0" w:color="auto"/>
        <w:bottom w:val="none" w:sz="0" w:space="0" w:color="auto"/>
        <w:right w:val="none" w:sz="0" w:space="0" w:color="auto"/>
      </w:divBdr>
    </w:div>
    <w:div w:id="12458941">
      <w:bodyDiv w:val="1"/>
      <w:marLeft w:val="0"/>
      <w:marRight w:val="0"/>
      <w:marTop w:val="0"/>
      <w:marBottom w:val="0"/>
      <w:divBdr>
        <w:top w:val="none" w:sz="0" w:space="0" w:color="auto"/>
        <w:left w:val="none" w:sz="0" w:space="0" w:color="auto"/>
        <w:bottom w:val="none" w:sz="0" w:space="0" w:color="auto"/>
        <w:right w:val="none" w:sz="0" w:space="0" w:color="auto"/>
      </w:divBdr>
    </w:div>
    <w:div w:id="13849134">
      <w:bodyDiv w:val="1"/>
      <w:marLeft w:val="0"/>
      <w:marRight w:val="0"/>
      <w:marTop w:val="0"/>
      <w:marBottom w:val="0"/>
      <w:divBdr>
        <w:top w:val="none" w:sz="0" w:space="0" w:color="auto"/>
        <w:left w:val="none" w:sz="0" w:space="0" w:color="auto"/>
        <w:bottom w:val="none" w:sz="0" w:space="0" w:color="auto"/>
        <w:right w:val="none" w:sz="0" w:space="0" w:color="auto"/>
      </w:divBdr>
    </w:div>
    <w:div w:id="20128798">
      <w:bodyDiv w:val="1"/>
      <w:marLeft w:val="0"/>
      <w:marRight w:val="0"/>
      <w:marTop w:val="0"/>
      <w:marBottom w:val="0"/>
      <w:divBdr>
        <w:top w:val="none" w:sz="0" w:space="0" w:color="auto"/>
        <w:left w:val="none" w:sz="0" w:space="0" w:color="auto"/>
        <w:bottom w:val="none" w:sz="0" w:space="0" w:color="auto"/>
        <w:right w:val="none" w:sz="0" w:space="0" w:color="auto"/>
      </w:divBdr>
    </w:div>
    <w:div w:id="45420491">
      <w:bodyDiv w:val="1"/>
      <w:marLeft w:val="0"/>
      <w:marRight w:val="0"/>
      <w:marTop w:val="0"/>
      <w:marBottom w:val="0"/>
      <w:divBdr>
        <w:top w:val="none" w:sz="0" w:space="0" w:color="auto"/>
        <w:left w:val="none" w:sz="0" w:space="0" w:color="auto"/>
        <w:bottom w:val="none" w:sz="0" w:space="0" w:color="auto"/>
        <w:right w:val="none" w:sz="0" w:space="0" w:color="auto"/>
      </w:divBdr>
    </w:div>
    <w:div w:id="52319207">
      <w:bodyDiv w:val="1"/>
      <w:marLeft w:val="0"/>
      <w:marRight w:val="0"/>
      <w:marTop w:val="0"/>
      <w:marBottom w:val="0"/>
      <w:divBdr>
        <w:top w:val="none" w:sz="0" w:space="0" w:color="auto"/>
        <w:left w:val="none" w:sz="0" w:space="0" w:color="auto"/>
        <w:bottom w:val="none" w:sz="0" w:space="0" w:color="auto"/>
        <w:right w:val="none" w:sz="0" w:space="0" w:color="auto"/>
      </w:divBdr>
    </w:div>
    <w:div w:id="57747973">
      <w:bodyDiv w:val="1"/>
      <w:marLeft w:val="0"/>
      <w:marRight w:val="0"/>
      <w:marTop w:val="0"/>
      <w:marBottom w:val="0"/>
      <w:divBdr>
        <w:top w:val="none" w:sz="0" w:space="0" w:color="auto"/>
        <w:left w:val="none" w:sz="0" w:space="0" w:color="auto"/>
        <w:bottom w:val="none" w:sz="0" w:space="0" w:color="auto"/>
        <w:right w:val="none" w:sz="0" w:space="0" w:color="auto"/>
      </w:divBdr>
    </w:div>
    <w:div w:id="59638729">
      <w:bodyDiv w:val="1"/>
      <w:marLeft w:val="0"/>
      <w:marRight w:val="0"/>
      <w:marTop w:val="0"/>
      <w:marBottom w:val="0"/>
      <w:divBdr>
        <w:top w:val="none" w:sz="0" w:space="0" w:color="auto"/>
        <w:left w:val="none" w:sz="0" w:space="0" w:color="auto"/>
        <w:bottom w:val="none" w:sz="0" w:space="0" w:color="auto"/>
        <w:right w:val="none" w:sz="0" w:space="0" w:color="auto"/>
      </w:divBdr>
    </w:div>
    <w:div w:id="63528385">
      <w:bodyDiv w:val="1"/>
      <w:marLeft w:val="0"/>
      <w:marRight w:val="0"/>
      <w:marTop w:val="0"/>
      <w:marBottom w:val="0"/>
      <w:divBdr>
        <w:top w:val="none" w:sz="0" w:space="0" w:color="auto"/>
        <w:left w:val="none" w:sz="0" w:space="0" w:color="auto"/>
        <w:bottom w:val="none" w:sz="0" w:space="0" w:color="auto"/>
        <w:right w:val="none" w:sz="0" w:space="0" w:color="auto"/>
      </w:divBdr>
    </w:div>
    <w:div w:id="73170139">
      <w:bodyDiv w:val="1"/>
      <w:marLeft w:val="0"/>
      <w:marRight w:val="0"/>
      <w:marTop w:val="0"/>
      <w:marBottom w:val="0"/>
      <w:divBdr>
        <w:top w:val="none" w:sz="0" w:space="0" w:color="auto"/>
        <w:left w:val="none" w:sz="0" w:space="0" w:color="auto"/>
        <w:bottom w:val="none" w:sz="0" w:space="0" w:color="auto"/>
        <w:right w:val="none" w:sz="0" w:space="0" w:color="auto"/>
      </w:divBdr>
    </w:div>
    <w:div w:id="74212152">
      <w:bodyDiv w:val="1"/>
      <w:marLeft w:val="0"/>
      <w:marRight w:val="0"/>
      <w:marTop w:val="0"/>
      <w:marBottom w:val="0"/>
      <w:divBdr>
        <w:top w:val="none" w:sz="0" w:space="0" w:color="auto"/>
        <w:left w:val="none" w:sz="0" w:space="0" w:color="auto"/>
        <w:bottom w:val="none" w:sz="0" w:space="0" w:color="auto"/>
        <w:right w:val="none" w:sz="0" w:space="0" w:color="auto"/>
      </w:divBdr>
    </w:div>
    <w:div w:id="98764738">
      <w:bodyDiv w:val="1"/>
      <w:marLeft w:val="0"/>
      <w:marRight w:val="0"/>
      <w:marTop w:val="0"/>
      <w:marBottom w:val="0"/>
      <w:divBdr>
        <w:top w:val="none" w:sz="0" w:space="0" w:color="auto"/>
        <w:left w:val="none" w:sz="0" w:space="0" w:color="auto"/>
        <w:bottom w:val="none" w:sz="0" w:space="0" w:color="auto"/>
        <w:right w:val="none" w:sz="0" w:space="0" w:color="auto"/>
      </w:divBdr>
    </w:div>
    <w:div w:id="112603993">
      <w:bodyDiv w:val="1"/>
      <w:marLeft w:val="0"/>
      <w:marRight w:val="0"/>
      <w:marTop w:val="0"/>
      <w:marBottom w:val="0"/>
      <w:divBdr>
        <w:top w:val="none" w:sz="0" w:space="0" w:color="auto"/>
        <w:left w:val="none" w:sz="0" w:space="0" w:color="auto"/>
        <w:bottom w:val="none" w:sz="0" w:space="0" w:color="auto"/>
        <w:right w:val="none" w:sz="0" w:space="0" w:color="auto"/>
      </w:divBdr>
    </w:div>
    <w:div w:id="120848422">
      <w:bodyDiv w:val="1"/>
      <w:marLeft w:val="0"/>
      <w:marRight w:val="0"/>
      <w:marTop w:val="0"/>
      <w:marBottom w:val="0"/>
      <w:divBdr>
        <w:top w:val="none" w:sz="0" w:space="0" w:color="auto"/>
        <w:left w:val="none" w:sz="0" w:space="0" w:color="auto"/>
        <w:bottom w:val="none" w:sz="0" w:space="0" w:color="auto"/>
        <w:right w:val="none" w:sz="0" w:space="0" w:color="auto"/>
      </w:divBdr>
    </w:div>
    <w:div w:id="129709221">
      <w:bodyDiv w:val="1"/>
      <w:marLeft w:val="0"/>
      <w:marRight w:val="0"/>
      <w:marTop w:val="0"/>
      <w:marBottom w:val="0"/>
      <w:divBdr>
        <w:top w:val="none" w:sz="0" w:space="0" w:color="auto"/>
        <w:left w:val="none" w:sz="0" w:space="0" w:color="auto"/>
        <w:bottom w:val="none" w:sz="0" w:space="0" w:color="auto"/>
        <w:right w:val="none" w:sz="0" w:space="0" w:color="auto"/>
      </w:divBdr>
    </w:div>
    <w:div w:id="161244249">
      <w:bodyDiv w:val="1"/>
      <w:marLeft w:val="0"/>
      <w:marRight w:val="0"/>
      <w:marTop w:val="0"/>
      <w:marBottom w:val="0"/>
      <w:divBdr>
        <w:top w:val="none" w:sz="0" w:space="0" w:color="auto"/>
        <w:left w:val="none" w:sz="0" w:space="0" w:color="auto"/>
        <w:bottom w:val="none" w:sz="0" w:space="0" w:color="auto"/>
        <w:right w:val="none" w:sz="0" w:space="0" w:color="auto"/>
      </w:divBdr>
    </w:div>
    <w:div w:id="171725032">
      <w:bodyDiv w:val="1"/>
      <w:marLeft w:val="0"/>
      <w:marRight w:val="0"/>
      <w:marTop w:val="0"/>
      <w:marBottom w:val="0"/>
      <w:divBdr>
        <w:top w:val="none" w:sz="0" w:space="0" w:color="auto"/>
        <w:left w:val="none" w:sz="0" w:space="0" w:color="auto"/>
        <w:bottom w:val="none" w:sz="0" w:space="0" w:color="auto"/>
        <w:right w:val="none" w:sz="0" w:space="0" w:color="auto"/>
      </w:divBdr>
    </w:div>
    <w:div w:id="176358363">
      <w:bodyDiv w:val="1"/>
      <w:marLeft w:val="0"/>
      <w:marRight w:val="0"/>
      <w:marTop w:val="0"/>
      <w:marBottom w:val="0"/>
      <w:divBdr>
        <w:top w:val="none" w:sz="0" w:space="0" w:color="auto"/>
        <w:left w:val="none" w:sz="0" w:space="0" w:color="auto"/>
        <w:bottom w:val="none" w:sz="0" w:space="0" w:color="auto"/>
        <w:right w:val="none" w:sz="0" w:space="0" w:color="auto"/>
      </w:divBdr>
    </w:div>
    <w:div w:id="191694434">
      <w:bodyDiv w:val="1"/>
      <w:marLeft w:val="0"/>
      <w:marRight w:val="0"/>
      <w:marTop w:val="0"/>
      <w:marBottom w:val="0"/>
      <w:divBdr>
        <w:top w:val="none" w:sz="0" w:space="0" w:color="auto"/>
        <w:left w:val="none" w:sz="0" w:space="0" w:color="auto"/>
        <w:bottom w:val="none" w:sz="0" w:space="0" w:color="auto"/>
        <w:right w:val="none" w:sz="0" w:space="0" w:color="auto"/>
      </w:divBdr>
    </w:div>
    <w:div w:id="207842291">
      <w:bodyDiv w:val="1"/>
      <w:marLeft w:val="0"/>
      <w:marRight w:val="0"/>
      <w:marTop w:val="0"/>
      <w:marBottom w:val="0"/>
      <w:divBdr>
        <w:top w:val="none" w:sz="0" w:space="0" w:color="auto"/>
        <w:left w:val="none" w:sz="0" w:space="0" w:color="auto"/>
        <w:bottom w:val="none" w:sz="0" w:space="0" w:color="auto"/>
        <w:right w:val="none" w:sz="0" w:space="0" w:color="auto"/>
      </w:divBdr>
    </w:div>
    <w:div w:id="210698369">
      <w:bodyDiv w:val="1"/>
      <w:marLeft w:val="0"/>
      <w:marRight w:val="0"/>
      <w:marTop w:val="0"/>
      <w:marBottom w:val="0"/>
      <w:divBdr>
        <w:top w:val="none" w:sz="0" w:space="0" w:color="auto"/>
        <w:left w:val="none" w:sz="0" w:space="0" w:color="auto"/>
        <w:bottom w:val="none" w:sz="0" w:space="0" w:color="auto"/>
        <w:right w:val="none" w:sz="0" w:space="0" w:color="auto"/>
      </w:divBdr>
    </w:div>
    <w:div w:id="222106098">
      <w:bodyDiv w:val="1"/>
      <w:marLeft w:val="0"/>
      <w:marRight w:val="0"/>
      <w:marTop w:val="0"/>
      <w:marBottom w:val="0"/>
      <w:divBdr>
        <w:top w:val="none" w:sz="0" w:space="0" w:color="auto"/>
        <w:left w:val="none" w:sz="0" w:space="0" w:color="auto"/>
        <w:bottom w:val="none" w:sz="0" w:space="0" w:color="auto"/>
        <w:right w:val="none" w:sz="0" w:space="0" w:color="auto"/>
      </w:divBdr>
    </w:div>
    <w:div w:id="223566835">
      <w:bodyDiv w:val="1"/>
      <w:marLeft w:val="0"/>
      <w:marRight w:val="0"/>
      <w:marTop w:val="0"/>
      <w:marBottom w:val="0"/>
      <w:divBdr>
        <w:top w:val="none" w:sz="0" w:space="0" w:color="auto"/>
        <w:left w:val="none" w:sz="0" w:space="0" w:color="auto"/>
        <w:bottom w:val="none" w:sz="0" w:space="0" w:color="auto"/>
        <w:right w:val="none" w:sz="0" w:space="0" w:color="auto"/>
      </w:divBdr>
    </w:div>
    <w:div w:id="224731078">
      <w:bodyDiv w:val="1"/>
      <w:marLeft w:val="0"/>
      <w:marRight w:val="0"/>
      <w:marTop w:val="0"/>
      <w:marBottom w:val="0"/>
      <w:divBdr>
        <w:top w:val="none" w:sz="0" w:space="0" w:color="auto"/>
        <w:left w:val="none" w:sz="0" w:space="0" w:color="auto"/>
        <w:bottom w:val="none" w:sz="0" w:space="0" w:color="auto"/>
        <w:right w:val="none" w:sz="0" w:space="0" w:color="auto"/>
      </w:divBdr>
    </w:div>
    <w:div w:id="231476041">
      <w:bodyDiv w:val="1"/>
      <w:marLeft w:val="0"/>
      <w:marRight w:val="0"/>
      <w:marTop w:val="0"/>
      <w:marBottom w:val="0"/>
      <w:divBdr>
        <w:top w:val="none" w:sz="0" w:space="0" w:color="auto"/>
        <w:left w:val="none" w:sz="0" w:space="0" w:color="auto"/>
        <w:bottom w:val="none" w:sz="0" w:space="0" w:color="auto"/>
        <w:right w:val="none" w:sz="0" w:space="0" w:color="auto"/>
      </w:divBdr>
    </w:div>
    <w:div w:id="265576535">
      <w:bodyDiv w:val="1"/>
      <w:marLeft w:val="0"/>
      <w:marRight w:val="0"/>
      <w:marTop w:val="0"/>
      <w:marBottom w:val="0"/>
      <w:divBdr>
        <w:top w:val="none" w:sz="0" w:space="0" w:color="auto"/>
        <w:left w:val="none" w:sz="0" w:space="0" w:color="auto"/>
        <w:bottom w:val="none" w:sz="0" w:space="0" w:color="auto"/>
        <w:right w:val="none" w:sz="0" w:space="0" w:color="auto"/>
      </w:divBdr>
    </w:div>
    <w:div w:id="309945145">
      <w:bodyDiv w:val="1"/>
      <w:marLeft w:val="0"/>
      <w:marRight w:val="0"/>
      <w:marTop w:val="0"/>
      <w:marBottom w:val="0"/>
      <w:divBdr>
        <w:top w:val="none" w:sz="0" w:space="0" w:color="auto"/>
        <w:left w:val="none" w:sz="0" w:space="0" w:color="auto"/>
        <w:bottom w:val="none" w:sz="0" w:space="0" w:color="auto"/>
        <w:right w:val="none" w:sz="0" w:space="0" w:color="auto"/>
      </w:divBdr>
    </w:div>
    <w:div w:id="337193706">
      <w:bodyDiv w:val="1"/>
      <w:marLeft w:val="0"/>
      <w:marRight w:val="0"/>
      <w:marTop w:val="0"/>
      <w:marBottom w:val="0"/>
      <w:divBdr>
        <w:top w:val="none" w:sz="0" w:space="0" w:color="auto"/>
        <w:left w:val="none" w:sz="0" w:space="0" w:color="auto"/>
        <w:bottom w:val="none" w:sz="0" w:space="0" w:color="auto"/>
        <w:right w:val="none" w:sz="0" w:space="0" w:color="auto"/>
      </w:divBdr>
    </w:div>
    <w:div w:id="348801767">
      <w:bodyDiv w:val="1"/>
      <w:marLeft w:val="0"/>
      <w:marRight w:val="0"/>
      <w:marTop w:val="0"/>
      <w:marBottom w:val="0"/>
      <w:divBdr>
        <w:top w:val="none" w:sz="0" w:space="0" w:color="auto"/>
        <w:left w:val="none" w:sz="0" w:space="0" w:color="auto"/>
        <w:bottom w:val="none" w:sz="0" w:space="0" w:color="auto"/>
        <w:right w:val="none" w:sz="0" w:space="0" w:color="auto"/>
      </w:divBdr>
    </w:div>
    <w:div w:id="351616392">
      <w:bodyDiv w:val="1"/>
      <w:marLeft w:val="0"/>
      <w:marRight w:val="0"/>
      <w:marTop w:val="0"/>
      <w:marBottom w:val="0"/>
      <w:divBdr>
        <w:top w:val="none" w:sz="0" w:space="0" w:color="auto"/>
        <w:left w:val="none" w:sz="0" w:space="0" w:color="auto"/>
        <w:bottom w:val="none" w:sz="0" w:space="0" w:color="auto"/>
        <w:right w:val="none" w:sz="0" w:space="0" w:color="auto"/>
      </w:divBdr>
    </w:div>
    <w:div w:id="351876707">
      <w:bodyDiv w:val="1"/>
      <w:marLeft w:val="0"/>
      <w:marRight w:val="0"/>
      <w:marTop w:val="0"/>
      <w:marBottom w:val="0"/>
      <w:divBdr>
        <w:top w:val="none" w:sz="0" w:space="0" w:color="auto"/>
        <w:left w:val="none" w:sz="0" w:space="0" w:color="auto"/>
        <w:bottom w:val="none" w:sz="0" w:space="0" w:color="auto"/>
        <w:right w:val="none" w:sz="0" w:space="0" w:color="auto"/>
      </w:divBdr>
    </w:div>
    <w:div w:id="354042707">
      <w:bodyDiv w:val="1"/>
      <w:marLeft w:val="0"/>
      <w:marRight w:val="0"/>
      <w:marTop w:val="0"/>
      <w:marBottom w:val="0"/>
      <w:divBdr>
        <w:top w:val="none" w:sz="0" w:space="0" w:color="auto"/>
        <w:left w:val="none" w:sz="0" w:space="0" w:color="auto"/>
        <w:bottom w:val="none" w:sz="0" w:space="0" w:color="auto"/>
        <w:right w:val="none" w:sz="0" w:space="0" w:color="auto"/>
      </w:divBdr>
    </w:div>
    <w:div w:id="358701239">
      <w:bodyDiv w:val="1"/>
      <w:marLeft w:val="0"/>
      <w:marRight w:val="0"/>
      <w:marTop w:val="0"/>
      <w:marBottom w:val="0"/>
      <w:divBdr>
        <w:top w:val="none" w:sz="0" w:space="0" w:color="auto"/>
        <w:left w:val="none" w:sz="0" w:space="0" w:color="auto"/>
        <w:bottom w:val="none" w:sz="0" w:space="0" w:color="auto"/>
        <w:right w:val="none" w:sz="0" w:space="0" w:color="auto"/>
      </w:divBdr>
    </w:div>
    <w:div w:id="368724063">
      <w:bodyDiv w:val="1"/>
      <w:marLeft w:val="0"/>
      <w:marRight w:val="0"/>
      <w:marTop w:val="0"/>
      <w:marBottom w:val="0"/>
      <w:divBdr>
        <w:top w:val="none" w:sz="0" w:space="0" w:color="auto"/>
        <w:left w:val="none" w:sz="0" w:space="0" w:color="auto"/>
        <w:bottom w:val="none" w:sz="0" w:space="0" w:color="auto"/>
        <w:right w:val="none" w:sz="0" w:space="0" w:color="auto"/>
      </w:divBdr>
    </w:div>
    <w:div w:id="393044228">
      <w:bodyDiv w:val="1"/>
      <w:marLeft w:val="0"/>
      <w:marRight w:val="0"/>
      <w:marTop w:val="0"/>
      <w:marBottom w:val="0"/>
      <w:divBdr>
        <w:top w:val="none" w:sz="0" w:space="0" w:color="auto"/>
        <w:left w:val="none" w:sz="0" w:space="0" w:color="auto"/>
        <w:bottom w:val="none" w:sz="0" w:space="0" w:color="auto"/>
        <w:right w:val="none" w:sz="0" w:space="0" w:color="auto"/>
      </w:divBdr>
    </w:div>
    <w:div w:id="412315396">
      <w:bodyDiv w:val="1"/>
      <w:marLeft w:val="0"/>
      <w:marRight w:val="0"/>
      <w:marTop w:val="0"/>
      <w:marBottom w:val="0"/>
      <w:divBdr>
        <w:top w:val="none" w:sz="0" w:space="0" w:color="auto"/>
        <w:left w:val="none" w:sz="0" w:space="0" w:color="auto"/>
        <w:bottom w:val="none" w:sz="0" w:space="0" w:color="auto"/>
        <w:right w:val="none" w:sz="0" w:space="0" w:color="auto"/>
      </w:divBdr>
    </w:div>
    <w:div w:id="418871029">
      <w:bodyDiv w:val="1"/>
      <w:marLeft w:val="0"/>
      <w:marRight w:val="0"/>
      <w:marTop w:val="0"/>
      <w:marBottom w:val="0"/>
      <w:divBdr>
        <w:top w:val="none" w:sz="0" w:space="0" w:color="auto"/>
        <w:left w:val="none" w:sz="0" w:space="0" w:color="auto"/>
        <w:bottom w:val="none" w:sz="0" w:space="0" w:color="auto"/>
        <w:right w:val="none" w:sz="0" w:space="0" w:color="auto"/>
      </w:divBdr>
    </w:div>
    <w:div w:id="422922751">
      <w:bodyDiv w:val="1"/>
      <w:marLeft w:val="0"/>
      <w:marRight w:val="0"/>
      <w:marTop w:val="0"/>
      <w:marBottom w:val="0"/>
      <w:divBdr>
        <w:top w:val="none" w:sz="0" w:space="0" w:color="auto"/>
        <w:left w:val="none" w:sz="0" w:space="0" w:color="auto"/>
        <w:bottom w:val="none" w:sz="0" w:space="0" w:color="auto"/>
        <w:right w:val="none" w:sz="0" w:space="0" w:color="auto"/>
      </w:divBdr>
    </w:div>
    <w:div w:id="426076822">
      <w:bodyDiv w:val="1"/>
      <w:marLeft w:val="0"/>
      <w:marRight w:val="0"/>
      <w:marTop w:val="0"/>
      <w:marBottom w:val="0"/>
      <w:divBdr>
        <w:top w:val="none" w:sz="0" w:space="0" w:color="auto"/>
        <w:left w:val="none" w:sz="0" w:space="0" w:color="auto"/>
        <w:bottom w:val="none" w:sz="0" w:space="0" w:color="auto"/>
        <w:right w:val="none" w:sz="0" w:space="0" w:color="auto"/>
      </w:divBdr>
    </w:div>
    <w:div w:id="454908157">
      <w:bodyDiv w:val="1"/>
      <w:marLeft w:val="0"/>
      <w:marRight w:val="0"/>
      <w:marTop w:val="0"/>
      <w:marBottom w:val="0"/>
      <w:divBdr>
        <w:top w:val="none" w:sz="0" w:space="0" w:color="auto"/>
        <w:left w:val="none" w:sz="0" w:space="0" w:color="auto"/>
        <w:bottom w:val="none" w:sz="0" w:space="0" w:color="auto"/>
        <w:right w:val="none" w:sz="0" w:space="0" w:color="auto"/>
      </w:divBdr>
    </w:div>
    <w:div w:id="458106245">
      <w:bodyDiv w:val="1"/>
      <w:marLeft w:val="0"/>
      <w:marRight w:val="0"/>
      <w:marTop w:val="0"/>
      <w:marBottom w:val="0"/>
      <w:divBdr>
        <w:top w:val="none" w:sz="0" w:space="0" w:color="auto"/>
        <w:left w:val="none" w:sz="0" w:space="0" w:color="auto"/>
        <w:bottom w:val="none" w:sz="0" w:space="0" w:color="auto"/>
        <w:right w:val="none" w:sz="0" w:space="0" w:color="auto"/>
      </w:divBdr>
    </w:div>
    <w:div w:id="458571370">
      <w:bodyDiv w:val="1"/>
      <w:marLeft w:val="0"/>
      <w:marRight w:val="0"/>
      <w:marTop w:val="0"/>
      <w:marBottom w:val="0"/>
      <w:divBdr>
        <w:top w:val="none" w:sz="0" w:space="0" w:color="auto"/>
        <w:left w:val="none" w:sz="0" w:space="0" w:color="auto"/>
        <w:bottom w:val="none" w:sz="0" w:space="0" w:color="auto"/>
        <w:right w:val="none" w:sz="0" w:space="0" w:color="auto"/>
      </w:divBdr>
    </w:div>
    <w:div w:id="461119275">
      <w:bodyDiv w:val="1"/>
      <w:marLeft w:val="0"/>
      <w:marRight w:val="0"/>
      <w:marTop w:val="0"/>
      <w:marBottom w:val="0"/>
      <w:divBdr>
        <w:top w:val="none" w:sz="0" w:space="0" w:color="auto"/>
        <w:left w:val="none" w:sz="0" w:space="0" w:color="auto"/>
        <w:bottom w:val="none" w:sz="0" w:space="0" w:color="auto"/>
        <w:right w:val="none" w:sz="0" w:space="0" w:color="auto"/>
      </w:divBdr>
    </w:div>
    <w:div w:id="467405131">
      <w:bodyDiv w:val="1"/>
      <w:marLeft w:val="0"/>
      <w:marRight w:val="0"/>
      <w:marTop w:val="0"/>
      <w:marBottom w:val="0"/>
      <w:divBdr>
        <w:top w:val="none" w:sz="0" w:space="0" w:color="auto"/>
        <w:left w:val="none" w:sz="0" w:space="0" w:color="auto"/>
        <w:bottom w:val="none" w:sz="0" w:space="0" w:color="auto"/>
        <w:right w:val="none" w:sz="0" w:space="0" w:color="auto"/>
      </w:divBdr>
    </w:div>
    <w:div w:id="474177431">
      <w:bodyDiv w:val="1"/>
      <w:marLeft w:val="0"/>
      <w:marRight w:val="0"/>
      <w:marTop w:val="0"/>
      <w:marBottom w:val="0"/>
      <w:divBdr>
        <w:top w:val="none" w:sz="0" w:space="0" w:color="auto"/>
        <w:left w:val="none" w:sz="0" w:space="0" w:color="auto"/>
        <w:bottom w:val="none" w:sz="0" w:space="0" w:color="auto"/>
        <w:right w:val="none" w:sz="0" w:space="0" w:color="auto"/>
      </w:divBdr>
    </w:div>
    <w:div w:id="490022534">
      <w:bodyDiv w:val="1"/>
      <w:marLeft w:val="0"/>
      <w:marRight w:val="0"/>
      <w:marTop w:val="0"/>
      <w:marBottom w:val="0"/>
      <w:divBdr>
        <w:top w:val="none" w:sz="0" w:space="0" w:color="auto"/>
        <w:left w:val="none" w:sz="0" w:space="0" w:color="auto"/>
        <w:bottom w:val="none" w:sz="0" w:space="0" w:color="auto"/>
        <w:right w:val="none" w:sz="0" w:space="0" w:color="auto"/>
      </w:divBdr>
    </w:div>
    <w:div w:id="506291715">
      <w:bodyDiv w:val="1"/>
      <w:marLeft w:val="0"/>
      <w:marRight w:val="0"/>
      <w:marTop w:val="0"/>
      <w:marBottom w:val="0"/>
      <w:divBdr>
        <w:top w:val="none" w:sz="0" w:space="0" w:color="auto"/>
        <w:left w:val="none" w:sz="0" w:space="0" w:color="auto"/>
        <w:bottom w:val="none" w:sz="0" w:space="0" w:color="auto"/>
        <w:right w:val="none" w:sz="0" w:space="0" w:color="auto"/>
      </w:divBdr>
    </w:div>
    <w:div w:id="520898071">
      <w:bodyDiv w:val="1"/>
      <w:marLeft w:val="0"/>
      <w:marRight w:val="0"/>
      <w:marTop w:val="0"/>
      <w:marBottom w:val="0"/>
      <w:divBdr>
        <w:top w:val="none" w:sz="0" w:space="0" w:color="auto"/>
        <w:left w:val="none" w:sz="0" w:space="0" w:color="auto"/>
        <w:bottom w:val="none" w:sz="0" w:space="0" w:color="auto"/>
        <w:right w:val="none" w:sz="0" w:space="0" w:color="auto"/>
      </w:divBdr>
    </w:div>
    <w:div w:id="523133737">
      <w:bodyDiv w:val="1"/>
      <w:marLeft w:val="0"/>
      <w:marRight w:val="0"/>
      <w:marTop w:val="0"/>
      <w:marBottom w:val="0"/>
      <w:divBdr>
        <w:top w:val="none" w:sz="0" w:space="0" w:color="auto"/>
        <w:left w:val="none" w:sz="0" w:space="0" w:color="auto"/>
        <w:bottom w:val="none" w:sz="0" w:space="0" w:color="auto"/>
        <w:right w:val="none" w:sz="0" w:space="0" w:color="auto"/>
      </w:divBdr>
    </w:div>
    <w:div w:id="526717802">
      <w:bodyDiv w:val="1"/>
      <w:marLeft w:val="0"/>
      <w:marRight w:val="0"/>
      <w:marTop w:val="0"/>
      <w:marBottom w:val="0"/>
      <w:divBdr>
        <w:top w:val="none" w:sz="0" w:space="0" w:color="auto"/>
        <w:left w:val="none" w:sz="0" w:space="0" w:color="auto"/>
        <w:bottom w:val="none" w:sz="0" w:space="0" w:color="auto"/>
        <w:right w:val="none" w:sz="0" w:space="0" w:color="auto"/>
      </w:divBdr>
    </w:div>
    <w:div w:id="538009235">
      <w:bodyDiv w:val="1"/>
      <w:marLeft w:val="0"/>
      <w:marRight w:val="0"/>
      <w:marTop w:val="0"/>
      <w:marBottom w:val="0"/>
      <w:divBdr>
        <w:top w:val="none" w:sz="0" w:space="0" w:color="auto"/>
        <w:left w:val="none" w:sz="0" w:space="0" w:color="auto"/>
        <w:bottom w:val="none" w:sz="0" w:space="0" w:color="auto"/>
        <w:right w:val="none" w:sz="0" w:space="0" w:color="auto"/>
      </w:divBdr>
    </w:div>
    <w:div w:id="547648271">
      <w:bodyDiv w:val="1"/>
      <w:marLeft w:val="0"/>
      <w:marRight w:val="0"/>
      <w:marTop w:val="0"/>
      <w:marBottom w:val="0"/>
      <w:divBdr>
        <w:top w:val="none" w:sz="0" w:space="0" w:color="auto"/>
        <w:left w:val="none" w:sz="0" w:space="0" w:color="auto"/>
        <w:bottom w:val="none" w:sz="0" w:space="0" w:color="auto"/>
        <w:right w:val="none" w:sz="0" w:space="0" w:color="auto"/>
      </w:divBdr>
    </w:div>
    <w:div w:id="562106947">
      <w:bodyDiv w:val="1"/>
      <w:marLeft w:val="0"/>
      <w:marRight w:val="0"/>
      <w:marTop w:val="0"/>
      <w:marBottom w:val="0"/>
      <w:divBdr>
        <w:top w:val="none" w:sz="0" w:space="0" w:color="auto"/>
        <w:left w:val="none" w:sz="0" w:space="0" w:color="auto"/>
        <w:bottom w:val="none" w:sz="0" w:space="0" w:color="auto"/>
        <w:right w:val="none" w:sz="0" w:space="0" w:color="auto"/>
      </w:divBdr>
    </w:div>
    <w:div w:id="584143526">
      <w:bodyDiv w:val="1"/>
      <w:marLeft w:val="0"/>
      <w:marRight w:val="0"/>
      <w:marTop w:val="0"/>
      <w:marBottom w:val="0"/>
      <w:divBdr>
        <w:top w:val="none" w:sz="0" w:space="0" w:color="auto"/>
        <w:left w:val="none" w:sz="0" w:space="0" w:color="auto"/>
        <w:bottom w:val="none" w:sz="0" w:space="0" w:color="auto"/>
        <w:right w:val="none" w:sz="0" w:space="0" w:color="auto"/>
      </w:divBdr>
    </w:div>
    <w:div w:id="615990836">
      <w:bodyDiv w:val="1"/>
      <w:marLeft w:val="0"/>
      <w:marRight w:val="0"/>
      <w:marTop w:val="0"/>
      <w:marBottom w:val="0"/>
      <w:divBdr>
        <w:top w:val="none" w:sz="0" w:space="0" w:color="auto"/>
        <w:left w:val="none" w:sz="0" w:space="0" w:color="auto"/>
        <w:bottom w:val="none" w:sz="0" w:space="0" w:color="auto"/>
        <w:right w:val="none" w:sz="0" w:space="0" w:color="auto"/>
      </w:divBdr>
    </w:div>
    <w:div w:id="617300617">
      <w:bodyDiv w:val="1"/>
      <w:marLeft w:val="0"/>
      <w:marRight w:val="0"/>
      <w:marTop w:val="0"/>
      <w:marBottom w:val="0"/>
      <w:divBdr>
        <w:top w:val="none" w:sz="0" w:space="0" w:color="auto"/>
        <w:left w:val="none" w:sz="0" w:space="0" w:color="auto"/>
        <w:bottom w:val="none" w:sz="0" w:space="0" w:color="auto"/>
        <w:right w:val="none" w:sz="0" w:space="0" w:color="auto"/>
      </w:divBdr>
    </w:div>
    <w:div w:id="621159249">
      <w:bodyDiv w:val="1"/>
      <w:marLeft w:val="0"/>
      <w:marRight w:val="0"/>
      <w:marTop w:val="0"/>
      <w:marBottom w:val="0"/>
      <w:divBdr>
        <w:top w:val="none" w:sz="0" w:space="0" w:color="auto"/>
        <w:left w:val="none" w:sz="0" w:space="0" w:color="auto"/>
        <w:bottom w:val="none" w:sz="0" w:space="0" w:color="auto"/>
        <w:right w:val="none" w:sz="0" w:space="0" w:color="auto"/>
      </w:divBdr>
    </w:div>
    <w:div w:id="632104260">
      <w:bodyDiv w:val="1"/>
      <w:marLeft w:val="0"/>
      <w:marRight w:val="0"/>
      <w:marTop w:val="0"/>
      <w:marBottom w:val="0"/>
      <w:divBdr>
        <w:top w:val="none" w:sz="0" w:space="0" w:color="auto"/>
        <w:left w:val="none" w:sz="0" w:space="0" w:color="auto"/>
        <w:bottom w:val="none" w:sz="0" w:space="0" w:color="auto"/>
        <w:right w:val="none" w:sz="0" w:space="0" w:color="auto"/>
      </w:divBdr>
    </w:div>
    <w:div w:id="642319797">
      <w:bodyDiv w:val="1"/>
      <w:marLeft w:val="0"/>
      <w:marRight w:val="0"/>
      <w:marTop w:val="0"/>
      <w:marBottom w:val="0"/>
      <w:divBdr>
        <w:top w:val="none" w:sz="0" w:space="0" w:color="auto"/>
        <w:left w:val="none" w:sz="0" w:space="0" w:color="auto"/>
        <w:bottom w:val="none" w:sz="0" w:space="0" w:color="auto"/>
        <w:right w:val="none" w:sz="0" w:space="0" w:color="auto"/>
      </w:divBdr>
    </w:div>
    <w:div w:id="652608859">
      <w:bodyDiv w:val="1"/>
      <w:marLeft w:val="0"/>
      <w:marRight w:val="0"/>
      <w:marTop w:val="0"/>
      <w:marBottom w:val="0"/>
      <w:divBdr>
        <w:top w:val="none" w:sz="0" w:space="0" w:color="auto"/>
        <w:left w:val="none" w:sz="0" w:space="0" w:color="auto"/>
        <w:bottom w:val="none" w:sz="0" w:space="0" w:color="auto"/>
        <w:right w:val="none" w:sz="0" w:space="0" w:color="auto"/>
      </w:divBdr>
    </w:div>
    <w:div w:id="658460866">
      <w:bodyDiv w:val="1"/>
      <w:marLeft w:val="0"/>
      <w:marRight w:val="0"/>
      <w:marTop w:val="0"/>
      <w:marBottom w:val="0"/>
      <w:divBdr>
        <w:top w:val="none" w:sz="0" w:space="0" w:color="auto"/>
        <w:left w:val="none" w:sz="0" w:space="0" w:color="auto"/>
        <w:bottom w:val="none" w:sz="0" w:space="0" w:color="auto"/>
        <w:right w:val="none" w:sz="0" w:space="0" w:color="auto"/>
      </w:divBdr>
    </w:div>
    <w:div w:id="658924935">
      <w:bodyDiv w:val="1"/>
      <w:marLeft w:val="0"/>
      <w:marRight w:val="0"/>
      <w:marTop w:val="0"/>
      <w:marBottom w:val="0"/>
      <w:divBdr>
        <w:top w:val="none" w:sz="0" w:space="0" w:color="auto"/>
        <w:left w:val="none" w:sz="0" w:space="0" w:color="auto"/>
        <w:bottom w:val="none" w:sz="0" w:space="0" w:color="auto"/>
        <w:right w:val="none" w:sz="0" w:space="0" w:color="auto"/>
      </w:divBdr>
    </w:div>
    <w:div w:id="662389412">
      <w:bodyDiv w:val="1"/>
      <w:marLeft w:val="0"/>
      <w:marRight w:val="0"/>
      <w:marTop w:val="0"/>
      <w:marBottom w:val="0"/>
      <w:divBdr>
        <w:top w:val="none" w:sz="0" w:space="0" w:color="auto"/>
        <w:left w:val="none" w:sz="0" w:space="0" w:color="auto"/>
        <w:bottom w:val="none" w:sz="0" w:space="0" w:color="auto"/>
        <w:right w:val="none" w:sz="0" w:space="0" w:color="auto"/>
      </w:divBdr>
    </w:div>
    <w:div w:id="664477630">
      <w:bodyDiv w:val="1"/>
      <w:marLeft w:val="0"/>
      <w:marRight w:val="0"/>
      <w:marTop w:val="0"/>
      <w:marBottom w:val="0"/>
      <w:divBdr>
        <w:top w:val="none" w:sz="0" w:space="0" w:color="auto"/>
        <w:left w:val="none" w:sz="0" w:space="0" w:color="auto"/>
        <w:bottom w:val="none" w:sz="0" w:space="0" w:color="auto"/>
        <w:right w:val="none" w:sz="0" w:space="0" w:color="auto"/>
      </w:divBdr>
    </w:div>
    <w:div w:id="671956152">
      <w:bodyDiv w:val="1"/>
      <w:marLeft w:val="0"/>
      <w:marRight w:val="0"/>
      <w:marTop w:val="0"/>
      <w:marBottom w:val="0"/>
      <w:divBdr>
        <w:top w:val="none" w:sz="0" w:space="0" w:color="auto"/>
        <w:left w:val="none" w:sz="0" w:space="0" w:color="auto"/>
        <w:bottom w:val="none" w:sz="0" w:space="0" w:color="auto"/>
        <w:right w:val="none" w:sz="0" w:space="0" w:color="auto"/>
      </w:divBdr>
    </w:div>
    <w:div w:id="679815457">
      <w:bodyDiv w:val="1"/>
      <w:marLeft w:val="0"/>
      <w:marRight w:val="0"/>
      <w:marTop w:val="0"/>
      <w:marBottom w:val="0"/>
      <w:divBdr>
        <w:top w:val="none" w:sz="0" w:space="0" w:color="auto"/>
        <w:left w:val="none" w:sz="0" w:space="0" w:color="auto"/>
        <w:bottom w:val="none" w:sz="0" w:space="0" w:color="auto"/>
        <w:right w:val="none" w:sz="0" w:space="0" w:color="auto"/>
      </w:divBdr>
    </w:div>
    <w:div w:id="683285563">
      <w:bodyDiv w:val="1"/>
      <w:marLeft w:val="0"/>
      <w:marRight w:val="0"/>
      <w:marTop w:val="0"/>
      <w:marBottom w:val="0"/>
      <w:divBdr>
        <w:top w:val="none" w:sz="0" w:space="0" w:color="auto"/>
        <w:left w:val="none" w:sz="0" w:space="0" w:color="auto"/>
        <w:bottom w:val="none" w:sz="0" w:space="0" w:color="auto"/>
        <w:right w:val="none" w:sz="0" w:space="0" w:color="auto"/>
      </w:divBdr>
    </w:div>
    <w:div w:id="696782924">
      <w:bodyDiv w:val="1"/>
      <w:marLeft w:val="0"/>
      <w:marRight w:val="0"/>
      <w:marTop w:val="0"/>
      <w:marBottom w:val="0"/>
      <w:divBdr>
        <w:top w:val="none" w:sz="0" w:space="0" w:color="auto"/>
        <w:left w:val="none" w:sz="0" w:space="0" w:color="auto"/>
        <w:bottom w:val="none" w:sz="0" w:space="0" w:color="auto"/>
        <w:right w:val="none" w:sz="0" w:space="0" w:color="auto"/>
      </w:divBdr>
    </w:div>
    <w:div w:id="719399969">
      <w:bodyDiv w:val="1"/>
      <w:marLeft w:val="0"/>
      <w:marRight w:val="0"/>
      <w:marTop w:val="0"/>
      <w:marBottom w:val="0"/>
      <w:divBdr>
        <w:top w:val="none" w:sz="0" w:space="0" w:color="auto"/>
        <w:left w:val="none" w:sz="0" w:space="0" w:color="auto"/>
        <w:bottom w:val="none" w:sz="0" w:space="0" w:color="auto"/>
        <w:right w:val="none" w:sz="0" w:space="0" w:color="auto"/>
      </w:divBdr>
    </w:div>
    <w:div w:id="730343995">
      <w:bodyDiv w:val="1"/>
      <w:marLeft w:val="0"/>
      <w:marRight w:val="0"/>
      <w:marTop w:val="0"/>
      <w:marBottom w:val="0"/>
      <w:divBdr>
        <w:top w:val="none" w:sz="0" w:space="0" w:color="auto"/>
        <w:left w:val="none" w:sz="0" w:space="0" w:color="auto"/>
        <w:bottom w:val="none" w:sz="0" w:space="0" w:color="auto"/>
        <w:right w:val="none" w:sz="0" w:space="0" w:color="auto"/>
      </w:divBdr>
    </w:div>
    <w:div w:id="742146057">
      <w:bodyDiv w:val="1"/>
      <w:marLeft w:val="0"/>
      <w:marRight w:val="0"/>
      <w:marTop w:val="0"/>
      <w:marBottom w:val="0"/>
      <w:divBdr>
        <w:top w:val="none" w:sz="0" w:space="0" w:color="auto"/>
        <w:left w:val="none" w:sz="0" w:space="0" w:color="auto"/>
        <w:bottom w:val="none" w:sz="0" w:space="0" w:color="auto"/>
        <w:right w:val="none" w:sz="0" w:space="0" w:color="auto"/>
      </w:divBdr>
    </w:div>
    <w:div w:id="743383001">
      <w:bodyDiv w:val="1"/>
      <w:marLeft w:val="0"/>
      <w:marRight w:val="0"/>
      <w:marTop w:val="0"/>
      <w:marBottom w:val="0"/>
      <w:divBdr>
        <w:top w:val="none" w:sz="0" w:space="0" w:color="auto"/>
        <w:left w:val="none" w:sz="0" w:space="0" w:color="auto"/>
        <w:bottom w:val="none" w:sz="0" w:space="0" w:color="auto"/>
        <w:right w:val="none" w:sz="0" w:space="0" w:color="auto"/>
      </w:divBdr>
    </w:div>
    <w:div w:id="748624340">
      <w:bodyDiv w:val="1"/>
      <w:marLeft w:val="0"/>
      <w:marRight w:val="0"/>
      <w:marTop w:val="0"/>
      <w:marBottom w:val="0"/>
      <w:divBdr>
        <w:top w:val="none" w:sz="0" w:space="0" w:color="auto"/>
        <w:left w:val="none" w:sz="0" w:space="0" w:color="auto"/>
        <w:bottom w:val="none" w:sz="0" w:space="0" w:color="auto"/>
        <w:right w:val="none" w:sz="0" w:space="0" w:color="auto"/>
      </w:divBdr>
    </w:div>
    <w:div w:id="760492971">
      <w:bodyDiv w:val="1"/>
      <w:marLeft w:val="0"/>
      <w:marRight w:val="0"/>
      <w:marTop w:val="0"/>
      <w:marBottom w:val="0"/>
      <w:divBdr>
        <w:top w:val="none" w:sz="0" w:space="0" w:color="auto"/>
        <w:left w:val="none" w:sz="0" w:space="0" w:color="auto"/>
        <w:bottom w:val="none" w:sz="0" w:space="0" w:color="auto"/>
        <w:right w:val="none" w:sz="0" w:space="0" w:color="auto"/>
      </w:divBdr>
    </w:div>
    <w:div w:id="761532537">
      <w:bodyDiv w:val="1"/>
      <w:marLeft w:val="0"/>
      <w:marRight w:val="0"/>
      <w:marTop w:val="0"/>
      <w:marBottom w:val="0"/>
      <w:divBdr>
        <w:top w:val="none" w:sz="0" w:space="0" w:color="auto"/>
        <w:left w:val="none" w:sz="0" w:space="0" w:color="auto"/>
        <w:bottom w:val="none" w:sz="0" w:space="0" w:color="auto"/>
        <w:right w:val="none" w:sz="0" w:space="0" w:color="auto"/>
      </w:divBdr>
    </w:div>
    <w:div w:id="763301340">
      <w:bodyDiv w:val="1"/>
      <w:marLeft w:val="0"/>
      <w:marRight w:val="0"/>
      <w:marTop w:val="0"/>
      <w:marBottom w:val="0"/>
      <w:divBdr>
        <w:top w:val="none" w:sz="0" w:space="0" w:color="auto"/>
        <w:left w:val="none" w:sz="0" w:space="0" w:color="auto"/>
        <w:bottom w:val="none" w:sz="0" w:space="0" w:color="auto"/>
        <w:right w:val="none" w:sz="0" w:space="0" w:color="auto"/>
      </w:divBdr>
    </w:div>
    <w:div w:id="769934177">
      <w:bodyDiv w:val="1"/>
      <w:marLeft w:val="0"/>
      <w:marRight w:val="0"/>
      <w:marTop w:val="0"/>
      <w:marBottom w:val="0"/>
      <w:divBdr>
        <w:top w:val="none" w:sz="0" w:space="0" w:color="auto"/>
        <w:left w:val="none" w:sz="0" w:space="0" w:color="auto"/>
        <w:bottom w:val="none" w:sz="0" w:space="0" w:color="auto"/>
        <w:right w:val="none" w:sz="0" w:space="0" w:color="auto"/>
      </w:divBdr>
    </w:div>
    <w:div w:id="771628953">
      <w:bodyDiv w:val="1"/>
      <w:marLeft w:val="0"/>
      <w:marRight w:val="0"/>
      <w:marTop w:val="0"/>
      <w:marBottom w:val="0"/>
      <w:divBdr>
        <w:top w:val="none" w:sz="0" w:space="0" w:color="auto"/>
        <w:left w:val="none" w:sz="0" w:space="0" w:color="auto"/>
        <w:bottom w:val="none" w:sz="0" w:space="0" w:color="auto"/>
        <w:right w:val="none" w:sz="0" w:space="0" w:color="auto"/>
      </w:divBdr>
    </w:div>
    <w:div w:id="774981777">
      <w:bodyDiv w:val="1"/>
      <w:marLeft w:val="0"/>
      <w:marRight w:val="0"/>
      <w:marTop w:val="0"/>
      <w:marBottom w:val="0"/>
      <w:divBdr>
        <w:top w:val="none" w:sz="0" w:space="0" w:color="auto"/>
        <w:left w:val="none" w:sz="0" w:space="0" w:color="auto"/>
        <w:bottom w:val="none" w:sz="0" w:space="0" w:color="auto"/>
        <w:right w:val="none" w:sz="0" w:space="0" w:color="auto"/>
      </w:divBdr>
    </w:div>
    <w:div w:id="775905131">
      <w:bodyDiv w:val="1"/>
      <w:marLeft w:val="0"/>
      <w:marRight w:val="0"/>
      <w:marTop w:val="0"/>
      <w:marBottom w:val="0"/>
      <w:divBdr>
        <w:top w:val="none" w:sz="0" w:space="0" w:color="auto"/>
        <w:left w:val="none" w:sz="0" w:space="0" w:color="auto"/>
        <w:bottom w:val="none" w:sz="0" w:space="0" w:color="auto"/>
        <w:right w:val="none" w:sz="0" w:space="0" w:color="auto"/>
      </w:divBdr>
    </w:div>
    <w:div w:id="776019326">
      <w:bodyDiv w:val="1"/>
      <w:marLeft w:val="0"/>
      <w:marRight w:val="0"/>
      <w:marTop w:val="0"/>
      <w:marBottom w:val="0"/>
      <w:divBdr>
        <w:top w:val="none" w:sz="0" w:space="0" w:color="auto"/>
        <w:left w:val="none" w:sz="0" w:space="0" w:color="auto"/>
        <w:bottom w:val="none" w:sz="0" w:space="0" w:color="auto"/>
        <w:right w:val="none" w:sz="0" w:space="0" w:color="auto"/>
      </w:divBdr>
    </w:div>
    <w:div w:id="777678452">
      <w:bodyDiv w:val="1"/>
      <w:marLeft w:val="0"/>
      <w:marRight w:val="0"/>
      <w:marTop w:val="0"/>
      <w:marBottom w:val="0"/>
      <w:divBdr>
        <w:top w:val="none" w:sz="0" w:space="0" w:color="auto"/>
        <w:left w:val="none" w:sz="0" w:space="0" w:color="auto"/>
        <w:bottom w:val="none" w:sz="0" w:space="0" w:color="auto"/>
        <w:right w:val="none" w:sz="0" w:space="0" w:color="auto"/>
      </w:divBdr>
    </w:div>
    <w:div w:id="778187384">
      <w:bodyDiv w:val="1"/>
      <w:marLeft w:val="0"/>
      <w:marRight w:val="0"/>
      <w:marTop w:val="0"/>
      <w:marBottom w:val="0"/>
      <w:divBdr>
        <w:top w:val="none" w:sz="0" w:space="0" w:color="auto"/>
        <w:left w:val="none" w:sz="0" w:space="0" w:color="auto"/>
        <w:bottom w:val="none" w:sz="0" w:space="0" w:color="auto"/>
        <w:right w:val="none" w:sz="0" w:space="0" w:color="auto"/>
      </w:divBdr>
    </w:div>
    <w:div w:id="786587907">
      <w:bodyDiv w:val="1"/>
      <w:marLeft w:val="0"/>
      <w:marRight w:val="0"/>
      <w:marTop w:val="0"/>
      <w:marBottom w:val="0"/>
      <w:divBdr>
        <w:top w:val="none" w:sz="0" w:space="0" w:color="auto"/>
        <w:left w:val="none" w:sz="0" w:space="0" w:color="auto"/>
        <w:bottom w:val="none" w:sz="0" w:space="0" w:color="auto"/>
        <w:right w:val="none" w:sz="0" w:space="0" w:color="auto"/>
      </w:divBdr>
    </w:div>
    <w:div w:id="788865560">
      <w:bodyDiv w:val="1"/>
      <w:marLeft w:val="0"/>
      <w:marRight w:val="0"/>
      <w:marTop w:val="0"/>
      <w:marBottom w:val="0"/>
      <w:divBdr>
        <w:top w:val="none" w:sz="0" w:space="0" w:color="auto"/>
        <w:left w:val="none" w:sz="0" w:space="0" w:color="auto"/>
        <w:bottom w:val="none" w:sz="0" w:space="0" w:color="auto"/>
        <w:right w:val="none" w:sz="0" w:space="0" w:color="auto"/>
      </w:divBdr>
    </w:div>
    <w:div w:id="791291348">
      <w:bodyDiv w:val="1"/>
      <w:marLeft w:val="0"/>
      <w:marRight w:val="0"/>
      <w:marTop w:val="0"/>
      <w:marBottom w:val="0"/>
      <w:divBdr>
        <w:top w:val="none" w:sz="0" w:space="0" w:color="auto"/>
        <w:left w:val="none" w:sz="0" w:space="0" w:color="auto"/>
        <w:bottom w:val="none" w:sz="0" w:space="0" w:color="auto"/>
        <w:right w:val="none" w:sz="0" w:space="0" w:color="auto"/>
      </w:divBdr>
    </w:div>
    <w:div w:id="800343908">
      <w:bodyDiv w:val="1"/>
      <w:marLeft w:val="0"/>
      <w:marRight w:val="0"/>
      <w:marTop w:val="0"/>
      <w:marBottom w:val="0"/>
      <w:divBdr>
        <w:top w:val="none" w:sz="0" w:space="0" w:color="auto"/>
        <w:left w:val="none" w:sz="0" w:space="0" w:color="auto"/>
        <w:bottom w:val="none" w:sz="0" w:space="0" w:color="auto"/>
        <w:right w:val="none" w:sz="0" w:space="0" w:color="auto"/>
      </w:divBdr>
    </w:div>
    <w:div w:id="803234127">
      <w:bodyDiv w:val="1"/>
      <w:marLeft w:val="0"/>
      <w:marRight w:val="0"/>
      <w:marTop w:val="0"/>
      <w:marBottom w:val="0"/>
      <w:divBdr>
        <w:top w:val="none" w:sz="0" w:space="0" w:color="auto"/>
        <w:left w:val="none" w:sz="0" w:space="0" w:color="auto"/>
        <w:bottom w:val="none" w:sz="0" w:space="0" w:color="auto"/>
        <w:right w:val="none" w:sz="0" w:space="0" w:color="auto"/>
      </w:divBdr>
    </w:div>
    <w:div w:id="809325488">
      <w:bodyDiv w:val="1"/>
      <w:marLeft w:val="0"/>
      <w:marRight w:val="0"/>
      <w:marTop w:val="0"/>
      <w:marBottom w:val="0"/>
      <w:divBdr>
        <w:top w:val="none" w:sz="0" w:space="0" w:color="auto"/>
        <w:left w:val="none" w:sz="0" w:space="0" w:color="auto"/>
        <w:bottom w:val="none" w:sz="0" w:space="0" w:color="auto"/>
        <w:right w:val="none" w:sz="0" w:space="0" w:color="auto"/>
      </w:divBdr>
    </w:div>
    <w:div w:id="809713933">
      <w:bodyDiv w:val="1"/>
      <w:marLeft w:val="0"/>
      <w:marRight w:val="0"/>
      <w:marTop w:val="0"/>
      <w:marBottom w:val="0"/>
      <w:divBdr>
        <w:top w:val="none" w:sz="0" w:space="0" w:color="auto"/>
        <w:left w:val="none" w:sz="0" w:space="0" w:color="auto"/>
        <w:bottom w:val="none" w:sz="0" w:space="0" w:color="auto"/>
        <w:right w:val="none" w:sz="0" w:space="0" w:color="auto"/>
      </w:divBdr>
    </w:div>
    <w:div w:id="824592634">
      <w:bodyDiv w:val="1"/>
      <w:marLeft w:val="0"/>
      <w:marRight w:val="0"/>
      <w:marTop w:val="0"/>
      <w:marBottom w:val="0"/>
      <w:divBdr>
        <w:top w:val="none" w:sz="0" w:space="0" w:color="auto"/>
        <w:left w:val="none" w:sz="0" w:space="0" w:color="auto"/>
        <w:bottom w:val="none" w:sz="0" w:space="0" w:color="auto"/>
        <w:right w:val="none" w:sz="0" w:space="0" w:color="auto"/>
      </w:divBdr>
    </w:div>
    <w:div w:id="827479175">
      <w:bodyDiv w:val="1"/>
      <w:marLeft w:val="0"/>
      <w:marRight w:val="0"/>
      <w:marTop w:val="0"/>
      <w:marBottom w:val="0"/>
      <w:divBdr>
        <w:top w:val="none" w:sz="0" w:space="0" w:color="auto"/>
        <w:left w:val="none" w:sz="0" w:space="0" w:color="auto"/>
        <w:bottom w:val="none" w:sz="0" w:space="0" w:color="auto"/>
        <w:right w:val="none" w:sz="0" w:space="0" w:color="auto"/>
      </w:divBdr>
    </w:div>
    <w:div w:id="842353832">
      <w:bodyDiv w:val="1"/>
      <w:marLeft w:val="0"/>
      <w:marRight w:val="0"/>
      <w:marTop w:val="0"/>
      <w:marBottom w:val="0"/>
      <w:divBdr>
        <w:top w:val="none" w:sz="0" w:space="0" w:color="auto"/>
        <w:left w:val="none" w:sz="0" w:space="0" w:color="auto"/>
        <w:bottom w:val="none" w:sz="0" w:space="0" w:color="auto"/>
        <w:right w:val="none" w:sz="0" w:space="0" w:color="auto"/>
      </w:divBdr>
    </w:div>
    <w:div w:id="848102654">
      <w:bodyDiv w:val="1"/>
      <w:marLeft w:val="0"/>
      <w:marRight w:val="0"/>
      <w:marTop w:val="0"/>
      <w:marBottom w:val="0"/>
      <w:divBdr>
        <w:top w:val="none" w:sz="0" w:space="0" w:color="auto"/>
        <w:left w:val="none" w:sz="0" w:space="0" w:color="auto"/>
        <w:bottom w:val="none" w:sz="0" w:space="0" w:color="auto"/>
        <w:right w:val="none" w:sz="0" w:space="0" w:color="auto"/>
      </w:divBdr>
    </w:div>
    <w:div w:id="849951171">
      <w:bodyDiv w:val="1"/>
      <w:marLeft w:val="0"/>
      <w:marRight w:val="0"/>
      <w:marTop w:val="0"/>
      <w:marBottom w:val="0"/>
      <w:divBdr>
        <w:top w:val="none" w:sz="0" w:space="0" w:color="auto"/>
        <w:left w:val="none" w:sz="0" w:space="0" w:color="auto"/>
        <w:bottom w:val="none" w:sz="0" w:space="0" w:color="auto"/>
        <w:right w:val="none" w:sz="0" w:space="0" w:color="auto"/>
      </w:divBdr>
    </w:div>
    <w:div w:id="850796439">
      <w:bodyDiv w:val="1"/>
      <w:marLeft w:val="0"/>
      <w:marRight w:val="0"/>
      <w:marTop w:val="0"/>
      <w:marBottom w:val="0"/>
      <w:divBdr>
        <w:top w:val="none" w:sz="0" w:space="0" w:color="auto"/>
        <w:left w:val="none" w:sz="0" w:space="0" w:color="auto"/>
        <w:bottom w:val="none" w:sz="0" w:space="0" w:color="auto"/>
        <w:right w:val="none" w:sz="0" w:space="0" w:color="auto"/>
      </w:divBdr>
    </w:div>
    <w:div w:id="885873436">
      <w:bodyDiv w:val="1"/>
      <w:marLeft w:val="0"/>
      <w:marRight w:val="0"/>
      <w:marTop w:val="0"/>
      <w:marBottom w:val="0"/>
      <w:divBdr>
        <w:top w:val="none" w:sz="0" w:space="0" w:color="auto"/>
        <w:left w:val="none" w:sz="0" w:space="0" w:color="auto"/>
        <w:bottom w:val="none" w:sz="0" w:space="0" w:color="auto"/>
        <w:right w:val="none" w:sz="0" w:space="0" w:color="auto"/>
      </w:divBdr>
    </w:div>
    <w:div w:id="900486962">
      <w:bodyDiv w:val="1"/>
      <w:marLeft w:val="0"/>
      <w:marRight w:val="0"/>
      <w:marTop w:val="0"/>
      <w:marBottom w:val="0"/>
      <w:divBdr>
        <w:top w:val="none" w:sz="0" w:space="0" w:color="auto"/>
        <w:left w:val="none" w:sz="0" w:space="0" w:color="auto"/>
        <w:bottom w:val="none" w:sz="0" w:space="0" w:color="auto"/>
        <w:right w:val="none" w:sz="0" w:space="0" w:color="auto"/>
      </w:divBdr>
    </w:div>
    <w:div w:id="915940298">
      <w:bodyDiv w:val="1"/>
      <w:marLeft w:val="0"/>
      <w:marRight w:val="0"/>
      <w:marTop w:val="0"/>
      <w:marBottom w:val="0"/>
      <w:divBdr>
        <w:top w:val="none" w:sz="0" w:space="0" w:color="auto"/>
        <w:left w:val="none" w:sz="0" w:space="0" w:color="auto"/>
        <w:bottom w:val="none" w:sz="0" w:space="0" w:color="auto"/>
        <w:right w:val="none" w:sz="0" w:space="0" w:color="auto"/>
      </w:divBdr>
    </w:div>
    <w:div w:id="924651971">
      <w:bodyDiv w:val="1"/>
      <w:marLeft w:val="0"/>
      <w:marRight w:val="0"/>
      <w:marTop w:val="0"/>
      <w:marBottom w:val="0"/>
      <w:divBdr>
        <w:top w:val="none" w:sz="0" w:space="0" w:color="auto"/>
        <w:left w:val="none" w:sz="0" w:space="0" w:color="auto"/>
        <w:bottom w:val="none" w:sz="0" w:space="0" w:color="auto"/>
        <w:right w:val="none" w:sz="0" w:space="0" w:color="auto"/>
      </w:divBdr>
    </w:div>
    <w:div w:id="939796909">
      <w:bodyDiv w:val="1"/>
      <w:marLeft w:val="0"/>
      <w:marRight w:val="0"/>
      <w:marTop w:val="0"/>
      <w:marBottom w:val="0"/>
      <w:divBdr>
        <w:top w:val="none" w:sz="0" w:space="0" w:color="auto"/>
        <w:left w:val="none" w:sz="0" w:space="0" w:color="auto"/>
        <w:bottom w:val="none" w:sz="0" w:space="0" w:color="auto"/>
        <w:right w:val="none" w:sz="0" w:space="0" w:color="auto"/>
      </w:divBdr>
    </w:div>
    <w:div w:id="964428354">
      <w:bodyDiv w:val="1"/>
      <w:marLeft w:val="0"/>
      <w:marRight w:val="0"/>
      <w:marTop w:val="0"/>
      <w:marBottom w:val="0"/>
      <w:divBdr>
        <w:top w:val="none" w:sz="0" w:space="0" w:color="auto"/>
        <w:left w:val="none" w:sz="0" w:space="0" w:color="auto"/>
        <w:bottom w:val="none" w:sz="0" w:space="0" w:color="auto"/>
        <w:right w:val="none" w:sz="0" w:space="0" w:color="auto"/>
      </w:divBdr>
    </w:div>
    <w:div w:id="989409233">
      <w:bodyDiv w:val="1"/>
      <w:marLeft w:val="0"/>
      <w:marRight w:val="0"/>
      <w:marTop w:val="0"/>
      <w:marBottom w:val="0"/>
      <w:divBdr>
        <w:top w:val="none" w:sz="0" w:space="0" w:color="auto"/>
        <w:left w:val="none" w:sz="0" w:space="0" w:color="auto"/>
        <w:bottom w:val="none" w:sz="0" w:space="0" w:color="auto"/>
        <w:right w:val="none" w:sz="0" w:space="0" w:color="auto"/>
      </w:divBdr>
    </w:div>
    <w:div w:id="1029263092">
      <w:bodyDiv w:val="1"/>
      <w:marLeft w:val="0"/>
      <w:marRight w:val="0"/>
      <w:marTop w:val="0"/>
      <w:marBottom w:val="0"/>
      <w:divBdr>
        <w:top w:val="none" w:sz="0" w:space="0" w:color="auto"/>
        <w:left w:val="none" w:sz="0" w:space="0" w:color="auto"/>
        <w:bottom w:val="none" w:sz="0" w:space="0" w:color="auto"/>
        <w:right w:val="none" w:sz="0" w:space="0" w:color="auto"/>
      </w:divBdr>
    </w:div>
    <w:div w:id="1029646023">
      <w:bodyDiv w:val="1"/>
      <w:marLeft w:val="0"/>
      <w:marRight w:val="0"/>
      <w:marTop w:val="0"/>
      <w:marBottom w:val="0"/>
      <w:divBdr>
        <w:top w:val="none" w:sz="0" w:space="0" w:color="auto"/>
        <w:left w:val="none" w:sz="0" w:space="0" w:color="auto"/>
        <w:bottom w:val="none" w:sz="0" w:space="0" w:color="auto"/>
        <w:right w:val="none" w:sz="0" w:space="0" w:color="auto"/>
      </w:divBdr>
    </w:div>
    <w:div w:id="1047334230">
      <w:bodyDiv w:val="1"/>
      <w:marLeft w:val="0"/>
      <w:marRight w:val="0"/>
      <w:marTop w:val="0"/>
      <w:marBottom w:val="0"/>
      <w:divBdr>
        <w:top w:val="none" w:sz="0" w:space="0" w:color="auto"/>
        <w:left w:val="none" w:sz="0" w:space="0" w:color="auto"/>
        <w:bottom w:val="none" w:sz="0" w:space="0" w:color="auto"/>
        <w:right w:val="none" w:sz="0" w:space="0" w:color="auto"/>
      </w:divBdr>
    </w:div>
    <w:div w:id="1047410820">
      <w:bodyDiv w:val="1"/>
      <w:marLeft w:val="0"/>
      <w:marRight w:val="0"/>
      <w:marTop w:val="0"/>
      <w:marBottom w:val="0"/>
      <w:divBdr>
        <w:top w:val="none" w:sz="0" w:space="0" w:color="auto"/>
        <w:left w:val="none" w:sz="0" w:space="0" w:color="auto"/>
        <w:bottom w:val="none" w:sz="0" w:space="0" w:color="auto"/>
        <w:right w:val="none" w:sz="0" w:space="0" w:color="auto"/>
      </w:divBdr>
    </w:div>
    <w:div w:id="1055466205">
      <w:bodyDiv w:val="1"/>
      <w:marLeft w:val="0"/>
      <w:marRight w:val="0"/>
      <w:marTop w:val="0"/>
      <w:marBottom w:val="0"/>
      <w:divBdr>
        <w:top w:val="none" w:sz="0" w:space="0" w:color="auto"/>
        <w:left w:val="none" w:sz="0" w:space="0" w:color="auto"/>
        <w:bottom w:val="none" w:sz="0" w:space="0" w:color="auto"/>
        <w:right w:val="none" w:sz="0" w:space="0" w:color="auto"/>
      </w:divBdr>
    </w:div>
    <w:div w:id="1074665529">
      <w:bodyDiv w:val="1"/>
      <w:marLeft w:val="0"/>
      <w:marRight w:val="0"/>
      <w:marTop w:val="0"/>
      <w:marBottom w:val="0"/>
      <w:divBdr>
        <w:top w:val="none" w:sz="0" w:space="0" w:color="auto"/>
        <w:left w:val="none" w:sz="0" w:space="0" w:color="auto"/>
        <w:bottom w:val="none" w:sz="0" w:space="0" w:color="auto"/>
        <w:right w:val="none" w:sz="0" w:space="0" w:color="auto"/>
      </w:divBdr>
    </w:div>
    <w:div w:id="1082408299">
      <w:bodyDiv w:val="1"/>
      <w:marLeft w:val="0"/>
      <w:marRight w:val="0"/>
      <w:marTop w:val="0"/>
      <w:marBottom w:val="0"/>
      <w:divBdr>
        <w:top w:val="none" w:sz="0" w:space="0" w:color="auto"/>
        <w:left w:val="none" w:sz="0" w:space="0" w:color="auto"/>
        <w:bottom w:val="none" w:sz="0" w:space="0" w:color="auto"/>
        <w:right w:val="none" w:sz="0" w:space="0" w:color="auto"/>
      </w:divBdr>
    </w:div>
    <w:div w:id="1085612165">
      <w:bodyDiv w:val="1"/>
      <w:marLeft w:val="0"/>
      <w:marRight w:val="0"/>
      <w:marTop w:val="0"/>
      <w:marBottom w:val="0"/>
      <w:divBdr>
        <w:top w:val="none" w:sz="0" w:space="0" w:color="auto"/>
        <w:left w:val="none" w:sz="0" w:space="0" w:color="auto"/>
        <w:bottom w:val="none" w:sz="0" w:space="0" w:color="auto"/>
        <w:right w:val="none" w:sz="0" w:space="0" w:color="auto"/>
      </w:divBdr>
    </w:div>
    <w:div w:id="1094788416">
      <w:bodyDiv w:val="1"/>
      <w:marLeft w:val="0"/>
      <w:marRight w:val="0"/>
      <w:marTop w:val="0"/>
      <w:marBottom w:val="0"/>
      <w:divBdr>
        <w:top w:val="none" w:sz="0" w:space="0" w:color="auto"/>
        <w:left w:val="none" w:sz="0" w:space="0" w:color="auto"/>
        <w:bottom w:val="none" w:sz="0" w:space="0" w:color="auto"/>
        <w:right w:val="none" w:sz="0" w:space="0" w:color="auto"/>
      </w:divBdr>
    </w:div>
    <w:div w:id="1097141146">
      <w:bodyDiv w:val="1"/>
      <w:marLeft w:val="0"/>
      <w:marRight w:val="0"/>
      <w:marTop w:val="0"/>
      <w:marBottom w:val="0"/>
      <w:divBdr>
        <w:top w:val="none" w:sz="0" w:space="0" w:color="auto"/>
        <w:left w:val="none" w:sz="0" w:space="0" w:color="auto"/>
        <w:bottom w:val="none" w:sz="0" w:space="0" w:color="auto"/>
        <w:right w:val="none" w:sz="0" w:space="0" w:color="auto"/>
      </w:divBdr>
    </w:div>
    <w:div w:id="1101146184">
      <w:bodyDiv w:val="1"/>
      <w:marLeft w:val="0"/>
      <w:marRight w:val="0"/>
      <w:marTop w:val="0"/>
      <w:marBottom w:val="0"/>
      <w:divBdr>
        <w:top w:val="none" w:sz="0" w:space="0" w:color="auto"/>
        <w:left w:val="none" w:sz="0" w:space="0" w:color="auto"/>
        <w:bottom w:val="none" w:sz="0" w:space="0" w:color="auto"/>
        <w:right w:val="none" w:sz="0" w:space="0" w:color="auto"/>
      </w:divBdr>
    </w:div>
    <w:div w:id="1127311630">
      <w:bodyDiv w:val="1"/>
      <w:marLeft w:val="0"/>
      <w:marRight w:val="0"/>
      <w:marTop w:val="0"/>
      <w:marBottom w:val="0"/>
      <w:divBdr>
        <w:top w:val="none" w:sz="0" w:space="0" w:color="auto"/>
        <w:left w:val="none" w:sz="0" w:space="0" w:color="auto"/>
        <w:bottom w:val="none" w:sz="0" w:space="0" w:color="auto"/>
        <w:right w:val="none" w:sz="0" w:space="0" w:color="auto"/>
      </w:divBdr>
    </w:div>
    <w:div w:id="1129670267">
      <w:bodyDiv w:val="1"/>
      <w:marLeft w:val="0"/>
      <w:marRight w:val="0"/>
      <w:marTop w:val="0"/>
      <w:marBottom w:val="0"/>
      <w:divBdr>
        <w:top w:val="none" w:sz="0" w:space="0" w:color="auto"/>
        <w:left w:val="none" w:sz="0" w:space="0" w:color="auto"/>
        <w:bottom w:val="none" w:sz="0" w:space="0" w:color="auto"/>
        <w:right w:val="none" w:sz="0" w:space="0" w:color="auto"/>
      </w:divBdr>
    </w:div>
    <w:div w:id="1135760311">
      <w:bodyDiv w:val="1"/>
      <w:marLeft w:val="0"/>
      <w:marRight w:val="0"/>
      <w:marTop w:val="0"/>
      <w:marBottom w:val="0"/>
      <w:divBdr>
        <w:top w:val="none" w:sz="0" w:space="0" w:color="auto"/>
        <w:left w:val="none" w:sz="0" w:space="0" w:color="auto"/>
        <w:bottom w:val="none" w:sz="0" w:space="0" w:color="auto"/>
        <w:right w:val="none" w:sz="0" w:space="0" w:color="auto"/>
      </w:divBdr>
    </w:div>
    <w:div w:id="1142305324">
      <w:bodyDiv w:val="1"/>
      <w:marLeft w:val="0"/>
      <w:marRight w:val="0"/>
      <w:marTop w:val="0"/>
      <w:marBottom w:val="0"/>
      <w:divBdr>
        <w:top w:val="none" w:sz="0" w:space="0" w:color="auto"/>
        <w:left w:val="none" w:sz="0" w:space="0" w:color="auto"/>
        <w:bottom w:val="none" w:sz="0" w:space="0" w:color="auto"/>
        <w:right w:val="none" w:sz="0" w:space="0" w:color="auto"/>
      </w:divBdr>
    </w:div>
    <w:div w:id="1157965188">
      <w:bodyDiv w:val="1"/>
      <w:marLeft w:val="0"/>
      <w:marRight w:val="0"/>
      <w:marTop w:val="0"/>
      <w:marBottom w:val="0"/>
      <w:divBdr>
        <w:top w:val="none" w:sz="0" w:space="0" w:color="auto"/>
        <w:left w:val="none" w:sz="0" w:space="0" w:color="auto"/>
        <w:bottom w:val="none" w:sz="0" w:space="0" w:color="auto"/>
        <w:right w:val="none" w:sz="0" w:space="0" w:color="auto"/>
      </w:divBdr>
    </w:div>
    <w:div w:id="1167818480">
      <w:bodyDiv w:val="1"/>
      <w:marLeft w:val="0"/>
      <w:marRight w:val="0"/>
      <w:marTop w:val="0"/>
      <w:marBottom w:val="0"/>
      <w:divBdr>
        <w:top w:val="none" w:sz="0" w:space="0" w:color="auto"/>
        <w:left w:val="none" w:sz="0" w:space="0" w:color="auto"/>
        <w:bottom w:val="none" w:sz="0" w:space="0" w:color="auto"/>
        <w:right w:val="none" w:sz="0" w:space="0" w:color="auto"/>
      </w:divBdr>
    </w:div>
    <w:div w:id="1208496133">
      <w:bodyDiv w:val="1"/>
      <w:marLeft w:val="0"/>
      <w:marRight w:val="0"/>
      <w:marTop w:val="0"/>
      <w:marBottom w:val="0"/>
      <w:divBdr>
        <w:top w:val="none" w:sz="0" w:space="0" w:color="auto"/>
        <w:left w:val="none" w:sz="0" w:space="0" w:color="auto"/>
        <w:bottom w:val="none" w:sz="0" w:space="0" w:color="auto"/>
        <w:right w:val="none" w:sz="0" w:space="0" w:color="auto"/>
      </w:divBdr>
    </w:div>
    <w:div w:id="1236671155">
      <w:bodyDiv w:val="1"/>
      <w:marLeft w:val="0"/>
      <w:marRight w:val="0"/>
      <w:marTop w:val="0"/>
      <w:marBottom w:val="0"/>
      <w:divBdr>
        <w:top w:val="none" w:sz="0" w:space="0" w:color="auto"/>
        <w:left w:val="none" w:sz="0" w:space="0" w:color="auto"/>
        <w:bottom w:val="none" w:sz="0" w:space="0" w:color="auto"/>
        <w:right w:val="none" w:sz="0" w:space="0" w:color="auto"/>
      </w:divBdr>
    </w:div>
    <w:div w:id="1254896720">
      <w:bodyDiv w:val="1"/>
      <w:marLeft w:val="0"/>
      <w:marRight w:val="0"/>
      <w:marTop w:val="0"/>
      <w:marBottom w:val="0"/>
      <w:divBdr>
        <w:top w:val="none" w:sz="0" w:space="0" w:color="auto"/>
        <w:left w:val="none" w:sz="0" w:space="0" w:color="auto"/>
        <w:bottom w:val="none" w:sz="0" w:space="0" w:color="auto"/>
        <w:right w:val="none" w:sz="0" w:space="0" w:color="auto"/>
      </w:divBdr>
    </w:div>
    <w:div w:id="1260410943">
      <w:bodyDiv w:val="1"/>
      <w:marLeft w:val="0"/>
      <w:marRight w:val="0"/>
      <w:marTop w:val="0"/>
      <w:marBottom w:val="0"/>
      <w:divBdr>
        <w:top w:val="none" w:sz="0" w:space="0" w:color="auto"/>
        <w:left w:val="none" w:sz="0" w:space="0" w:color="auto"/>
        <w:bottom w:val="none" w:sz="0" w:space="0" w:color="auto"/>
        <w:right w:val="none" w:sz="0" w:space="0" w:color="auto"/>
      </w:divBdr>
    </w:div>
    <w:div w:id="1260483470">
      <w:bodyDiv w:val="1"/>
      <w:marLeft w:val="0"/>
      <w:marRight w:val="0"/>
      <w:marTop w:val="0"/>
      <w:marBottom w:val="0"/>
      <w:divBdr>
        <w:top w:val="none" w:sz="0" w:space="0" w:color="auto"/>
        <w:left w:val="none" w:sz="0" w:space="0" w:color="auto"/>
        <w:bottom w:val="none" w:sz="0" w:space="0" w:color="auto"/>
        <w:right w:val="none" w:sz="0" w:space="0" w:color="auto"/>
      </w:divBdr>
    </w:div>
    <w:div w:id="1278829880">
      <w:bodyDiv w:val="1"/>
      <w:marLeft w:val="0"/>
      <w:marRight w:val="0"/>
      <w:marTop w:val="0"/>
      <w:marBottom w:val="0"/>
      <w:divBdr>
        <w:top w:val="none" w:sz="0" w:space="0" w:color="auto"/>
        <w:left w:val="none" w:sz="0" w:space="0" w:color="auto"/>
        <w:bottom w:val="none" w:sz="0" w:space="0" w:color="auto"/>
        <w:right w:val="none" w:sz="0" w:space="0" w:color="auto"/>
      </w:divBdr>
    </w:div>
    <w:div w:id="1280528843">
      <w:bodyDiv w:val="1"/>
      <w:marLeft w:val="0"/>
      <w:marRight w:val="0"/>
      <w:marTop w:val="0"/>
      <w:marBottom w:val="0"/>
      <w:divBdr>
        <w:top w:val="none" w:sz="0" w:space="0" w:color="auto"/>
        <w:left w:val="none" w:sz="0" w:space="0" w:color="auto"/>
        <w:bottom w:val="none" w:sz="0" w:space="0" w:color="auto"/>
        <w:right w:val="none" w:sz="0" w:space="0" w:color="auto"/>
      </w:divBdr>
    </w:div>
    <w:div w:id="1285817181">
      <w:bodyDiv w:val="1"/>
      <w:marLeft w:val="0"/>
      <w:marRight w:val="0"/>
      <w:marTop w:val="0"/>
      <w:marBottom w:val="0"/>
      <w:divBdr>
        <w:top w:val="none" w:sz="0" w:space="0" w:color="auto"/>
        <w:left w:val="none" w:sz="0" w:space="0" w:color="auto"/>
        <w:bottom w:val="none" w:sz="0" w:space="0" w:color="auto"/>
        <w:right w:val="none" w:sz="0" w:space="0" w:color="auto"/>
      </w:divBdr>
    </w:div>
    <w:div w:id="1310983594">
      <w:bodyDiv w:val="1"/>
      <w:marLeft w:val="0"/>
      <w:marRight w:val="0"/>
      <w:marTop w:val="0"/>
      <w:marBottom w:val="0"/>
      <w:divBdr>
        <w:top w:val="none" w:sz="0" w:space="0" w:color="auto"/>
        <w:left w:val="none" w:sz="0" w:space="0" w:color="auto"/>
        <w:bottom w:val="none" w:sz="0" w:space="0" w:color="auto"/>
        <w:right w:val="none" w:sz="0" w:space="0" w:color="auto"/>
      </w:divBdr>
    </w:div>
    <w:div w:id="1337003950">
      <w:bodyDiv w:val="1"/>
      <w:marLeft w:val="0"/>
      <w:marRight w:val="0"/>
      <w:marTop w:val="0"/>
      <w:marBottom w:val="0"/>
      <w:divBdr>
        <w:top w:val="none" w:sz="0" w:space="0" w:color="auto"/>
        <w:left w:val="none" w:sz="0" w:space="0" w:color="auto"/>
        <w:bottom w:val="none" w:sz="0" w:space="0" w:color="auto"/>
        <w:right w:val="none" w:sz="0" w:space="0" w:color="auto"/>
      </w:divBdr>
    </w:div>
    <w:div w:id="1344285624">
      <w:bodyDiv w:val="1"/>
      <w:marLeft w:val="0"/>
      <w:marRight w:val="0"/>
      <w:marTop w:val="0"/>
      <w:marBottom w:val="0"/>
      <w:divBdr>
        <w:top w:val="none" w:sz="0" w:space="0" w:color="auto"/>
        <w:left w:val="none" w:sz="0" w:space="0" w:color="auto"/>
        <w:bottom w:val="none" w:sz="0" w:space="0" w:color="auto"/>
        <w:right w:val="none" w:sz="0" w:space="0" w:color="auto"/>
      </w:divBdr>
    </w:div>
    <w:div w:id="1357854962">
      <w:bodyDiv w:val="1"/>
      <w:marLeft w:val="0"/>
      <w:marRight w:val="0"/>
      <w:marTop w:val="0"/>
      <w:marBottom w:val="0"/>
      <w:divBdr>
        <w:top w:val="none" w:sz="0" w:space="0" w:color="auto"/>
        <w:left w:val="none" w:sz="0" w:space="0" w:color="auto"/>
        <w:bottom w:val="none" w:sz="0" w:space="0" w:color="auto"/>
        <w:right w:val="none" w:sz="0" w:space="0" w:color="auto"/>
      </w:divBdr>
    </w:div>
    <w:div w:id="1378773299">
      <w:bodyDiv w:val="1"/>
      <w:marLeft w:val="0"/>
      <w:marRight w:val="0"/>
      <w:marTop w:val="0"/>
      <w:marBottom w:val="0"/>
      <w:divBdr>
        <w:top w:val="none" w:sz="0" w:space="0" w:color="auto"/>
        <w:left w:val="none" w:sz="0" w:space="0" w:color="auto"/>
        <w:bottom w:val="none" w:sz="0" w:space="0" w:color="auto"/>
        <w:right w:val="none" w:sz="0" w:space="0" w:color="auto"/>
      </w:divBdr>
    </w:div>
    <w:div w:id="1406105513">
      <w:bodyDiv w:val="1"/>
      <w:marLeft w:val="0"/>
      <w:marRight w:val="0"/>
      <w:marTop w:val="0"/>
      <w:marBottom w:val="0"/>
      <w:divBdr>
        <w:top w:val="none" w:sz="0" w:space="0" w:color="auto"/>
        <w:left w:val="none" w:sz="0" w:space="0" w:color="auto"/>
        <w:bottom w:val="none" w:sz="0" w:space="0" w:color="auto"/>
        <w:right w:val="none" w:sz="0" w:space="0" w:color="auto"/>
      </w:divBdr>
    </w:div>
    <w:div w:id="1412459505">
      <w:bodyDiv w:val="1"/>
      <w:marLeft w:val="0"/>
      <w:marRight w:val="0"/>
      <w:marTop w:val="0"/>
      <w:marBottom w:val="0"/>
      <w:divBdr>
        <w:top w:val="none" w:sz="0" w:space="0" w:color="auto"/>
        <w:left w:val="none" w:sz="0" w:space="0" w:color="auto"/>
        <w:bottom w:val="none" w:sz="0" w:space="0" w:color="auto"/>
        <w:right w:val="none" w:sz="0" w:space="0" w:color="auto"/>
      </w:divBdr>
    </w:div>
    <w:div w:id="1448045712">
      <w:bodyDiv w:val="1"/>
      <w:marLeft w:val="0"/>
      <w:marRight w:val="0"/>
      <w:marTop w:val="0"/>
      <w:marBottom w:val="0"/>
      <w:divBdr>
        <w:top w:val="none" w:sz="0" w:space="0" w:color="auto"/>
        <w:left w:val="none" w:sz="0" w:space="0" w:color="auto"/>
        <w:bottom w:val="none" w:sz="0" w:space="0" w:color="auto"/>
        <w:right w:val="none" w:sz="0" w:space="0" w:color="auto"/>
      </w:divBdr>
    </w:div>
    <w:div w:id="1449659361">
      <w:bodyDiv w:val="1"/>
      <w:marLeft w:val="0"/>
      <w:marRight w:val="0"/>
      <w:marTop w:val="0"/>
      <w:marBottom w:val="0"/>
      <w:divBdr>
        <w:top w:val="none" w:sz="0" w:space="0" w:color="auto"/>
        <w:left w:val="none" w:sz="0" w:space="0" w:color="auto"/>
        <w:bottom w:val="none" w:sz="0" w:space="0" w:color="auto"/>
        <w:right w:val="none" w:sz="0" w:space="0" w:color="auto"/>
      </w:divBdr>
    </w:div>
    <w:div w:id="1469127708">
      <w:bodyDiv w:val="1"/>
      <w:marLeft w:val="0"/>
      <w:marRight w:val="0"/>
      <w:marTop w:val="0"/>
      <w:marBottom w:val="0"/>
      <w:divBdr>
        <w:top w:val="none" w:sz="0" w:space="0" w:color="auto"/>
        <w:left w:val="none" w:sz="0" w:space="0" w:color="auto"/>
        <w:bottom w:val="none" w:sz="0" w:space="0" w:color="auto"/>
        <w:right w:val="none" w:sz="0" w:space="0" w:color="auto"/>
      </w:divBdr>
    </w:div>
    <w:div w:id="1471899958">
      <w:bodyDiv w:val="1"/>
      <w:marLeft w:val="0"/>
      <w:marRight w:val="0"/>
      <w:marTop w:val="0"/>
      <w:marBottom w:val="0"/>
      <w:divBdr>
        <w:top w:val="none" w:sz="0" w:space="0" w:color="auto"/>
        <w:left w:val="none" w:sz="0" w:space="0" w:color="auto"/>
        <w:bottom w:val="none" w:sz="0" w:space="0" w:color="auto"/>
        <w:right w:val="none" w:sz="0" w:space="0" w:color="auto"/>
      </w:divBdr>
    </w:div>
    <w:div w:id="1479148576">
      <w:bodyDiv w:val="1"/>
      <w:marLeft w:val="0"/>
      <w:marRight w:val="0"/>
      <w:marTop w:val="0"/>
      <w:marBottom w:val="0"/>
      <w:divBdr>
        <w:top w:val="none" w:sz="0" w:space="0" w:color="auto"/>
        <w:left w:val="none" w:sz="0" w:space="0" w:color="auto"/>
        <w:bottom w:val="none" w:sz="0" w:space="0" w:color="auto"/>
        <w:right w:val="none" w:sz="0" w:space="0" w:color="auto"/>
      </w:divBdr>
    </w:div>
    <w:div w:id="1483815611">
      <w:bodyDiv w:val="1"/>
      <w:marLeft w:val="0"/>
      <w:marRight w:val="0"/>
      <w:marTop w:val="0"/>
      <w:marBottom w:val="0"/>
      <w:divBdr>
        <w:top w:val="none" w:sz="0" w:space="0" w:color="auto"/>
        <w:left w:val="none" w:sz="0" w:space="0" w:color="auto"/>
        <w:bottom w:val="none" w:sz="0" w:space="0" w:color="auto"/>
        <w:right w:val="none" w:sz="0" w:space="0" w:color="auto"/>
      </w:divBdr>
    </w:div>
    <w:div w:id="1484807964">
      <w:bodyDiv w:val="1"/>
      <w:marLeft w:val="0"/>
      <w:marRight w:val="0"/>
      <w:marTop w:val="0"/>
      <w:marBottom w:val="0"/>
      <w:divBdr>
        <w:top w:val="none" w:sz="0" w:space="0" w:color="auto"/>
        <w:left w:val="none" w:sz="0" w:space="0" w:color="auto"/>
        <w:bottom w:val="none" w:sz="0" w:space="0" w:color="auto"/>
        <w:right w:val="none" w:sz="0" w:space="0" w:color="auto"/>
      </w:divBdr>
    </w:div>
    <w:div w:id="1494026676">
      <w:bodyDiv w:val="1"/>
      <w:marLeft w:val="0"/>
      <w:marRight w:val="0"/>
      <w:marTop w:val="0"/>
      <w:marBottom w:val="0"/>
      <w:divBdr>
        <w:top w:val="none" w:sz="0" w:space="0" w:color="auto"/>
        <w:left w:val="none" w:sz="0" w:space="0" w:color="auto"/>
        <w:bottom w:val="none" w:sz="0" w:space="0" w:color="auto"/>
        <w:right w:val="none" w:sz="0" w:space="0" w:color="auto"/>
      </w:divBdr>
    </w:div>
    <w:div w:id="1513184777">
      <w:bodyDiv w:val="1"/>
      <w:marLeft w:val="0"/>
      <w:marRight w:val="0"/>
      <w:marTop w:val="0"/>
      <w:marBottom w:val="0"/>
      <w:divBdr>
        <w:top w:val="none" w:sz="0" w:space="0" w:color="auto"/>
        <w:left w:val="none" w:sz="0" w:space="0" w:color="auto"/>
        <w:bottom w:val="none" w:sz="0" w:space="0" w:color="auto"/>
        <w:right w:val="none" w:sz="0" w:space="0" w:color="auto"/>
      </w:divBdr>
    </w:div>
    <w:div w:id="1524398664">
      <w:bodyDiv w:val="1"/>
      <w:marLeft w:val="0"/>
      <w:marRight w:val="0"/>
      <w:marTop w:val="0"/>
      <w:marBottom w:val="0"/>
      <w:divBdr>
        <w:top w:val="none" w:sz="0" w:space="0" w:color="auto"/>
        <w:left w:val="none" w:sz="0" w:space="0" w:color="auto"/>
        <w:bottom w:val="none" w:sz="0" w:space="0" w:color="auto"/>
        <w:right w:val="none" w:sz="0" w:space="0" w:color="auto"/>
      </w:divBdr>
    </w:div>
    <w:div w:id="1532761414">
      <w:bodyDiv w:val="1"/>
      <w:marLeft w:val="0"/>
      <w:marRight w:val="0"/>
      <w:marTop w:val="0"/>
      <w:marBottom w:val="0"/>
      <w:divBdr>
        <w:top w:val="none" w:sz="0" w:space="0" w:color="auto"/>
        <w:left w:val="none" w:sz="0" w:space="0" w:color="auto"/>
        <w:bottom w:val="none" w:sz="0" w:space="0" w:color="auto"/>
        <w:right w:val="none" w:sz="0" w:space="0" w:color="auto"/>
      </w:divBdr>
    </w:div>
    <w:div w:id="1545631308">
      <w:bodyDiv w:val="1"/>
      <w:marLeft w:val="0"/>
      <w:marRight w:val="0"/>
      <w:marTop w:val="0"/>
      <w:marBottom w:val="0"/>
      <w:divBdr>
        <w:top w:val="none" w:sz="0" w:space="0" w:color="auto"/>
        <w:left w:val="none" w:sz="0" w:space="0" w:color="auto"/>
        <w:bottom w:val="none" w:sz="0" w:space="0" w:color="auto"/>
        <w:right w:val="none" w:sz="0" w:space="0" w:color="auto"/>
      </w:divBdr>
    </w:div>
    <w:div w:id="1546986214">
      <w:bodyDiv w:val="1"/>
      <w:marLeft w:val="0"/>
      <w:marRight w:val="0"/>
      <w:marTop w:val="0"/>
      <w:marBottom w:val="0"/>
      <w:divBdr>
        <w:top w:val="none" w:sz="0" w:space="0" w:color="auto"/>
        <w:left w:val="none" w:sz="0" w:space="0" w:color="auto"/>
        <w:bottom w:val="none" w:sz="0" w:space="0" w:color="auto"/>
        <w:right w:val="none" w:sz="0" w:space="0" w:color="auto"/>
      </w:divBdr>
    </w:div>
    <w:div w:id="1555463226">
      <w:bodyDiv w:val="1"/>
      <w:marLeft w:val="0"/>
      <w:marRight w:val="0"/>
      <w:marTop w:val="0"/>
      <w:marBottom w:val="0"/>
      <w:divBdr>
        <w:top w:val="none" w:sz="0" w:space="0" w:color="auto"/>
        <w:left w:val="none" w:sz="0" w:space="0" w:color="auto"/>
        <w:bottom w:val="none" w:sz="0" w:space="0" w:color="auto"/>
        <w:right w:val="none" w:sz="0" w:space="0" w:color="auto"/>
      </w:divBdr>
    </w:div>
    <w:div w:id="1555507479">
      <w:bodyDiv w:val="1"/>
      <w:marLeft w:val="0"/>
      <w:marRight w:val="0"/>
      <w:marTop w:val="0"/>
      <w:marBottom w:val="0"/>
      <w:divBdr>
        <w:top w:val="none" w:sz="0" w:space="0" w:color="auto"/>
        <w:left w:val="none" w:sz="0" w:space="0" w:color="auto"/>
        <w:bottom w:val="none" w:sz="0" w:space="0" w:color="auto"/>
        <w:right w:val="none" w:sz="0" w:space="0" w:color="auto"/>
      </w:divBdr>
    </w:div>
    <w:div w:id="1579435917">
      <w:bodyDiv w:val="1"/>
      <w:marLeft w:val="0"/>
      <w:marRight w:val="0"/>
      <w:marTop w:val="0"/>
      <w:marBottom w:val="0"/>
      <w:divBdr>
        <w:top w:val="none" w:sz="0" w:space="0" w:color="auto"/>
        <w:left w:val="none" w:sz="0" w:space="0" w:color="auto"/>
        <w:bottom w:val="none" w:sz="0" w:space="0" w:color="auto"/>
        <w:right w:val="none" w:sz="0" w:space="0" w:color="auto"/>
      </w:divBdr>
    </w:div>
    <w:div w:id="1599026440">
      <w:bodyDiv w:val="1"/>
      <w:marLeft w:val="0"/>
      <w:marRight w:val="0"/>
      <w:marTop w:val="0"/>
      <w:marBottom w:val="0"/>
      <w:divBdr>
        <w:top w:val="none" w:sz="0" w:space="0" w:color="auto"/>
        <w:left w:val="none" w:sz="0" w:space="0" w:color="auto"/>
        <w:bottom w:val="none" w:sz="0" w:space="0" w:color="auto"/>
        <w:right w:val="none" w:sz="0" w:space="0" w:color="auto"/>
      </w:divBdr>
    </w:div>
    <w:div w:id="1608732527">
      <w:bodyDiv w:val="1"/>
      <w:marLeft w:val="0"/>
      <w:marRight w:val="0"/>
      <w:marTop w:val="0"/>
      <w:marBottom w:val="0"/>
      <w:divBdr>
        <w:top w:val="none" w:sz="0" w:space="0" w:color="auto"/>
        <w:left w:val="none" w:sz="0" w:space="0" w:color="auto"/>
        <w:bottom w:val="none" w:sz="0" w:space="0" w:color="auto"/>
        <w:right w:val="none" w:sz="0" w:space="0" w:color="auto"/>
      </w:divBdr>
    </w:div>
    <w:div w:id="1622682342">
      <w:bodyDiv w:val="1"/>
      <w:marLeft w:val="0"/>
      <w:marRight w:val="0"/>
      <w:marTop w:val="0"/>
      <w:marBottom w:val="0"/>
      <w:divBdr>
        <w:top w:val="none" w:sz="0" w:space="0" w:color="auto"/>
        <w:left w:val="none" w:sz="0" w:space="0" w:color="auto"/>
        <w:bottom w:val="none" w:sz="0" w:space="0" w:color="auto"/>
        <w:right w:val="none" w:sz="0" w:space="0" w:color="auto"/>
      </w:divBdr>
    </w:div>
    <w:div w:id="1628853101">
      <w:bodyDiv w:val="1"/>
      <w:marLeft w:val="0"/>
      <w:marRight w:val="0"/>
      <w:marTop w:val="0"/>
      <w:marBottom w:val="0"/>
      <w:divBdr>
        <w:top w:val="none" w:sz="0" w:space="0" w:color="auto"/>
        <w:left w:val="none" w:sz="0" w:space="0" w:color="auto"/>
        <w:bottom w:val="none" w:sz="0" w:space="0" w:color="auto"/>
        <w:right w:val="none" w:sz="0" w:space="0" w:color="auto"/>
      </w:divBdr>
    </w:div>
    <w:div w:id="1636180569">
      <w:bodyDiv w:val="1"/>
      <w:marLeft w:val="0"/>
      <w:marRight w:val="0"/>
      <w:marTop w:val="0"/>
      <w:marBottom w:val="0"/>
      <w:divBdr>
        <w:top w:val="none" w:sz="0" w:space="0" w:color="auto"/>
        <w:left w:val="none" w:sz="0" w:space="0" w:color="auto"/>
        <w:bottom w:val="none" w:sz="0" w:space="0" w:color="auto"/>
        <w:right w:val="none" w:sz="0" w:space="0" w:color="auto"/>
      </w:divBdr>
    </w:div>
    <w:div w:id="1636910929">
      <w:bodyDiv w:val="1"/>
      <w:marLeft w:val="0"/>
      <w:marRight w:val="0"/>
      <w:marTop w:val="0"/>
      <w:marBottom w:val="0"/>
      <w:divBdr>
        <w:top w:val="none" w:sz="0" w:space="0" w:color="auto"/>
        <w:left w:val="none" w:sz="0" w:space="0" w:color="auto"/>
        <w:bottom w:val="none" w:sz="0" w:space="0" w:color="auto"/>
        <w:right w:val="none" w:sz="0" w:space="0" w:color="auto"/>
      </w:divBdr>
    </w:div>
    <w:div w:id="1643192698">
      <w:bodyDiv w:val="1"/>
      <w:marLeft w:val="0"/>
      <w:marRight w:val="0"/>
      <w:marTop w:val="0"/>
      <w:marBottom w:val="0"/>
      <w:divBdr>
        <w:top w:val="none" w:sz="0" w:space="0" w:color="auto"/>
        <w:left w:val="none" w:sz="0" w:space="0" w:color="auto"/>
        <w:bottom w:val="none" w:sz="0" w:space="0" w:color="auto"/>
        <w:right w:val="none" w:sz="0" w:space="0" w:color="auto"/>
      </w:divBdr>
    </w:div>
    <w:div w:id="1671714111">
      <w:bodyDiv w:val="1"/>
      <w:marLeft w:val="0"/>
      <w:marRight w:val="0"/>
      <w:marTop w:val="0"/>
      <w:marBottom w:val="0"/>
      <w:divBdr>
        <w:top w:val="none" w:sz="0" w:space="0" w:color="auto"/>
        <w:left w:val="none" w:sz="0" w:space="0" w:color="auto"/>
        <w:bottom w:val="none" w:sz="0" w:space="0" w:color="auto"/>
        <w:right w:val="none" w:sz="0" w:space="0" w:color="auto"/>
      </w:divBdr>
    </w:div>
    <w:div w:id="1680236230">
      <w:bodyDiv w:val="1"/>
      <w:marLeft w:val="0"/>
      <w:marRight w:val="0"/>
      <w:marTop w:val="0"/>
      <w:marBottom w:val="0"/>
      <w:divBdr>
        <w:top w:val="none" w:sz="0" w:space="0" w:color="auto"/>
        <w:left w:val="none" w:sz="0" w:space="0" w:color="auto"/>
        <w:bottom w:val="none" w:sz="0" w:space="0" w:color="auto"/>
        <w:right w:val="none" w:sz="0" w:space="0" w:color="auto"/>
      </w:divBdr>
    </w:div>
    <w:div w:id="1682899682">
      <w:bodyDiv w:val="1"/>
      <w:marLeft w:val="0"/>
      <w:marRight w:val="0"/>
      <w:marTop w:val="0"/>
      <w:marBottom w:val="0"/>
      <w:divBdr>
        <w:top w:val="none" w:sz="0" w:space="0" w:color="auto"/>
        <w:left w:val="none" w:sz="0" w:space="0" w:color="auto"/>
        <w:bottom w:val="none" w:sz="0" w:space="0" w:color="auto"/>
        <w:right w:val="none" w:sz="0" w:space="0" w:color="auto"/>
      </w:divBdr>
    </w:div>
    <w:div w:id="1704594622">
      <w:bodyDiv w:val="1"/>
      <w:marLeft w:val="0"/>
      <w:marRight w:val="0"/>
      <w:marTop w:val="0"/>
      <w:marBottom w:val="0"/>
      <w:divBdr>
        <w:top w:val="none" w:sz="0" w:space="0" w:color="auto"/>
        <w:left w:val="none" w:sz="0" w:space="0" w:color="auto"/>
        <w:bottom w:val="none" w:sz="0" w:space="0" w:color="auto"/>
        <w:right w:val="none" w:sz="0" w:space="0" w:color="auto"/>
      </w:divBdr>
    </w:div>
    <w:div w:id="1723091029">
      <w:bodyDiv w:val="1"/>
      <w:marLeft w:val="0"/>
      <w:marRight w:val="0"/>
      <w:marTop w:val="0"/>
      <w:marBottom w:val="0"/>
      <w:divBdr>
        <w:top w:val="none" w:sz="0" w:space="0" w:color="auto"/>
        <w:left w:val="none" w:sz="0" w:space="0" w:color="auto"/>
        <w:bottom w:val="none" w:sz="0" w:space="0" w:color="auto"/>
        <w:right w:val="none" w:sz="0" w:space="0" w:color="auto"/>
      </w:divBdr>
    </w:div>
    <w:div w:id="1726173940">
      <w:bodyDiv w:val="1"/>
      <w:marLeft w:val="0"/>
      <w:marRight w:val="0"/>
      <w:marTop w:val="0"/>
      <w:marBottom w:val="0"/>
      <w:divBdr>
        <w:top w:val="none" w:sz="0" w:space="0" w:color="auto"/>
        <w:left w:val="none" w:sz="0" w:space="0" w:color="auto"/>
        <w:bottom w:val="none" w:sz="0" w:space="0" w:color="auto"/>
        <w:right w:val="none" w:sz="0" w:space="0" w:color="auto"/>
      </w:divBdr>
    </w:div>
    <w:div w:id="1744720810">
      <w:bodyDiv w:val="1"/>
      <w:marLeft w:val="0"/>
      <w:marRight w:val="0"/>
      <w:marTop w:val="0"/>
      <w:marBottom w:val="0"/>
      <w:divBdr>
        <w:top w:val="none" w:sz="0" w:space="0" w:color="auto"/>
        <w:left w:val="none" w:sz="0" w:space="0" w:color="auto"/>
        <w:bottom w:val="none" w:sz="0" w:space="0" w:color="auto"/>
        <w:right w:val="none" w:sz="0" w:space="0" w:color="auto"/>
      </w:divBdr>
    </w:div>
    <w:div w:id="1747266177">
      <w:bodyDiv w:val="1"/>
      <w:marLeft w:val="0"/>
      <w:marRight w:val="0"/>
      <w:marTop w:val="0"/>
      <w:marBottom w:val="0"/>
      <w:divBdr>
        <w:top w:val="none" w:sz="0" w:space="0" w:color="auto"/>
        <w:left w:val="none" w:sz="0" w:space="0" w:color="auto"/>
        <w:bottom w:val="none" w:sz="0" w:space="0" w:color="auto"/>
        <w:right w:val="none" w:sz="0" w:space="0" w:color="auto"/>
      </w:divBdr>
    </w:div>
    <w:div w:id="1752580892">
      <w:bodyDiv w:val="1"/>
      <w:marLeft w:val="0"/>
      <w:marRight w:val="0"/>
      <w:marTop w:val="0"/>
      <w:marBottom w:val="0"/>
      <w:divBdr>
        <w:top w:val="none" w:sz="0" w:space="0" w:color="auto"/>
        <w:left w:val="none" w:sz="0" w:space="0" w:color="auto"/>
        <w:bottom w:val="none" w:sz="0" w:space="0" w:color="auto"/>
        <w:right w:val="none" w:sz="0" w:space="0" w:color="auto"/>
      </w:divBdr>
    </w:div>
    <w:div w:id="1758861007">
      <w:bodyDiv w:val="1"/>
      <w:marLeft w:val="0"/>
      <w:marRight w:val="0"/>
      <w:marTop w:val="0"/>
      <w:marBottom w:val="0"/>
      <w:divBdr>
        <w:top w:val="none" w:sz="0" w:space="0" w:color="auto"/>
        <w:left w:val="none" w:sz="0" w:space="0" w:color="auto"/>
        <w:bottom w:val="none" w:sz="0" w:space="0" w:color="auto"/>
        <w:right w:val="none" w:sz="0" w:space="0" w:color="auto"/>
      </w:divBdr>
    </w:div>
    <w:div w:id="1759708969">
      <w:bodyDiv w:val="1"/>
      <w:marLeft w:val="0"/>
      <w:marRight w:val="0"/>
      <w:marTop w:val="0"/>
      <w:marBottom w:val="0"/>
      <w:divBdr>
        <w:top w:val="none" w:sz="0" w:space="0" w:color="auto"/>
        <w:left w:val="none" w:sz="0" w:space="0" w:color="auto"/>
        <w:bottom w:val="none" w:sz="0" w:space="0" w:color="auto"/>
        <w:right w:val="none" w:sz="0" w:space="0" w:color="auto"/>
      </w:divBdr>
    </w:div>
    <w:div w:id="1774861155">
      <w:bodyDiv w:val="1"/>
      <w:marLeft w:val="0"/>
      <w:marRight w:val="0"/>
      <w:marTop w:val="0"/>
      <w:marBottom w:val="0"/>
      <w:divBdr>
        <w:top w:val="none" w:sz="0" w:space="0" w:color="auto"/>
        <w:left w:val="none" w:sz="0" w:space="0" w:color="auto"/>
        <w:bottom w:val="none" w:sz="0" w:space="0" w:color="auto"/>
        <w:right w:val="none" w:sz="0" w:space="0" w:color="auto"/>
      </w:divBdr>
    </w:div>
    <w:div w:id="1781610771">
      <w:bodyDiv w:val="1"/>
      <w:marLeft w:val="0"/>
      <w:marRight w:val="0"/>
      <w:marTop w:val="0"/>
      <w:marBottom w:val="0"/>
      <w:divBdr>
        <w:top w:val="none" w:sz="0" w:space="0" w:color="auto"/>
        <w:left w:val="none" w:sz="0" w:space="0" w:color="auto"/>
        <w:bottom w:val="none" w:sz="0" w:space="0" w:color="auto"/>
        <w:right w:val="none" w:sz="0" w:space="0" w:color="auto"/>
      </w:divBdr>
    </w:div>
    <w:div w:id="1793328716">
      <w:bodyDiv w:val="1"/>
      <w:marLeft w:val="0"/>
      <w:marRight w:val="0"/>
      <w:marTop w:val="0"/>
      <w:marBottom w:val="0"/>
      <w:divBdr>
        <w:top w:val="none" w:sz="0" w:space="0" w:color="auto"/>
        <w:left w:val="none" w:sz="0" w:space="0" w:color="auto"/>
        <w:bottom w:val="none" w:sz="0" w:space="0" w:color="auto"/>
        <w:right w:val="none" w:sz="0" w:space="0" w:color="auto"/>
      </w:divBdr>
    </w:div>
    <w:div w:id="1820228339">
      <w:bodyDiv w:val="1"/>
      <w:marLeft w:val="0"/>
      <w:marRight w:val="0"/>
      <w:marTop w:val="0"/>
      <w:marBottom w:val="0"/>
      <w:divBdr>
        <w:top w:val="none" w:sz="0" w:space="0" w:color="auto"/>
        <w:left w:val="none" w:sz="0" w:space="0" w:color="auto"/>
        <w:bottom w:val="none" w:sz="0" w:space="0" w:color="auto"/>
        <w:right w:val="none" w:sz="0" w:space="0" w:color="auto"/>
      </w:divBdr>
    </w:div>
    <w:div w:id="1821338048">
      <w:bodyDiv w:val="1"/>
      <w:marLeft w:val="0"/>
      <w:marRight w:val="0"/>
      <w:marTop w:val="0"/>
      <w:marBottom w:val="0"/>
      <w:divBdr>
        <w:top w:val="none" w:sz="0" w:space="0" w:color="auto"/>
        <w:left w:val="none" w:sz="0" w:space="0" w:color="auto"/>
        <w:bottom w:val="none" w:sz="0" w:space="0" w:color="auto"/>
        <w:right w:val="none" w:sz="0" w:space="0" w:color="auto"/>
      </w:divBdr>
    </w:div>
    <w:div w:id="1828934441">
      <w:bodyDiv w:val="1"/>
      <w:marLeft w:val="0"/>
      <w:marRight w:val="0"/>
      <w:marTop w:val="0"/>
      <w:marBottom w:val="0"/>
      <w:divBdr>
        <w:top w:val="none" w:sz="0" w:space="0" w:color="auto"/>
        <w:left w:val="none" w:sz="0" w:space="0" w:color="auto"/>
        <w:bottom w:val="none" w:sz="0" w:space="0" w:color="auto"/>
        <w:right w:val="none" w:sz="0" w:space="0" w:color="auto"/>
      </w:divBdr>
    </w:div>
    <w:div w:id="1830176187">
      <w:bodyDiv w:val="1"/>
      <w:marLeft w:val="0"/>
      <w:marRight w:val="0"/>
      <w:marTop w:val="0"/>
      <w:marBottom w:val="0"/>
      <w:divBdr>
        <w:top w:val="none" w:sz="0" w:space="0" w:color="auto"/>
        <w:left w:val="none" w:sz="0" w:space="0" w:color="auto"/>
        <w:bottom w:val="none" w:sz="0" w:space="0" w:color="auto"/>
        <w:right w:val="none" w:sz="0" w:space="0" w:color="auto"/>
      </w:divBdr>
    </w:div>
    <w:div w:id="1833713637">
      <w:bodyDiv w:val="1"/>
      <w:marLeft w:val="0"/>
      <w:marRight w:val="0"/>
      <w:marTop w:val="0"/>
      <w:marBottom w:val="0"/>
      <w:divBdr>
        <w:top w:val="none" w:sz="0" w:space="0" w:color="auto"/>
        <w:left w:val="none" w:sz="0" w:space="0" w:color="auto"/>
        <w:bottom w:val="none" w:sz="0" w:space="0" w:color="auto"/>
        <w:right w:val="none" w:sz="0" w:space="0" w:color="auto"/>
      </w:divBdr>
    </w:div>
    <w:div w:id="1854223959">
      <w:bodyDiv w:val="1"/>
      <w:marLeft w:val="0"/>
      <w:marRight w:val="0"/>
      <w:marTop w:val="0"/>
      <w:marBottom w:val="0"/>
      <w:divBdr>
        <w:top w:val="none" w:sz="0" w:space="0" w:color="auto"/>
        <w:left w:val="none" w:sz="0" w:space="0" w:color="auto"/>
        <w:bottom w:val="none" w:sz="0" w:space="0" w:color="auto"/>
        <w:right w:val="none" w:sz="0" w:space="0" w:color="auto"/>
      </w:divBdr>
    </w:div>
    <w:div w:id="1856920982">
      <w:bodyDiv w:val="1"/>
      <w:marLeft w:val="0"/>
      <w:marRight w:val="0"/>
      <w:marTop w:val="0"/>
      <w:marBottom w:val="0"/>
      <w:divBdr>
        <w:top w:val="none" w:sz="0" w:space="0" w:color="auto"/>
        <w:left w:val="none" w:sz="0" w:space="0" w:color="auto"/>
        <w:bottom w:val="none" w:sz="0" w:space="0" w:color="auto"/>
        <w:right w:val="none" w:sz="0" w:space="0" w:color="auto"/>
      </w:divBdr>
    </w:div>
    <w:div w:id="1886944416">
      <w:bodyDiv w:val="1"/>
      <w:marLeft w:val="0"/>
      <w:marRight w:val="0"/>
      <w:marTop w:val="0"/>
      <w:marBottom w:val="0"/>
      <w:divBdr>
        <w:top w:val="none" w:sz="0" w:space="0" w:color="auto"/>
        <w:left w:val="none" w:sz="0" w:space="0" w:color="auto"/>
        <w:bottom w:val="none" w:sz="0" w:space="0" w:color="auto"/>
        <w:right w:val="none" w:sz="0" w:space="0" w:color="auto"/>
      </w:divBdr>
    </w:div>
    <w:div w:id="1903253978">
      <w:bodyDiv w:val="1"/>
      <w:marLeft w:val="0"/>
      <w:marRight w:val="0"/>
      <w:marTop w:val="0"/>
      <w:marBottom w:val="0"/>
      <w:divBdr>
        <w:top w:val="none" w:sz="0" w:space="0" w:color="auto"/>
        <w:left w:val="none" w:sz="0" w:space="0" w:color="auto"/>
        <w:bottom w:val="none" w:sz="0" w:space="0" w:color="auto"/>
        <w:right w:val="none" w:sz="0" w:space="0" w:color="auto"/>
      </w:divBdr>
    </w:div>
    <w:div w:id="1907228832">
      <w:bodyDiv w:val="1"/>
      <w:marLeft w:val="0"/>
      <w:marRight w:val="0"/>
      <w:marTop w:val="0"/>
      <w:marBottom w:val="0"/>
      <w:divBdr>
        <w:top w:val="none" w:sz="0" w:space="0" w:color="auto"/>
        <w:left w:val="none" w:sz="0" w:space="0" w:color="auto"/>
        <w:bottom w:val="none" w:sz="0" w:space="0" w:color="auto"/>
        <w:right w:val="none" w:sz="0" w:space="0" w:color="auto"/>
      </w:divBdr>
    </w:div>
    <w:div w:id="1907451869">
      <w:bodyDiv w:val="1"/>
      <w:marLeft w:val="0"/>
      <w:marRight w:val="0"/>
      <w:marTop w:val="0"/>
      <w:marBottom w:val="0"/>
      <w:divBdr>
        <w:top w:val="none" w:sz="0" w:space="0" w:color="auto"/>
        <w:left w:val="none" w:sz="0" w:space="0" w:color="auto"/>
        <w:bottom w:val="none" w:sz="0" w:space="0" w:color="auto"/>
        <w:right w:val="none" w:sz="0" w:space="0" w:color="auto"/>
      </w:divBdr>
    </w:div>
    <w:div w:id="1913930349">
      <w:bodyDiv w:val="1"/>
      <w:marLeft w:val="0"/>
      <w:marRight w:val="0"/>
      <w:marTop w:val="0"/>
      <w:marBottom w:val="0"/>
      <w:divBdr>
        <w:top w:val="none" w:sz="0" w:space="0" w:color="auto"/>
        <w:left w:val="none" w:sz="0" w:space="0" w:color="auto"/>
        <w:bottom w:val="none" w:sz="0" w:space="0" w:color="auto"/>
        <w:right w:val="none" w:sz="0" w:space="0" w:color="auto"/>
      </w:divBdr>
    </w:div>
    <w:div w:id="1925450597">
      <w:bodyDiv w:val="1"/>
      <w:marLeft w:val="0"/>
      <w:marRight w:val="0"/>
      <w:marTop w:val="0"/>
      <w:marBottom w:val="0"/>
      <w:divBdr>
        <w:top w:val="none" w:sz="0" w:space="0" w:color="auto"/>
        <w:left w:val="none" w:sz="0" w:space="0" w:color="auto"/>
        <w:bottom w:val="none" w:sz="0" w:space="0" w:color="auto"/>
        <w:right w:val="none" w:sz="0" w:space="0" w:color="auto"/>
      </w:divBdr>
    </w:div>
    <w:div w:id="1934631150">
      <w:bodyDiv w:val="1"/>
      <w:marLeft w:val="0"/>
      <w:marRight w:val="0"/>
      <w:marTop w:val="0"/>
      <w:marBottom w:val="0"/>
      <w:divBdr>
        <w:top w:val="none" w:sz="0" w:space="0" w:color="auto"/>
        <w:left w:val="none" w:sz="0" w:space="0" w:color="auto"/>
        <w:bottom w:val="none" w:sz="0" w:space="0" w:color="auto"/>
        <w:right w:val="none" w:sz="0" w:space="0" w:color="auto"/>
      </w:divBdr>
    </w:div>
    <w:div w:id="1939867744">
      <w:bodyDiv w:val="1"/>
      <w:marLeft w:val="0"/>
      <w:marRight w:val="0"/>
      <w:marTop w:val="0"/>
      <w:marBottom w:val="0"/>
      <w:divBdr>
        <w:top w:val="none" w:sz="0" w:space="0" w:color="auto"/>
        <w:left w:val="none" w:sz="0" w:space="0" w:color="auto"/>
        <w:bottom w:val="none" w:sz="0" w:space="0" w:color="auto"/>
        <w:right w:val="none" w:sz="0" w:space="0" w:color="auto"/>
      </w:divBdr>
    </w:div>
    <w:div w:id="1943225141">
      <w:bodyDiv w:val="1"/>
      <w:marLeft w:val="0"/>
      <w:marRight w:val="0"/>
      <w:marTop w:val="0"/>
      <w:marBottom w:val="0"/>
      <w:divBdr>
        <w:top w:val="none" w:sz="0" w:space="0" w:color="auto"/>
        <w:left w:val="none" w:sz="0" w:space="0" w:color="auto"/>
        <w:bottom w:val="none" w:sz="0" w:space="0" w:color="auto"/>
        <w:right w:val="none" w:sz="0" w:space="0" w:color="auto"/>
      </w:divBdr>
    </w:div>
    <w:div w:id="1950038891">
      <w:bodyDiv w:val="1"/>
      <w:marLeft w:val="0"/>
      <w:marRight w:val="0"/>
      <w:marTop w:val="0"/>
      <w:marBottom w:val="0"/>
      <w:divBdr>
        <w:top w:val="none" w:sz="0" w:space="0" w:color="auto"/>
        <w:left w:val="none" w:sz="0" w:space="0" w:color="auto"/>
        <w:bottom w:val="none" w:sz="0" w:space="0" w:color="auto"/>
        <w:right w:val="none" w:sz="0" w:space="0" w:color="auto"/>
      </w:divBdr>
    </w:div>
    <w:div w:id="1952124505">
      <w:bodyDiv w:val="1"/>
      <w:marLeft w:val="0"/>
      <w:marRight w:val="0"/>
      <w:marTop w:val="0"/>
      <w:marBottom w:val="0"/>
      <w:divBdr>
        <w:top w:val="none" w:sz="0" w:space="0" w:color="auto"/>
        <w:left w:val="none" w:sz="0" w:space="0" w:color="auto"/>
        <w:bottom w:val="none" w:sz="0" w:space="0" w:color="auto"/>
        <w:right w:val="none" w:sz="0" w:space="0" w:color="auto"/>
      </w:divBdr>
    </w:div>
    <w:div w:id="1962957127">
      <w:bodyDiv w:val="1"/>
      <w:marLeft w:val="0"/>
      <w:marRight w:val="0"/>
      <w:marTop w:val="0"/>
      <w:marBottom w:val="0"/>
      <w:divBdr>
        <w:top w:val="none" w:sz="0" w:space="0" w:color="auto"/>
        <w:left w:val="none" w:sz="0" w:space="0" w:color="auto"/>
        <w:bottom w:val="none" w:sz="0" w:space="0" w:color="auto"/>
        <w:right w:val="none" w:sz="0" w:space="0" w:color="auto"/>
      </w:divBdr>
    </w:div>
    <w:div w:id="1978366230">
      <w:bodyDiv w:val="1"/>
      <w:marLeft w:val="0"/>
      <w:marRight w:val="0"/>
      <w:marTop w:val="0"/>
      <w:marBottom w:val="0"/>
      <w:divBdr>
        <w:top w:val="none" w:sz="0" w:space="0" w:color="auto"/>
        <w:left w:val="none" w:sz="0" w:space="0" w:color="auto"/>
        <w:bottom w:val="none" w:sz="0" w:space="0" w:color="auto"/>
        <w:right w:val="none" w:sz="0" w:space="0" w:color="auto"/>
      </w:divBdr>
    </w:div>
    <w:div w:id="1988389208">
      <w:bodyDiv w:val="1"/>
      <w:marLeft w:val="0"/>
      <w:marRight w:val="0"/>
      <w:marTop w:val="0"/>
      <w:marBottom w:val="0"/>
      <w:divBdr>
        <w:top w:val="none" w:sz="0" w:space="0" w:color="auto"/>
        <w:left w:val="none" w:sz="0" w:space="0" w:color="auto"/>
        <w:bottom w:val="none" w:sz="0" w:space="0" w:color="auto"/>
        <w:right w:val="none" w:sz="0" w:space="0" w:color="auto"/>
      </w:divBdr>
    </w:div>
    <w:div w:id="1990941212">
      <w:bodyDiv w:val="1"/>
      <w:marLeft w:val="0"/>
      <w:marRight w:val="0"/>
      <w:marTop w:val="0"/>
      <w:marBottom w:val="0"/>
      <w:divBdr>
        <w:top w:val="none" w:sz="0" w:space="0" w:color="auto"/>
        <w:left w:val="none" w:sz="0" w:space="0" w:color="auto"/>
        <w:bottom w:val="none" w:sz="0" w:space="0" w:color="auto"/>
        <w:right w:val="none" w:sz="0" w:space="0" w:color="auto"/>
      </w:divBdr>
    </w:div>
    <w:div w:id="1997487598">
      <w:bodyDiv w:val="1"/>
      <w:marLeft w:val="0"/>
      <w:marRight w:val="0"/>
      <w:marTop w:val="0"/>
      <w:marBottom w:val="0"/>
      <w:divBdr>
        <w:top w:val="none" w:sz="0" w:space="0" w:color="auto"/>
        <w:left w:val="none" w:sz="0" w:space="0" w:color="auto"/>
        <w:bottom w:val="none" w:sz="0" w:space="0" w:color="auto"/>
        <w:right w:val="none" w:sz="0" w:space="0" w:color="auto"/>
      </w:divBdr>
    </w:div>
    <w:div w:id="2013339450">
      <w:bodyDiv w:val="1"/>
      <w:marLeft w:val="0"/>
      <w:marRight w:val="0"/>
      <w:marTop w:val="0"/>
      <w:marBottom w:val="0"/>
      <w:divBdr>
        <w:top w:val="none" w:sz="0" w:space="0" w:color="auto"/>
        <w:left w:val="none" w:sz="0" w:space="0" w:color="auto"/>
        <w:bottom w:val="none" w:sz="0" w:space="0" w:color="auto"/>
        <w:right w:val="none" w:sz="0" w:space="0" w:color="auto"/>
      </w:divBdr>
    </w:div>
    <w:div w:id="2034110032">
      <w:bodyDiv w:val="1"/>
      <w:marLeft w:val="0"/>
      <w:marRight w:val="0"/>
      <w:marTop w:val="0"/>
      <w:marBottom w:val="0"/>
      <w:divBdr>
        <w:top w:val="none" w:sz="0" w:space="0" w:color="auto"/>
        <w:left w:val="none" w:sz="0" w:space="0" w:color="auto"/>
        <w:bottom w:val="none" w:sz="0" w:space="0" w:color="auto"/>
        <w:right w:val="none" w:sz="0" w:space="0" w:color="auto"/>
      </w:divBdr>
    </w:div>
    <w:div w:id="2035962938">
      <w:bodyDiv w:val="1"/>
      <w:marLeft w:val="0"/>
      <w:marRight w:val="0"/>
      <w:marTop w:val="0"/>
      <w:marBottom w:val="0"/>
      <w:divBdr>
        <w:top w:val="none" w:sz="0" w:space="0" w:color="auto"/>
        <w:left w:val="none" w:sz="0" w:space="0" w:color="auto"/>
        <w:bottom w:val="none" w:sz="0" w:space="0" w:color="auto"/>
        <w:right w:val="none" w:sz="0" w:space="0" w:color="auto"/>
      </w:divBdr>
    </w:div>
    <w:div w:id="2048290721">
      <w:bodyDiv w:val="1"/>
      <w:marLeft w:val="0"/>
      <w:marRight w:val="0"/>
      <w:marTop w:val="0"/>
      <w:marBottom w:val="0"/>
      <w:divBdr>
        <w:top w:val="none" w:sz="0" w:space="0" w:color="auto"/>
        <w:left w:val="none" w:sz="0" w:space="0" w:color="auto"/>
        <w:bottom w:val="none" w:sz="0" w:space="0" w:color="auto"/>
        <w:right w:val="none" w:sz="0" w:space="0" w:color="auto"/>
      </w:divBdr>
    </w:div>
    <w:div w:id="2058159083">
      <w:bodyDiv w:val="1"/>
      <w:marLeft w:val="0"/>
      <w:marRight w:val="0"/>
      <w:marTop w:val="0"/>
      <w:marBottom w:val="0"/>
      <w:divBdr>
        <w:top w:val="none" w:sz="0" w:space="0" w:color="auto"/>
        <w:left w:val="none" w:sz="0" w:space="0" w:color="auto"/>
        <w:bottom w:val="none" w:sz="0" w:space="0" w:color="auto"/>
        <w:right w:val="none" w:sz="0" w:space="0" w:color="auto"/>
      </w:divBdr>
    </w:div>
    <w:div w:id="2066222201">
      <w:bodyDiv w:val="1"/>
      <w:marLeft w:val="0"/>
      <w:marRight w:val="0"/>
      <w:marTop w:val="0"/>
      <w:marBottom w:val="0"/>
      <w:divBdr>
        <w:top w:val="none" w:sz="0" w:space="0" w:color="auto"/>
        <w:left w:val="none" w:sz="0" w:space="0" w:color="auto"/>
        <w:bottom w:val="none" w:sz="0" w:space="0" w:color="auto"/>
        <w:right w:val="none" w:sz="0" w:space="0" w:color="auto"/>
      </w:divBdr>
    </w:div>
    <w:div w:id="2071731218">
      <w:bodyDiv w:val="1"/>
      <w:marLeft w:val="0"/>
      <w:marRight w:val="0"/>
      <w:marTop w:val="0"/>
      <w:marBottom w:val="0"/>
      <w:divBdr>
        <w:top w:val="none" w:sz="0" w:space="0" w:color="auto"/>
        <w:left w:val="none" w:sz="0" w:space="0" w:color="auto"/>
        <w:bottom w:val="none" w:sz="0" w:space="0" w:color="auto"/>
        <w:right w:val="none" w:sz="0" w:space="0" w:color="auto"/>
      </w:divBdr>
    </w:div>
    <w:div w:id="2075544075">
      <w:bodyDiv w:val="1"/>
      <w:marLeft w:val="0"/>
      <w:marRight w:val="0"/>
      <w:marTop w:val="0"/>
      <w:marBottom w:val="0"/>
      <w:divBdr>
        <w:top w:val="none" w:sz="0" w:space="0" w:color="auto"/>
        <w:left w:val="none" w:sz="0" w:space="0" w:color="auto"/>
        <w:bottom w:val="none" w:sz="0" w:space="0" w:color="auto"/>
        <w:right w:val="none" w:sz="0" w:space="0" w:color="auto"/>
      </w:divBdr>
    </w:div>
    <w:div w:id="2089763939">
      <w:bodyDiv w:val="1"/>
      <w:marLeft w:val="0"/>
      <w:marRight w:val="0"/>
      <w:marTop w:val="0"/>
      <w:marBottom w:val="0"/>
      <w:divBdr>
        <w:top w:val="none" w:sz="0" w:space="0" w:color="auto"/>
        <w:left w:val="none" w:sz="0" w:space="0" w:color="auto"/>
        <w:bottom w:val="none" w:sz="0" w:space="0" w:color="auto"/>
        <w:right w:val="none" w:sz="0" w:space="0" w:color="auto"/>
      </w:divBdr>
    </w:div>
    <w:div w:id="2091804214">
      <w:bodyDiv w:val="1"/>
      <w:marLeft w:val="0"/>
      <w:marRight w:val="0"/>
      <w:marTop w:val="0"/>
      <w:marBottom w:val="0"/>
      <w:divBdr>
        <w:top w:val="none" w:sz="0" w:space="0" w:color="auto"/>
        <w:left w:val="none" w:sz="0" w:space="0" w:color="auto"/>
        <w:bottom w:val="none" w:sz="0" w:space="0" w:color="auto"/>
        <w:right w:val="none" w:sz="0" w:space="0" w:color="auto"/>
      </w:divBdr>
    </w:div>
    <w:div w:id="2100785145">
      <w:bodyDiv w:val="1"/>
      <w:marLeft w:val="0"/>
      <w:marRight w:val="0"/>
      <w:marTop w:val="0"/>
      <w:marBottom w:val="0"/>
      <w:divBdr>
        <w:top w:val="none" w:sz="0" w:space="0" w:color="auto"/>
        <w:left w:val="none" w:sz="0" w:space="0" w:color="auto"/>
        <w:bottom w:val="none" w:sz="0" w:space="0" w:color="auto"/>
        <w:right w:val="none" w:sz="0" w:space="0" w:color="auto"/>
      </w:divBdr>
    </w:div>
    <w:div w:id="2104104461">
      <w:bodyDiv w:val="1"/>
      <w:marLeft w:val="0"/>
      <w:marRight w:val="0"/>
      <w:marTop w:val="0"/>
      <w:marBottom w:val="0"/>
      <w:divBdr>
        <w:top w:val="none" w:sz="0" w:space="0" w:color="auto"/>
        <w:left w:val="none" w:sz="0" w:space="0" w:color="auto"/>
        <w:bottom w:val="none" w:sz="0" w:space="0" w:color="auto"/>
        <w:right w:val="none" w:sz="0" w:space="0" w:color="auto"/>
      </w:divBdr>
    </w:div>
    <w:div w:id="2109347105">
      <w:bodyDiv w:val="1"/>
      <w:marLeft w:val="0"/>
      <w:marRight w:val="0"/>
      <w:marTop w:val="0"/>
      <w:marBottom w:val="0"/>
      <w:divBdr>
        <w:top w:val="none" w:sz="0" w:space="0" w:color="auto"/>
        <w:left w:val="none" w:sz="0" w:space="0" w:color="auto"/>
        <w:bottom w:val="none" w:sz="0" w:space="0" w:color="auto"/>
        <w:right w:val="none" w:sz="0" w:space="0" w:color="auto"/>
      </w:divBdr>
    </w:div>
    <w:div w:id="2109889980">
      <w:bodyDiv w:val="1"/>
      <w:marLeft w:val="0"/>
      <w:marRight w:val="0"/>
      <w:marTop w:val="0"/>
      <w:marBottom w:val="0"/>
      <w:divBdr>
        <w:top w:val="none" w:sz="0" w:space="0" w:color="auto"/>
        <w:left w:val="none" w:sz="0" w:space="0" w:color="auto"/>
        <w:bottom w:val="none" w:sz="0" w:space="0" w:color="auto"/>
        <w:right w:val="none" w:sz="0" w:space="0" w:color="auto"/>
      </w:divBdr>
    </w:div>
    <w:div w:id="2116904206">
      <w:bodyDiv w:val="1"/>
      <w:marLeft w:val="0"/>
      <w:marRight w:val="0"/>
      <w:marTop w:val="0"/>
      <w:marBottom w:val="0"/>
      <w:divBdr>
        <w:top w:val="none" w:sz="0" w:space="0" w:color="auto"/>
        <w:left w:val="none" w:sz="0" w:space="0" w:color="auto"/>
        <w:bottom w:val="none" w:sz="0" w:space="0" w:color="auto"/>
        <w:right w:val="none" w:sz="0" w:space="0" w:color="auto"/>
      </w:divBdr>
    </w:div>
    <w:div w:id="214650796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1.bin"/><Relationship Id="rId18" Type="http://schemas.openxmlformats.org/officeDocument/2006/relationships/image" Target="media/image4.jpeg"/><Relationship Id="rId26" Type="http://schemas.openxmlformats.org/officeDocument/2006/relationships/oleObject" Target="embeddings/oleObject6.bin"/><Relationship Id="rId3" Type="http://schemas.openxmlformats.org/officeDocument/2006/relationships/styles" Target="style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oleObject" Target="embeddings/oleObject3.bin"/><Relationship Id="rId25" Type="http://schemas.openxmlformats.org/officeDocument/2006/relationships/image" Target="media/image8.wmf"/><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6.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5.bin"/><Relationship Id="rId28" Type="http://schemas.openxmlformats.org/officeDocument/2006/relationships/footer" Target="footer7.xml"/><Relationship Id="rId10" Type="http://schemas.openxmlformats.org/officeDocument/2006/relationships/footer" Target="footer3.xm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emf"/><Relationship Id="rId22" Type="http://schemas.openxmlformats.org/officeDocument/2006/relationships/image" Target="media/image7.emf"/><Relationship Id="rId27" Type="http://schemas.openxmlformats.org/officeDocument/2006/relationships/footer" Target="footer6.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DD480-B45F-4CAC-8A5A-B0E4C5D88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2910</TotalTime>
  <Pages>1</Pages>
  <Words>5922</Words>
  <Characters>33756</Characters>
  <Application>Microsoft Office Word</Application>
  <DocSecurity>0</DocSecurity>
  <Lines>281</Lines>
  <Paragraphs>79</Paragraphs>
  <ScaleCrop>false</ScaleCrop>
  <Company>微软中国</Company>
  <LinksUpToDate>false</LinksUpToDate>
  <CharactersWithSpaces>39599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lhj</dc:creator>
  <cp:keywords/>
  <dc:description/>
  <cp:lastModifiedBy>liu</cp:lastModifiedBy>
  <cp:revision>6</cp:revision>
  <cp:lastPrinted>2022-06-16T06:36:00Z</cp:lastPrinted>
  <dcterms:created xsi:type="dcterms:W3CDTF">2022-02-24T09:36:00Z</dcterms:created>
  <dcterms:modified xsi:type="dcterms:W3CDTF">2022-06-20T08:54:00Z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