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53E" w:rsidRDefault="00DE453E">
      <w:pPr>
        <w:rPr>
          <w:rFonts w:ascii="仿宋_GB2312" w:eastAsia="仿宋_GB2312" w:hAnsi="仿宋_GB2312" w:cs="仿宋_GB2312"/>
          <w:sz w:val="36"/>
          <w:szCs w:val="36"/>
        </w:rPr>
      </w:pPr>
    </w:p>
    <w:p w:rsidR="00DE453E" w:rsidRDefault="00DE453E">
      <w:pPr>
        <w:rPr>
          <w:rFonts w:ascii="仿宋_GB2312" w:eastAsia="仿宋_GB2312" w:hAnsi="仿宋_GB2312" w:cs="仿宋_GB2312"/>
          <w:sz w:val="36"/>
          <w:szCs w:val="36"/>
        </w:rPr>
      </w:pPr>
    </w:p>
    <w:p w:rsidR="00DE453E" w:rsidRDefault="00FE1F62">
      <w:pPr>
        <w:adjustRightInd w:val="0"/>
        <w:snapToGrid w:val="0"/>
        <w:jc w:val="center"/>
        <w:outlineLvl w:val="0"/>
        <w:rPr>
          <w:rFonts w:ascii="方正小标宋_GBK" w:eastAsia="方正小标宋_GBK"/>
          <w:bCs/>
          <w:sz w:val="72"/>
          <w:szCs w:val="72"/>
        </w:rPr>
      </w:pPr>
      <w:r>
        <w:rPr>
          <w:rFonts w:ascii="黑体" w:eastAsia="黑体" w:hAnsi="黑体" w:cs="黑体" w:hint="eastAsia"/>
          <w:bCs/>
          <w:sz w:val="72"/>
          <w:szCs w:val="72"/>
        </w:rPr>
        <w:t>建设项目环境影响报告表</w:t>
      </w:r>
    </w:p>
    <w:p w:rsidR="00DE453E" w:rsidRDefault="00FE1F62" w:rsidP="00C93EEB">
      <w:pPr>
        <w:adjustRightInd w:val="0"/>
        <w:snapToGrid w:val="0"/>
        <w:spacing w:beforeLines="80"/>
        <w:jc w:val="center"/>
        <w:rPr>
          <w:rFonts w:ascii="楷体_GB2312" w:eastAsia="楷体_GB2312"/>
          <w:bCs/>
          <w:sz w:val="48"/>
          <w:szCs w:val="48"/>
        </w:rPr>
      </w:pPr>
      <w:r>
        <w:rPr>
          <w:rFonts w:ascii="楷体_GB2312" w:eastAsia="楷体_GB2312" w:hint="eastAsia"/>
          <w:bCs/>
          <w:sz w:val="48"/>
          <w:szCs w:val="48"/>
        </w:rPr>
        <w:t>（污染影响类）</w:t>
      </w:r>
    </w:p>
    <w:p w:rsidR="00DE453E" w:rsidRDefault="00DE453E">
      <w:pPr>
        <w:adjustRightInd w:val="0"/>
        <w:snapToGrid w:val="0"/>
        <w:spacing w:line="288" w:lineRule="auto"/>
        <w:jc w:val="center"/>
        <w:outlineLvl w:val="0"/>
        <w:rPr>
          <w:rFonts w:ascii="华文仿宋" w:eastAsia="华文仿宋" w:hAnsi="华文仿宋" w:cs="华文仿宋"/>
          <w:kern w:val="44"/>
          <w:sz w:val="44"/>
          <w:szCs w:val="44"/>
        </w:rPr>
      </w:pPr>
    </w:p>
    <w:p w:rsidR="00DE453E" w:rsidRDefault="00DE453E">
      <w:pPr>
        <w:jc w:val="center"/>
        <w:rPr>
          <w:rFonts w:eastAsia="仿宋"/>
          <w:sz w:val="52"/>
          <w:szCs w:val="52"/>
        </w:rPr>
      </w:pPr>
    </w:p>
    <w:p w:rsidR="00DE453E" w:rsidRDefault="00DE453E">
      <w:pPr>
        <w:adjustRightInd w:val="0"/>
        <w:snapToGrid w:val="0"/>
        <w:spacing w:line="288" w:lineRule="auto"/>
        <w:jc w:val="center"/>
        <w:outlineLvl w:val="0"/>
        <w:rPr>
          <w:rFonts w:ascii="华文仿宋" w:eastAsia="华文仿宋" w:hAnsi="华文仿宋" w:cs="华文仿宋"/>
          <w:kern w:val="44"/>
          <w:sz w:val="44"/>
          <w:szCs w:val="44"/>
        </w:rPr>
      </w:pPr>
    </w:p>
    <w:p w:rsidR="00DE453E" w:rsidRDefault="00DE453E">
      <w:pPr>
        <w:jc w:val="center"/>
        <w:rPr>
          <w:rFonts w:eastAsia="仿宋"/>
          <w:sz w:val="52"/>
          <w:szCs w:val="52"/>
        </w:rPr>
      </w:pPr>
    </w:p>
    <w:p w:rsidR="00DE453E" w:rsidRDefault="00DE453E">
      <w:pPr>
        <w:jc w:val="center"/>
        <w:rPr>
          <w:rFonts w:eastAsia="仿宋"/>
          <w:sz w:val="52"/>
          <w:szCs w:val="52"/>
        </w:rPr>
      </w:pPr>
    </w:p>
    <w:p w:rsidR="00DE453E" w:rsidRDefault="00DE453E">
      <w:pPr>
        <w:jc w:val="center"/>
        <w:rPr>
          <w:rFonts w:eastAsia="仿宋"/>
          <w:sz w:val="52"/>
          <w:szCs w:val="52"/>
        </w:rPr>
      </w:pPr>
    </w:p>
    <w:p w:rsidR="00DE453E" w:rsidRDefault="00FE1F62">
      <w:pPr>
        <w:adjustRightInd w:val="0"/>
        <w:snapToGrid w:val="0"/>
        <w:spacing w:line="480" w:lineRule="auto"/>
        <w:rPr>
          <w:rFonts w:ascii="仿宋_GB2312" w:eastAsia="仿宋_GB2312"/>
          <w:sz w:val="36"/>
          <w:szCs w:val="36"/>
          <w:u w:val="single"/>
        </w:rPr>
      </w:pPr>
      <w:r>
        <w:rPr>
          <w:rFonts w:ascii="仿宋_GB2312" w:eastAsia="仿宋_GB2312" w:hint="eastAsia"/>
          <w:sz w:val="36"/>
          <w:szCs w:val="36"/>
        </w:rPr>
        <w:t>项目名称：</w:t>
      </w:r>
      <w:r>
        <w:rPr>
          <w:rFonts w:ascii="仿宋_GB2312" w:eastAsia="仿宋_GB2312" w:hint="eastAsia"/>
          <w:sz w:val="36"/>
          <w:szCs w:val="36"/>
          <w:u w:val="single"/>
        </w:rPr>
        <w:t xml:space="preserve">     </w:t>
      </w:r>
      <w:r>
        <w:rPr>
          <w:rFonts w:ascii="仿宋_GB2312" w:eastAsia="仿宋_GB2312" w:hint="eastAsia"/>
          <w:sz w:val="36"/>
          <w:szCs w:val="36"/>
          <w:u w:val="single"/>
        </w:rPr>
        <w:t>洛阳欧纳轴承有限公司</w:t>
      </w:r>
      <w:r>
        <w:rPr>
          <w:rFonts w:ascii="仿宋_GB2312" w:eastAsia="仿宋_GB2312" w:hint="eastAsia"/>
          <w:sz w:val="36"/>
          <w:szCs w:val="36"/>
          <w:u w:val="single"/>
        </w:rPr>
        <w:t xml:space="preserve">             </w:t>
      </w:r>
    </w:p>
    <w:p w:rsidR="00DE453E" w:rsidRDefault="00FE1F62">
      <w:pPr>
        <w:adjustRightInd w:val="0"/>
        <w:snapToGrid w:val="0"/>
        <w:spacing w:line="480" w:lineRule="auto"/>
        <w:ind w:firstLineChars="400" w:firstLine="1440"/>
        <w:rPr>
          <w:rFonts w:ascii="仿宋_GB2312" w:eastAsia="仿宋_GB2312" w:hAnsi="Calibri"/>
          <w:sz w:val="36"/>
          <w:szCs w:val="36"/>
          <w:u w:val="single"/>
        </w:rPr>
      </w:pPr>
      <w:r>
        <w:rPr>
          <w:rFonts w:ascii="仿宋_GB2312" w:eastAsia="仿宋_GB2312" w:hint="eastAsia"/>
          <w:sz w:val="36"/>
          <w:szCs w:val="36"/>
          <w:u w:val="single"/>
        </w:rPr>
        <w:t>年产</w:t>
      </w:r>
      <w:r>
        <w:rPr>
          <w:rFonts w:ascii="仿宋_GB2312" w:eastAsia="仿宋_GB2312" w:hint="eastAsia"/>
          <w:sz w:val="36"/>
          <w:szCs w:val="36"/>
          <w:u w:val="single"/>
        </w:rPr>
        <w:t>20</w:t>
      </w:r>
      <w:r>
        <w:rPr>
          <w:rFonts w:ascii="仿宋_GB2312" w:eastAsia="仿宋_GB2312" w:hint="eastAsia"/>
          <w:sz w:val="36"/>
          <w:szCs w:val="36"/>
          <w:u w:val="single"/>
        </w:rPr>
        <w:t>万套精密轴承项目</w:t>
      </w:r>
    </w:p>
    <w:p w:rsidR="00DE453E" w:rsidRDefault="00FE1F62">
      <w:pPr>
        <w:adjustRightInd w:val="0"/>
        <w:snapToGrid w:val="0"/>
        <w:spacing w:line="480" w:lineRule="auto"/>
        <w:rPr>
          <w:rFonts w:ascii="仿宋_GB2312" w:eastAsia="仿宋_GB2312"/>
          <w:sz w:val="36"/>
          <w:szCs w:val="36"/>
          <w:u w:val="single"/>
        </w:rPr>
      </w:pPr>
      <w:r>
        <w:rPr>
          <w:rFonts w:ascii="仿宋_GB2312" w:eastAsia="仿宋_GB2312" w:hint="eastAsia"/>
          <w:sz w:val="36"/>
          <w:szCs w:val="36"/>
        </w:rPr>
        <w:t>建设单位（盖章）：</w:t>
      </w:r>
      <w:r>
        <w:rPr>
          <w:rFonts w:ascii="仿宋_GB2312" w:eastAsia="仿宋_GB2312" w:hint="eastAsia"/>
          <w:sz w:val="36"/>
          <w:szCs w:val="36"/>
          <w:u w:val="single"/>
        </w:rPr>
        <w:t xml:space="preserve"> </w:t>
      </w:r>
      <w:r>
        <w:rPr>
          <w:rFonts w:ascii="仿宋_GB2312" w:eastAsia="仿宋_GB2312" w:hint="eastAsia"/>
          <w:sz w:val="36"/>
          <w:szCs w:val="36"/>
          <w:u w:val="single"/>
        </w:rPr>
        <w:t>洛阳欧纳轴承有限公司</w:t>
      </w:r>
    </w:p>
    <w:p w:rsidR="00DE453E" w:rsidRDefault="00FE1F62">
      <w:pPr>
        <w:adjustRightInd w:val="0"/>
        <w:snapToGrid w:val="0"/>
        <w:spacing w:line="480" w:lineRule="auto"/>
        <w:rPr>
          <w:rFonts w:ascii="仿宋_GB2312" w:eastAsia="仿宋_GB2312"/>
          <w:sz w:val="36"/>
          <w:szCs w:val="36"/>
          <w:u w:val="single"/>
        </w:rPr>
      </w:pPr>
      <w:r>
        <w:rPr>
          <w:rFonts w:ascii="仿宋_GB2312" w:eastAsia="仿宋_GB2312" w:hint="eastAsia"/>
          <w:sz w:val="36"/>
          <w:szCs w:val="36"/>
        </w:rPr>
        <w:t>编制日期：</w:t>
      </w:r>
      <w:r>
        <w:rPr>
          <w:rFonts w:ascii="仿宋_GB2312" w:eastAsia="仿宋_GB2312" w:hint="eastAsia"/>
          <w:sz w:val="36"/>
          <w:szCs w:val="36"/>
          <w:u w:val="single"/>
        </w:rPr>
        <w:t xml:space="preserve">          2022</w:t>
      </w:r>
      <w:r>
        <w:rPr>
          <w:rFonts w:ascii="仿宋_GB2312" w:eastAsia="仿宋_GB2312" w:hint="eastAsia"/>
          <w:sz w:val="36"/>
          <w:szCs w:val="36"/>
          <w:u w:val="single"/>
        </w:rPr>
        <w:t>年</w:t>
      </w:r>
      <w:r>
        <w:rPr>
          <w:rFonts w:ascii="仿宋_GB2312" w:eastAsia="仿宋_GB2312" w:hint="eastAsia"/>
          <w:sz w:val="36"/>
          <w:szCs w:val="36"/>
          <w:u w:val="single"/>
        </w:rPr>
        <w:t>4</w:t>
      </w:r>
      <w:r>
        <w:rPr>
          <w:rFonts w:ascii="仿宋_GB2312" w:eastAsia="仿宋_GB2312" w:hint="eastAsia"/>
          <w:sz w:val="36"/>
          <w:szCs w:val="36"/>
          <w:u w:val="single"/>
        </w:rPr>
        <w:t>月</w:t>
      </w:r>
    </w:p>
    <w:p w:rsidR="00DE453E" w:rsidRDefault="00DE453E">
      <w:pPr>
        <w:adjustRightInd w:val="0"/>
        <w:snapToGrid w:val="0"/>
        <w:spacing w:line="288" w:lineRule="auto"/>
        <w:ind w:firstLine="1040"/>
        <w:rPr>
          <w:rFonts w:ascii="仿宋_GB2312" w:eastAsia="仿宋_GB2312"/>
          <w:sz w:val="36"/>
          <w:szCs w:val="36"/>
        </w:rPr>
      </w:pPr>
      <w:bookmarkStart w:id="0" w:name="_Hlk57884087"/>
    </w:p>
    <w:p w:rsidR="00DE453E" w:rsidRDefault="00DE453E">
      <w:pPr>
        <w:adjustRightInd w:val="0"/>
        <w:snapToGrid w:val="0"/>
        <w:spacing w:line="288" w:lineRule="auto"/>
        <w:ind w:firstLine="1040"/>
        <w:rPr>
          <w:rFonts w:ascii="仿宋_GB2312" w:eastAsia="仿宋_GB2312"/>
          <w:sz w:val="36"/>
          <w:szCs w:val="36"/>
        </w:rPr>
      </w:pPr>
    </w:p>
    <w:bookmarkEnd w:id="0"/>
    <w:p w:rsidR="00DE453E" w:rsidRDefault="00FE1F62">
      <w:pPr>
        <w:adjustRightInd w:val="0"/>
        <w:snapToGrid w:val="0"/>
        <w:spacing w:line="288" w:lineRule="auto"/>
        <w:jc w:val="center"/>
        <w:rPr>
          <w:rFonts w:ascii="楷体_GB2312" w:eastAsia="楷体_GB2312"/>
          <w:sz w:val="36"/>
          <w:szCs w:val="36"/>
        </w:rPr>
      </w:pPr>
      <w:r>
        <w:rPr>
          <w:rFonts w:ascii="楷体_GB2312" w:eastAsia="楷体_GB2312" w:hint="eastAsia"/>
          <w:sz w:val="36"/>
          <w:szCs w:val="36"/>
        </w:rPr>
        <w:t>中华人民共和国生态环境部制</w:t>
      </w:r>
    </w:p>
    <w:p w:rsidR="00DE453E" w:rsidRDefault="00DE453E">
      <w:pPr>
        <w:adjustRightInd w:val="0"/>
        <w:snapToGrid w:val="0"/>
        <w:spacing w:line="288" w:lineRule="auto"/>
        <w:ind w:firstLine="1040"/>
        <w:rPr>
          <w:rFonts w:ascii="仿宋_GB2312" w:eastAsia="仿宋_GB2312"/>
          <w:sz w:val="36"/>
          <w:szCs w:val="36"/>
        </w:rPr>
        <w:sectPr w:rsidR="00DE453E">
          <w:footerReference w:type="even" r:id="rId8"/>
          <w:footerReference w:type="default" r:id="rId9"/>
          <w:pgSz w:w="11906" w:h="16838"/>
          <w:pgMar w:top="1701" w:right="1531" w:bottom="1701" w:left="1531" w:header="851" w:footer="1077" w:gutter="0"/>
          <w:pgNumType w:start="0"/>
          <w:cols w:space="720"/>
          <w:docGrid w:linePitch="312"/>
        </w:sectPr>
      </w:pPr>
    </w:p>
    <w:p w:rsidR="00DE453E" w:rsidRDefault="00FE1F62">
      <w:pPr>
        <w:pStyle w:val="af0"/>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tblPr>
      <w:tblGrid>
        <w:gridCol w:w="1653"/>
        <w:gridCol w:w="2180"/>
        <w:gridCol w:w="2166"/>
        <w:gridCol w:w="2871"/>
      </w:tblGrid>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建设项目名称</w:t>
            </w:r>
          </w:p>
        </w:tc>
        <w:tc>
          <w:tcPr>
            <w:tcW w:w="7217" w:type="dxa"/>
            <w:gridSpan w:val="3"/>
            <w:noWrap/>
            <w:vAlign w:val="center"/>
          </w:tcPr>
          <w:p w:rsidR="00DE453E" w:rsidRDefault="00FE1F62">
            <w:pPr>
              <w:pStyle w:val="TableParagraph"/>
              <w:jc w:val="center"/>
              <w:rPr>
                <w:rFonts w:ascii="Times New Roman" w:eastAsia="宋体" w:hAnsi="Times New Roman" w:cs="Times New Roman"/>
                <w:sz w:val="24"/>
                <w:lang w:val="en-US"/>
              </w:rPr>
            </w:pPr>
            <w:r>
              <w:rPr>
                <w:rFonts w:ascii="Times New Roman" w:eastAsia="宋体" w:hAnsi="Times New Roman" w:cs="Times New Roman" w:hint="eastAsia"/>
                <w:sz w:val="24"/>
                <w:lang w:val="en-US"/>
              </w:rPr>
              <w:t>洛阳欧纳轴承有限公司年产</w:t>
            </w:r>
            <w:r>
              <w:rPr>
                <w:rFonts w:ascii="Times New Roman" w:eastAsia="宋体" w:hAnsi="Times New Roman" w:cs="Times New Roman" w:hint="eastAsia"/>
                <w:sz w:val="24"/>
                <w:lang w:val="en-US"/>
              </w:rPr>
              <w:t>20</w:t>
            </w:r>
            <w:r>
              <w:rPr>
                <w:rFonts w:ascii="Times New Roman" w:eastAsia="宋体" w:hAnsi="Times New Roman" w:cs="Times New Roman" w:hint="eastAsia"/>
                <w:sz w:val="24"/>
                <w:lang w:val="en-US"/>
              </w:rPr>
              <w:t>万套精密轴承项目</w:t>
            </w:r>
          </w:p>
        </w:tc>
      </w:tr>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项目代码</w:t>
            </w:r>
          </w:p>
        </w:tc>
        <w:tc>
          <w:tcPr>
            <w:tcW w:w="7217" w:type="dxa"/>
            <w:gridSpan w:val="3"/>
            <w:noWrap/>
            <w:vAlign w:val="center"/>
          </w:tcPr>
          <w:p w:rsidR="00DE453E" w:rsidRDefault="00FE1F62">
            <w:pPr>
              <w:pStyle w:val="TableParagraph"/>
              <w:jc w:val="center"/>
              <w:rPr>
                <w:rFonts w:ascii="Times New Roman" w:hAnsi="Times New Roman" w:cs="Times New Roman"/>
                <w:sz w:val="24"/>
              </w:rPr>
            </w:pPr>
            <w:r>
              <w:rPr>
                <w:rFonts w:ascii="Times New Roman" w:eastAsia="宋体" w:hAnsi="Times New Roman" w:cs="Times New Roman" w:hint="eastAsia"/>
                <w:sz w:val="24"/>
                <w:lang w:val="en-US"/>
              </w:rPr>
              <w:t>2203-410322-04-05-884146</w:t>
            </w:r>
          </w:p>
        </w:tc>
      </w:tr>
      <w:tr w:rsidR="00DE453E">
        <w:trPr>
          <w:trHeight w:val="497"/>
          <w:jc w:val="center"/>
        </w:trPr>
        <w:tc>
          <w:tcPr>
            <w:tcW w:w="1653" w:type="dxa"/>
            <w:noWrap/>
            <w:tcMar>
              <w:top w:w="16" w:type="dxa"/>
              <w:left w:w="16" w:type="dxa"/>
              <w:right w:w="16" w:type="dxa"/>
            </w:tcMar>
            <w:vAlign w:val="center"/>
          </w:tcPr>
          <w:p w:rsidR="00DE453E" w:rsidRDefault="00FE1F62">
            <w:pPr>
              <w:widowControl/>
              <w:jc w:val="center"/>
              <w:rPr>
                <w:sz w:val="24"/>
                <w:lang w:bidi="zh-CN"/>
              </w:rPr>
            </w:pPr>
            <w:r>
              <w:rPr>
                <w:rFonts w:hint="eastAsia"/>
                <w:sz w:val="24"/>
                <w:lang w:bidi="zh-CN"/>
              </w:rPr>
              <w:t>建设单位联系人</w:t>
            </w:r>
          </w:p>
        </w:tc>
        <w:tc>
          <w:tcPr>
            <w:tcW w:w="2180" w:type="dxa"/>
            <w:noWrap/>
            <w:vAlign w:val="center"/>
          </w:tcPr>
          <w:p w:rsidR="00DE453E" w:rsidRDefault="00FE1F62">
            <w:pPr>
              <w:widowControl/>
              <w:jc w:val="center"/>
              <w:rPr>
                <w:sz w:val="24"/>
                <w:lang w:bidi="zh-CN"/>
              </w:rPr>
            </w:pPr>
            <w:r>
              <w:rPr>
                <w:rFonts w:hint="eastAsia"/>
                <w:sz w:val="24"/>
                <w:lang w:bidi="zh-CN"/>
              </w:rPr>
              <w:t>宋献武</w:t>
            </w:r>
          </w:p>
        </w:tc>
        <w:tc>
          <w:tcPr>
            <w:tcW w:w="2166" w:type="dxa"/>
            <w:noWrap/>
            <w:vAlign w:val="center"/>
          </w:tcPr>
          <w:p w:rsidR="00DE453E" w:rsidRDefault="00FE1F62">
            <w:pPr>
              <w:widowControl/>
              <w:jc w:val="center"/>
              <w:rPr>
                <w:sz w:val="24"/>
                <w:lang w:bidi="zh-CN"/>
              </w:rPr>
            </w:pPr>
            <w:r>
              <w:rPr>
                <w:rFonts w:hint="eastAsia"/>
                <w:sz w:val="24"/>
                <w:lang w:bidi="zh-CN"/>
              </w:rPr>
              <w:t>联系方式</w:t>
            </w:r>
          </w:p>
        </w:tc>
        <w:tc>
          <w:tcPr>
            <w:tcW w:w="2871" w:type="dxa"/>
            <w:noWrap/>
            <w:vAlign w:val="center"/>
          </w:tcPr>
          <w:p w:rsidR="00DE453E" w:rsidRDefault="00FE1F62">
            <w:pPr>
              <w:widowControl/>
              <w:jc w:val="center"/>
              <w:rPr>
                <w:sz w:val="24"/>
                <w:lang w:bidi="zh-CN"/>
              </w:rPr>
            </w:pPr>
            <w:r>
              <w:rPr>
                <w:rFonts w:hint="eastAsia"/>
                <w:sz w:val="24"/>
                <w:lang w:bidi="zh-CN"/>
              </w:rPr>
              <w:t>186****6302</w:t>
            </w:r>
          </w:p>
        </w:tc>
      </w:tr>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建设地点</w:t>
            </w:r>
          </w:p>
        </w:tc>
        <w:tc>
          <w:tcPr>
            <w:tcW w:w="7217" w:type="dxa"/>
            <w:gridSpan w:val="3"/>
            <w:noWrap/>
            <w:vAlign w:val="center"/>
          </w:tcPr>
          <w:p w:rsidR="00DE453E" w:rsidRDefault="00FE1F62">
            <w:pPr>
              <w:widowControl/>
              <w:jc w:val="center"/>
              <w:rPr>
                <w:sz w:val="24"/>
                <w:lang w:bidi="zh-CN"/>
              </w:rPr>
            </w:pPr>
            <w:r>
              <w:rPr>
                <w:rFonts w:hint="eastAsia"/>
                <w:sz w:val="24"/>
                <w:lang w:bidi="zh-CN"/>
              </w:rPr>
              <w:t>洛阳市孟津区麻屯镇机场路</w:t>
            </w:r>
            <w:r>
              <w:rPr>
                <w:rFonts w:hint="eastAsia"/>
                <w:sz w:val="24"/>
                <w:lang w:bidi="zh-CN"/>
              </w:rPr>
              <w:t>76</w:t>
            </w:r>
            <w:r>
              <w:rPr>
                <w:rFonts w:hint="eastAsia"/>
                <w:sz w:val="24"/>
                <w:lang w:bidi="zh-CN"/>
              </w:rPr>
              <w:t>号</w:t>
            </w:r>
            <w:bookmarkStart w:id="1" w:name="_GoBack"/>
            <w:bookmarkEnd w:id="1"/>
          </w:p>
        </w:tc>
      </w:tr>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地理坐标</w:t>
            </w:r>
          </w:p>
        </w:tc>
        <w:tc>
          <w:tcPr>
            <w:tcW w:w="7217" w:type="dxa"/>
            <w:gridSpan w:val="3"/>
            <w:noWrap/>
            <w:vAlign w:val="center"/>
          </w:tcPr>
          <w:p w:rsidR="00DE453E" w:rsidRDefault="00FE1F62">
            <w:pPr>
              <w:spacing w:line="520" w:lineRule="exact"/>
              <w:jc w:val="center"/>
              <w:rPr>
                <w:sz w:val="24"/>
              </w:rPr>
            </w:pPr>
            <w:r>
              <w:rPr>
                <w:sz w:val="24"/>
              </w:rPr>
              <w:t>（</w:t>
            </w:r>
            <w:r>
              <w:rPr>
                <w:rFonts w:eastAsia="Times New Roman"/>
                <w:sz w:val="24"/>
                <w:u w:val="single"/>
              </w:rPr>
              <w:t>1</w:t>
            </w:r>
            <w:r>
              <w:rPr>
                <w:sz w:val="24"/>
                <w:u w:val="single"/>
              </w:rPr>
              <w:t>1</w:t>
            </w:r>
            <w:r>
              <w:rPr>
                <w:rFonts w:eastAsia="Times New Roman"/>
                <w:sz w:val="24"/>
                <w:u w:val="single"/>
              </w:rPr>
              <w:t>2</w:t>
            </w:r>
            <w:r>
              <w:rPr>
                <w:sz w:val="24"/>
              </w:rPr>
              <w:t>度</w:t>
            </w:r>
            <w:r>
              <w:rPr>
                <w:rFonts w:hint="eastAsia"/>
                <w:sz w:val="24"/>
                <w:u w:val="single"/>
              </w:rPr>
              <w:t>22</w:t>
            </w:r>
            <w:r>
              <w:rPr>
                <w:sz w:val="24"/>
              </w:rPr>
              <w:t>分</w:t>
            </w:r>
            <w:r>
              <w:rPr>
                <w:rFonts w:hint="eastAsia"/>
                <w:sz w:val="24"/>
                <w:u w:val="single"/>
              </w:rPr>
              <w:t>5.243</w:t>
            </w:r>
            <w:r>
              <w:rPr>
                <w:spacing w:val="-3"/>
                <w:sz w:val="24"/>
              </w:rPr>
              <w:t>秒，</w:t>
            </w:r>
            <w:r>
              <w:rPr>
                <w:spacing w:val="5"/>
                <w:sz w:val="24"/>
                <w:u w:val="single"/>
              </w:rPr>
              <w:t>34</w:t>
            </w:r>
            <w:r>
              <w:rPr>
                <w:sz w:val="24"/>
              </w:rPr>
              <w:t>度</w:t>
            </w:r>
            <w:r>
              <w:rPr>
                <w:rFonts w:hint="eastAsia"/>
                <w:sz w:val="24"/>
                <w:u w:val="single"/>
              </w:rPr>
              <w:t>44</w:t>
            </w:r>
            <w:r>
              <w:rPr>
                <w:spacing w:val="-3"/>
                <w:sz w:val="24"/>
              </w:rPr>
              <w:t>分</w:t>
            </w:r>
            <w:r>
              <w:rPr>
                <w:rFonts w:hint="eastAsia"/>
                <w:spacing w:val="-3"/>
                <w:sz w:val="24"/>
                <w:u w:val="single"/>
              </w:rPr>
              <w:t>1.677</w:t>
            </w:r>
            <w:r>
              <w:rPr>
                <w:sz w:val="24"/>
              </w:rPr>
              <w:t>秒）</w:t>
            </w:r>
          </w:p>
        </w:tc>
      </w:tr>
      <w:tr w:rsidR="00DE453E">
        <w:trPr>
          <w:trHeight w:val="561"/>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国民经济</w:t>
            </w:r>
          </w:p>
          <w:p w:rsidR="00DE453E" w:rsidRDefault="00FE1F62">
            <w:pPr>
              <w:adjustRightInd w:val="0"/>
              <w:snapToGrid w:val="0"/>
              <w:jc w:val="center"/>
              <w:rPr>
                <w:sz w:val="24"/>
              </w:rPr>
            </w:pPr>
            <w:r>
              <w:rPr>
                <w:sz w:val="24"/>
              </w:rPr>
              <w:t>行业类别</w:t>
            </w:r>
          </w:p>
        </w:tc>
        <w:tc>
          <w:tcPr>
            <w:tcW w:w="2180" w:type="dxa"/>
            <w:noWrap/>
            <w:vAlign w:val="center"/>
          </w:tcPr>
          <w:p w:rsidR="00DE453E" w:rsidRDefault="00FE1F62">
            <w:pPr>
              <w:pStyle w:val="TableParagraph"/>
              <w:jc w:val="center"/>
              <w:rPr>
                <w:rFonts w:ascii="Times New Roman" w:eastAsia="宋体" w:hAnsi="Times New Roman" w:cs="Times New Roman"/>
                <w:sz w:val="24"/>
                <w:lang w:val="en-US"/>
              </w:rPr>
            </w:pPr>
            <w:r>
              <w:rPr>
                <w:rFonts w:ascii="Times New Roman" w:eastAsia="宋体" w:hAnsi="Times New Roman" w:cs="Times New Roman" w:hint="eastAsia"/>
                <w:sz w:val="24"/>
                <w:lang w:val="en-US" w:bidi="ar-SA"/>
              </w:rPr>
              <w:t>C3451</w:t>
            </w:r>
            <w:r>
              <w:rPr>
                <w:rFonts w:ascii="Times New Roman" w:eastAsia="宋体" w:hAnsi="Times New Roman" w:cs="Times New Roman" w:hint="eastAsia"/>
                <w:sz w:val="24"/>
                <w:lang w:val="en-US" w:bidi="ar-SA"/>
              </w:rPr>
              <w:t>滚动轴承制造</w:t>
            </w:r>
          </w:p>
        </w:tc>
        <w:tc>
          <w:tcPr>
            <w:tcW w:w="2166" w:type="dxa"/>
            <w:noWrap/>
            <w:vAlign w:val="center"/>
          </w:tcPr>
          <w:p w:rsidR="00DE453E" w:rsidRDefault="00FE1F62">
            <w:pPr>
              <w:adjustRightInd w:val="0"/>
              <w:snapToGrid w:val="0"/>
              <w:jc w:val="center"/>
              <w:rPr>
                <w:sz w:val="24"/>
              </w:rPr>
            </w:pPr>
            <w:bookmarkStart w:id="2" w:name="_Hlk49843745"/>
            <w:r>
              <w:rPr>
                <w:sz w:val="24"/>
              </w:rPr>
              <w:t>建设项目</w:t>
            </w:r>
          </w:p>
          <w:p w:rsidR="00DE453E" w:rsidRDefault="00FE1F62">
            <w:pPr>
              <w:adjustRightInd w:val="0"/>
              <w:snapToGrid w:val="0"/>
              <w:jc w:val="center"/>
              <w:rPr>
                <w:sz w:val="24"/>
              </w:rPr>
            </w:pPr>
            <w:r>
              <w:rPr>
                <w:sz w:val="24"/>
              </w:rPr>
              <w:t>行业类别</w:t>
            </w:r>
            <w:bookmarkEnd w:id="2"/>
          </w:p>
        </w:tc>
        <w:tc>
          <w:tcPr>
            <w:tcW w:w="2871" w:type="dxa"/>
            <w:noWrap/>
            <w:vAlign w:val="center"/>
          </w:tcPr>
          <w:p w:rsidR="00DE453E" w:rsidRDefault="00FE1F62">
            <w:pPr>
              <w:pStyle w:val="TableParagraph"/>
              <w:rPr>
                <w:rFonts w:ascii="Times New Roman" w:eastAsia="宋体" w:hAnsi="Times New Roman" w:cs="Times New Roman"/>
                <w:sz w:val="24"/>
                <w:lang w:val="en-US"/>
              </w:rPr>
            </w:pPr>
            <w:r>
              <w:rPr>
                <w:rFonts w:ascii="Times New Roman" w:eastAsia="宋体" w:hAnsi="Times New Roman" w:cs="Times New Roman" w:hint="eastAsia"/>
                <w:sz w:val="24"/>
                <w:lang w:val="en-US" w:bidi="ar-SA"/>
              </w:rPr>
              <w:t>第三十一项、通用设备制造业</w:t>
            </w:r>
            <w:r>
              <w:rPr>
                <w:rFonts w:ascii="Times New Roman" w:eastAsia="宋体" w:hAnsi="Times New Roman" w:cs="Times New Roman" w:hint="eastAsia"/>
                <w:sz w:val="24"/>
                <w:lang w:val="en-US" w:bidi="ar-SA"/>
              </w:rPr>
              <w:t>34-69</w:t>
            </w:r>
            <w:r>
              <w:rPr>
                <w:rFonts w:ascii="Times New Roman" w:eastAsia="宋体" w:hAnsi="Times New Roman" w:cs="Times New Roman" w:hint="eastAsia"/>
                <w:sz w:val="24"/>
                <w:lang w:val="en-US" w:bidi="ar-SA"/>
              </w:rPr>
              <w:t>轴承、齿轮和传动部件制造</w:t>
            </w:r>
            <w:r>
              <w:rPr>
                <w:rFonts w:ascii="Times New Roman" w:eastAsia="宋体" w:hAnsi="Times New Roman" w:cs="Times New Roman" w:hint="eastAsia"/>
                <w:sz w:val="24"/>
                <w:lang w:val="en-US" w:bidi="ar-SA"/>
              </w:rPr>
              <w:t>345-</w:t>
            </w:r>
            <w:r>
              <w:rPr>
                <w:rFonts w:ascii="Times New Roman" w:eastAsia="宋体" w:hAnsi="Times New Roman" w:cs="Times New Roman" w:hint="eastAsia"/>
                <w:sz w:val="24"/>
                <w:lang w:val="en-US" w:bidi="ar-SA"/>
              </w:rPr>
              <w:t>其他（仅分割、焊接、组装的除外；年用非溶剂型低</w:t>
            </w:r>
            <w:r>
              <w:rPr>
                <w:rFonts w:ascii="Times New Roman" w:eastAsia="宋体" w:hAnsi="Times New Roman" w:cs="Times New Roman" w:hint="eastAsia"/>
                <w:sz w:val="24"/>
                <w:lang w:val="en-US" w:bidi="ar-SA"/>
              </w:rPr>
              <w:t>VOC</w:t>
            </w:r>
            <w:r>
              <w:rPr>
                <w:rFonts w:ascii="Times New Roman" w:eastAsia="宋体" w:hAnsi="Times New Roman" w:cs="Times New Roman" w:hint="eastAsia"/>
                <w:sz w:val="24"/>
                <w:vertAlign w:val="subscript"/>
                <w:lang w:val="en-US" w:bidi="ar-SA"/>
              </w:rPr>
              <w:t>S</w:t>
            </w:r>
            <w:r>
              <w:rPr>
                <w:rFonts w:ascii="Times New Roman" w:eastAsia="宋体" w:hAnsi="Times New Roman" w:cs="Times New Roman" w:hint="eastAsia"/>
                <w:sz w:val="24"/>
                <w:lang w:val="en-US" w:bidi="ar-SA"/>
              </w:rPr>
              <w:t>含量涂料</w:t>
            </w:r>
            <w:r>
              <w:rPr>
                <w:rFonts w:ascii="Times New Roman" w:eastAsia="宋体" w:hAnsi="Times New Roman" w:cs="Times New Roman" w:hint="eastAsia"/>
                <w:sz w:val="24"/>
                <w:lang w:val="en-US" w:bidi="ar-SA"/>
              </w:rPr>
              <w:t>10</w:t>
            </w:r>
            <w:r>
              <w:rPr>
                <w:rFonts w:ascii="Times New Roman" w:eastAsia="宋体" w:hAnsi="Times New Roman" w:cs="Times New Roman" w:hint="eastAsia"/>
                <w:sz w:val="24"/>
                <w:lang w:val="en-US" w:bidi="ar-SA"/>
              </w:rPr>
              <w:t>吨以下的除外）</w:t>
            </w:r>
          </w:p>
        </w:tc>
      </w:tr>
      <w:tr w:rsidR="00DE453E">
        <w:trPr>
          <w:trHeight w:val="1219"/>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建设性质</w:t>
            </w:r>
          </w:p>
        </w:tc>
        <w:tc>
          <w:tcPr>
            <w:tcW w:w="2180" w:type="dxa"/>
            <w:noWrap/>
            <w:vAlign w:val="center"/>
          </w:tcPr>
          <w:p w:rsidR="00DE453E" w:rsidRDefault="00FE1F62">
            <w:pPr>
              <w:adjustRightInd w:val="0"/>
              <w:snapToGrid w:val="0"/>
              <w:jc w:val="left"/>
              <w:rPr>
                <w:sz w:val="24"/>
              </w:rPr>
            </w:pPr>
            <w:r>
              <w:rPr>
                <w:rFonts w:hint="eastAsia"/>
                <w:sz w:val="24"/>
              </w:rPr>
              <w:t>☑</w:t>
            </w:r>
            <w:r>
              <w:rPr>
                <w:sz w:val="24"/>
              </w:rPr>
              <w:t>新建（迁建）</w:t>
            </w:r>
          </w:p>
          <w:p w:rsidR="00DE453E" w:rsidRDefault="00FE1F62">
            <w:pPr>
              <w:adjustRightInd w:val="0"/>
              <w:snapToGrid w:val="0"/>
              <w:jc w:val="left"/>
              <w:rPr>
                <w:sz w:val="24"/>
              </w:rPr>
            </w:pPr>
            <w:r>
              <w:rPr>
                <w:rFonts w:hint="eastAsia"/>
                <w:sz w:val="24"/>
              </w:rPr>
              <w:t>□</w:t>
            </w:r>
            <w:r>
              <w:rPr>
                <w:sz w:val="24"/>
              </w:rPr>
              <w:t>改建</w:t>
            </w:r>
          </w:p>
          <w:p w:rsidR="00DE453E" w:rsidRDefault="00FE1F62">
            <w:pPr>
              <w:adjustRightInd w:val="0"/>
              <w:snapToGrid w:val="0"/>
              <w:jc w:val="left"/>
              <w:rPr>
                <w:sz w:val="24"/>
              </w:rPr>
            </w:pPr>
            <w:r>
              <w:rPr>
                <w:rFonts w:hint="eastAsia"/>
                <w:sz w:val="24"/>
              </w:rPr>
              <w:t>□</w:t>
            </w:r>
            <w:r>
              <w:rPr>
                <w:sz w:val="24"/>
              </w:rPr>
              <w:t>扩建</w:t>
            </w:r>
          </w:p>
          <w:p w:rsidR="00DE453E" w:rsidRDefault="00FE1F62">
            <w:pPr>
              <w:adjustRightInd w:val="0"/>
              <w:snapToGrid w:val="0"/>
              <w:jc w:val="left"/>
              <w:rPr>
                <w:sz w:val="24"/>
              </w:rPr>
            </w:pPr>
            <w:r>
              <w:rPr>
                <w:rFonts w:hint="eastAsia"/>
                <w:sz w:val="24"/>
              </w:rPr>
              <w:t>□</w:t>
            </w:r>
            <w:r>
              <w:rPr>
                <w:sz w:val="24"/>
              </w:rPr>
              <w:t>技术改造</w:t>
            </w:r>
          </w:p>
        </w:tc>
        <w:tc>
          <w:tcPr>
            <w:tcW w:w="2166" w:type="dxa"/>
            <w:noWrap/>
            <w:vAlign w:val="center"/>
          </w:tcPr>
          <w:p w:rsidR="00DE453E" w:rsidRDefault="00FE1F62">
            <w:pPr>
              <w:adjustRightInd w:val="0"/>
              <w:snapToGrid w:val="0"/>
              <w:jc w:val="center"/>
              <w:rPr>
                <w:sz w:val="24"/>
              </w:rPr>
            </w:pPr>
            <w:r>
              <w:rPr>
                <w:sz w:val="24"/>
              </w:rPr>
              <w:t>建设项目</w:t>
            </w:r>
          </w:p>
          <w:p w:rsidR="00DE453E" w:rsidRDefault="00FE1F62">
            <w:pPr>
              <w:adjustRightInd w:val="0"/>
              <w:snapToGrid w:val="0"/>
              <w:jc w:val="center"/>
              <w:rPr>
                <w:sz w:val="24"/>
              </w:rPr>
            </w:pPr>
            <w:r>
              <w:rPr>
                <w:sz w:val="24"/>
              </w:rPr>
              <w:t>申报情形</w:t>
            </w:r>
          </w:p>
        </w:tc>
        <w:tc>
          <w:tcPr>
            <w:tcW w:w="2871" w:type="dxa"/>
            <w:noWrap/>
            <w:vAlign w:val="center"/>
          </w:tcPr>
          <w:p w:rsidR="00DE453E" w:rsidRDefault="00FE1F62">
            <w:pPr>
              <w:adjustRightInd w:val="0"/>
              <w:snapToGrid w:val="0"/>
              <w:jc w:val="left"/>
              <w:rPr>
                <w:sz w:val="24"/>
              </w:rPr>
            </w:pPr>
            <w:r>
              <w:rPr>
                <w:rFonts w:hint="eastAsia"/>
                <w:sz w:val="24"/>
              </w:rPr>
              <w:t>☑</w:t>
            </w:r>
            <w:r>
              <w:rPr>
                <w:sz w:val="24"/>
              </w:rPr>
              <w:t>首次申报项目</w:t>
            </w:r>
          </w:p>
          <w:p w:rsidR="00DE453E" w:rsidRDefault="00FE1F62">
            <w:pPr>
              <w:adjustRightInd w:val="0"/>
              <w:snapToGrid w:val="0"/>
              <w:jc w:val="left"/>
              <w:rPr>
                <w:sz w:val="24"/>
              </w:rPr>
            </w:pPr>
            <w:r>
              <w:rPr>
                <w:rFonts w:hint="eastAsia"/>
                <w:sz w:val="24"/>
              </w:rPr>
              <w:t>□</w:t>
            </w:r>
            <w:r>
              <w:rPr>
                <w:sz w:val="24"/>
              </w:rPr>
              <w:t>不予批准后再次申报项目</w:t>
            </w:r>
          </w:p>
          <w:p w:rsidR="00DE453E" w:rsidRDefault="00FE1F62">
            <w:pPr>
              <w:adjustRightInd w:val="0"/>
              <w:snapToGrid w:val="0"/>
              <w:jc w:val="left"/>
              <w:rPr>
                <w:sz w:val="24"/>
              </w:rPr>
            </w:pPr>
            <w:r>
              <w:rPr>
                <w:rFonts w:hint="eastAsia"/>
                <w:sz w:val="24"/>
              </w:rPr>
              <w:t>□</w:t>
            </w:r>
            <w:r>
              <w:rPr>
                <w:sz w:val="24"/>
              </w:rPr>
              <w:t>超五年重新审核项目</w:t>
            </w:r>
          </w:p>
          <w:p w:rsidR="00DE453E" w:rsidRDefault="00FE1F62">
            <w:pPr>
              <w:adjustRightInd w:val="0"/>
              <w:snapToGrid w:val="0"/>
              <w:jc w:val="left"/>
              <w:rPr>
                <w:sz w:val="24"/>
              </w:rPr>
            </w:pPr>
            <w:r>
              <w:rPr>
                <w:rFonts w:hint="eastAsia"/>
                <w:sz w:val="24"/>
              </w:rPr>
              <w:t>□</w:t>
            </w:r>
            <w:r>
              <w:rPr>
                <w:sz w:val="24"/>
              </w:rPr>
              <w:t>重大变动重新报批项目</w:t>
            </w:r>
          </w:p>
        </w:tc>
      </w:tr>
      <w:tr w:rsidR="00DE453E">
        <w:trPr>
          <w:trHeight w:val="851"/>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项目审批（核准</w:t>
            </w:r>
            <w:r>
              <w:rPr>
                <w:sz w:val="24"/>
              </w:rPr>
              <w:t>/</w:t>
            </w:r>
            <w:r>
              <w:rPr>
                <w:sz w:val="24"/>
              </w:rPr>
              <w:t>备案）部门（选填）</w:t>
            </w:r>
          </w:p>
        </w:tc>
        <w:tc>
          <w:tcPr>
            <w:tcW w:w="2180" w:type="dxa"/>
            <w:noWrap/>
            <w:vAlign w:val="center"/>
          </w:tcPr>
          <w:p w:rsidR="00DE453E" w:rsidRDefault="00FE1F62">
            <w:pPr>
              <w:adjustRightInd w:val="0"/>
              <w:snapToGrid w:val="0"/>
              <w:jc w:val="center"/>
              <w:rPr>
                <w:sz w:val="24"/>
              </w:rPr>
            </w:pPr>
            <w:r>
              <w:rPr>
                <w:rFonts w:hint="eastAsia"/>
                <w:sz w:val="24"/>
              </w:rPr>
              <w:t>洛阳空港产业集聚区管理委员会</w:t>
            </w:r>
          </w:p>
        </w:tc>
        <w:tc>
          <w:tcPr>
            <w:tcW w:w="2166" w:type="dxa"/>
            <w:noWrap/>
            <w:vAlign w:val="center"/>
          </w:tcPr>
          <w:p w:rsidR="00DE453E" w:rsidRDefault="00FE1F62">
            <w:pPr>
              <w:adjustRightInd w:val="0"/>
              <w:snapToGrid w:val="0"/>
              <w:jc w:val="center"/>
              <w:rPr>
                <w:sz w:val="24"/>
              </w:rPr>
            </w:pPr>
            <w:r>
              <w:rPr>
                <w:sz w:val="24"/>
              </w:rPr>
              <w:t>项目审批（核准</w:t>
            </w:r>
            <w:r>
              <w:rPr>
                <w:sz w:val="24"/>
              </w:rPr>
              <w:t>/</w:t>
            </w:r>
          </w:p>
          <w:p w:rsidR="00DE453E" w:rsidRDefault="00FE1F62">
            <w:pPr>
              <w:adjustRightInd w:val="0"/>
              <w:snapToGrid w:val="0"/>
              <w:jc w:val="center"/>
              <w:rPr>
                <w:sz w:val="24"/>
              </w:rPr>
            </w:pPr>
            <w:r>
              <w:rPr>
                <w:sz w:val="24"/>
              </w:rPr>
              <w:t>备案）文号（选填）</w:t>
            </w:r>
          </w:p>
        </w:tc>
        <w:tc>
          <w:tcPr>
            <w:tcW w:w="2871" w:type="dxa"/>
            <w:noWrap/>
            <w:vAlign w:val="center"/>
          </w:tcPr>
          <w:p w:rsidR="00DE453E" w:rsidRDefault="00FE1F62">
            <w:pPr>
              <w:adjustRightInd w:val="0"/>
              <w:snapToGrid w:val="0"/>
              <w:jc w:val="center"/>
              <w:rPr>
                <w:sz w:val="24"/>
              </w:rPr>
            </w:pPr>
            <w:r>
              <w:rPr>
                <w:rFonts w:hint="eastAsia"/>
                <w:sz w:val="24"/>
              </w:rPr>
              <w:t>/</w:t>
            </w:r>
          </w:p>
        </w:tc>
      </w:tr>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总投资（万元）</w:t>
            </w:r>
          </w:p>
        </w:tc>
        <w:tc>
          <w:tcPr>
            <w:tcW w:w="2180" w:type="dxa"/>
            <w:noWrap/>
            <w:vAlign w:val="center"/>
          </w:tcPr>
          <w:p w:rsidR="00DE453E" w:rsidRDefault="00FE1F62">
            <w:pPr>
              <w:adjustRightInd w:val="0"/>
              <w:snapToGrid w:val="0"/>
              <w:jc w:val="center"/>
              <w:rPr>
                <w:sz w:val="24"/>
              </w:rPr>
            </w:pPr>
            <w:r>
              <w:rPr>
                <w:rFonts w:hint="eastAsia"/>
                <w:sz w:val="24"/>
              </w:rPr>
              <w:t>2000</w:t>
            </w:r>
          </w:p>
        </w:tc>
        <w:tc>
          <w:tcPr>
            <w:tcW w:w="2166" w:type="dxa"/>
            <w:noWrap/>
            <w:tcMar>
              <w:top w:w="16" w:type="dxa"/>
              <w:left w:w="16" w:type="dxa"/>
              <w:right w:w="16" w:type="dxa"/>
            </w:tcMar>
            <w:vAlign w:val="center"/>
          </w:tcPr>
          <w:p w:rsidR="00DE453E" w:rsidRDefault="00FE1F62">
            <w:pPr>
              <w:adjustRightInd w:val="0"/>
              <w:snapToGrid w:val="0"/>
              <w:jc w:val="center"/>
              <w:rPr>
                <w:sz w:val="24"/>
              </w:rPr>
            </w:pPr>
            <w:r>
              <w:rPr>
                <w:sz w:val="24"/>
              </w:rPr>
              <w:t>环保投资（万元）</w:t>
            </w:r>
          </w:p>
        </w:tc>
        <w:tc>
          <w:tcPr>
            <w:tcW w:w="2871" w:type="dxa"/>
            <w:noWrap/>
            <w:vAlign w:val="center"/>
          </w:tcPr>
          <w:p w:rsidR="00DE453E" w:rsidRDefault="00FE1F62">
            <w:pPr>
              <w:adjustRightInd w:val="0"/>
              <w:snapToGrid w:val="0"/>
              <w:jc w:val="center"/>
              <w:rPr>
                <w:sz w:val="24"/>
              </w:rPr>
            </w:pPr>
            <w:r>
              <w:rPr>
                <w:rFonts w:hint="eastAsia"/>
                <w:sz w:val="24"/>
              </w:rPr>
              <w:t>5</w:t>
            </w:r>
          </w:p>
        </w:tc>
      </w:tr>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环保投资占比（</w:t>
            </w:r>
            <w:r>
              <w:rPr>
                <w:sz w:val="24"/>
              </w:rPr>
              <w:t>%</w:t>
            </w:r>
            <w:r>
              <w:rPr>
                <w:sz w:val="24"/>
              </w:rPr>
              <w:t>）</w:t>
            </w:r>
          </w:p>
        </w:tc>
        <w:tc>
          <w:tcPr>
            <w:tcW w:w="2180" w:type="dxa"/>
            <w:noWrap/>
            <w:vAlign w:val="center"/>
          </w:tcPr>
          <w:p w:rsidR="00DE453E" w:rsidRDefault="00FE1F62">
            <w:pPr>
              <w:adjustRightInd w:val="0"/>
              <w:snapToGrid w:val="0"/>
              <w:jc w:val="center"/>
              <w:rPr>
                <w:sz w:val="24"/>
              </w:rPr>
            </w:pPr>
            <w:r>
              <w:rPr>
                <w:rFonts w:hint="eastAsia"/>
                <w:sz w:val="24"/>
              </w:rPr>
              <w:t>0.25</w:t>
            </w:r>
            <w:r>
              <w:rPr>
                <w:rFonts w:hint="eastAsia"/>
                <w:sz w:val="24"/>
              </w:rPr>
              <w:t>%</w:t>
            </w:r>
          </w:p>
        </w:tc>
        <w:tc>
          <w:tcPr>
            <w:tcW w:w="2166" w:type="dxa"/>
            <w:noWrap/>
            <w:tcMar>
              <w:top w:w="16" w:type="dxa"/>
              <w:left w:w="16" w:type="dxa"/>
              <w:right w:w="16" w:type="dxa"/>
            </w:tcMar>
            <w:vAlign w:val="center"/>
          </w:tcPr>
          <w:p w:rsidR="00DE453E" w:rsidRDefault="00FE1F62">
            <w:pPr>
              <w:adjustRightInd w:val="0"/>
              <w:snapToGrid w:val="0"/>
              <w:jc w:val="center"/>
              <w:rPr>
                <w:sz w:val="24"/>
              </w:rPr>
            </w:pPr>
            <w:r>
              <w:rPr>
                <w:sz w:val="24"/>
              </w:rPr>
              <w:t>施工工期</w:t>
            </w:r>
          </w:p>
        </w:tc>
        <w:tc>
          <w:tcPr>
            <w:tcW w:w="2871" w:type="dxa"/>
            <w:noWrap/>
            <w:vAlign w:val="center"/>
          </w:tcPr>
          <w:p w:rsidR="00DE453E" w:rsidRDefault="00FE1F62">
            <w:pPr>
              <w:adjustRightInd w:val="0"/>
              <w:snapToGrid w:val="0"/>
              <w:jc w:val="center"/>
              <w:rPr>
                <w:sz w:val="24"/>
              </w:rPr>
            </w:pPr>
            <w:r>
              <w:rPr>
                <w:rFonts w:hint="eastAsia"/>
                <w:sz w:val="24"/>
              </w:rPr>
              <w:t>2</w:t>
            </w:r>
            <w:r>
              <w:rPr>
                <w:sz w:val="24"/>
              </w:rPr>
              <w:t>个月</w:t>
            </w:r>
          </w:p>
        </w:tc>
      </w:tr>
      <w:tr w:rsidR="00DE453E">
        <w:trPr>
          <w:trHeight w:val="497"/>
          <w:jc w:val="center"/>
        </w:trPr>
        <w:tc>
          <w:tcPr>
            <w:tcW w:w="1653" w:type="dxa"/>
            <w:noWrap/>
            <w:tcMar>
              <w:top w:w="16" w:type="dxa"/>
              <w:left w:w="16" w:type="dxa"/>
              <w:right w:w="16" w:type="dxa"/>
            </w:tcMar>
            <w:vAlign w:val="center"/>
          </w:tcPr>
          <w:p w:rsidR="00DE453E" w:rsidRDefault="00FE1F62">
            <w:pPr>
              <w:adjustRightInd w:val="0"/>
              <w:snapToGrid w:val="0"/>
              <w:jc w:val="center"/>
              <w:rPr>
                <w:sz w:val="24"/>
              </w:rPr>
            </w:pPr>
            <w:r>
              <w:rPr>
                <w:sz w:val="24"/>
              </w:rPr>
              <w:t>是否开工建设</w:t>
            </w:r>
          </w:p>
        </w:tc>
        <w:tc>
          <w:tcPr>
            <w:tcW w:w="2180" w:type="dxa"/>
            <w:noWrap/>
            <w:vAlign w:val="center"/>
          </w:tcPr>
          <w:p w:rsidR="00DE453E" w:rsidRDefault="00FE1F62">
            <w:pPr>
              <w:adjustRightInd w:val="0"/>
              <w:snapToGrid w:val="0"/>
              <w:rPr>
                <w:sz w:val="24"/>
              </w:rPr>
            </w:pPr>
            <w:r>
              <w:rPr>
                <w:rFonts w:hint="eastAsia"/>
                <w:sz w:val="24"/>
              </w:rPr>
              <w:t>☑</w:t>
            </w:r>
            <w:r>
              <w:rPr>
                <w:sz w:val="24"/>
              </w:rPr>
              <w:t>否</w:t>
            </w:r>
          </w:p>
          <w:p w:rsidR="00DE453E" w:rsidRDefault="00FE1F62">
            <w:pPr>
              <w:adjustRightInd w:val="0"/>
              <w:snapToGrid w:val="0"/>
              <w:rPr>
                <w:sz w:val="24"/>
              </w:rPr>
            </w:pPr>
            <w:r>
              <w:rPr>
                <w:rFonts w:hint="eastAsia"/>
                <w:sz w:val="24"/>
              </w:rPr>
              <w:t>□</w:t>
            </w:r>
            <w:r>
              <w:rPr>
                <w:sz w:val="24"/>
              </w:rPr>
              <w:t>是：</w:t>
            </w:r>
          </w:p>
        </w:tc>
        <w:tc>
          <w:tcPr>
            <w:tcW w:w="2166" w:type="dxa"/>
            <w:noWrap/>
            <w:tcMar>
              <w:top w:w="16" w:type="dxa"/>
              <w:left w:w="16" w:type="dxa"/>
              <w:right w:w="16" w:type="dxa"/>
            </w:tcMar>
            <w:vAlign w:val="center"/>
          </w:tcPr>
          <w:p w:rsidR="00DE453E" w:rsidRDefault="00FE1F62">
            <w:pPr>
              <w:adjustRightInd w:val="0"/>
              <w:snapToGrid w:val="0"/>
              <w:jc w:val="center"/>
              <w:rPr>
                <w:spacing w:val="-6"/>
                <w:sz w:val="24"/>
              </w:rPr>
            </w:pPr>
            <w:r>
              <w:rPr>
                <w:spacing w:val="-6"/>
                <w:sz w:val="24"/>
              </w:rPr>
              <w:t>用地（用海）</w:t>
            </w:r>
          </w:p>
          <w:p w:rsidR="00DE453E" w:rsidRDefault="00FE1F62">
            <w:pPr>
              <w:adjustRightInd w:val="0"/>
              <w:snapToGrid w:val="0"/>
              <w:jc w:val="center"/>
              <w:rPr>
                <w:sz w:val="24"/>
              </w:rPr>
            </w:pPr>
            <w:r>
              <w:rPr>
                <w:spacing w:val="-6"/>
                <w:sz w:val="24"/>
              </w:rPr>
              <w:t>面积（</w:t>
            </w:r>
            <w:r>
              <w:rPr>
                <w:spacing w:val="-6"/>
                <w:sz w:val="24"/>
              </w:rPr>
              <w:t>m</w:t>
            </w:r>
            <w:r>
              <w:rPr>
                <w:spacing w:val="-6"/>
                <w:sz w:val="24"/>
                <w:vertAlign w:val="superscript"/>
              </w:rPr>
              <w:t>2</w:t>
            </w:r>
            <w:r>
              <w:rPr>
                <w:spacing w:val="-6"/>
                <w:sz w:val="24"/>
              </w:rPr>
              <w:t>）</w:t>
            </w:r>
          </w:p>
        </w:tc>
        <w:tc>
          <w:tcPr>
            <w:tcW w:w="2871" w:type="dxa"/>
            <w:noWrap/>
            <w:vAlign w:val="center"/>
          </w:tcPr>
          <w:p w:rsidR="00DE453E" w:rsidRDefault="00FE1F62">
            <w:pPr>
              <w:adjustRightInd w:val="0"/>
              <w:snapToGrid w:val="0"/>
              <w:jc w:val="center"/>
              <w:rPr>
                <w:sz w:val="24"/>
              </w:rPr>
            </w:pPr>
            <w:r>
              <w:rPr>
                <w:rFonts w:hint="eastAsia"/>
                <w:sz w:val="24"/>
              </w:rPr>
              <w:t>6192</w:t>
            </w:r>
          </w:p>
        </w:tc>
      </w:tr>
      <w:tr w:rsidR="00DE453E">
        <w:tblPrEx>
          <w:tblCellMar>
            <w:left w:w="108" w:type="dxa"/>
            <w:right w:w="108" w:type="dxa"/>
          </w:tblCellMar>
        </w:tblPrEx>
        <w:trPr>
          <w:trHeight w:val="910"/>
          <w:jc w:val="center"/>
        </w:trPr>
        <w:tc>
          <w:tcPr>
            <w:tcW w:w="1653" w:type="dxa"/>
            <w:noWrap/>
            <w:vAlign w:val="center"/>
          </w:tcPr>
          <w:p w:rsidR="00DE453E" w:rsidRDefault="00FE1F62">
            <w:pPr>
              <w:autoSpaceDE w:val="0"/>
              <w:autoSpaceDN w:val="0"/>
              <w:adjustRightInd w:val="0"/>
              <w:snapToGrid w:val="0"/>
              <w:jc w:val="center"/>
              <w:rPr>
                <w:kern w:val="0"/>
                <w:sz w:val="24"/>
              </w:rPr>
            </w:pPr>
            <w:r>
              <w:rPr>
                <w:kern w:val="0"/>
                <w:sz w:val="24"/>
              </w:rPr>
              <w:t>专项评价设置情况</w:t>
            </w:r>
          </w:p>
        </w:tc>
        <w:tc>
          <w:tcPr>
            <w:tcW w:w="7217" w:type="dxa"/>
            <w:gridSpan w:val="3"/>
            <w:noWrap/>
            <w:vAlign w:val="center"/>
          </w:tcPr>
          <w:p w:rsidR="00DE453E" w:rsidRDefault="00FE1F62">
            <w:pPr>
              <w:autoSpaceDE w:val="0"/>
              <w:autoSpaceDN w:val="0"/>
              <w:adjustRightInd w:val="0"/>
              <w:snapToGrid w:val="0"/>
              <w:spacing w:line="520" w:lineRule="exact"/>
              <w:ind w:firstLineChars="200" w:firstLine="480"/>
              <w:jc w:val="left"/>
              <w:rPr>
                <w:kern w:val="0"/>
                <w:sz w:val="24"/>
              </w:rPr>
            </w:pPr>
            <w:r>
              <w:rPr>
                <w:rFonts w:hint="eastAsia"/>
                <w:bCs/>
                <w:sz w:val="24"/>
              </w:rPr>
              <w:t>无</w:t>
            </w:r>
          </w:p>
        </w:tc>
      </w:tr>
      <w:tr w:rsidR="00DE453E">
        <w:tblPrEx>
          <w:tblCellMar>
            <w:left w:w="108" w:type="dxa"/>
            <w:right w:w="108" w:type="dxa"/>
          </w:tblCellMar>
        </w:tblPrEx>
        <w:trPr>
          <w:trHeight w:val="631"/>
          <w:jc w:val="center"/>
        </w:trPr>
        <w:tc>
          <w:tcPr>
            <w:tcW w:w="1653" w:type="dxa"/>
            <w:noWrap/>
            <w:vAlign w:val="center"/>
          </w:tcPr>
          <w:p w:rsidR="00DE453E" w:rsidRDefault="00FE1F62">
            <w:pPr>
              <w:autoSpaceDE w:val="0"/>
              <w:autoSpaceDN w:val="0"/>
              <w:adjustRightInd w:val="0"/>
              <w:snapToGrid w:val="0"/>
              <w:jc w:val="center"/>
              <w:rPr>
                <w:kern w:val="0"/>
                <w:sz w:val="24"/>
              </w:rPr>
            </w:pPr>
            <w:r>
              <w:rPr>
                <w:sz w:val="24"/>
              </w:rPr>
              <w:t>规划情况</w:t>
            </w:r>
          </w:p>
        </w:tc>
        <w:tc>
          <w:tcPr>
            <w:tcW w:w="7217" w:type="dxa"/>
            <w:gridSpan w:val="3"/>
            <w:noWrap/>
            <w:vAlign w:val="center"/>
          </w:tcPr>
          <w:p w:rsidR="00DE453E" w:rsidRDefault="00FE1F62">
            <w:pPr>
              <w:autoSpaceDE w:val="0"/>
              <w:autoSpaceDN w:val="0"/>
              <w:adjustRightInd w:val="0"/>
              <w:snapToGrid w:val="0"/>
              <w:spacing w:line="520" w:lineRule="exact"/>
              <w:ind w:firstLineChars="200" w:firstLine="480"/>
              <w:jc w:val="left"/>
              <w:rPr>
                <w:kern w:val="0"/>
                <w:sz w:val="24"/>
              </w:rPr>
            </w:pPr>
            <w:r>
              <w:rPr>
                <w:rFonts w:hint="eastAsia"/>
                <w:bCs/>
                <w:sz w:val="24"/>
              </w:rPr>
              <w:t>无</w:t>
            </w:r>
          </w:p>
        </w:tc>
      </w:tr>
      <w:tr w:rsidR="00DE453E">
        <w:tblPrEx>
          <w:tblCellMar>
            <w:left w:w="108" w:type="dxa"/>
            <w:right w:w="108" w:type="dxa"/>
          </w:tblCellMar>
        </w:tblPrEx>
        <w:trPr>
          <w:trHeight w:val="1021"/>
          <w:jc w:val="center"/>
        </w:trPr>
        <w:tc>
          <w:tcPr>
            <w:tcW w:w="1653" w:type="dxa"/>
            <w:noWrap/>
            <w:vAlign w:val="center"/>
          </w:tcPr>
          <w:p w:rsidR="00DE453E" w:rsidRDefault="00FE1F62">
            <w:pPr>
              <w:adjustRightInd w:val="0"/>
              <w:snapToGrid w:val="0"/>
              <w:jc w:val="center"/>
              <w:rPr>
                <w:kern w:val="0"/>
                <w:sz w:val="24"/>
              </w:rPr>
            </w:pPr>
            <w:r>
              <w:rPr>
                <w:sz w:val="24"/>
              </w:rPr>
              <w:t>规划环境影响评价情况</w:t>
            </w:r>
          </w:p>
        </w:tc>
        <w:tc>
          <w:tcPr>
            <w:tcW w:w="7217" w:type="dxa"/>
            <w:gridSpan w:val="3"/>
            <w:noWrap/>
            <w:vAlign w:val="center"/>
          </w:tcPr>
          <w:p w:rsidR="00DE453E" w:rsidRDefault="00FE1F62">
            <w:pPr>
              <w:autoSpaceDE w:val="0"/>
              <w:autoSpaceDN w:val="0"/>
              <w:adjustRightInd w:val="0"/>
              <w:snapToGrid w:val="0"/>
              <w:spacing w:line="520" w:lineRule="exact"/>
              <w:ind w:firstLineChars="200" w:firstLine="480"/>
              <w:jc w:val="left"/>
              <w:rPr>
                <w:kern w:val="0"/>
                <w:sz w:val="24"/>
              </w:rPr>
            </w:pPr>
            <w:r>
              <w:rPr>
                <w:rFonts w:hint="eastAsia"/>
                <w:kern w:val="0"/>
                <w:sz w:val="24"/>
              </w:rPr>
              <w:t>无</w:t>
            </w:r>
          </w:p>
        </w:tc>
      </w:tr>
      <w:tr w:rsidR="00DE453E">
        <w:tblPrEx>
          <w:tblCellMar>
            <w:left w:w="108" w:type="dxa"/>
            <w:right w:w="108" w:type="dxa"/>
          </w:tblCellMar>
        </w:tblPrEx>
        <w:trPr>
          <w:trHeight w:val="1276"/>
          <w:jc w:val="center"/>
        </w:trPr>
        <w:tc>
          <w:tcPr>
            <w:tcW w:w="1653" w:type="dxa"/>
            <w:noWrap/>
            <w:vAlign w:val="center"/>
          </w:tcPr>
          <w:p w:rsidR="00DE453E" w:rsidRDefault="00FE1F62">
            <w:pPr>
              <w:autoSpaceDE w:val="0"/>
              <w:autoSpaceDN w:val="0"/>
              <w:adjustRightInd w:val="0"/>
              <w:snapToGrid w:val="0"/>
              <w:jc w:val="center"/>
              <w:rPr>
                <w:kern w:val="0"/>
                <w:sz w:val="24"/>
              </w:rPr>
            </w:pPr>
            <w:r>
              <w:rPr>
                <w:b/>
                <w:bCs/>
                <w:kern w:val="0"/>
                <w:sz w:val="24"/>
              </w:rPr>
              <w:lastRenderedPageBreak/>
              <w:t>规划及规划环境影响评价符合性分析</w:t>
            </w:r>
          </w:p>
        </w:tc>
        <w:tc>
          <w:tcPr>
            <w:tcW w:w="7217" w:type="dxa"/>
            <w:gridSpan w:val="3"/>
            <w:noWrap/>
            <w:vAlign w:val="center"/>
          </w:tcPr>
          <w:p w:rsidR="00DE453E" w:rsidRDefault="00FE1F62">
            <w:pPr>
              <w:pStyle w:val="aff5"/>
              <w:overflowPunct w:val="0"/>
              <w:autoSpaceDE w:val="0"/>
              <w:autoSpaceDN w:val="0"/>
              <w:spacing w:line="520" w:lineRule="exact"/>
              <w:rPr>
                <w:rFonts w:ascii="Times New Roman" w:hAnsi="Times New Roman"/>
                <w:kern w:val="0"/>
                <w:szCs w:val="24"/>
              </w:rPr>
            </w:pPr>
            <w:r>
              <w:rPr>
                <w:rFonts w:ascii="Times New Roman" w:hAnsi="Times New Roman" w:hint="eastAsia"/>
                <w:kern w:val="0"/>
                <w:szCs w:val="24"/>
              </w:rPr>
              <w:t>无</w:t>
            </w:r>
          </w:p>
        </w:tc>
      </w:tr>
      <w:tr w:rsidR="00DE453E">
        <w:tblPrEx>
          <w:tblCellMar>
            <w:left w:w="108" w:type="dxa"/>
            <w:right w:w="108" w:type="dxa"/>
          </w:tblCellMar>
        </w:tblPrEx>
        <w:trPr>
          <w:trHeight w:val="3712"/>
          <w:jc w:val="center"/>
        </w:trPr>
        <w:tc>
          <w:tcPr>
            <w:tcW w:w="1653" w:type="dxa"/>
            <w:noWrap/>
            <w:vAlign w:val="center"/>
          </w:tcPr>
          <w:p w:rsidR="00DE453E" w:rsidRDefault="00FE1F62">
            <w:pPr>
              <w:autoSpaceDE w:val="0"/>
              <w:autoSpaceDN w:val="0"/>
              <w:adjustRightInd w:val="0"/>
              <w:snapToGrid w:val="0"/>
              <w:jc w:val="center"/>
              <w:rPr>
                <w:b/>
                <w:bCs/>
                <w:kern w:val="0"/>
                <w:sz w:val="24"/>
              </w:rPr>
            </w:pPr>
            <w:r>
              <w:rPr>
                <w:b/>
                <w:bCs/>
                <w:kern w:val="0"/>
                <w:sz w:val="24"/>
              </w:rPr>
              <w:t>其他符合性</w:t>
            </w:r>
          </w:p>
          <w:p w:rsidR="00DE453E" w:rsidRDefault="00FE1F62">
            <w:pPr>
              <w:autoSpaceDE w:val="0"/>
              <w:autoSpaceDN w:val="0"/>
              <w:adjustRightInd w:val="0"/>
              <w:snapToGrid w:val="0"/>
              <w:jc w:val="center"/>
              <w:rPr>
                <w:kern w:val="0"/>
                <w:sz w:val="24"/>
              </w:rPr>
            </w:pPr>
            <w:r>
              <w:rPr>
                <w:b/>
                <w:bCs/>
                <w:kern w:val="0"/>
                <w:sz w:val="24"/>
              </w:rPr>
              <w:t>分析</w:t>
            </w:r>
          </w:p>
        </w:tc>
        <w:tc>
          <w:tcPr>
            <w:tcW w:w="7217" w:type="dxa"/>
            <w:gridSpan w:val="3"/>
            <w:noWrap/>
            <w:vAlign w:val="center"/>
          </w:tcPr>
          <w:p w:rsidR="00DE453E" w:rsidRDefault="00FE1F62">
            <w:pPr>
              <w:autoSpaceDE w:val="0"/>
              <w:autoSpaceDN w:val="0"/>
              <w:spacing w:line="500" w:lineRule="exact"/>
              <w:rPr>
                <w:b/>
                <w:bCs/>
                <w:sz w:val="24"/>
                <w:lang w:bidi="zh-CN"/>
              </w:rPr>
            </w:pPr>
            <w:r>
              <w:rPr>
                <w:b/>
                <w:bCs/>
                <w:sz w:val="24"/>
                <w:lang w:bidi="zh-CN"/>
              </w:rPr>
              <w:t>1</w:t>
            </w:r>
            <w:r>
              <w:rPr>
                <w:b/>
                <w:bCs/>
                <w:sz w:val="24"/>
                <w:lang w:bidi="zh-CN"/>
              </w:rPr>
              <w:t>、符合《产业结构调整指导目录（</w:t>
            </w:r>
            <w:r>
              <w:rPr>
                <w:b/>
                <w:bCs/>
                <w:sz w:val="24"/>
                <w:lang w:bidi="zh-CN"/>
              </w:rPr>
              <w:t>2019</w:t>
            </w:r>
            <w:r>
              <w:rPr>
                <w:b/>
                <w:bCs/>
                <w:sz w:val="24"/>
                <w:lang w:bidi="zh-CN"/>
              </w:rPr>
              <w:t>年本）》</w:t>
            </w:r>
          </w:p>
          <w:p w:rsidR="00DE453E" w:rsidRDefault="00FE1F62">
            <w:pPr>
              <w:autoSpaceDE w:val="0"/>
              <w:autoSpaceDN w:val="0"/>
              <w:adjustRightInd w:val="0"/>
              <w:snapToGrid w:val="0"/>
              <w:spacing w:line="560" w:lineRule="exact"/>
              <w:ind w:firstLineChars="200" w:firstLine="480"/>
              <w:rPr>
                <w:sz w:val="24"/>
              </w:rPr>
            </w:pPr>
            <w:r>
              <w:rPr>
                <w:sz w:val="24"/>
              </w:rPr>
              <w:t>本项目属于</w:t>
            </w:r>
            <w:r>
              <w:rPr>
                <w:rFonts w:hint="eastAsia"/>
                <w:sz w:val="24"/>
              </w:rPr>
              <w:t>轴承制造项目</w:t>
            </w:r>
            <w:r>
              <w:rPr>
                <w:rFonts w:hint="eastAsia"/>
                <w:sz w:val="24"/>
              </w:rPr>
              <w:t>，</w:t>
            </w:r>
            <w:r>
              <w:rPr>
                <w:rFonts w:cs="宋体" w:hint="eastAsia"/>
                <w:sz w:val="24"/>
              </w:rPr>
              <w:t>经查国家发展和改革委员会发布的</w:t>
            </w:r>
            <w:r>
              <w:rPr>
                <w:rFonts w:cs="宋体" w:hint="eastAsia"/>
                <w:bCs/>
                <w:sz w:val="24"/>
              </w:rPr>
              <w:t>《产业结构调整指导目录（</w:t>
            </w:r>
            <w:r>
              <w:rPr>
                <w:bCs/>
                <w:sz w:val="24"/>
              </w:rPr>
              <w:t>2019</w:t>
            </w:r>
            <w:r>
              <w:rPr>
                <w:rFonts w:cs="宋体" w:hint="eastAsia"/>
                <w:bCs/>
                <w:sz w:val="24"/>
              </w:rPr>
              <w:t>年本）》</w:t>
            </w:r>
            <w:r>
              <w:rPr>
                <w:rFonts w:cs="宋体" w:hint="eastAsia"/>
                <w:sz w:val="24"/>
              </w:rPr>
              <w:t>，</w:t>
            </w:r>
            <w:r>
              <w:rPr>
                <w:rFonts w:hint="eastAsia"/>
                <w:sz w:val="24"/>
              </w:rPr>
              <w:t>本项目不属于限制类、淘汰类项目，项目建设符合国家产业政策</w:t>
            </w:r>
            <w:r>
              <w:rPr>
                <w:rFonts w:cs="宋体" w:hint="eastAsia"/>
                <w:sz w:val="24"/>
              </w:rPr>
              <w:t>。</w:t>
            </w:r>
            <w:r>
              <w:rPr>
                <w:rFonts w:hint="eastAsia"/>
                <w:sz w:val="24"/>
              </w:rPr>
              <w:t>该项目已由</w:t>
            </w:r>
            <w:r>
              <w:rPr>
                <w:rFonts w:hint="eastAsia"/>
                <w:sz w:val="24"/>
              </w:rPr>
              <w:t>洛阳空港产业集聚区管理委员会</w:t>
            </w:r>
            <w:r>
              <w:rPr>
                <w:rFonts w:hint="eastAsia"/>
                <w:sz w:val="24"/>
              </w:rPr>
              <w:t>审核同意备案，项目代码：</w:t>
            </w:r>
            <w:r>
              <w:rPr>
                <w:rFonts w:hint="eastAsia"/>
                <w:sz w:val="24"/>
              </w:rPr>
              <w:t>2203-410322-04-05-884146</w:t>
            </w:r>
            <w:r>
              <w:rPr>
                <w:rFonts w:hint="eastAsia"/>
                <w:sz w:val="24"/>
              </w:rPr>
              <w:t>（</w:t>
            </w:r>
            <w:r>
              <w:rPr>
                <w:rFonts w:hint="eastAsia"/>
                <w:sz w:val="24"/>
                <w:u w:val="single"/>
              </w:rPr>
              <w:t>本项目位于洛阳市孟津区麻屯镇机场路</w:t>
            </w:r>
            <w:r>
              <w:rPr>
                <w:rFonts w:hint="eastAsia"/>
                <w:sz w:val="24"/>
                <w:u w:val="single"/>
              </w:rPr>
              <w:t>76</w:t>
            </w:r>
            <w:r>
              <w:rPr>
                <w:rFonts w:hint="eastAsia"/>
                <w:sz w:val="24"/>
                <w:u w:val="single"/>
              </w:rPr>
              <w:t>号，不在洛阳空港产业集聚区范围内，但属于洛阳空港产业集聚区代管范围</w:t>
            </w:r>
            <w:r>
              <w:rPr>
                <w:rFonts w:hint="eastAsia"/>
                <w:sz w:val="24"/>
              </w:rPr>
              <w:t>）</w:t>
            </w:r>
            <w:r>
              <w:rPr>
                <w:sz w:val="24"/>
              </w:rPr>
              <w:t>。</w:t>
            </w:r>
            <w:r>
              <w:rPr>
                <w:rFonts w:hint="eastAsia"/>
                <w:sz w:val="24"/>
              </w:rPr>
              <w:t>备案证明见附件</w:t>
            </w:r>
            <w:r>
              <w:rPr>
                <w:rFonts w:hint="eastAsia"/>
                <w:sz w:val="24"/>
              </w:rPr>
              <w:t>2</w:t>
            </w:r>
            <w:r>
              <w:rPr>
                <w:rFonts w:hint="eastAsia"/>
                <w:sz w:val="24"/>
              </w:rPr>
              <w:t>。</w:t>
            </w:r>
            <w:r>
              <w:rPr>
                <w:rFonts w:cs="宋体" w:hint="eastAsia"/>
                <w:sz w:val="24"/>
              </w:rPr>
              <w:t>因此，本项目建设符合当前国家产业政策。</w:t>
            </w:r>
          </w:p>
          <w:p w:rsidR="00DE453E" w:rsidRDefault="00FE1F62">
            <w:pPr>
              <w:autoSpaceDE w:val="0"/>
              <w:autoSpaceDN w:val="0"/>
              <w:spacing w:line="500" w:lineRule="exact"/>
              <w:rPr>
                <w:b/>
                <w:bCs/>
                <w:sz w:val="24"/>
                <w:lang w:bidi="zh-CN"/>
              </w:rPr>
            </w:pPr>
            <w:r>
              <w:rPr>
                <w:rFonts w:hint="eastAsia"/>
                <w:b/>
                <w:bCs/>
                <w:sz w:val="24"/>
                <w:lang w:bidi="zh-CN"/>
              </w:rPr>
              <w:t>2</w:t>
            </w:r>
            <w:r>
              <w:rPr>
                <w:rFonts w:hint="eastAsia"/>
                <w:b/>
                <w:bCs/>
                <w:sz w:val="24"/>
                <w:lang w:bidi="zh-CN"/>
              </w:rPr>
              <w:t>、</w:t>
            </w:r>
            <w:r>
              <w:rPr>
                <w:rFonts w:hint="eastAsia"/>
                <w:b/>
                <w:bCs/>
                <w:sz w:val="24"/>
                <w:lang w:bidi="zh-CN"/>
              </w:rPr>
              <w:t>与</w:t>
            </w:r>
            <w:r>
              <w:rPr>
                <w:rFonts w:hint="eastAsia"/>
                <w:b/>
                <w:bCs/>
                <w:sz w:val="24"/>
                <w:lang w:bidi="zh-CN"/>
              </w:rPr>
              <w:t>“三线一单”相符性分析</w:t>
            </w:r>
          </w:p>
          <w:p w:rsidR="00DE453E" w:rsidRDefault="00FE1F62">
            <w:pPr>
              <w:autoSpaceDE w:val="0"/>
              <w:autoSpaceDN w:val="0"/>
              <w:adjustRightInd w:val="0"/>
              <w:snapToGrid w:val="0"/>
              <w:spacing w:line="560" w:lineRule="exact"/>
              <w:ind w:firstLineChars="200" w:firstLine="480"/>
              <w:jc w:val="left"/>
              <w:rPr>
                <w:sz w:val="24"/>
              </w:rPr>
            </w:pPr>
            <w:r>
              <w:rPr>
                <w:rFonts w:hint="eastAsia"/>
                <w:sz w:val="24"/>
              </w:rPr>
              <w:t>（</w:t>
            </w:r>
            <w:r>
              <w:rPr>
                <w:rFonts w:hint="eastAsia"/>
                <w:sz w:val="24"/>
              </w:rPr>
              <w:t>1</w:t>
            </w:r>
            <w:r>
              <w:rPr>
                <w:rFonts w:hint="eastAsia"/>
                <w:sz w:val="24"/>
              </w:rPr>
              <w:t>）生态保护红线</w:t>
            </w:r>
          </w:p>
          <w:p w:rsidR="00DE453E" w:rsidRDefault="00FE1F62">
            <w:pPr>
              <w:autoSpaceDE w:val="0"/>
              <w:autoSpaceDN w:val="0"/>
              <w:adjustRightInd w:val="0"/>
              <w:snapToGrid w:val="0"/>
              <w:spacing w:line="560" w:lineRule="exact"/>
              <w:ind w:firstLineChars="200" w:firstLine="480"/>
              <w:jc w:val="left"/>
              <w:rPr>
                <w:sz w:val="24"/>
              </w:rPr>
            </w:pPr>
            <w:r>
              <w:rPr>
                <w:rFonts w:hint="eastAsia"/>
                <w:sz w:val="24"/>
              </w:rPr>
              <w:t>根据《河南省生态保护红线划定方案》（征求意见稿），河南省生态保护红线区分为</w:t>
            </w:r>
            <w:r>
              <w:rPr>
                <w:rFonts w:hint="eastAsia"/>
                <w:sz w:val="24"/>
              </w:rPr>
              <w:t>3</w:t>
            </w:r>
            <w:r>
              <w:rPr>
                <w:rFonts w:hint="eastAsia"/>
                <w:sz w:val="24"/>
              </w:rPr>
              <w:t>类，分别为水源涵养生态保护红线类型区、生物多样性维护生态保护红线类型区和土壤保持生态保护红线类型区。本项目位于</w:t>
            </w:r>
            <w:r>
              <w:rPr>
                <w:rFonts w:hint="eastAsia"/>
                <w:sz w:val="24"/>
              </w:rPr>
              <w:t>洛阳市孟津区麻屯镇机场路</w:t>
            </w:r>
            <w:r>
              <w:rPr>
                <w:rFonts w:hint="eastAsia"/>
                <w:sz w:val="24"/>
              </w:rPr>
              <w:t>76</w:t>
            </w:r>
            <w:r>
              <w:rPr>
                <w:rFonts w:hint="eastAsia"/>
                <w:sz w:val="24"/>
              </w:rPr>
              <w:t>号</w:t>
            </w:r>
            <w:r>
              <w:rPr>
                <w:rFonts w:hint="eastAsia"/>
                <w:sz w:val="24"/>
              </w:rPr>
              <w:t>，不在生态环保红线范围内（详见附图</w:t>
            </w:r>
            <w:r>
              <w:rPr>
                <w:rFonts w:hint="eastAsia"/>
                <w:sz w:val="24"/>
              </w:rPr>
              <w:t>三</w:t>
            </w:r>
            <w:r>
              <w:rPr>
                <w:rFonts w:hint="eastAsia"/>
                <w:sz w:val="24"/>
              </w:rPr>
              <w:t>）。</w:t>
            </w:r>
          </w:p>
          <w:p w:rsidR="00DE453E" w:rsidRDefault="00FE1F62">
            <w:pPr>
              <w:autoSpaceDE w:val="0"/>
              <w:autoSpaceDN w:val="0"/>
              <w:adjustRightInd w:val="0"/>
              <w:snapToGrid w:val="0"/>
              <w:spacing w:line="560" w:lineRule="exact"/>
              <w:ind w:firstLineChars="200" w:firstLine="480"/>
              <w:jc w:val="left"/>
              <w:rPr>
                <w:sz w:val="24"/>
                <w:lang w:bidi="zh-CN"/>
              </w:rPr>
            </w:pPr>
            <w:r>
              <w:rPr>
                <w:rFonts w:hint="eastAsia"/>
                <w:sz w:val="24"/>
                <w:lang w:bidi="zh-CN"/>
              </w:rPr>
              <w:t>（</w:t>
            </w:r>
            <w:r>
              <w:rPr>
                <w:rFonts w:hint="eastAsia"/>
                <w:sz w:val="24"/>
                <w:lang w:bidi="zh-CN"/>
              </w:rPr>
              <w:t>2</w:t>
            </w:r>
            <w:r>
              <w:rPr>
                <w:rFonts w:hint="eastAsia"/>
                <w:sz w:val="24"/>
                <w:lang w:bidi="zh-CN"/>
              </w:rPr>
              <w:t>）</w:t>
            </w:r>
            <w:r>
              <w:rPr>
                <w:rFonts w:hint="eastAsia"/>
                <w:sz w:val="24"/>
                <w:lang w:bidi="zh-CN"/>
              </w:rPr>
              <w:t>环境质量底线</w:t>
            </w:r>
          </w:p>
          <w:p w:rsidR="00DE453E" w:rsidRDefault="00FE1F62">
            <w:pPr>
              <w:autoSpaceDE w:val="0"/>
              <w:autoSpaceDN w:val="0"/>
              <w:adjustRightInd w:val="0"/>
              <w:snapToGrid w:val="0"/>
              <w:spacing w:line="560" w:lineRule="exact"/>
              <w:ind w:firstLineChars="200" w:firstLine="480"/>
              <w:jc w:val="left"/>
              <w:rPr>
                <w:sz w:val="24"/>
                <w:lang w:bidi="zh-CN"/>
              </w:rPr>
            </w:pPr>
            <w:r>
              <w:rPr>
                <w:rFonts w:hint="eastAsia"/>
                <w:sz w:val="24"/>
                <w:lang w:bidi="zh-CN"/>
              </w:rPr>
              <w:t>根据洛阳市</w:t>
            </w:r>
            <w:r>
              <w:rPr>
                <w:rFonts w:hint="eastAsia"/>
                <w:sz w:val="24"/>
                <w:lang w:bidi="zh-CN"/>
              </w:rPr>
              <w:t>2020</w:t>
            </w:r>
            <w:r>
              <w:rPr>
                <w:rFonts w:hint="eastAsia"/>
                <w:sz w:val="24"/>
                <w:lang w:bidi="zh-CN"/>
              </w:rPr>
              <w:t>年连续一年环境空气质量现状常规监测数据，本项目所在区域环境空气质量为不达标区，随着《洛阳市</w:t>
            </w:r>
            <w:r>
              <w:rPr>
                <w:rFonts w:hint="eastAsia"/>
                <w:sz w:val="24"/>
                <w:lang w:bidi="zh-CN"/>
              </w:rPr>
              <w:t>2021</w:t>
            </w:r>
            <w:r>
              <w:rPr>
                <w:rFonts w:hint="eastAsia"/>
                <w:sz w:val="24"/>
                <w:lang w:bidi="zh-CN"/>
              </w:rPr>
              <w:t>年大气污染防治攻坚战实施方案》、《洛阳市</w:t>
            </w:r>
            <w:r>
              <w:rPr>
                <w:rFonts w:hint="eastAsia"/>
                <w:sz w:val="24"/>
                <w:lang w:bidi="zh-CN"/>
              </w:rPr>
              <w:t>2020</w:t>
            </w:r>
            <w:r>
              <w:rPr>
                <w:rFonts w:hint="eastAsia"/>
                <w:sz w:val="24"/>
                <w:lang w:bidi="zh-CN"/>
              </w:rPr>
              <w:t>年工业污染治理专项方案》等一系列措施的实施，大气环</w:t>
            </w:r>
            <w:r>
              <w:rPr>
                <w:rFonts w:hint="eastAsia"/>
                <w:sz w:val="24"/>
                <w:lang w:bidi="zh-CN"/>
              </w:rPr>
              <w:t>境质量将不断改善；根据地表水引用监测数据，项目所在区域地表水监测因子</w:t>
            </w:r>
            <w:r>
              <w:rPr>
                <w:rFonts w:hint="eastAsia"/>
                <w:sz w:val="24"/>
                <w:lang w:bidi="zh-CN"/>
              </w:rPr>
              <w:t>COD</w:t>
            </w:r>
            <w:r>
              <w:rPr>
                <w:rFonts w:hint="eastAsia"/>
                <w:sz w:val="24"/>
                <w:lang w:bidi="zh-CN"/>
              </w:rPr>
              <w:t>、氨氮、总磷均满足《地表水环境质量标准》（</w:t>
            </w:r>
            <w:r>
              <w:rPr>
                <w:rFonts w:hint="eastAsia"/>
                <w:sz w:val="24"/>
                <w:lang w:bidi="zh-CN"/>
              </w:rPr>
              <w:t>GB3838-2002</w:t>
            </w:r>
            <w:r>
              <w:rPr>
                <w:rFonts w:hint="eastAsia"/>
                <w:sz w:val="24"/>
                <w:lang w:bidi="zh-CN"/>
              </w:rPr>
              <w:t>）Ⅲ类标准要求。</w:t>
            </w:r>
          </w:p>
          <w:p w:rsidR="00DE453E" w:rsidRDefault="00FE1F62">
            <w:pPr>
              <w:autoSpaceDE w:val="0"/>
              <w:autoSpaceDN w:val="0"/>
              <w:adjustRightInd w:val="0"/>
              <w:snapToGrid w:val="0"/>
              <w:spacing w:line="560" w:lineRule="exact"/>
              <w:ind w:firstLineChars="200" w:firstLine="480"/>
              <w:jc w:val="left"/>
              <w:rPr>
                <w:sz w:val="24"/>
                <w:lang w:bidi="zh-CN"/>
              </w:rPr>
            </w:pPr>
            <w:r>
              <w:rPr>
                <w:rFonts w:hint="eastAsia"/>
                <w:sz w:val="24"/>
                <w:lang w:bidi="zh-CN"/>
              </w:rPr>
              <w:t>本项目运营期废气、废水、噪声经采取各项治理措施后，均能实现达标排放，不会对周围水环境、声环境造成明显不利影响；本项目运营期固体废物去向明确，处</w:t>
            </w:r>
            <w:r>
              <w:rPr>
                <w:rFonts w:hint="eastAsia"/>
                <w:sz w:val="24"/>
                <w:lang w:bidi="zh-CN"/>
              </w:rPr>
              <w:t>置合理，不会对周围环境造成二次污染。</w:t>
            </w:r>
          </w:p>
          <w:p w:rsidR="00DE453E" w:rsidRDefault="00FE1F62">
            <w:pPr>
              <w:autoSpaceDE w:val="0"/>
              <w:autoSpaceDN w:val="0"/>
              <w:adjustRightInd w:val="0"/>
              <w:snapToGrid w:val="0"/>
              <w:spacing w:line="560" w:lineRule="exact"/>
              <w:ind w:firstLineChars="200" w:firstLine="480"/>
              <w:jc w:val="left"/>
              <w:rPr>
                <w:sz w:val="24"/>
                <w:lang w:bidi="zh-CN"/>
              </w:rPr>
            </w:pPr>
            <w:r>
              <w:rPr>
                <w:rFonts w:hint="eastAsia"/>
                <w:sz w:val="24"/>
                <w:lang w:bidi="zh-CN"/>
              </w:rPr>
              <w:t>综上，本项目建设符合所在区域环境质量底线要求。</w:t>
            </w:r>
          </w:p>
          <w:p w:rsidR="00DE453E" w:rsidRDefault="00FE1F62">
            <w:pPr>
              <w:wordWrap w:val="0"/>
              <w:spacing w:line="520" w:lineRule="exact"/>
              <w:ind w:firstLineChars="200" w:firstLine="480"/>
              <w:jc w:val="left"/>
              <w:rPr>
                <w:rFonts w:cs="宋体"/>
                <w:sz w:val="24"/>
              </w:rPr>
            </w:pPr>
            <w:r>
              <w:rPr>
                <w:rFonts w:cs="宋体" w:hint="eastAsia"/>
                <w:sz w:val="24"/>
              </w:rPr>
              <w:t>（</w:t>
            </w:r>
            <w:r>
              <w:rPr>
                <w:rFonts w:cs="宋体" w:hint="eastAsia"/>
                <w:sz w:val="24"/>
              </w:rPr>
              <w:t>3</w:t>
            </w:r>
            <w:r>
              <w:rPr>
                <w:rFonts w:cs="宋体" w:hint="eastAsia"/>
                <w:sz w:val="24"/>
              </w:rPr>
              <w:t>）资源利用上线</w:t>
            </w:r>
          </w:p>
          <w:p w:rsidR="00DE453E" w:rsidRDefault="00FE1F62">
            <w:pPr>
              <w:wordWrap w:val="0"/>
              <w:adjustRightInd w:val="0"/>
              <w:snapToGrid w:val="0"/>
              <w:spacing w:line="520" w:lineRule="exact"/>
              <w:ind w:firstLineChars="200" w:firstLine="480"/>
              <w:jc w:val="left"/>
              <w:rPr>
                <w:rFonts w:cs="宋体"/>
                <w:sz w:val="24"/>
              </w:rPr>
            </w:pPr>
            <w:r>
              <w:rPr>
                <w:rFonts w:cs="宋体" w:hint="eastAsia"/>
                <w:sz w:val="24"/>
              </w:rPr>
              <w:t>本项目生产过程中所用的资源主要为</w:t>
            </w:r>
            <w:r>
              <w:rPr>
                <w:rFonts w:cs="宋体" w:hint="eastAsia"/>
                <w:sz w:val="24"/>
              </w:rPr>
              <w:t>水、</w:t>
            </w:r>
            <w:r>
              <w:rPr>
                <w:rFonts w:cs="宋体" w:hint="eastAsia"/>
                <w:sz w:val="24"/>
              </w:rPr>
              <w:t>电，项目所在区域供</w:t>
            </w:r>
            <w:r>
              <w:rPr>
                <w:rFonts w:cs="宋体" w:hint="eastAsia"/>
                <w:sz w:val="24"/>
              </w:rPr>
              <w:t>水和供</w:t>
            </w:r>
            <w:r>
              <w:rPr>
                <w:rFonts w:cs="宋体" w:hint="eastAsia"/>
                <w:sz w:val="24"/>
              </w:rPr>
              <w:t>电</w:t>
            </w:r>
            <w:r>
              <w:rPr>
                <w:rFonts w:cs="宋体" w:hint="eastAsia"/>
                <w:sz w:val="24"/>
              </w:rPr>
              <w:t>均</w:t>
            </w:r>
            <w:r>
              <w:rPr>
                <w:rFonts w:cs="宋体" w:hint="eastAsia"/>
                <w:sz w:val="24"/>
              </w:rPr>
              <w:t>能够满足本项目的使用需求，本项目建设不会超过当地资源利用上线。</w:t>
            </w:r>
          </w:p>
          <w:p w:rsidR="00DE453E" w:rsidRDefault="00FE1F62">
            <w:pPr>
              <w:wordWrap w:val="0"/>
              <w:adjustRightInd w:val="0"/>
              <w:snapToGrid w:val="0"/>
              <w:spacing w:line="520" w:lineRule="exact"/>
              <w:ind w:firstLineChars="200" w:firstLine="480"/>
              <w:jc w:val="left"/>
              <w:rPr>
                <w:rFonts w:cs="宋体"/>
                <w:sz w:val="24"/>
              </w:rPr>
            </w:pPr>
            <w:r>
              <w:rPr>
                <w:rFonts w:cs="宋体" w:hint="eastAsia"/>
                <w:sz w:val="24"/>
              </w:rPr>
              <w:t>（</w:t>
            </w:r>
            <w:r>
              <w:rPr>
                <w:rFonts w:cs="宋体" w:hint="eastAsia"/>
                <w:sz w:val="24"/>
              </w:rPr>
              <w:t>4</w:t>
            </w:r>
            <w:r>
              <w:rPr>
                <w:rFonts w:cs="宋体" w:hint="eastAsia"/>
                <w:sz w:val="24"/>
              </w:rPr>
              <w:t>）</w:t>
            </w:r>
            <w:r>
              <w:rPr>
                <w:rFonts w:hint="eastAsia"/>
                <w:sz w:val="24"/>
                <w:lang w:bidi="zh-CN"/>
              </w:rPr>
              <w:t>生态环境准入清单</w:t>
            </w:r>
          </w:p>
          <w:p w:rsidR="00DE453E" w:rsidRDefault="00FE1F62">
            <w:pPr>
              <w:wordWrap w:val="0"/>
              <w:spacing w:line="520" w:lineRule="exact"/>
              <w:ind w:firstLineChars="200" w:firstLine="480"/>
              <w:jc w:val="left"/>
              <w:rPr>
                <w:rFonts w:cs="宋体"/>
                <w:sz w:val="24"/>
              </w:rPr>
            </w:pPr>
            <w:r>
              <w:rPr>
                <w:rFonts w:cs="宋体" w:hint="eastAsia"/>
                <w:sz w:val="24"/>
              </w:rPr>
              <w:t>根据《洛阳市人民政府关于实施“三线一单”生态环境分区管控的意见》（洛政</w:t>
            </w:r>
            <w:r>
              <w:rPr>
                <w:rFonts w:cs="宋体" w:hint="eastAsia"/>
                <w:sz w:val="24"/>
              </w:rPr>
              <w:t>〔</w:t>
            </w:r>
            <w:r>
              <w:rPr>
                <w:rFonts w:cs="宋体" w:hint="eastAsia"/>
                <w:sz w:val="24"/>
              </w:rPr>
              <w:t>2021</w:t>
            </w:r>
            <w:r>
              <w:rPr>
                <w:rFonts w:cs="宋体" w:hint="eastAsia"/>
                <w:sz w:val="24"/>
              </w:rPr>
              <w:t>〕</w:t>
            </w:r>
            <w:r>
              <w:rPr>
                <w:rFonts w:cs="宋体" w:hint="eastAsia"/>
                <w:sz w:val="24"/>
              </w:rPr>
              <w:t>7</w:t>
            </w:r>
            <w:r>
              <w:rPr>
                <w:rFonts w:cs="宋体" w:hint="eastAsia"/>
                <w:sz w:val="24"/>
              </w:rPr>
              <w:t>号）的要求，落实“生态保护红线、环境质量底线、资源利用上线和环境准入负面清单”约束，本项目位于</w:t>
            </w:r>
            <w:r>
              <w:rPr>
                <w:rFonts w:cs="宋体" w:hint="eastAsia"/>
                <w:sz w:val="24"/>
              </w:rPr>
              <w:t>洛阳市孟津区麻屯镇机场路</w:t>
            </w:r>
            <w:r>
              <w:rPr>
                <w:rFonts w:cs="宋体" w:hint="eastAsia"/>
                <w:sz w:val="24"/>
              </w:rPr>
              <w:t>76</w:t>
            </w:r>
            <w:r>
              <w:rPr>
                <w:rFonts w:cs="宋体" w:hint="eastAsia"/>
                <w:sz w:val="24"/>
              </w:rPr>
              <w:t>号</w:t>
            </w:r>
            <w:r>
              <w:rPr>
                <w:rFonts w:cs="宋体" w:hint="eastAsia"/>
                <w:sz w:val="24"/>
              </w:rPr>
              <w:t>，根据洛阳市生态环境管控单元分布图，本项目位于重点管控单元（详见附图</w:t>
            </w:r>
            <w:r>
              <w:rPr>
                <w:rFonts w:cs="宋体" w:hint="eastAsia"/>
                <w:sz w:val="24"/>
              </w:rPr>
              <w:t>四</w:t>
            </w:r>
            <w:r>
              <w:rPr>
                <w:rFonts w:cs="宋体" w:hint="eastAsia"/>
                <w:sz w:val="24"/>
              </w:rPr>
              <w:t>）。</w:t>
            </w:r>
          </w:p>
          <w:p w:rsidR="00DE453E" w:rsidRDefault="00FE1F62">
            <w:pPr>
              <w:wordWrap w:val="0"/>
              <w:spacing w:line="520" w:lineRule="exact"/>
              <w:ind w:firstLineChars="200" w:firstLine="480"/>
              <w:jc w:val="left"/>
              <w:rPr>
                <w:rFonts w:cs="宋体"/>
                <w:sz w:val="24"/>
              </w:rPr>
            </w:pPr>
            <w:r>
              <w:rPr>
                <w:rFonts w:cs="宋体" w:hint="eastAsia"/>
                <w:sz w:val="24"/>
              </w:rPr>
              <w:t>根据洛阳市生态环境局《关于印发洛阳市“三线一单”生态环境准入清单（试行）的函》（洛阳市〔</w:t>
            </w:r>
            <w:r>
              <w:rPr>
                <w:rFonts w:cs="宋体" w:hint="eastAsia"/>
                <w:sz w:val="24"/>
              </w:rPr>
              <w:t>2021</w:t>
            </w:r>
            <w:r>
              <w:rPr>
                <w:rFonts w:cs="宋体" w:hint="eastAsia"/>
                <w:sz w:val="24"/>
              </w:rPr>
              <w:t>〕</w:t>
            </w:r>
            <w:r>
              <w:rPr>
                <w:rFonts w:cs="宋体" w:hint="eastAsia"/>
                <w:sz w:val="24"/>
              </w:rPr>
              <w:t>58</w:t>
            </w:r>
            <w:r>
              <w:rPr>
                <w:rFonts w:cs="宋体" w:hint="eastAsia"/>
                <w:sz w:val="24"/>
              </w:rPr>
              <w:t>号），对本项目有关的要求列表如下，并对相应要求进行分析。</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 xml:space="preserve">  </w:t>
            </w:r>
            <w:r>
              <w:rPr>
                <w:rFonts w:ascii="Times New Roman" w:hAnsi="Times New Roman" w:hint="eastAsia"/>
                <w:b/>
                <w:bCs/>
                <w:sz w:val="21"/>
                <w:szCs w:val="21"/>
              </w:rPr>
              <w:t>与洛阳市孟津区环境管控单元生态环境准入清单的符合性分析</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3"/>
              <w:gridCol w:w="1009"/>
              <w:gridCol w:w="3030"/>
              <w:gridCol w:w="1315"/>
              <w:gridCol w:w="430"/>
            </w:tblGrid>
            <w:tr w:rsidR="00DE453E">
              <w:trPr>
                <w:trHeight w:val="340"/>
                <w:jc w:val="center"/>
              </w:trPr>
              <w:tc>
                <w:tcPr>
                  <w:tcW w:w="860" w:type="pct"/>
                  <w:noWrap/>
                  <w:vAlign w:val="center"/>
                </w:tcPr>
                <w:p w:rsidR="00DE453E" w:rsidRDefault="00FE1F62">
                  <w:pPr>
                    <w:tabs>
                      <w:tab w:val="left" w:pos="1260"/>
                    </w:tabs>
                    <w:adjustRightInd w:val="0"/>
                    <w:snapToGrid w:val="0"/>
                    <w:spacing w:line="300" w:lineRule="exact"/>
                    <w:jc w:val="center"/>
                    <w:rPr>
                      <w:b/>
                      <w:szCs w:val="21"/>
                    </w:rPr>
                  </w:pPr>
                  <w:r>
                    <w:rPr>
                      <w:rFonts w:hint="eastAsia"/>
                      <w:b/>
                      <w:szCs w:val="21"/>
                    </w:rPr>
                    <w:t>环境管控单元编码</w:t>
                  </w:r>
                </w:p>
              </w:tc>
              <w:tc>
                <w:tcPr>
                  <w:tcW w:w="722" w:type="pct"/>
                  <w:noWrap/>
                  <w:vAlign w:val="center"/>
                </w:tcPr>
                <w:p w:rsidR="00DE453E" w:rsidRDefault="00FE1F62">
                  <w:pPr>
                    <w:tabs>
                      <w:tab w:val="left" w:pos="1260"/>
                    </w:tabs>
                    <w:adjustRightInd w:val="0"/>
                    <w:snapToGrid w:val="0"/>
                    <w:spacing w:line="300" w:lineRule="exact"/>
                    <w:jc w:val="center"/>
                    <w:rPr>
                      <w:b/>
                      <w:szCs w:val="21"/>
                    </w:rPr>
                  </w:pPr>
                  <w:r>
                    <w:rPr>
                      <w:rFonts w:hint="eastAsia"/>
                      <w:b/>
                      <w:szCs w:val="21"/>
                    </w:rPr>
                    <w:t>管控单</w:t>
                  </w:r>
                </w:p>
                <w:p w:rsidR="00DE453E" w:rsidRDefault="00FE1F62">
                  <w:pPr>
                    <w:tabs>
                      <w:tab w:val="left" w:pos="1260"/>
                    </w:tabs>
                    <w:adjustRightInd w:val="0"/>
                    <w:snapToGrid w:val="0"/>
                    <w:spacing w:line="300" w:lineRule="exact"/>
                    <w:jc w:val="center"/>
                    <w:rPr>
                      <w:b/>
                      <w:szCs w:val="21"/>
                    </w:rPr>
                  </w:pPr>
                  <w:r>
                    <w:rPr>
                      <w:rFonts w:hint="eastAsia"/>
                      <w:b/>
                      <w:szCs w:val="21"/>
                    </w:rPr>
                    <w:t>元名称</w:t>
                  </w:r>
                </w:p>
              </w:tc>
              <w:tc>
                <w:tcPr>
                  <w:tcW w:w="2168" w:type="pct"/>
                  <w:noWrap/>
                  <w:vAlign w:val="center"/>
                </w:tcPr>
                <w:p w:rsidR="00DE453E" w:rsidRDefault="00FE1F62">
                  <w:pPr>
                    <w:tabs>
                      <w:tab w:val="left" w:pos="1260"/>
                    </w:tabs>
                    <w:adjustRightInd w:val="0"/>
                    <w:snapToGrid w:val="0"/>
                    <w:spacing w:line="300" w:lineRule="exact"/>
                    <w:jc w:val="center"/>
                    <w:rPr>
                      <w:b/>
                      <w:szCs w:val="21"/>
                    </w:rPr>
                  </w:pPr>
                  <w:r>
                    <w:rPr>
                      <w:rFonts w:hint="eastAsia"/>
                      <w:b/>
                      <w:szCs w:val="21"/>
                    </w:rPr>
                    <w:t>管控要求</w:t>
                  </w:r>
                </w:p>
              </w:tc>
              <w:tc>
                <w:tcPr>
                  <w:tcW w:w="941" w:type="pct"/>
                  <w:noWrap/>
                  <w:vAlign w:val="center"/>
                </w:tcPr>
                <w:p w:rsidR="00DE453E" w:rsidRDefault="00FE1F62">
                  <w:pPr>
                    <w:tabs>
                      <w:tab w:val="left" w:pos="1260"/>
                    </w:tabs>
                    <w:adjustRightInd w:val="0"/>
                    <w:snapToGrid w:val="0"/>
                    <w:spacing w:line="300" w:lineRule="exact"/>
                    <w:jc w:val="center"/>
                    <w:rPr>
                      <w:b/>
                      <w:szCs w:val="21"/>
                    </w:rPr>
                  </w:pPr>
                  <w:r>
                    <w:rPr>
                      <w:rFonts w:hint="eastAsia"/>
                      <w:b/>
                      <w:szCs w:val="21"/>
                    </w:rPr>
                    <w:t>本项目特点</w:t>
                  </w:r>
                </w:p>
              </w:tc>
              <w:tc>
                <w:tcPr>
                  <w:tcW w:w="306" w:type="pct"/>
                  <w:noWrap/>
                  <w:vAlign w:val="center"/>
                </w:tcPr>
                <w:p w:rsidR="00DE453E" w:rsidRDefault="00FE1F62">
                  <w:pPr>
                    <w:tabs>
                      <w:tab w:val="left" w:pos="1260"/>
                    </w:tabs>
                    <w:adjustRightInd w:val="0"/>
                    <w:snapToGrid w:val="0"/>
                    <w:spacing w:line="300" w:lineRule="exact"/>
                    <w:jc w:val="center"/>
                    <w:rPr>
                      <w:b/>
                      <w:szCs w:val="21"/>
                      <w:u w:val="single"/>
                    </w:rPr>
                  </w:pPr>
                  <w:r>
                    <w:rPr>
                      <w:rFonts w:hint="eastAsia"/>
                      <w:b/>
                      <w:szCs w:val="21"/>
                    </w:rPr>
                    <w:t>符合性</w:t>
                  </w:r>
                </w:p>
              </w:tc>
            </w:tr>
            <w:tr w:rsidR="00DE453E">
              <w:trPr>
                <w:trHeight w:val="340"/>
                <w:jc w:val="center"/>
              </w:trPr>
              <w:tc>
                <w:tcPr>
                  <w:tcW w:w="860" w:type="pct"/>
                  <w:vMerge w:val="restart"/>
                  <w:noWrap/>
                  <w:vAlign w:val="center"/>
                </w:tcPr>
                <w:p w:rsidR="00DE453E" w:rsidRDefault="00FE1F62">
                  <w:pPr>
                    <w:tabs>
                      <w:tab w:val="left" w:pos="1260"/>
                    </w:tabs>
                    <w:adjustRightInd w:val="0"/>
                    <w:snapToGrid w:val="0"/>
                    <w:spacing w:line="300" w:lineRule="exact"/>
                    <w:jc w:val="center"/>
                    <w:rPr>
                      <w:bCs/>
                      <w:szCs w:val="21"/>
                    </w:rPr>
                  </w:pPr>
                  <w:r>
                    <w:rPr>
                      <w:rFonts w:hint="eastAsia"/>
                      <w:bCs/>
                      <w:szCs w:val="21"/>
                    </w:rPr>
                    <w:t>ZH4103</w:t>
                  </w:r>
                  <w:r>
                    <w:rPr>
                      <w:rFonts w:hint="eastAsia"/>
                      <w:bCs/>
                      <w:szCs w:val="21"/>
                    </w:rPr>
                    <w:t>2220005</w:t>
                  </w:r>
                </w:p>
              </w:tc>
              <w:tc>
                <w:tcPr>
                  <w:tcW w:w="722" w:type="pct"/>
                  <w:vMerge w:val="restart"/>
                  <w:noWrap/>
                  <w:vAlign w:val="center"/>
                </w:tcPr>
                <w:p w:rsidR="00DE453E" w:rsidRDefault="00FE1F62">
                  <w:pPr>
                    <w:tabs>
                      <w:tab w:val="left" w:pos="1260"/>
                    </w:tabs>
                    <w:adjustRightInd w:val="0"/>
                    <w:snapToGrid w:val="0"/>
                    <w:spacing w:line="300" w:lineRule="exact"/>
                    <w:jc w:val="center"/>
                    <w:rPr>
                      <w:bCs/>
                      <w:szCs w:val="21"/>
                    </w:rPr>
                  </w:pPr>
                  <w:r>
                    <w:rPr>
                      <w:rFonts w:hint="eastAsia"/>
                      <w:bCs/>
                      <w:szCs w:val="21"/>
                    </w:rPr>
                    <w:t>麻屯镇</w:t>
                  </w:r>
                </w:p>
              </w:tc>
              <w:tc>
                <w:tcPr>
                  <w:tcW w:w="3417" w:type="pct"/>
                  <w:gridSpan w:val="3"/>
                  <w:noWrap/>
                  <w:vAlign w:val="center"/>
                </w:tcPr>
                <w:p w:rsidR="00DE453E" w:rsidRDefault="00FE1F62">
                  <w:pPr>
                    <w:tabs>
                      <w:tab w:val="left" w:pos="1260"/>
                    </w:tabs>
                    <w:adjustRightInd w:val="0"/>
                    <w:snapToGrid w:val="0"/>
                    <w:spacing w:line="300" w:lineRule="exact"/>
                    <w:jc w:val="center"/>
                    <w:rPr>
                      <w:bCs/>
                      <w:szCs w:val="21"/>
                    </w:rPr>
                  </w:pPr>
                  <w:r>
                    <w:rPr>
                      <w:rFonts w:hint="eastAsia"/>
                      <w:bCs/>
                      <w:szCs w:val="21"/>
                    </w:rPr>
                    <w:t>空间布局约束</w:t>
                  </w:r>
                </w:p>
              </w:tc>
            </w:tr>
            <w:tr w:rsidR="00DE453E">
              <w:trPr>
                <w:trHeight w:val="340"/>
                <w:jc w:val="center"/>
              </w:trPr>
              <w:tc>
                <w:tcPr>
                  <w:tcW w:w="860" w:type="pct"/>
                  <w:vMerge/>
                  <w:noWrap/>
                  <w:vAlign w:val="center"/>
                </w:tcPr>
                <w:p w:rsidR="00DE453E" w:rsidRDefault="00DE453E">
                  <w:pPr>
                    <w:tabs>
                      <w:tab w:val="left" w:pos="1260"/>
                    </w:tabs>
                    <w:adjustRightInd w:val="0"/>
                    <w:snapToGrid w:val="0"/>
                    <w:spacing w:line="300" w:lineRule="exact"/>
                    <w:jc w:val="center"/>
                    <w:rPr>
                      <w:bCs/>
                      <w:szCs w:val="21"/>
                    </w:rPr>
                  </w:pPr>
                </w:p>
              </w:tc>
              <w:tc>
                <w:tcPr>
                  <w:tcW w:w="722" w:type="pct"/>
                  <w:vMerge/>
                  <w:noWrap/>
                  <w:vAlign w:val="center"/>
                </w:tcPr>
                <w:p w:rsidR="00DE453E" w:rsidRDefault="00DE453E">
                  <w:pPr>
                    <w:tabs>
                      <w:tab w:val="left" w:pos="1260"/>
                    </w:tabs>
                    <w:adjustRightInd w:val="0"/>
                    <w:snapToGrid w:val="0"/>
                    <w:spacing w:line="300" w:lineRule="exact"/>
                    <w:jc w:val="center"/>
                    <w:rPr>
                      <w:bCs/>
                      <w:szCs w:val="21"/>
                    </w:rPr>
                  </w:pPr>
                </w:p>
              </w:tc>
              <w:tc>
                <w:tcPr>
                  <w:tcW w:w="2168" w:type="pct"/>
                  <w:noWrap/>
                  <w:vAlign w:val="center"/>
                </w:tcPr>
                <w:p w:rsidR="00DE453E" w:rsidRDefault="00FE1F62">
                  <w:pPr>
                    <w:tabs>
                      <w:tab w:val="left" w:pos="1260"/>
                    </w:tabs>
                    <w:adjustRightInd w:val="0"/>
                    <w:snapToGrid w:val="0"/>
                    <w:spacing w:line="300" w:lineRule="exact"/>
                    <w:rPr>
                      <w:szCs w:val="21"/>
                    </w:rPr>
                  </w:pPr>
                  <w:r>
                    <w:rPr>
                      <w:rFonts w:hint="eastAsia"/>
                      <w:szCs w:val="21"/>
                    </w:rPr>
                    <w:t>1</w:t>
                  </w:r>
                  <w:r>
                    <w:rPr>
                      <w:rFonts w:hint="eastAsia"/>
                      <w:szCs w:val="21"/>
                    </w:rPr>
                    <w:t>、禁燃区内禁止新建、扩建、改建燃用高污染燃料的项目采取集中供热、调整能源结构等措施，除集中供热设施外，入驻企业禁建燃煤设施，减少废气污染物排放。</w:t>
                  </w:r>
                </w:p>
                <w:p w:rsidR="00DE453E" w:rsidRDefault="00FE1F62">
                  <w:pPr>
                    <w:tabs>
                      <w:tab w:val="left" w:pos="1260"/>
                    </w:tabs>
                    <w:adjustRightInd w:val="0"/>
                    <w:snapToGrid w:val="0"/>
                    <w:spacing w:line="300" w:lineRule="exact"/>
                    <w:rPr>
                      <w:szCs w:val="21"/>
                    </w:rPr>
                  </w:pPr>
                  <w:r>
                    <w:rPr>
                      <w:rFonts w:hint="eastAsia"/>
                      <w:szCs w:val="21"/>
                    </w:rPr>
                    <w:t>2</w:t>
                  </w:r>
                  <w:r>
                    <w:rPr>
                      <w:rFonts w:hint="eastAsia"/>
                      <w:szCs w:val="21"/>
                    </w:rPr>
                    <w:t>、对列入疑似污染地块名单的的地块，未经土壤环境调查确定未受污染的地块，不得进入用地程序，不得办理建设许可证。</w:t>
                  </w:r>
                </w:p>
              </w:tc>
              <w:tc>
                <w:tcPr>
                  <w:tcW w:w="941" w:type="pct"/>
                  <w:noWrap/>
                  <w:vAlign w:val="center"/>
                </w:tcPr>
                <w:p w:rsidR="00DE453E" w:rsidRDefault="00FE1F62">
                  <w:pPr>
                    <w:tabs>
                      <w:tab w:val="left" w:pos="1260"/>
                    </w:tabs>
                    <w:adjustRightInd w:val="0"/>
                    <w:snapToGrid w:val="0"/>
                    <w:spacing w:line="300" w:lineRule="exact"/>
                    <w:jc w:val="center"/>
                    <w:rPr>
                      <w:sz w:val="22"/>
                      <w:szCs w:val="22"/>
                    </w:rPr>
                  </w:pPr>
                  <w:r>
                    <w:rPr>
                      <w:rFonts w:hint="eastAsia"/>
                      <w:szCs w:val="21"/>
                    </w:rPr>
                    <w:t>本项目使用能源主要为电能，不属于燃用高污染燃料的项目；本项目租赁洛阳冠卓重工设备有限公司空置厂房建设，租赁地块不属于列入疑似污染地块名单的的地块。</w:t>
                  </w:r>
                </w:p>
              </w:tc>
              <w:tc>
                <w:tcPr>
                  <w:tcW w:w="306" w:type="pct"/>
                  <w:noWrap/>
                  <w:vAlign w:val="center"/>
                </w:tcPr>
                <w:p w:rsidR="00DE453E" w:rsidRDefault="00FE1F62">
                  <w:pPr>
                    <w:tabs>
                      <w:tab w:val="left" w:pos="1260"/>
                    </w:tabs>
                    <w:adjustRightInd w:val="0"/>
                    <w:snapToGrid w:val="0"/>
                    <w:spacing w:line="300" w:lineRule="exact"/>
                    <w:jc w:val="center"/>
                    <w:rPr>
                      <w:bCs/>
                      <w:szCs w:val="21"/>
                      <w:u w:val="single"/>
                    </w:rPr>
                  </w:pPr>
                  <w:r>
                    <w:rPr>
                      <w:rFonts w:hint="eastAsia"/>
                      <w:bCs/>
                      <w:szCs w:val="21"/>
                    </w:rPr>
                    <w:t>符合</w:t>
                  </w:r>
                </w:p>
              </w:tc>
            </w:tr>
            <w:tr w:rsidR="00DE453E">
              <w:trPr>
                <w:trHeight w:val="340"/>
                <w:jc w:val="center"/>
              </w:trPr>
              <w:tc>
                <w:tcPr>
                  <w:tcW w:w="860" w:type="pct"/>
                  <w:vMerge/>
                  <w:noWrap/>
                  <w:vAlign w:val="center"/>
                </w:tcPr>
                <w:p w:rsidR="00DE453E" w:rsidRDefault="00DE453E">
                  <w:pPr>
                    <w:tabs>
                      <w:tab w:val="left" w:pos="1260"/>
                    </w:tabs>
                    <w:adjustRightInd w:val="0"/>
                    <w:snapToGrid w:val="0"/>
                    <w:spacing w:line="300" w:lineRule="exact"/>
                    <w:jc w:val="center"/>
                    <w:rPr>
                      <w:bCs/>
                      <w:szCs w:val="21"/>
                    </w:rPr>
                  </w:pPr>
                </w:p>
              </w:tc>
              <w:tc>
                <w:tcPr>
                  <w:tcW w:w="722" w:type="pct"/>
                  <w:vMerge/>
                  <w:noWrap/>
                  <w:vAlign w:val="center"/>
                </w:tcPr>
                <w:p w:rsidR="00DE453E" w:rsidRDefault="00DE453E">
                  <w:pPr>
                    <w:tabs>
                      <w:tab w:val="left" w:pos="1260"/>
                    </w:tabs>
                    <w:adjustRightInd w:val="0"/>
                    <w:snapToGrid w:val="0"/>
                    <w:spacing w:line="300" w:lineRule="exact"/>
                    <w:jc w:val="center"/>
                    <w:rPr>
                      <w:bCs/>
                      <w:szCs w:val="21"/>
                    </w:rPr>
                  </w:pPr>
                </w:p>
              </w:tc>
              <w:tc>
                <w:tcPr>
                  <w:tcW w:w="3417" w:type="pct"/>
                  <w:gridSpan w:val="3"/>
                  <w:noWrap/>
                  <w:vAlign w:val="center"/>
                </w:tcPr>
                <w:p w:rsidR="00DE453E" w:rsidRDefault="00FE1F62">
                  <w:pPr>
                    <w:tabs>
                      <w:tab w:val="left" w:pos="1260"/>
                    </w:tabs>
                    <w:adjustRightInd w:val="0"/>
                    <w:snapToGrid w:val="0"/>
                    <w:spacing w:line="300" w:lineRule="exact"/>
                    <w:jc w:val="center"/>
                    <w:rPr>
                      <w:bCs/>
                      <w:szCs w:val="21"/>
                    </w:rPr>
                  </w:pPr>
                  <w:r>
                    <w:rPr>
                      <w:rFonts w:hint="eastAsia"/>
                      <w:bCs/>
                      <w:szCs w:val="21"/>
                    </w:rPr>
                    <w:t>污染物排放管控</w:t>
                  </w:r>
                </w:p>
              </w:tc>
            </w:tr>
            <w:tr w:rsidR="00DE453E">
              <w:trPr>
                <w:trHeight w:val="340"/>
                <w:jc w:val="center"/>
              </w:trPr>
              <w:tc>
                <w:tcPr>
                  <w:tcW w:w="860" w:type="pct"/>
                  <w:vMerge/>
                  <w:noWrap/>
                  <w:vAlign w:val="center"/>
                </w:tcPr>
                <w:p w:rsidR="00DE453E" w:rsidRDefault="00DE453E">
                  <w:pPr>
                    <w:tabs>
                      <w:tab w:val="left" w:pos="1260"/>
                    </w:tabs>
                    <w:adjustRightInd w:val="0"/>
                    <w:snapToGrid w:val="0"/>
                    <w:spacing w:line="300" w:lineRule="exact"/>
                    <w:jc w:val="center"/>
                    <w:rPr>
                      <w:bCs/>
                      <w:szCs w:val="21"/>
                    </w:rPr>
                  </w:pPr>
                </w:p>
              </w:tc>
              <w:tc>
                <w:tcPr>
                  <w:tcW w:w="722" w:type="pct"/>
                  <w:vMerge/>
                  <w:noWrap/>
                  <w:vAlign w:val="center"/>
                </w:tcPr>
                <w:p w:rsidR="00DE453E" w:rsidRDefault="00DE453E">
                  <w:pPr>
                    <w:tabs>
                      <w:tab w:val="left" w:pos="1260"/>
                    </w:tabs>
                    <w:adjustRightInd w:val="0"/>
                    <w:snapToGrid w:val="0"/>
                    <w:spacing w:line="300" w:lineRule="exact"/>
                    <w:jc w:val="center"/>
                    <w:rPr>
                      <w:bCs/>
                      <w:szCs w:val="21"/>
                    </w:rPr>
                  </w:pPr>
                </w:p>
              </w:tc>
              <w:tc>
                <w:tcPr>
                  <w:tcW w:w="2168" w:type="pct"/>
                  <w:noWrap/>
                  <w:vAlign w:val="center"/>
                </w:tcPr>
                <w:p w:rsidR="00DE453E" w:rsidRDefault="00FE1F62">
                  <w:pPr>
                    <w:tabs>
                      <w:tab w:val="left" w:pos="1260"/>
                    </w:tabs>
                    <w:adjustRightInd w:val="0"/>
                    <w:snapToGrid w:val="0"/>
                    <w:spacing w:line="300" w:lineRule="exact"/>
                    <w:rPr>
                      <w:rFonts w:eastAsia="等线"/>
                      <w:bCs/>
                      <w:szCs w:val="21"/>
                      <w:u w:val="single"/>
                    </w:rPr>
                  </w:pPr>
                  <w:r>
                    <w:rPr>
                      <w:rFonts w:hint="eastAsia"/>
                      <w:szCs w:val="21"/>
                    </w:rPr>
                    <w:t>禁止销售、使用</w:t>
                  </w:r>
                  <w:r>
                    <w:rPr>
                      <w:rFonts w:hint="eastAsia"/>
                      <w:szCs w:val="21"/>
                    </w:rPr>
                    <w:t>燃</w:t>
                  </w:r>
                  <w:r>
                    <w:rPr>
                      <w:rFonts w:hint="eastAsia"/>
                      <w:szCs w:val="21"/>
                    </w:rPr>
                    <w:t>煤等高污染燃料，现有使用高污染燃料的单位和个人，应当按照市、县（市）人民政府规定的期限改用清洁能源或拆除使用高污染燃料的设施。</w:t>
                  </w:r>
                  <w:r>
                    <w:rPr>
                      <w:rFonts w:hint="eastAsia"/>
                      <w:szCs w:val="21"/>
                    </w:rPr>
                    <w:t>强化餐饮油烟治理和管控。</w:t>
                  </w:r>
                </w:p>
              </w:tc>
              <w:tc>
                <w:tcPr>
                  <w:tcW w:w="941" w:type="pct"/>
                  <w:noWrap/>
                  <w:vAlign w:val="center"/>
                </w:tcPr>
                <w:p w:rsidR="00DE453E" w:rsidRDefault="00FE1F62">
                  <w:pPr>
                    <w:tabs>
                      <w:tab w:val="left" w:pos="1260"/>
                    </w:tabs>
                    <w:adjustRightInd w:val="0"/>
                    <w:snapToGrid w:val="0"/>
                    <w:spacing w:line="300" w:lineRule="exact"/>
                    <w:jc w:val="center"/>
                    <w:rPr>
                      <w:bCs/>
                      <w:szCs w:val="21"/>
                      <w:u w:val="single"/>
                    </w:rPr>
                  </w:pPr>
                  <w:r>
                    <w:rPr>
                      <w:rFonts w:hint="eastAsia"/>
                      <w:bCs/>
                      <w:szCs w:val="21"/>
                    </w:rPr>
                    <w:t>本项目属于新建轴承制造项目，运营期食堂油烟废气经油烟净化器处理后达标排放。</w:t>
                  </w:r>
                </w:p>
              </w:tc>
              <w:tc>
                <w:tcPr>
                  <w:tcW w:w="306" w:type="pct"/>
                  <w:noWrap/>
                  <w:vAlign w:val="center"/>
                </w:tcPr>
                <w:p w:rsidR="00DE453E" w:rsidRDefault="00FE1F62">
                  <w:pPr>
                    <w:tabs>
                      <w:tab w:val="left" w:pos="1260"/>
                    </w:tabs>
                    <w:adjustRightInd w:val="0"/>
                    <w:snapToGrid w:val="0"/>
                    <w:spacing w:line="300" w:lineRule="exact"/>
                    <w:jc w:val="center"/>
                    <w:rPr>
                      <w:bCs/>
                      <w:szCs w:val="21"/>
                      <w:u w:val="single"/>
                    </w:rPr>
                  </w:pPr>
                  <w:r>
                    <w:rPr>
                      <w:rFonts w:hint="eastAsia"/>
                      <w:bCs/>
                      <w:szCs w:val="21"/>
                    </w:rPr>
                    <w:t>符合</w:t>
                  </w:r>
                </w:p>
              </w:tc>
            </w:tr>
          </w:tbl>
          <w:p w:rsidR="00DE453E" w:rsidRDefault="00FE1F62">
            <w:pPr>
              <w:wordWrap w:val="0"/>
              <w:spacing w:line="520" w:lineRule="exact"/>
              <w:ind w:firstLineChars="200" w:firstLine="480"/>
              <w:jc w:val="left"/>
              <w:rPr>
                <w:rFonts w:cs="宋体"/>
                <w:sz w:val="24"/>
              </w:rPr>
            </w:pPr>
            <w:r>
              <w:rPr>
                <w:rFonts w:cs="宋体" w:hint="eastAsia"/>
                <w:sz w:val="24"/>
              </w:rPr>
              <w:t>综上所述，本项目符合“三线一单”控制要求。</w:t>
            </w:r>
          </w:p>
          <w:p w:rsidR="00DE453E" w:rsidRDefault="00FE1F62">
            <w:pPr>
              <w:autoSpaceDE w:val="0"/>
              <w:autoSpaceDN w:val="0"/>
              <w:spacing w:line="520" w:lineRule="exact"/>
              <w:rPr>
                <w:b/>
                <w:bCs/>
                <w:sz w:val="24"/>
                <w:lang w:bidi="zh-CN"/>
              </w:rPr>
            </w:pPr>
            <w:r>
              <w:rPr>
                <w:rFonts w:hint="eastAsia"/>
                <w:b/>
                <w:bCs/>
                <w:sz w:val="24"/>
                <w:lang w:bidi="zh-CN"/>
              </w:rPr>
              <w:t>3</w:t>
            </w:r>
            <w:r>
              <w:rPr>
                <w:rFonts w:hint="eastAsia"/>
                <w:b/>
                <w:bCs/>
                <w:sz w:val="24"/>
                <w:lang w:bidi="zh-CN"/>
              </w:rPr>
              <w:t>、与</w:t>
            </w:r>
            <w:r>
              <w:rPr>
                <w:rFonts w:hint="eastAsia"/>
                <w:b/>
                <w:sz w:val="24"/>
              </w:rPr>
              <w:t>《洛阳市污染防治攻坚战领导小组关于印发洛阳市</w:t>
            </w:r>
            <w:r>
              <w:rPr>
                <w:rFonts w:hint="eastAsia"/>
                <w:b/>
                <w:sz w:val="24"/>
              </w:rPr>
              <w:t>2021</w:t>
            </w:r>
            <w:r>
              <w:rPr>
                <w:rFonts w:hint="eastAsia"/>
                <w:b/>
                <w:sz w:val="24"/>
              </w:rPr>
              <w:t>年大气、水、土壤污染防治攻坚战及农业农村污染治理攻坚战实施方案的通知》（洛环攻坚</w:t>
            </w:r>
            <w:r>
              <w:rPr>
                <w:rFonts w:hint="eastAsia"/>
                <w:b/>
                <w:sz w:val="24"/>
              </w:rPr>
              <w:t>〔</w:t>
            </w:r>
            <w:r>
              <w:rPr>
                <w:rFonts w:hint="eastAsia"/>
                <w:b/>
                <w:sz w:val="24"/>
              </w:rPr>
              <w:t>2021</w:t>
            </w:r>
            <w:r>
              <w:rPr>
                <w:rFonts w:hint="eastAsia"/>
                <w:b/>
                <w:sz w:val="24"/>
              </w:rPr>
              <w:t>〕</w:t>
            </w:r>
            <w:r>
              <w:rPr>
                <w:rFonts w:hint="eastAsia"/>
                <w:b/>
                <w:sz w:val="24"/>
              </w:rPr>
              <w:t>5</w:t>
            </w:r>
            <w:r>
              <w:rPr>
                <w:rFonts w:hint="eastAsia"/>
                <w:b/>
                <w:sz w:val="24"/>
              </w:rPr>
              <w:t>号）</w:t>
            </w:r>
            <w:r>
              <w:rPr>
                <w:rFonts w:hint="eastAsia"/>
                <w:b/>
                <w:sz w:val="24"/>
              </w:rPr>
              <w:t>相符性分析</w:t>
            </w:r>
          </w:p>
          <w:p w:rsidR="00DE453E" w:rsidRDefault="00FE1F62">
            <w:pPr>
              <w:autoSpaceDE w:val="0"/>
              <w:autoSpaceDN w:val="0"/>
              <w:adjustRightInd w:val="0"/>
              <w:snapToGrid w:val="0"/>
              <w:spacing w:line="520" w:lineRule="exact"/>
              <w:ind w:firstLineChars="200" w:firstLine="480"/>
              <w:jc w:val="left"/>
              <w:rPr>
                <w:kern w:val="0"/>
                <w:sz w:val="24"/>
              </w:rPr>
            </w:pPr>
            <w:r>
              <w:rPr>
                <w:rFonts w:hint="eastAsia"/>
                <w:kern w:val="0"/>
                <w:sz w:val="24"/>
              </w:rPr>
              <w:t>本项目与该文件的相符性分析见下表。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项目与</w:t>
            </w:r>
            <w:r>
              <w:rPr>
                <w:rFonts w:ascii="Times New Roman" w:hAnsi="Times New Roman" w:hint="eastAsia"/>
                <w:b/>
                <w:bCs/>
                <w:sz w:val="21"/>
                <w:szCs w:val="21"/>
              </w:rPr>
              <w:t>洛环攻坚〔</w:t>
            </w:r>
            <w:r>
              <w:rPr>
                <w:rFonts w:ascii="Times New Roman" w:hAnsi="Times New Roman" w:hint="eastAsia"/>
                <w:b/>
                <w:bCs/>
                <w:sz w:val="21"/>
                <w:szCs w:val="21"/>
              </w:rPr>
              <w:t>2021</w:t>
            </w:r>
            <w:r>
              <w:rPr>
                <w:rFonts w:ascii="Times New Roman" w:hAnsi="Times New Roman" w:hint="eastAsia"/>
                <w:b/>
                <w:bCs/>
                <w:sz w:val="21"/>
                <w:szCs w:val="21"/>
              </w:rPr>
              <w:t>〕</w:t>
            </w:r>
            <w:r>
              <w:rPr>
                <w:rFonts w:ascii="Times New Roman" w:hAnsi="Times New Roman" w:hint="eastAsia"/>
                <w:b/>
                <w:bCs/>
                <w:sz w:val="21"/>
                <w:szCs w:val="21"/>
              </w:rPr>
              <w:t>5</w:t>
            </w:r>
            <w:r>
              <w:rPr>
                <w:rFonts w:ascii="Times New Roman" w:hAnsi="Times New Roman" w:hint="eastAsia"/>
                <w:b/>
                <w:bCs/>
                <w:sz w:val="21"/>
                <w:szCs w:val="21"/>
              </w:rPr>
              <w:t>号</w:t>
            </w:r>
            <w:r>
              <w:rPr>
                <w:rFonts w:ascii="Times New Roman" w:hAnsi="Times New Roman"/>
                <w:b/>
                <w:bCs/>
                <w:sz w:val="21"/>
                <w:szCs w:val="21"/>
              </w:rPr>
              <w:t>的相符性分析</w:t>
            </w:r>
          </w:p>
          <w:tbl>
            <w:tblPr>
              <w:tblW w:w="4997"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3894"/>
              <w:gridCol w:w="2640"/>
              <w:gridCol w:w="453"/>
            </w:tblGrid>
            <w:tr w:rsidR="00DE453E">
              <w:trPr>
                <w:trHeight w:val="340"/>
                <w:jc w:val="center"/>
              </w:trPr>
              <w:tc>
                <w:tcPr>
                  <w:tcW w:w="2787" w:type="pct"/>
                  <w:tcBorders>
                    <w:top w:val="single" w:sz="4" w:space="0" w:color="auto"/>
                    <w:left w:val="single" w:sz="4" w:space="0" w:color="auto"/>
                    <w:bottom w:val="single" w:sz="6" w:space="0" w:color="auto"/>
                    <w:right w:val="single" w:sz="6" w:space="0" w:color="auto"/>
                  </w:tcBorders>
                  <w:noWrap/>
                  <w:vAlign w:val="center"/>
                </w:tcPr>
                <w:p w:rsidR="00DE453E" w:rsidRDefault="00FE1F62">
                  <w:pPr>
                    <w:autoSpaceDE w:val="0"/>
                    <w:autoSpaceDN w:val="0"/>
                    <w:adjustRightInd w:val="0"/>
                    <w:snapToGrid w:val="0"/>
                    <w:jc w:val="center"/>
                    <w:rPr>
                      <w:b/>
                      <w:bCs/>
                      <w:szCs w:val="21"/>
                    </w:rPr>
                  </w:pPr>
                  <w:r>
                    <w:rPr>
                      <w:rFonts w:hint="eastAsia"/>
                      <w:b/>
                      <w:bCs/>
                      <w:szCs w:val="21"/>
                    </w:rPr>
                    <w:t>文件环保</w:t>
                  </w:r>
                  <w:r>
                    <w:rPr>
                      <w:b/>
                      <w:bCs/>
                      <w:szCs w:val="21"/>
                    </w:rPr>
                    <w:t>要求</w:t>
                  </w:r>
                </w:p>
              </w:tc>
              <w:tc>
                <w:tcPr>
                  <w:tcW w:w="1889" w:type="pct"/>
                  <w:tcBorders>
                    <w:top w:val="single" w:sz="4" w:space="0" w:color="auto"/>
                    <w:left w:val="single" w:sz="6" w:space="0" w:color="auto"/>
                    <w:bottom w:val="single" w:sz="6" w:space="0" w:color="auto"/>
                    <w:right w:val="single" w:sz="6" w:space="0" w:color="auto"/>
                  </w:tcBorders>
                  <w:noWrap/>
                  <w:vAlign w:val="center"/>
                </w:tcPr>
                <w:p w:rsidR="00DE453E" w:rsidRDefault="00FE1F62">
                  <w:pPr>
                    <w:autoSpaceDE w:val="0"/>
                    <w:autoSpaceDN w:val="0"/>
                    <w:adjustRightInd w:val="0"/>
                    <w:snapToGrid w:val="0"/>
                    <w:jc w:val="center"/>
                    <w:rPr>
                      <w:b/>
                      <w:bCs/>
                      <w:szCs w:val="21"/>
                    </w:rPr>
                  </w:pPr>
                  <w:r>
                    <w:rPr>
                      <w:rFonts w:hint="eastAsia"/>
                      <w:b/>
                      <w:bCs/>
                      <w:szCs w:val="21"/>
                    </w:rPr>
                    <w:t>本项目</w:t>
                  </w:r>
                  <w:r>
                    <w:rPr>
                      <w:b/>
                      <w:bCs/>
                      <w:szCs w:val="21"/>
                    </w:rPr>
                    <w:t>特点</w:t>
                  </w:r>
                </w:p>
              </w:tc>
              <w:tc>
                <w:tcPr>
                  <w:tcW w:w="322" w:type="pct"/>
                  <w:tcBorders>
                    <w:top w:val="single" w:sz="4" w:space="0" w:color="auto"/>
                    <w:left w:val="single" w:sz="6" w:space="0" w:color="auto"/>
                    <w:bottom w:val="single" w:sz="6" w:space="0" w:color="auto"/>
                    <w:right w:val="single" w:sz="4" w:space="0" w:color="auto"/>
                  </w:tcBorders>
                  <w:noWrap/>
                  <w:vAlign w:val="center"/>
                </w:tcPr>
                <w:p w:rsidR="00DE453E" w:rsidRDefault="00FE1F62">
                  <w:pPr>
                    <w:autoSpaceDE w:val="0"/>
                    <w:autoSpaceDN w:val="0"/>
                    <w:adjustRightInd w:val="0"/>
                    <w:snapToGrid w:val="0"/>
                    <w:jc w:val="center"/>
                    <w:rPr>
                      <w:b/>
                      <w:bCs/>
                      <w:szCs w:val="21"/>
                    </w:rPr>
                  </w:pPr>
                  <w:r>
                    <w:rPr>
                      <w:rFonts w:hint="eastAsia"/>
                      <w:b/>
                      <w:bCs/>
                      <w:szCs w:val="21"/>
                    </w:rPr>
                    <w:t>符合</w:t>
                  </w:r>
                  <w:r>
                    <w:rPr>
                      <w:b/>
                      <w:bCs/>
                      <w:szCs w:val="21"/>
                    </w:rPr>
                    <w:t>性</w:t>
                  </w:r>
                </w:p>
              </w:tc>
            </w:tr>
            <w:tr w:rsidR="00DE453E">
              <w:trPr>
                <w:trHeight w:val="340"/>
                <w:jc w:val="center"/>
              </w:trPr>
              <w:tc>
                <w:tcPr>
                  <w:tcW w:w="5000" w:type="pct"/>
                  <w:gridSpan w:val="3"/>
                  <w:tcBorders>
                    <w:top w:val="single" w:sz="4" w:space="0" w:color="auto"/>
                    <w:left w:val="single" w:sz="4" w:space="0" w:color="auto"/>
                    <w:bottom w:val="single" w:sz="6" w:space="0" w:color="auto"/>
                    <w:right w:val="single" w:sz="4" w:space="0" w:color="auto"/>
                  </w:tcBorders>
                  <w:noWrap/>
                  <w:vAlign w:val="center"/>
                </w:tcPr>
                <w:p w:rsidR="00DE453E" w:rsidRDefault="00FE1F62">
                  <w:pPr>
                    <w:autoSpaceDE w:val="0"/>
                    <w:autoSpaceDN w:val="0"/>
                    <w:adjustRightInd w:val="0"/>
                    <w:snapToGrid w:val="0"/>
                    <w:jc w:val="center"/>
                    <w:rPr>
                      <w:b/>
                      <w:bCs/>
                      <w:szCs w:val="21"/>
                    </w:rPr>
                  </w:pPr>
                  <w:r>
                    <w:rPr>
                      <w:rFonts w:hint="eastAsia"/>
                      <w:kern w:val="0"/>
                      <w:szCs w:val="21"/>
                    </w:rPr>
                    <w:t>洛阳市</w:t>
                  </w:r>
                  <w:r>
                    <w:rPr>
                      <w:rFonts w:hint="eastAsia"/>
                      <w:kern w:val="0"/>
                      <w:szCs w:val="21"/>
                    </w:rPr>
                    <w:t>2021</w:t>
                  </w:r>
                  <w:r>
                    <w:rPr>
                      <w:rFonts w:hint="eastAsia"/>
                      <w:kern w:val="0"/>
                      <w:szCs w:val="21"/>
                    </w:rPr>
                    <w:t>年大气污染治理攻坚战实施方案</w:t>
                  </w:r>
                </w:p>
              </w:tc>
            </w:tr>
            <w:tr w:rsidR="00DE453E">
              <w:trPr>
                <w:trHeight w:val="340"/>
                <w:jc w:val="center"/>
              </w:trPr>
              <w:tc>
                <w:tcPr>
                  <w:tcW w:w="5000" w:type="pct"/>
                  <w:gridSpan w:val="3"/>
                  <w:tcBorders>
                    <w:top w:val="single" w:sz="4" w:space="0" w:color="auto"/>
                    <w:left w:val="single" w:sz="4" w:space="0" w:color="auto"/>
                    <w:bottom w:val="single" w:sz="6" w:space="0" w:color="auto"/>
                    <w:right w:val="single" w:sz="4" w:space="0" w:color="auto"/>
                  </w:tcBorders>
                  <w:noWrap/>
                  <w:vAlign w:val="center"/>
                </w:tcPr>
                <w:p w:rsidR="00DE453E" w:rsidRDefault="00FE1F62">
                  <w:pPr>
                    <w:autoSpaceDE w:val="0"/>
                    <w:autoSpaceDN w:val="0"/>
                    <w:adjustRightInd w:val="0"/>
                    <w:snapToGrid w:val="0"/>
                    <w:jc w:val="left"/>
                    <w:rPr>
                      <w:b/>
                      <w:bCs/>
                      <w:szCs w:val="21"/>
                    </w:rPr>
                  </w:pPr>
                  <w:r>
                    <w:rPr>
                      <w:rFonts w:hint="eastAsia"/>
                      <w:szCs w:val="21"/>
                    </w:rPr>
                    <w:t>（一）持续调整优化产业结构，推动产业绿色转型升级</w:t>
                  </w:r>
                </w:p>
              </w:tc>
            </w:tr>
            <w:tr w:rsidR="00DE453E">
              <w:trPr>
                <w:trHeight w:val="340"/>
                <w:jc w:val="center"/>
              </w:trPr>
              <w:tc>
                <w:tcPr>
                  <w:tcW w:w="2787" w:type="pct"/>
                  <w:tcBorders>
                    <w:top w:val="single" w:sz="4" w:space="0" w:color="auto"/>
                    <w:left w:val="single" w:sz="4" w:space="0" w:color="auto"/>
                    <w:bottom w:val="single" w:sz="6" w:space="0" w:color="auto"/>
                    <w:right w:val="single" w:sz="6" w:space="0" w:color="auto"/>
                  </w:tcBorders>
                  <w:noWrap/>
                  <w:vAlign w:val="center"/>
                </w:tcPr>
                <w:p w:rsidR="00DE453E" w:rsidRDefault="00FE1F62">
                  <w:pPr>
                    <w:autoSpaceDE w:val="0"/>
                    <w:autoSpaceDN w:val="0"/>
                    <w:adjustRightInd w:val="0"/>
                    <w:snapToGrid w:val="0"/>
                    <w:rPr>
                      <w:b/>
                      <w:bCs/>
                      <w:szCs w:val="21"/>
                    </w:rPr>
                  </w:pPr>
                  <w:r>
                    <w:rPr>
                      <w:szCs w:val="21"/>
                    </w:rPr>
                    <w:t>2.</w:t>
                  </w:r>
                  <w:r>
                    <w:rPr>
                      <w:szCs w:val="21"/>
                    </w:rPr>
                    <w:t>严格环境准入。</w:t>
                  </w:r>
                  <w:r>
                    <w:rPr>
                      <w:rFonts w:hint="eastAsia"/>
                      <w:szCs w:val="21"/>
                    </w:rPr>
                    <w:t>（</w:t>
                  </w:r>
                  <w:r>
                    <w:rPr>
                      <w:rFonts w:hint="eastAsia"/>
                      <w:szCs w:val="21"/>
                    </w:rPr>
                    <w:t>1</w:t>
                  </w:r>
                  <w:r>
                    <w:rPr>
                      <w:rFonts w:hint="eastAsia"/>
                      <w:szCs w:val="21"/>
                    </w:rPr>
                    <w:t>）从严从紧从实控制高耗能、高排放项目建设。全市原则上</w:t>
                  </w:r>
                  <w:r>
                    <w:rPr>
                      <w:szCs w:val="21"/>
                    </w:rPr>
                    <w:t>禁止新建、扩建单纯新增产能的钢铁、电解铝、水泥、平板玻璃、传统煤化工（甲醇、合成氨）、焦化、铸造、铝用炭素、耐火材料制品、砖瓦窑、铅锌冶炼（含再生铅）等高耗能、高排放和产能过剩的产业项目，严格项目备案审查，强化项目现场核查，保持违规新增产能项目露头就打的高压态势。</w:t>
                  </w:r>
                </w:p>
              </w:tc>
              <w:tc>
                <w:tcPr>
                  <w:tcW w:w="1889" w:type="pct"/>
                  <w:tcBorders>
                    <w:top w:val="single" w:sz="4" w:space="0" w:color="auto"/>
                    <w:left w:val="single" w:sz="6" w:space="0" w:color="auto"/>
                    <w:bottom w:val="single" w:sz="6" w:space="0" w:color="auto"/>
                    <w:right w:val="single" w:sz="6" w:space="0" w:color="auto"/>
                  </w:tcBorders>
                  <w:noWrap/>
                  <w:vAlign w:val="center"/>
                </w:tcPr>
                <w:p w:rsidR="00DE453E" w:rsidRDefault="00FE1F62">
                  <w:pPr>
                    <w:autoSpaceDE w:val="0"/>
                    <w:autoSpaceDN w:val="0"/>
                    <w:adjustRightInd w:val="0"/>
                    <w:snapToGrid w:val="0"/>
                    <w:jc w:val="center"/>
                    <w:rPr>
                      <w:b/>
                      <w:bCs/>
                      <w:szCs w:val="21"/>
                    </w:rPr>
                  </w:pPr>
                  <w:r>
                    <w:rPr>
                      <w:rFonts w:hint="eastAsia"/>
                      <w:szCs w:val="21"/>
                    </w:rPr>
                    <w:t>本项目不属于</w:t>
                  </w:r>
                  <w:r>
                    <w:rPr>
                      <w:rFonts w:hint="eastAsia"/>
                      <w:szCs w:val="21"/>
                    </w:rPr>
                    <w:t>禁止建设项目。</w:t>
                  </w:r>
                  <w:r>
                    <w:rPr>
                      <w:rFonts w:hint="eastAsia"/>
                      <w:szCs w:val="21"/>
                    </w:rPr>
                    <w:t>该项目已由洛阳空港产业集聚区管理委员会审核同意备案，项目代码：</w:t>
                  </w:r>
                  <w:r>
                    <w:rPr>
                      <w:rFonts w:hint="eastAsia"/>
                      <w:szCs w:val="21"/>
                    </w:rPr>
                    <w:t>2203-410322-04-05-884146</w:t>
                  </w:r>
                  <w:r>
                    <w:rPr>
                      <w:rFonts w:hint="eastAsia"/>
                      <w:szCs w:val="21"/>
                    </w:rPr>
                    <w:t>。</w:t>
                  </w:r>
                </w:p>
              </w:tc>
              <w:tc>
                <w:tcPr>
                  <w:tcW w:w="322" w:type="pct"/>
                  <w:tcBorders>
                    <w:top w:val="single" w:sz="4" w:space="0" w:color="auto"/>
                    <w:left w:val="single" w:sz="6" w:space="0" w:color="auto"/>
                    <w:bottom w:val="single" w:sz="6" w:space="0" w:color="auto"/>
                    <w:right w:val="single" w:sz="4" w:space="0" w:color="auto"/>
                  </w:tcBorders>
                  <w:noWrap/>
                  <w:vAlign w:val="center"/>
                </w:tcPr>
                <w:p w:rsidR="00DE453E" w:rsidRDefault="00FE1F62">
                  <w:pPr>
                    <w:autoSpaceDE w:val="0"/>
                    <w:autoSpaceDN w:val="0"/>
                    <w:adjustRightInd w:val="0"/>
                    <w:snapToGrid w:val="0"/>
                    <w:jc w:val="center"/>
                    <w:rPr>
                      <w:b/>
                      <w:bCs/>
                      <w:szCs w:val="21"/>
                    </w:rPr>
                  </w:pPr>
                  <w:r>
                    <w:rPr>
                      <w:rFonts w:hint="eastAsia"/>
                      <w:szCs w:val="21"/>
                    </w:rPr>
                    <w:t>符合</w:t>
                  </w:r>
                </w:p>
              </w:tc>
            </w:tr>
            <w:tr w:rsidR="00DE453E">
              <w:trPr>
                <w:trHeight w:val="340"/>
                <w:jc w:val="center"/>
              </w:trPr>
              <w:tc>
                <w:tcPr>
                  <w:tcW w:w="2787" w:type="pct"/>
                  <w:tcBorders>
                    <w:top w:val="single" w:sz="4" w:space="0" w:color="auto"/>
                    <w:left w:val="single" w:sz="4" w:space="0" w:color="auto"/>
                    <w:bottom w:val="single" w:sz="4" w:space="0" w:color="auto"/>
                    <w:right w:val="single" w:sz="6" w:space="0" w:color="auto"/>
                  </w:tcBorders>
                  <w:noWrap/>
                  <w:vAlign w:val="center"/>
                </w:tcPr>
                <w:p w:rsidR="00DE453E" w:rsidRDefault="00FE1F62">
                  <w:pPr>
                    <w:autoSpaceDE w:val="0"/>
                    <w:autoSpaceDN w:val="0"/>
                    <w:adjustRightInd w:val="0"/>
                    <w:snapToGrid w:val="0"/>
                    <w:rPr>
                      <w:b/>
                      <w:bCs/>
                      <w:szCs w:val="21"/>
                    </w:rPr>
                  </w:pPr>
                  <w:r>
                    <w:rPr>
                      <w:rFonts w:hint="eastAsia"/>
                      <w:szCs w:val="21"/>
                    </w:rPr>
                    <w:t>（</w:t>
                  </w:r>
                  <w:r>
                    <w:rPr>
                      <w:rFonts w:hint="eastAsia"/>
                      <w:szCs w:val="21"/>
                    </w:rPr>
                    <w:t>2</w:t>
                  </w:r>
                  <w:r>
                    <w:rPr>
                      <w:rFonts w:hint="eastAsia"/>
                      <w:szCs w:val="21"/>
                    </w:rPr>
                    <w:t>）严格执行生态环境准入清单。</w:t>
                  </w:r>
                  <w:r>
                    <w:rPr>
                      <w:szCs w:val="21"/>
                    </w:rPr>
                    <w:t>落实生态保护红线、环境质量底线、资源利用上线</w:t>
                  </w:r>
                  <w:r>
                    <w:rPr>
                      <w:rFonts w:ascii="宋体" w:hAnsi="宋体" w:cs="宋体" w:hint="eastAsia"/>
                      <w:szCs w:val="21"/>
                    </w:rPr>
                    <w:t>和生态环境准入清单要求，强化项目环评及“三同时”管</w:t>
                  </w:r>
                  <w:r>
                    <w:rPr>
                      <w:szCs w:val="21"/>
                    </w:rPr>
                    <w:t>理，国家、省绩效分级重点行业的新建、改建、扩建项目达到</w:t>
                  </w:r>
                  <w:r>
                    <w:rPr>
                      <w:szCs w:val="21"/>
                    </w:rPr>
                    <w:t>B</w:t>
                  </w:r>
                  <w:r>
                    <w:rPr>
                      <w:szCs w:val="21"/>
                    </w:rPr>
                    <w:t>级以上要求。</w:t>
                  </w:r>
                </w:p>
              </w:tc>
              <w:tc>
                <w:tcPr>
                  <w:tcW w:w="1889" w:type="pct"/>
                  <w:tcBorders>
                    <w:top w:val="single" w:sz="4" w:space="0" w:color="auto"/>
                    <w:left w:val="single" w:sz="6" w:space="0" w:color="auto"/>
                    <w:bottom w:val="single" w:sz="4" w:space="0" w:color="auto"/>
                    <w:right w:val="single" w:sz="6" w:space="0" w:color="auto"/>
                  </w:tcBorders>
                  <w:noWrap/>
                  <w:vAlign w:val="center"/>
                </w:tcPr>
                <w:p w:rsidR="00DE453E" w:rsidRDefault="00FE1F62">
                  <w:pPr>
                    <w:autoSpaceDE w:val="0"/>
                    <w:autoSpaceDN w:val="0"/>
                    <w:adjustRightInd w:val="0"/>
                    <w:snapToGrid w:val="0"/>
                    <w:jc w:val="center"/>
                    <w:rPr>
                      <w:b/>
                      <w:bCs/>
                      <w:szCs w:val="21"/>
                    </w:rPr>
                  </w:pPr>
                  <w:r>
                    <w:rPr>
                      <w:rFonts w:hint="eastAsia"/>
                      <w:szCs w:val="21"/>
                    </w:rPr>
                    <w:t>根据前述分析，本项目符</w:t>
                  </w:r>
                  <w:r>
                    <w:rPr>
                      <w:rFonts w:ascii="宋体" w:hAnsi="宋体" w:cs="宋体" w:hint="eastAsia"/>
                      <w:szCs w:val="21"/>
                    </w:rPr>
                    <w:t>合“三线一单”</w:t>
                  </w:r>
                  <w:r>
                    <w:rPr>
                      <w:szCs w:val="21"/>
                    </w:rPr>
                    <w:t>生态环境分区管控要求</w:t>
                  </w:r>
                  <w:r>
                    <w:rPr>
                      <w:rFonts w:hint="eastAsia"/>
                      <w:szCs w:val="21"/>
                    </w:rPr>
                    <w:t>；本项目属于新建</w:t>
                  </w:r>
                  <w:r>
                    <w:rPr>
                      <w:rFonts w:hint="eastAsia"/>
                      <w:szCs w:val="21"/>
                    </w:rPr>
                    <w:t>轴承制造项目，不属于国家、省绩效分级中重点行业。</w:t>
                  </w:r>
                </w:p>
              </w:tc>
              <w:tc>
                <w:tcPr>
                  <w:tcW w:w="322" w:type="pct"/>
                  <w:tcBorders>
                    <w:top w:val="single" w:sz="4" w:space="0" w:color="auto"/>
                    <w:left w:val="single" w:sz="6" w:space="0" w:color="auto"/>
                    <w:bottom w:val="single" w:sz="4" w:space="0" w:color="auto"/>
                    <w:right w:val="single" w:sz="4" w:space="0" w:color="auto"/>
                  </w:tcBorders>
                  <w:noWrap/>
                  <w:vAlign w:val="center"/>
                </w:tcPr>
                <w:p w:rsidR="00DE453E" w:rsidRDefault="00FE1F62">
                  <w:pPr>
                    <w:autoSpaceDE w:val="0"/>
                    <w:autoSpaceDN w:val="0"/>
                    <w:adjustRightInd w:val="0"/>
                    <w:snapToGrid w:val="0"/>
                    <w:jc w:val="center"/>
                    <w:rPr>
                      <w:b/>
                      <w:bCs/>
                      <w:szCs w:val="21"/>
                    </w:rPr>
                  </w:pPr>
                  <w:r>
                    <w:rPr>
                      <w:rFonts w:hint="eastAsia"/>
                      <w:szCs w:val="21"/>
                    </w:rPr>
                    <w:t>符合</w:t>
                  </w:r>
                </w:p>
              </w:tc>
            </w:tr>
          </w:tbl>
          <w:p w:rsidR="00DE453E" w:rsidRDefault="00FE1F62">
            <w:pPr>
              <w:autoSpaceDE w:val="0"/>
              <w:autoSpaceDN w:val="0"/>
              <w:spacing w:line="520" w:lineRule="exact"/>
              <w:ind w:firstLineChars="200" w:firstLine="480"/>
              <w:rPr>
                <w:b/>
                <w:bCs/>
                <w:sz w:val="24"/>
                <w:lang w:bidi="zh-CN"/>
              </w:rPr>
            </w:pPr>
            <w:r>
              <w:rPr>
                <w:rFonts w:hint="eastAsia"/>
                <w:kern w:val="0"/>
                <w:sz w:val="24"/>
              </w:rPr>
              <w:t>由上</w:t>
            </w:r>
            <w:r>
              <w:rPr>
                <w:rFonts w:hint="eastAsia"/>
                <w:kern w:val="0"/>
                <w:sz w:val="24"/>
              </w:rPr>
              <w:t>表</w:t>
            </w:r>
            <w:r>
              <w:rPr>
                <w:rFonts w:hint="eastAsia"/>
                <w:kern w:val="0"/>
                <w:sz w:val="24"/>
              </w:rPr>
              <w:t>分析</w:t>
            </w:r>
            <w:r>
              <w:rPr>
                <w:rFonts w:hint="eastAsia"/>
                <w:kern w:val="0"/>
                <w:sz w:val="24"/>
              </w:rPr>
              <w:t>可知</w:t>
            </w:r>
            <w:r>
              <w:rPr>
                <w:rFonts w:hint="eastAsia"/>
                <w:kern w:val="0"/>
                <w:sz w:val="24"/>
              </w:rPr>
              <w:t>，</w:t>
            </w:r>
            <w:r>
              <w:rPr>
                <w:bCs/>
                <w:sz w:val="24"/>
              </w:rPr>
              <w:t>本项目符合</w:t>
            </w:r>
            <w:r>
              <w:rPr>
                <w:rFonts w:hint="eastAsia"/>
                <w:bCs/>
                <w:sz w:val="24"/>
              </w:rPr>
              <w:t>《洛阳市污染防治攻坚战领导小组关于印发洛阳市</w:t>
            </w:r>
            <w:r>
              <w:rPr>
                <w:rFonts w:hint="eastAsia"/>
                <w:bCs/>
                <w:sz w:val="24"/>
              </w:rPr>
              <w:t>2021</w:t>
            </w:r>
            <w:r>
              <w:rPr>
                <w:rFonts w:hint="eastAsia"/>
                <w:bCs/>
                <w:sz w:val="24"/>
              </w:rPr>
              <w:t>年大气、水、土壤污染防治攻坚战及农业农村污染治理攻坚战实施方案的通知》（洛环攻坚</w:t>
            </w:r>
            <w:r>
              <w:rPr>
                <w:rFonts w:hint="eastAsia"/>
                <w:bCs/>
                <w:sz w:val="24"/>
              </w:rPr>
              <w:t>〔</w:t>
            </w:r>
            <w:r>
              <w:rPr>
                <w:rFonts w:hint="eastAsia"/>
                <w:bCs/>
                <w:sz w:val="24"/>
              </w:rPr>
              <w:t>2021</w:t>
            </w:r>
            <w:r>
              <w:rPr>
                <w:rFonts w:hint="eastAsia"/>
                <w:bCs/>
                <w:sz w:val="24"/>
              </w:rPr>
              <w:t>〕</w:t>
            </w:r>
            <w:r>
              <w:rPr>
                <w:rFonts w:hint="eastAsia"/>
                <w:bCs/>
                <w:sz w:val="24"/>
              </w:rPr>
              <w:t>5</w:t>
            </w:r>
            <w:r>
              <w:rPr>
                <w:rFonts w:hint="eastAsia"/>
                <w:bCs/>
                <w:sz w:val="24"/>
              </w:rPr>
              <w:t>号）的</w:t>
            </w:r>
            <w:r>
              <w:rPr>
                <w:bCs/>
                <w:sz w:val="24"/>
              </w:rPr>
              <w:t>相关要求</w:t>
            </w:r>
            <w:r>
              <w:rPr>
                <w:rFonts w:hint="eastAsia"/>
                <w:bCs/>
                <w:sz w:val="24"/>
              </w:rPr>
              <w:t>。</w:t>
            </w:r>
          </w:p>
          <w:p w:rsidR="00DE453E" w:rsidRDefault="00FE1F62">
            <w:pPr>
              <w:autoSpaceDE w:val="0"/>
              <w:autoSpaceDN w:val="0"/>
              <w:spacing w:line="520" w:lineRule="exact"/>
              <w:rPr>
                <w:sz w:val="24"/>
              </w:rPr>
            </w:pPr>
            <w:r>
              <w:rPr>
                <w:rFonts w:hint="eastAsia"/>
                <w:b/>
                <w:bCs/>
                <w:sz w:val="24"/>
                <w:lang w:bidi="zh-CN"/>
              </w:rPr>
              <w:t>4</w:t>
            </w:r>
            <w:r>
              <w:rPr>
                <w:rFonts w:hint="eastAsia"/>
                <w:b/>
                <w:bCs/>
                <w:sz w:val="24"/>
                <w:lang w:bidi="zh-CN"/>
              </w:rPr>
              <w:t>、</w:t>
            </w:r>
            <w:r>
              <w:rPr>
                <w:b/>
                <w:bCs/>
                <w:sz w:val="24"/>
              </w:rPr>
              <w:t>与</w:t>
            </w:r>
            <w:r>
              <w:rPr>
                <w:rFonts w:hint="eastAsia"/>
                <w:b/>
                <w:bCs/>
                <w:sz w:val="24"/>
              </w:rPr>
              <w:t>饮用水水源保护区划相符性分析</w:t>
            </w:r>
          </w:p>
          <w:p w:rsidR="00DE453E" w:rsidRDefault="00FE1F62">
            <w:pPr>
              <w:spacing w:line="500" w:lineRule="exact"/>
              <w:ind w:firstLineChars="203" w:firstLine="487"/>
              <w:rPr>
                <w:sz w:val="24"/>
              </w:rPr>
            </w:pPr>
            <w:r>
              <w:rPr>
                <w:rFonts w:hint="eastAsia"/>
                <w:sz w:val="24"/>
              </w:rPr>
              <w:t>根据《河南省人民政府办公厅关于印发河南省乡镇集中式饮用水水源保护区划的通知》（豫政办〔</w:t>
            </w:r>
            <w:r>
              <w:rPr>
                <w:rFonts w:hint="eastAsia"/>
                <w:sz w:val="24"/>
              </w:rPr>
              <w:t>20</w:t>
            </w:r>
            <w:r>
              <w:rPr>
                <w:rFonts w:hint="eastAsia"/>
                <w:sz w:val="24"/>
              </w:rPr>
              <w:t>16</w:t>
            </w:r>
            <w:r>
              <w:rPr>
                <w:rFonts w:hint="eastAsia"/>
                <w:sz w:val="24"/>
              </w:rPr>
              <w:t>〕</w:t>
            </w:r>
            <w:r>
              <w:rPr>
                <w:rFonts w:hint="eastAsia"/>
                <w:sz w:val="24"/>
              </w:rPr>
              <w:t>23</w:t>
            </w:r>
            <w:r>
              <w:rPr>
                <w:rFonts w:hint="eastAsia"/>
                <w:sz w:val="24"/>
              </w:rPr>
              <w:t>号），孟津县麻屯镇地下水井群共</w:t>
            </w:r>
            <w:r>
              <w:rPr>
                <w:rFonts w:hint="eastAsia"/>
                <w:sz w:val="24"/>
              </w:rPr>
              <w:t>2</w:t>
            </w:r>
            <w:r>
              <w:rPr>
                <w:rFonts w:hint="eastAsia"/>
                <w:sz w:val="24"/>
              </w:rPr>
              <w:t>眼井，分别为麻屯镇集中供水厂厂区井和西井。孟津县麻屯镇地下水井一级保护区范围为取水井外围</w:t>
            </w:r>
            <w:r>
              <w:rPr>
                <w:rFonts w:hint="eastAsia"/>
                <w:sz w:val="24"/>
              </w:rPr>
              <w:t>50m</w:t>
            </w:r>
            <w:r>
              <w:rPr>
                <w:rFonts w:hint="eastAsia"/>
                <w:sz w:val="24"/>
              </w:rPr>
              <w:t>的区域，不设立二级保护区和准保护区范围。</w:t>
            </w:r>
          </w:p>
          <w:p w:rsidR="00DE453E" w:rsidRDefault="00FE1F62">
            <w:pPr>
              <w:spacing w:line="500" w:lineRule="exact"/>
              <w:ind w:firstLineChars="203" w:firstLine="487"/>
              <w:rPr>
                <w:sz w:val="24"/>
              </w:rPr>
            </w:pPr>
            <w:r>
              <w:rPr>
                <w:rFonts w:hint="eastAsia"/>
                <w:sz w:val="24"/>
              </w:rPr>
              <w:t>根据调查，距离本项目最近的饮用水水源保护井为项目西北方向麻屯镇集中供水厂厂区井，本项目距离麻屯镇集中供水厂厂区井取水井外围</w:t>
            </w:r>
            <w:r>
              <w:rPr>
                <w:rFonts w:hint="eastAsia"/>
                <w:sz w:val="24"/>
              </w:rPr>
              <w:t>50m</w:t>
            </w:r>
            <w:r>
              <w:rPr>
                <w:rFonts w:hint="eastAsia"/>
                <w:sz w:val="24"/>
              </w:rPr>
              <w:t>处约</w:t>
            </w:r>
            <w:r>
              <w:rPr>
                <w:rFonts w:hint="eastAsia"/>
                <w:sz w:val="24"/>
              </w:rPr>
              <w:t>1920</w:t>
            </w:r>
            <w:r>
              <w:rPr>
                <w:rFonts w:hint="eastAsia"/>
                <w:sz w:val="24"/>
              </w:rPr>
              <w:t>m</w:t>
            </w:r>
            <w:r>
              <w:rPr>
                <w:rFonts w:hint="eastAsia"/>
                <w:sz w:val="24"/>
              </w:rPr>
              <w:t>，不在该水源保护区范围内，因此符合河南省乡镇集中式饮用水水源保护区划。本项目厂址与饮用水源地的相对位置关系见附图</w:t>
            </w:r>
            <w:r>
              <w:rPr>
                <w:rFonts w:hint="eastAsia"/>
                <w:sz w:val="24"/>
              </w:rPr>
              <w:t>五</w:t>
            </w:r>
            <w:r>
              <w:rPr>
                <w:rFonts w:hint="eastAsia"/>
                <w:sz w:val="24"/>
              </w:rPr>
              <w:t>。</w:t>
            </w:r>
          </w:p>
          <w:p w:rsidR="00DE453E" w:rsidRDefault="00FE1F62">
            <w:pPr>
              <w:pStyle w:val="aff9"/>
              <w:spacing w:line="520" w:lineRule="exact"/>
              <w:jc w:val="both"/>
              <w:rPr>
                <w:b/>
                <w:sz w:val="24"/>
                <w:szCs w:val="24"/>
              </w:rPr>
            </w:pPr>
            <w:r>
              <w:rPr>
                <w:rFonts w:hint="eastAsia"/>
                <w:b/>
                <w:sz w:val="24"/>
                <w:szCs w:val="24"/>
              </w:rPr>
              <w:t>5</w:t>
            </w:r>
            <w:r>
              <w:rPr>
                <w:rFonts w:hint="eastAsia"/>
                <w:b/>
                <w:sz w:val="24"/>
                <w:szCs w:val="24"/>
              </w:rPr>
              <w:t>、与文物保护规划的相符性分析</w:t>
            </w:r>
          </w:p>
          <w:p w:rsidR="00DE453E" w:rsidRDefault="00FE1F62">
            <w:pPr>
              <w:spacing w:line="520" w:lineRule="exact"/>
              <w:ind w:firstLineChars="200" w:firstLine="480"/>
              <w:rPr>
                <w:sz w:val="24"/>
              </w:rPr>
            </w:pPr>
            <w:r>
              <w:rPr>
                <w:sz w:val="24"/>
              </w:rPr>
              <w:t>邙山陵墓群位于洛阳市的北部、东部和东北部的邙山地区，地跨洛阳市区的西工区、老城区、涧西区、瀍河区、洛龙区、孟津区和偃师区等</w:t>
            </w:r>
            <w:r>
              <w:rPr>
                <w:sz w:val="24"/>
              </w:rPr>
              <w:t>7</w:t>
            </w:r>
            <w:r>
              <w:rPr>
                <w:sz w:val="24"/>
              </w:rPr>
              <w:t>个县（市、区），涵盖</w:t>
            </w:r>
            <w:r>
              <w:rPr>
                <w:sz w:val="24"/>
              </w:rPr>
              <w:t>20</w:t>
            </w:r>
            <w:r>
              <w:rPr>
                <w:sz w:val="24"/>
              </w:rPr>
              <w:t>多个乡镇、</w:t>
            </w:r>
            <w:r>
              <w:rPr>
                <w:sz w:val="24"/>
              </w:rPr>
              <w:t>360</w:t>
            </w:r>
            <w:r>
              <w:rPr>
                <w:sz w:val="24"/>
              </w:rPr>
              <w:t>多个自然村。陵墓群所在区域东西长</w:t>
            </w:r>
            <w:r>
              <w:rPr>
                <w:sz w:val="24"/>
              </w:rPr>
              <w:t>50km</w:t>
            </w:r>
            <w:r>
              <w:rPr>
                <w:sz w:val="24"/>
              </w:rPr>
              <w:t>，南北宽</w:t>
            </w:r>
            <w:r>
              <w:rPr>
                <w:sz w:val="24"/>
              </w:rPr>
              <w:t>20km</w:t>
            </w:r>
            <w:r>
              <w:rPr>
                <w:sz w:val="24"/>
              </w:rPr>
              <w:t>，占地面积</w:t>
            </w:r>
            <w:r>
              <w:rPr>
                <w:sz w:val="24"/>
              </w:rPr>
              <w:t>756km</w:t>
            </w:r>
            <w:r>
              <w:rPr>
                <w:sz w:val="24"/>
                <w:vertAlign w:val="superscript"/>
              </w:rPr>
              <w:t>2</w:t>
            </w:r>
            <w:r>
              <w:rPr>
                <w:sz w:val="24"/>
              </w:rPr>
              <w:t>，年代上从东周、东汉、曹魏、西晋、北魏，一直延续到五代的后唐。陵墓群大致呈东西向长条形分布，可分成</w:t>
            </w:r>
            <w:r>
              <w:rPr>
                <w:sz w:val="24"/>
              </w:rPr>
              <w:t>4</w:t>
            </w:r>
            <w:r>
              <w:rPr>
                <w:sz w:val="24"/>
              </w:rPr>
              <w:t>个区段，即西段（北魏陵区）、中段（东周、东汉、后唐陵区）、东段（西晋、曹魏陵区）、夹河段（东汉、西晋墓群）。</w:t>
            </w:r>
            <w:r>
              <w:rPr>
                <w:sz w:val="24"/>
              </w:rPr>
              <w:t>2001</w:t>
            </w:r>
            <w:r>
              <w:rPr>
                <w:sz w:val="24"/>
              </w:rPr>
              <w:t>年</w:t>
            </w:r>
            <w:r>
              <w:rPr>
                <w:sz w:val="24"/>
              </w:rPr>
              <w:t>6</w:t>
            </w:r>
            <w:r>
              <w:rPr>
                <w:sz w:val="24"/>
              </w:rPr>
              <w:t>月</w:t>
            </w:r>
            <w:r>
              <w:rPr>
                <w:sz w:val="24"/>
              </w:rPr>
              <w:t>25</w:t>
            </w:r>
            <w:r>
              <w:rPr>
                <w:sz w:val="24"/>
              </w:rPr>
              <w:t>日，国务院批准</w:t>
            </w:r>
            <w:r>
              <w:rPr>
                <w:sz w:val="24"/>
              </w:rPr>
              <w:t>“</w:t>
            </w:r>
            <w:r>
              <w:rPr>
                <w:sz w:val="24"/>
              </w:rPr>
              <w:t>邙山陵墓群</w:t>
            </w:r>
            <w:r>
              <w:rPr>
                <w:sz w:val="24"/>
              </w:rPr>
              <w:t>”</w:t>
            </w:r>
            <w:r>
              <w:rPr>
                <w:sz w:val="24"/>
              </w:rPr>
              <w:t>为第五批全国重点</w:t>
            </w:r>
            <w:r>
              <w:rPr>
                <w:sz w:val="24"/>
              </w:rPr>
              <w:t>文物保护单位。</w:t>
            </w:r>
            <w:r>
              <w:rPr>
                <w:sz w:val="24"/>
              </w:rPr>
              <w:t>2004</w:t>
            </w:r>
            <w:r>
              <w:rPr>
                <w:sz w:val="24"/>
              </w:rPr>
              <w:t>年</w:t>
            </w:r>
            <w:r>
              <w:rPr>
                <w:sz w:val="24"/>
              </w:rPr>
              <w:t>7</w:t>
            </w:r>
            <w:r>
              <w:rPr>
                <w:sz w:val="24"/>
              </w:rPr>
              <w:t>月河南省文物局公布了邙山陵墓群的保护范围和建设控制地带。为加强对邙山陵墓群的有效保护和合理利用，</w:t>
            </w:r>
            <w:r>
              <w:rPr>
                <w:sz w:val="24"/>
              </w:rPr>
              <w:t>2012</w:t>
            </w:r>
            <w:r>
              <w:rPr>
                <w:sz w:val="24"/>
              </w:rPr>
              <w:t>年</w:t>
            </w:r>
            <w:r>
              <w:rPr>
                <w:sz w:val="24"/>
              </w:rPr>
              <w:t>3</w:t>
            </w:r>
            <w:r>
              <w:rPr>
                <w:sz w:val="24"/>
              </w:rPr>
              <w:t>月</w:t>
            </w:r>
            <w:r>
              <w:rPr>
                <w:sz w:val="24"/>
              </w:rPr>
              <w:t>1</w:t>
            </w:r>
            <w:r>
              <w:rPr>
                <w:sz w:val="24"/>
              </w:rPr>
              <w:t>日起施行《洛阳市邙山陵墓群保护条例》。</w:t>
            </w:r>
          </w:p>
          <w:p w:rsidR="00DE453E" w:rsidRDefault="00FE1F62">
            <w:pPr>
              <w:spacing w:line="520" w:lineRule="exact"/>
              <w:ind w:firstLineChars="200" w:firstLine="480"/>
              <w:rPr>
                <w:sz w:val="24"/>
              </w:rPr>
            </w:pPr>
            <w:r>
              <w:rPr>
                <w:sz w:val="24"/>
              </w:rPr>
              <w:t>根据《洛阳市邙山陵墓群保护条例》中内容，邙山陵墓群保护范围及建设控制地带分为西段、中段和东段。本项目厂址位于邙山陵墓群的西段建设控制地带内。</w:t>
            </w:r>
          </w:p>
          <w:p w:rsidR="00DE453E" w:rsidRDefault="00FE1F62">
            <w:pPr>
              <w:spacing w:line="520" w:lineRule="exact"/>
              <w:ind w:firstLineChars="200" w:firstLine="480"/>
              <w:rPr>
                <w:sz w:val="24"/>
              </w:rPr>
            </w:pPr>
            <w:r>
              <w:rPr>
                <w:sz w:val="24"/>
              </w:rPr>
              <w:t>（</w:t>
            </w:r>
            <w:r>
              <w:rPr>
                <w:sz w:val="24"/>
              </w:rPr>
              <w:t>1</w:t>
            </w:r>
            <w:r>
              <w:rPr>
                <w:sz w:val="24"/>
              </w:rPr>
              <w:t>）西段保护范围和建设控制地带范围</w:t>
            </w:r>
          </w:p>
          <w:p w:rsidR="00DE453E" w:rsidRDefault="00FE1F62">
            <w:pPr>
              <w:spacing w:line="520" w:lineRule="exact"/>
              <w:ind w:firstLineChars="200" w:firstLine="480"/>
              <w:rPr>
                <w:sz w:val="24"/>
              </w:rPr>
            </w:pPr>
            <w:r>
              <w:rPr>
                <w:sz w:val="24"/>
              </w:rPr>
              <w:t>邙山陵墓群西段保护范围：洛阳市北郊、孟津区境内，北魏陵区。北界孟津区朝阳镇游王村至孟津区朝阳镇崔沟村北；西界孟津区朝阳镇崔沟村至洛阳市老城区邙山镇冢头村南</w:t>
            </w:r>
            <w:r>
              <w:rPr>
                <w:sz w:val="24"/>
              </w:rPr>
              <w:t>；东界孟津区朝阳镇游王村至洛阳市瀍河回族区盘龙冢村；南界洛阳市老城区邙山镇冢头村至洛阳市瀍河回族区盘龙冢村。洛阳市西工区红山乡杨冢村南、西工区新塘屯村东南、红山乡上寨村南、老城区邙山镇中沟村西、洛阳市驾驶员训练场西、营庄村庄王山自然村北、老城区邙山镇苗南村西、洛阳车辆段等</w:t>
            </w:r>
            <w:r>
              <w:rPr>
                <w:sz w:val="24"/>
              </w:rPr>
              <w:t>9</w:t>
            </w:r>
            <w:r>
              <w:rPr>
                <w:sz w:val="24"/>
              </w:rPr>
              <w:t>个大冢为中心，向东南西北各延伸</w:t>
            </w:r>
            <w:r>
              <w:rPr>
                <w:sz w:val="24"/>
              </w:rPr>
              <w:t>300</w:t>
            </w:r>
            <w:r>
              <w:rPr>
                <w:sz w:val="24"/>
              </w:rPr>
              <w:t>米为保护区。</w:t>
            </w:r>
          </w:p>
          <w:p w:rsidR="00DE453E" w:rsidRDefault="00FE1F62">
            <w:pPr>
              <w:spacing w:line="520" w:lineRule="exact"/>
              <w:ind w:firstLineChars="200" w:firstLine="480"/>
              <w:rPr>
                <w:sz w:val="24"/>
              </w:rPr>
            </w:pPr>
            <w:r>
              <w:rPr>
                <w:sz w:val="24"/>
              </w:rPr>
              <w:t>建设控制地带西段：北界孟津区常袋镇酒流凹村－孟津区长华乡缠阳村－长华乡水泉沟村；西界孟津常袋镇酒流凹村－洛阳市红山乡杨冢村南；南界洛阳市红山乡杨冢村南－邙山乡苗南村－瀍河区小李村南。</w:t>
            </w:r>
          </w:p>
          <w:p w:rsidR="00DE453E" w:rsidRDefault="00FE1F62">
            <w:pPr>
              <w:spacing w:line="520" w:lineRule="exact"/>
              <w:ind w:firstLineChars="200" w:firstLine="480"/>
              <w:rPr>
                <w:sz w:val="24"/>
              </w:rPr>
            </w:pPr>
            <w:r>
              <w:rPr>
                <w:sz w:val="24"/>
              </w:rPr>
              <w:t>（</w:t>
            </w:r>
            <w:r>
              <w:rPr>
                <w:sz w:val="24"/>
              </w:rPr>
              <w:t>2</w:t>
            </w:r>
            <w:r>
              <w:rPr>
                <w:sz w:val="24"/>
              </w:rPr>
              <w:t>）《洛阳市邙山陵墓群保护条例》保护要求</w:t>
            </w:r>
          </w:p>
          <w:p w:rsidR="00DE453E" w:rsidRDefault="00FE1F62">
            <w:pPr>
              <w:spacing w:line="520" w:lineRule="exact"/>
              <w:ind w:firstLineChars="200" w:firstLine="480"/>
              <w:rPr>
                <w:sz w:val="24"/>
              </w:rPr>
            </w:pPr>
            <w:r>
              <w:rPr>
                <w:sz w:val="24"/>
              </w:rPr>
              <w:t>根据《洛阳市邙山陵墓群保护条例》，邙山陵墓群的保护要求为：第十五条：在邙山陵墓群保护范围内，不得进行与邙山陵墓群保护无关的工程建设或者爆破、钻探、挖掘等作业。确需进行工程建设或者爆破、钻探、挖掘等作业的，应当符合邙山陵墓群保护规划，依法履行相关报批手续。</w:t>
            </w:r>
          </w:p>
          <w:p w:rsidR="00DE453E" w:rsidRDefault="00FE1F62">
            <w:pPr>
              <w:spacing w:line="520" w:lineRule="exact"/>
              <w:ind w:firstLineChars="200" w:firstLine="480"/>
              <w:rPr>
                <w:sz w:val="24"/>
              </w:rPr>
            </w:pPr>
            <w:r>
              <w:rPr>
                <w:sz w:val="24"/>
              </w:rPr>
              <w:t>第十六条：在邙山陵墓群建设控制地带内进行工程建设，应当符合邙山陵墓群保护规划，确保邙山陵墓群的安全，并不得破坏邙山陵墓群的历史风貌。工程设计方案在依法报有关部门批准前，应当征求市文物行政部门的意见。</w:t>
            </w:r>
          </w:p>
          <w:p w:rsidR="00DE453E" w:rsidRDefault="00FE1F62">
            <w:pPr>
              <w:spacing w:line="520" w:lineRule="exact"/>
              <w:ind w:firstLineChars="200" w:firstLine="480"/>
              <w:rPr>
                <w:sz w:val="24"/>
              </w:rPr>
            </w:pPr>
            <w:r>
              <w:rPr>
                <w:sz w:val="24"/>
              </w:rPr>
              <w:t>经调查，本项目位于洛阳市孟津区麻屯镇机场路</w:t>
            </w:r>
            <w:r>
              <w:rPr>
                <w:sz w:val="24"/>
              </w:rPr>
              <w:t>76</w:t>
            </w:r>
            <w:r>
              <w:rPr>
                <w:sz w:val="24"/>
              </w:rPr>
              <w:t>号，本项目所在区域位于邙山陵墓群建设控制地带内</w:t>
            </w:r>
            <w:r>
              <w:rPr>
                <w:rFonts w:hint="eastAsia"/>
                <w:sz w:val="24"/>
                <w:u w:val="single"/>
              </w:rPr>
              <w:t>（详见附图七）</w:t>
            </w:r>
            <w:r>
              <w:rPr>
                <w:sz w:val="24"/>
              </w:rPr>
              <w:t>。</w:t>
            </w:r>
            <w:r>
              <w:rPr>
                <w:rFonts w:hint="eastAsia"/>
                <w:sz w:val="24"/>
              </w:rPr>
              <w:t>本项目租赁洛阳冠卓重工设备有限公司现有空置厂房建设，不涉及土建工程，</w:t>
            </w:r>
            <w:r>
              <w:rPr>
                <w:sz w:val="24"/>
              </w:rPr>
              <w:t>项目运营后污染物可达标排放，对邙山陵墓群文物保护单位影响较小。</w:t>
            </w: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ind w:firstLineChars="203" w:firstLine="487"/>
              <w:rPr>
                <w:sz w:val="24"/>
              </w:rPr>
            </w:pPr>
          </w:p>
          <w:p w:rsidR="00DE453E" w:rsidRDefault="00DE453E">
            <w:pPr>
              <w:spacing w:line="500" w:lineRule="exact"/>
            </w:pPr>
          </w:p>
        </w:tc>
      </w:tr>
    </w:tbl>
    <w:p w:rsidR="00DE453E" w:rsidRDefault="00DE453E">
      <w:pPr>
        <w:spacing w:line="360" w:lineRule="auto"/>
        <w:outlineLvl w:val="0"/>
        <w:rPr>
          <w:rFonts w:eastAsia="黑体"/>
          <w:sz w:val="30"/>
        </w:rPr>
        <w:sectPr w:rsidR="00DE453E">
          <w:footerReference w:type="default" r:id="rId10"/>
          <w:pgSz w:w="11906" w:h="16838"/>
          <w:pgMar w:top="1701" w:right="1531" w:bottom="1701" w:left="1531" w:header="851" w:footer="1077" w:gutter="0"/>
          <w:pgNumType w:start="1"/>
          <w:cols w:space="720"/>
          <w:docGrid w:linePitch="312"/>
        </w:sectPr>
      </w:pPr>
    </w:p>
    <w:p w:rsidR="00DE453E" w:rsidRDefault="00FE1F62">
      <w:pPr>
        <w:pStyle w:val="af0"/>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432"/>
        <w:gridCol w:w="8628"/>
      </w:tblGrid>
      <w:tr w:rsidR="00DE453E">
        <w:trPr>
          <w:trHeight w:val="573"/>
          <w:jc w:val="center"/>
        </w:trPr>
        <w:tc>
          <w:tcPr>
            <w:tcW w:w="828" w:type="dxa"/>
            <w:noWrap/>
            <w:vAlign w:val="center"/>
          </w:tcPr>
          <w:p w:rsidR="00DE453E" w:rsidRDefault="00FE1F62">
            <w:pPr>
              <w:pStyle w:val="af0"/>
              <w:adjustRightInd w:val="0"/>
              <w:snapToGrid w:val="0"/>
              <w:spacing w:before="0" w:beforeAutospacing="0" w:after="0" w:afterAutospacing="0"/>
              <w:jc w:val="center"/>
              <w:rPr>
                <w:rFonts w:ascii="Times New Roman" w:hAnsi="Times New Roman"/>
                <w:sz w:val="21"/>
                <w:szCs w:val="21"/>
              </w:rPr>
            </w:pPr>
            <w:r>
              <w:rPr>
                <w:rFonts w:ascii="Times New Roman" w:hAnsi="Times New Roman"/>
                <w:b/>
                <w:bCs/>
                <w:szCs w:val="24"/>
              </w:rPr>
              <w:t>建设内容</w:t>
            </w:r>
          </w:p>
        </w:tc>
        <w:tc>
          <w:tcPr>
            <w:tcW w:w="8232" w:type="dxa"/>
            <w:noWrap/>
          </w:tcPr>
          <w:p w:rsidR="00DE453E" w:rsidRDefault="00FE1F62">
            <w:pPr>
              <w:autoSpaceDE w:val="0"/>
              <w:autoSpaceDN w:val="0"/>
              <w:spacing w:line="500" w:lineRule="exact"/>
              <w:rPr>
                <w:b/>
                <w:bCs/>
                <w:sz w:val="24"/>
                <w:lang w:bidi="zh-CN"/>
              </w:rPr>
            </w:pPr>
            <w:r>
              <w:rPr>
                <w:rFonts w:hint="eastAsia"/>
                <w:b/>
                <w:bCs/>
                <w:sz w:val="24"/>
                <w:lang w:bidi="zh-CN"/>
              </w:rPr>
              <w:t>1</w:t>
            </w:r>
            <w:r>
              <w:rPr>
                <w:rFonts w:hint="eastAsia"/>
                <w:b/>
                <w:bCs/>
                <w:sz w:val="24"/>
                <w:lang w:bidi="zh-CN"/>
              </w:rPr>
              <w:t>、</w:t>
            </w:r>
            <w:r>
              <w:rPr>
                <w:b/>
                <w:bCs/>
                <w:sz w:val="24"/>
                <w:lang w:bidi="zh-CN"/>
              </w:rPr>
              <w:t>项目由来</w:t>
            </w:r>
          </w:p>
          <w:p w:rsidR="00DE453E" w:rsidRDefault="00FE1F62">
            <w:pPr>
              <w:autoSpaceDE w:val="0"/>
              <w:autoSpaceDN w:val="0"/>
              <w:adjustRightInd w:val="0"/>
              <w:snapToGrid w:val="0"/>
              <w:spacing w:line="520" w:lineRule="exact"/>
              <w:ind w:firstLineChars="200" w:firstLine="480"/>
              <w:rPr>
                <w:sz w:val="24"/>
              </w:rPr>
            </w:pPr>
            <w:r>
              <w:rPr>
                <w:rFonts w:hint="eastAsia"/>
                <w:sz w:val="24"/>
              </w:rPr>
              <w:t>洛阳欧纳轴承有限公司（统一社会信用代码：</w:t>
            </w:r>
            <w:r>
              <w:rPr>
                <w:rFonts w:hint="eastAsia"/>
                <w:sz w:val="24"/>
              </w:rPr>
              <w:t>91410302317536428F</w:t>
            </w:r>
            <w:r>
              <w:rPr>
                <w:rFonts w:hint="eastAsia"/>
                <w:sz w:val="24"/>
              </w:rPr>
              <w:t>）</w:t>
            </w:r>
            <w:r>
              <w:rPr>
                <w:sz w:val="24"/>
              </w:rPr>
              <w:t>成立于</w:t>
            </w:r>
            <w:r>
              <w:rPr>
                <w:sz w:val="24"/>
              </w:rPr>
              <w:t>20</w:t>
            </w:r>
            <w:r>
              <w:rPr>
                <w:rFonts w:hint="eastAsia"/>
                <w:sz w:val="24"/>
              </w:rPr>
              <w:t>14</w:t>
            </w:r>
            <w:r>
              <w:rPr>
                <w:sz w:val="24"/>
              </w:rPr>
              <w:t>年</w:t>
            </w:r>
            <w:r>
              <w:rPr>
                <w:rFonts w:hint="eastAsia"/>
                <w:sz w:val="24"/>
              </w:rPr>
              <w:t>11</w:t>
            </w:r>
            <w:r>
              <w:rPr>
                <w:sz w:val="24"/>
              </w:rPr>
              <w:t>月，为满足市场需求，拟投资</w:t>
            </w:r>
            <w:r>
              <w:rPr>
                <w:rFonts w:hint="eastAsia"/>
                <w:sz w:val="24"/>
              </w:rPr>
              <w:t>20</w:t>
            </w:r>
            <w:r>
              <w:rPr>
                <w:sz w:val="24"/>
              </w:rPr>
              <w:t>00</w:t>
            </w:r>
            <w:r>
              <w:rPr>
                <w:sz w:val="24"/>
              </w:rPr>
              <w:t>万元在</w:t>
            </w:r>
            <w:r>
              <w:rPr>
                <w:rFonts w:hint="eastAsia"/>
                <w:sz w:val="24"/>
              </w:rPr>
              <w:t>洛阳市孟津区麻屯镇机场路</w:t>
            </w:r>
            <w:r>
              <w:rPr>
                <w:rFonts w:hint="eastAsia"/>
                <w:sz w:val="24"/>
              </w:rPr>
              <w:t>76</w:t>
            </w:r>
            <w:r>
              <w:rPr>
                <w:rFonts w:hint="eastAsia"/>
                <w:sz w:val="24"/>
              </w:rPr>
              <w:t>号</w:t>
            </w:r>
            <w:r>
              <w:rPr>
                <w:sz w:val="24"/>
              </w:rPr>
              <w:t>建设</w:t>
            </w:r>
            <w:r>
              <w:rPr>
                <w:rFonts w:hint="eastAsia"/>
                <w:sz w:val="24"/>
              </w:rPr>
              <w:t>“洛阳欧纳轴承有限公司年产</w:t>
            </w:r>
            <w:r>
              <w:rPr>
                <w:rFonts w:hint="eastAsia"/>
                <w:sz w:val="24"/>
              </w:rPr>
              <w:t>20</w:t>
            </w:r>
            <w:r>
              <w:rPr>
                <w:rFonts w:hint="eastAsia"/>
                <w:sz w:val="24"/>
              </w:rPr>
              <w:t>万套精密轴承项目”，本项目产品为</w:t>
            </w:r>
            <w:r>
              <w:rPr>
                <w:rFonts w:hint="eastAsia"/>
                <w:sz w:val="24"/>
              </w:rPr>
              <w:t>YRT</w:t>
            </w:r>
            <w:r>
              <w:rPr>
                <w:rFonts w:hint="eastAsia"/>
                <w:sz w:val="24"/>
              </w:rPr>
              <w:t>转台轴承</w:t>
            </w:r>
            <w:r>
              <w:rPr>
                <w:rFonts w:hint="eastAsia"/>
                <w:sz w:val="24"/>
              </w:rPr>
              <w:t>和交叉滚子轴承</w:t>
            </w:r>
            <w:r>
              <w:rPr>
                <w:sz w:val="24"/>
              </w:rPr>
              <w:t>。</w:t>
            </w:r>
          </w:p>
          <w:p w:rsidR="00DE453E" w:rsidRDefault="00FE1F62">
            <w:pPr>
              <w:autoSpaceDE w:val="0"/>
              <w:autoSpaceDN w:val="0"/>
              <w:adjustRightInd w:val="0"/>
              <w:snapToGrid w:val="0"/>
              <w:spacing w:line="520" w:lineRule="exact"/>
              <w:ind w:firstLineChars="200" w:firstLine="480"/>
              <w:rPr>
                <w:sz w:val="24"/>
              </w:rPr>
            </w:pPr>
            <w:r>
              <w:rPr>
                <w:sz w:val="24"/>
              </w:rPr>
              <w:t>经查《产业结构调整指导目录（</w:t>
            </w:r>
            <w:r>
              <w:rPr>
                <w:sz w:val="24"/>
              </w:rPr>
              <w:t>2019</w:t>
            </w:r>
            <w:r>
              <w:rPr>
                <w:sz w:val="24"/>
              </w:rPr>
              <w:t>年本）》，本项目不属于限制类、淘汰类项目，</w:t>
            </w:r>
            <w:r>
              <w:rPr>
                <w:rFonts w:hint="eastAsia"/>
                <w:sz w:val="24"/>
              </w:rPr>
              <w:t>属于允许建设项目，</w:t>
            </w:r>
            <w:r>
              <w:rPr>
                <w:sz w:val="24"/>
              </w:rPr>
              <w:t>符合国家产业政策。该项目已</w:t>
            </w:r>
            <w:r>
              <w:rPr>
                <w:rFonts w:hint="eastAsia"/>
                <w:sz w:val="24"/>
              </w:rPr>
              <w:t>在洛阳空港产业集聚区管理委员会</w:t>
            </w:r>
            <w:r>
              <w:rPr>
                <w:sz w:val="24"/>
              </w:rPr>
              <w:t>备案，项目代码：</w:t>
            </w:r>
            <w:r>
              <w:rPr>
                <w:rFonts w:hint="eastAsia"/>
                <w:sz w:val="24"/>
              </w:rPr>
              <w:t>2203-410322-04-05-884146</w:t>
            </w:r>
            <w:r>
              <w:rPr>
                <w:sz w:val="24"/>
              </w:rPr>
              <w:t>。备案证明文件见附件</w:t>
            </w:r>
            <w:r>
              <w:rPr>
                <w:sz w:val="24"/>
              </w:rPr>
              <w:t>2</w:t>
            </w:r>
            <w:r>
              <w:rPr>
                <w:sz w:val="24"/>
              </w:rPr>
              <w:t>。环评现场踏勘时，本项目尚无生产设备搬入厂房，属于前期筹备阶段。</w:t>
            </w:r>
          </w:p>
          <w:p w:rsidR="00DE453E" w:rsidRDefault="00FE1F62">
            <w:pPr>
              <w:autoSpaceDE w:val="0"/>
              <w:autoSpaceDN w:val="0"/>
              <w:adjustRightInd w:val="0"/>
              <w:snapToGrid w:val="0"/>
              <w:spacing w:line="520" w:lineRule="exact"/>
              <w:ind w:firstLineChars="200" w:firstLine="480"/>
              <w:jc w:val="left"/>
              <w:rPr>
                <w:sz w:val="24"/>
              </w:rPr>
            </w:pPr>
            <w:r>
              <w:rPr>
                <w:sz w:val="24"/>
              </w:rPr>
              <w:t>根据《中华人民共和国环境保护法》、《中华人民共和国环境影响评价法》以及《建设项目环境保护管理条例》中的有关规定，本项目应进行环境影响评价。根据《建设项目环境影</w:t>
            </w:r>
            <w:r>
              <w:rPr>
                <w:sz w:val="24"/>
              </w:rPr>
              <w:t>响评价分类管理名录》（</w:t>
            </w:r>
            <w:r>
              <w:rPr>
                <w:sz w:val="24"/>
              </w:rPr>
              <w:t>2021</w:t>
            </w:r>
            <w:r>
              <w:rPr>
                <w:sz w:val="24"/>
              </w:rPr>
              <w:t>版），本项目属于</w:t>
            </w:r>
            <w:r>
              <w:rPr>
                <w:rFonts w:hint="eastAsia"/>
                <w:sz w:val="24"/>
              </w:rPr>
              <w:t>“</w:t>
            </w:r>
            <w:r>
              <w:rPr>
                <w:sz w:val="24"/>
              </w:rPr>
              <w:t>第三十</w:t>
            </w:r>
            <w:r>
              <w:rPr>
                <w:rFonts w:hint="eastAsia"/>
                <w:sz w:val="24"/>
              </w:rPr>
              <w:t>一</w:t>
            </w:r>
            <w:r>
              <w:rPr>
                <w:sz w:val="24"/>
              </w:rPr>
              <w:t>项、</w:t>
            </w:r>
            <w:r>
              <w:rPr>
                <w:rFonts w:hint="eastAsia"/>
                <w:sz w:val="24"/>
              </w:rPr>
              <w:t>通用设备制造业</w:t>
            </w:r>
            <w:r>
              <w:rPr>
                <w:rFonts w:hint="eastAsia"/>
                <w:sz w:val="24"/>
              </w:rPr>
              <w:t>34</w:t>
            </w:r>
            <w:r>
              <w:rPr>
                <w:rFonts w:hint="eastAsia"/>
                <w:sz w:val="24"/>
              </w:rPr>
              <w:t>”</w:t>
            </w:r>
            <w:r>
              <w:rPr>
                <w:sz w:val="24"/>
              </w:rPr>
              <w:t>--</w:t>
            </w:r>
            <w:r>
              <w:rPr>
                <w:rFonts w:hint="eastAsia"/>
                <w:sz w:val="24"/>
              </w:rPr>
              <w:t>“</w:t>
            </w:r>
            <w:r>
              <w:rPr>
                <w:rFonts w:hint="eastAsia"/>
                <w:sz w:val="24"/>
              </w:rPr>
              <w:t>69.</w:t>
            </w:r>
            <w:r>
              <w:rPr>
                <w:rFonts w:hint="eastAsia"/>
                <w:sz w:val="24"/>
              </w:rPr>
              <w:t>轴承、齿轮和传动部件制造</w:t>
            </w:r>
            <w:r>
              <w:rPr>
                <w:rFonts w:hint="eastAsia"/>
                <w:sz w:val="24"/>
              </w:rPr>
              <w:t>345</w:t>
            </w:r>
            <w:r>
              <w:rPr>
                <w:rFonts w:hint="eastAsia"/>
                <w:sz w:val="24"/>
              </w:rPr>
              <w:t>”</w:t>
            </w:r>
            <w:r>
              <w:rPr>
                <w:rFonts w:hint="eastAsia"/>
                <w:sz w:val="24"/>
              </w:rPr>
              <w:t>。</w:t>
            </w:r>
            <w:r>
              <w:rPr>
                <w:rFonts w:hint="eastAsia"/>
                <w:sz w:val="24"/>
              </w:rPr>
              <w:t>本项目属于轴承制造项目</w:t>
            </w:r>
            <w:r>
              <w:rPr>
                <w:rFonts w:hint="eastAsia"/>
                <w:sz w:val="24"/>
              </w:rPr>
              <w:t>，本项目</w:t>
            </w:r>
            <w:r>
              <w:rPr>
                <w:sz w:val="24"/>
              </w:rPr>
              <w:t>应编制环境影响报告表。</w:t>
            </w:r>
            <w:r>
              <w:rPr>
                <w:rFonts w:hint="eastAsia"/>
                <w:sz w:val="24"/>
              </w:rPr>
              <w:t>依据建设项目分类管理名录，并征求环保主管部门意见，本项目应编制环境影响报告表。本项目环评类别确定依据见下表。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建设项目环境影响评价分类管理名录</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83"/>
              <w:gridCol w:w="2610"/>
              <w:gridCol w:w="3718"/>
              <w:gridCol w:w="491"/>
            </w:tblGrid>
            <w:tr w:rsidR="00DE453E">
              <w:trPr>
                <w:trHeight w:val="340"/>
                <w:jc w:val="center"/>
              </w:trPr>
              <w:tc>
                <w:tcPr>
                  <w:tcW w:w="1206" w:type="pct"/>
                  <w:tcBorders>
                    <w:tl2br w:val="single" w:sz="4" w:space="0" w:color="auto"/>
                  </w:tcBorders>
                  <w:shd w:val="clear" w:color="auto" w:fill="auto"/>
                  <w:noWrap/>
                  <w:vAlign w:val="center"/>
                </w:tcPr>
                <w:p w:rsidR="00DE453E" w:rsidRDefault="00FE1F62">
                  <w:pPr>
                    <w:adjustRightInd w:val="0"/>
                    <w:snapToGrid w:val="0"/>
                    <w:ind w:firstLineChars="400" w:firstLine="843"/>
                    <w:rPr>
                      <w:b/>
                      <w:bCs/>
                      <w:szCs w:val="21"/>
                    </w:rPr>
                  </w:pPr>
                  <w:r>
                    <w:rPr>
                      <w:rFonts w:hint="eastAsia"/>
                      <w:b/>
                      <w:bCs/>
                      <w:szCs w:val="21"/>
                    </w:rPr>
                    <w:t>环</w:t>
                  </w:r>
                  <w:r>
                    <w:rPr>
                      <w:b/>
                      <w:bCs/>
                      <w:szCs w:val="21"/>
                    </w:rPr>
                    <w:t>评类别</w:t>
                  </w:r>
                </w:p>
                <w:p w:rsidR="00DE453E" w:rsidRDefault="00FE1F62">
                  <w:pPr>
                    <w:adjustRightInd w:val="0"/>
                    <w:snapToGrid w:val="0"/>
                    <w:rPr>
                      <w:b/>
                      <w:bCs/>
                      <w:szCs w:val="21"/>
                    </w:rPr>
                  </w:pPr>
                  <w:r>
                    <w:rPr>
                      <w:b/>
                      <w:bCs/>
                      <w:szCs w:val="21"/>
                    </w:rPr>
                    <w:t>项目类别</w:t>
                  </w:r>
                </w:p>
              </w:tc>
              <w:tc>
                <w:tcPr>
                  <w:tcW w:w="1394" w:type="pct"/>
                  <w:shd w:val="clear" w:color="auto" w:fill="auto"/>
                  <w:noWrap/>
                  <w:vAlign w:val="center"/>
                </w:tcPr>
                <w:p w:rsidR="00DE453E" w:rsidRDefault="00FE1F62">
                  <w:pPr>
                    <w:adjustRightInd w:val="0"/>
                    <w:snapToGrid w:val="0"/>
                    <w:jc w:val="center"/>
                    <w:rPr>
                      <w:b/>
                      <w:bCs/>
                      <w:szCs w:val="21"/>
                    </w:rPr>
                  </w:pPr>
                  <w:r>
                    <w:rPr>
                      <w:b/>
                      <w:bCs/>
                      <w:szCs w:val="21"/>
                    </w:rPr>
                    <w:t>报告书</w:t>
                  </w:r>
                </w:p>
              </w:tc>
              <w:tc>
                <w:tcPr>
                  <w:tcW w:w="1840" w:type="pct"/>
                  <w:shd w:val="clear" w:color="auto" w:fill="D9D9D9"/>
                  <w:noWrap/>
                  <w:vAlign w:val="center"/>
                </w:tcPr>
                <w:p w:rsidR="00DE453E" w:rsidRDefault="00FE1F62">
                  <w:pPr>
                    <w:adjustRightInd w:val="0"/>
                    <w:snapToGrid w:val="0"/>
                    <w:jc w:val="center"/>
                    <w:rPr>
                      <w:b/>
                      <w:bCs/>
                      <w:szCs w:val="21"/>
                    </w:rPr>
                  </w:pPr>
                  <w:r>
                    <w:rPr>
                      <w:b/>
                      <w:bCs/>
                      <w:szCs w:val="21"/>
                    </w:rPr>
                    <w:t>报告表</w:t>
                  </w:r>
                </w:p>
              </w:tc>
              <w:tc>
                <w:tcPr>
                  <w:tcW w:w="558" w:type="pct"/>
                  <w:noWrap/>
                  <w:vAlign w:val="center"/>
                </w:tcPr>
                <w:p w:rsidR="00DE453E" w:rsidRDefault="00FE1F62">
                  <w:pPr>
                    <w:adjustRightInd w:val="0"/>
                    <w:snapToGrid w:val="0"/>
                    <w:jc w:val="center"/>
                    <w:rPr>
                      <w:b/>
                      <w:bCs/>
                      <w:szCs w:val="21"/>
                    </w:rPr>
                  </w:pPr>
                  <w:r>
                    <w:rPr>
                      <w:b/>
                      <w:bCs/>
                      <w:szCs w:val="21"/>
                    </w:rPr>
                    <w:t>登记表</w:t>
                  </w:r>
                </w:p>
              </w:tc>
            </w:tr>
            <w:tr w:rsidR="00DE453E">
              <w:trPr>
                <w:trHeight w:val="340"/>
                <w:jc w:val="center"/>
              </w:trPr>
              <w:tc>
                <w:tcPr>
                  <w:tcW w:w="5000" w:type="pct"/>
                  <w:gridSpan w:val="4"/>
                  <w:shd w:val="clear" w:color="auto" w:fill="D9D9D9"/>
                  <w:noWrap/>
                  <w:vAlign w:val="center"/>
                </w:tcPr>
                <w:p w:rsidR="00DE453E" w:rsidRDefault="00FE1F62">
                  <w:pPr>
                    <w:widowControl/>
                    <w:adjustRightInd w:val="0"/>
                    <w:snapToGrid w:val="0"/>
                    <w:jc w:val="left"/>
                    <w:rPr>
                      <w:szCs w:val="21"/>
                    </w:rPr>
                  </w:pPr>
                  <w:r>
                    <w:rPr>
                      <w:rFonts w:ascii="宋体" w:hAnsi="宋体" w:cs="宋体" w:hint="eastAsia"/>
                      <w:kern w:val="0"/>
                      <w:szCs w:val="21"/>
                      <w:lang/>
                    </w:rPr>
                    <w:t>三十</w:t>
                  </w:r>
                  <w:r>
                    <w:rPr>
                      <w:rFonts w:ascii="宋体" w:hAnsi="宋体" w:cs="宋体" w:hint="eastAsia"/>
                      <w:kern w:val="0"/>
                      <w:szCs w:val="21"/>
                      <w:lang/>
                    </w:rPr>
                    <w:t>一</w:t>
                  </w:r>
                  <w:r>
                    <w:rPr>
                      <w:rFonts w:ascii="宋体" w:hAnsi="宋体" w:cs="宋体" w:hint="eastAsia"/>
                      <w:kern w:val="0"/>
                      <w:szCs w:val="21"/>
                      <w:lang/>
                    </w:rPr>
                    <w:t>、</w:t>
                  </w:r>
                  <w:r>
                    <w:rPr>
                      <w:rFonts w:ascii="宋体" w:hAnsi="宋体" w:cs="宋体" w:hint="eastAsia"/>
                      <w:kern w:val="0"/>
                      <w:szCs w:val="21"/>
                      <w:lang/>
                    </w:rPr>
                    <w:t>通用设备制造业</w:t>
                  </w:r>
                  <w:r>
                    <w:rPr>
                      <w:rFonts w:hint="eastAsia"/>
                      <w:kern w:val="0"/>
                      <w:szCs w:val="21"/>
                      <w:lang/>
                    </w:rPr>
                    <w:t>34</w:t>
                  </w:r>
                </w:p>
              </w:tc>
            </w:tr>
            <w:tr w:rsidR="00DE453E">
              <w:trPr>
                <w:trHeight w:val="340"/>
                <w:jc w:val="center"/>
              </w:trPr>
              <w:tc>
                <w:tcPr>
                  <w:tcW w:w="1206" w:type="pct"/>
                  <w:shd w:val="clear" w:color="auto" w:fill="auto"/>
                  <w:noWrap/>
                  <w:vAlign w:val="center"/>
                </w:tcPr>
                <w:p w:rsidR="00DE453E" w:rsidRDefault="00FE1F62">
                  <w:pPr>
                    <w:widowControl/>
                    <w:adjustRightInd w:val="0"/>
                    <w:snapToGrid w:val="0"/>
                    <w:jc w:val="center"/>
                    <w:rPr>
                      <w:szCs w:val="21"/>
                    </w:rPr>
                  </w:pPr>
                  <w:r>
                    <w:rPr>
                      <w:rFonts w:hint="eastAsia"/>
                      <w:szCs w:val="21"/>
                    </w:rPr>
                    <w:t>69.</w:t>
                  </w:r>
                  <w:r>
                    <w:rPr>
                      <w:rFonts w:hint="eastAsia"/>
                      <w:szCs w:val="21"/>
                    </w:rPr>
                    <w:t>轴承、齿轮和传动部件制造</w:t>
                  </w:r>
                  <w:r>
                    <w:rPr>
                      <w:rFonts w:hint="eastAsia"/>
                      <w:szCs w:val="21"/>
                    </w:rPr>
                    <w:t>345</w:t>
                  </w:r>
                </w:p>
              </w:tc>
              <w:tc>
                <w:tcPr>
                  <w:tcW w:w="1394" w:type="pct"/>
                  <w:shd w:val="clear" w:color="auto" w:fill="auto"/>
                  <w:noWrap/>
                  <w:vAlign w:val="center"/>
                </w:tcPr>
                <w:p w:rsidR="00DE453E" w:rsidRDefault="00FE1F62">
                  <w:pPr>
                    <w:widowControl/>
                    <w:adjustRightInd w:val="0"/>
                    <w:snapToGrid w:val="0"/>
                    <w:jc w:val="center"/>
                    <w:rPr>
                      <w:szCs w:val="21"/>
                    </w:rPr>
                  </w:pPr>
                  <w:r>
                    <w:rPr>
                      <w:rFonts w:hint="eastAsia"/>
                      <w:szCs w:val="21"/>
                    </w:rPr>
                    <w:t>有电镀工艺的；年用溶剂型涂料（含稀释剂）</w:t>
                  </w:r>
                  <w:r>
                    <w:rPr>
                      <w:rFonts w:hint="eastAsia"/>
                      <w:szCs w:val="21"/>
                    </w:rPr>
                    <w:t>10</w:t>
                  </w:r>
                  <w:r>
                    <w:rPr>
                      <w:rFonts w:hint="eastAsia"/>
                      <w:szCs w:val="21"/>
                    </w:rPr>
                    <w:t>吨及以上的</w:t>
                  </w:r>
                </w:p>
              </w:tc>
              <w:tc>
                <w:tcPr>
                  <w:tcW w:w="1840" w:type="pct"/>
                  <w:shd w:val="clear" w:color="auto" w:fill="D9D9D9"/>
                  <w:noWrap/>
                  <w:vAlign w:val="center"/>
                </w:tcPr>
                <w:p w:rsidR="00DE453E" w:rsidRDefault="00FE1F62">
                  <w:pPr>
                    <w:widowControl/>
                    <w:adjustRightInd w:val="0"/>
                    <w:snapToGrid w:val="0"/>
                    <w:jc w:val="center"/>
                    <w:rPr>
                      <w:szCs w:val="21"/>
                    </w:rPr>
                  </w:pPr>
                  <w:r>
                    <w:rPr>
                      <w:rFonts w:hint="eastAsia"/>
                      <w:szCs w:val="21"/>
                    </w:rPr>
                    <w:t>其他（仅分割、焊接、组装的除外；年用非溶剂型低</w:t>
                  </w:r>
                  <w:r>
                    <w:rPr>
                      <w:rFonts w:hint="eastAsia"/>
                      <w:szCs w:val="21"/>
                    </w:rPr>
                    <w:t>VOC</w:t>
                  </w:r>
                  <w:r>
                    <w:rPr>
                      <w:rFonts w:hint="eastAsia"/>
                      <w:szCs w:val="21"/>
                      <w:vertAlign w:val="subscript"/>
                    </w:rPr>
                    <w:t>S</w:t>
                  </w:r>
                  <w:r>
                    <w:rPr>
                      <w:rFonts w:hint="eastAsia"/>
                      <w:szCs w:val="21"/>
                    </w:rPr>
                    <w:t>含量涂料</w:t>
                  </w:r>
                  <w:r>
                    <w:rPr>
                      <w:rFonts w:hint="eastAsia"/>
                      <w:szCs w:val="21"/>
                    </w:rPr>
                    <w:t>10</w:t>
                  </w:r>
                  <w:r>
                    <w:rPr>
                      <w:rFonts w:hint="eastAsia"/>
                      <w:szCs w:val="21"/>
                    </w:rPr>
                    <w:t>吨以下的除外）</w:t>
                  </w:r>
                </w:p>
              </w:tc>
              <w:tc>
                <w:tcPr>
                  <w:tcW w:w="558" w:type="pct"/>
                  <w:noWrap/>
                  <w:vAlign w:val="center"/>
                </w:tcPr>
                <w:p w:rsidR="00DE453E" w:rsidRDefault="00FE1F62">
                  <w:pPr>
                    <w:adjustRightInd w:val="0"/>
                    <w:snapToGrid w:val="0"/>
                    <w:jc w:val="center"/>
                    <w:rPr>
                      <w:szCs w:val="21"/>
                    </w:rPr>
                  </w:pPr>
                  <w:r>
                    <w:rPr>
                      <w:szCs w:val="21"/>
                    </w:rPr>
                    <w:t>/</w:t>
                  </w:r>
                </w:p>
              </w:tc>
            </w:tr>
          </w:tbl>
          <w:p w:rsidR="00DE453E" w:rsidRDefault="00FE1F62">
            <w:pPr>
              <w:autoSpaceDE w:val="0"/>
              <w:autoSpaceDN w:val="0"/>
              <w:adjustRightInd w:val="0"/>
              <w:snapToGrid w:val="0"/>
              <w:spacing w:line="520" w:lineRule="exact"/>
              <w:ind w:firstLineChars="200" w:firstLine="480"/>
              <w:rPr>
                <w:sz w:val="24"/>
              </w:rPr>
            </w:pPr>
            <w:r>
              <w:rPr>
                <w:rFonts w:hint="eastAsia"/>
                <w:sz w:val="24"/>
              </w:rPr>
              <w:t>受建设单位委托，我公司承担了该项目环境影响报告表的编制工作，环评委托书见附件</w:t>
            </w:r>
            <w:r>
              <w:rPr>
                <w:rFonts w:hint="eastAsia"/>
                <w:sz w:val="24"/>
              </w:rPr>
              <w:t>1</w:t>
            </w:r>
            <w:r>
              <w:rPr>
                <w:rFonts w:hint="eastAsia"/>
                <w:sz w:val="24"/>
              </w:rPr>
              <w:t>。我公司在接受委托后，立即组织进行现场调查、环境保护目标识别、资料收集等工作，并根据国家建设项目环境影响评价技术导则和规范的要求，本着“客观、公正、科学、规范”的精神，编制完成了该项目环境影响报告表，供建设单位报送生态环境主管部门审批并作为污染防治设施建设的依据。</w:t>
            </w:r>
          </w:p>
          <w:p w:rsidR="00DE453E" w:rsidRDefault="00FE1F62">
            <w:pPr>
              <w:autoSpaceDE w:val="0"/>
              <w:autoSpaceDN w:val="0"/>
              <w:spacing w:line="520" w:lineRule="exact"/>
              <w:rPr>
                <w:b/>
                <w:bCs/>
                <w:sz w:val="24"/>
                <w:lang w:bidi="zh-CN"/>
              </w:rPr>
            </w:pPr>
            <w:r>
              <w:rPr>
                <w:rFonts w:hint="eastAsia"/>
                <w:b/>
                <w:bCs/>
                <w:sz w:val="24"/>
                <w:lang w:bidi="zh-CN"/>
              </w:rPr>
              <w:t>2</w:t>
            </w:r>
            <w:r>
              <w:rPr>
                <w:rFonts w:hint="eastAsia"/>
                <w:b/>
                <w:bCs/>
                <w:sz w:val="24"/>
                <w:lang w:bidi="zh-CN"/>
              </w:rPr>
              <w:t>、</w:t>
            </w:r>
            <w:r>
              <w:rPr>
                <w:b/>
                <w:bCs/>
                <w:sz w:val="24"/>
                <w:lang w:bidi="zh-CN"/>
              </w:rPr>
              <w:t>建设地点及周围环境概况</w:t>
            </w:r>
          </w:p>
          <w:p w:rsidR="00DE453E" w:rsidRDefault="00FE1F62">
            <w:pPr>
              <w:autoSpaceDE w:val="0"/>
              <w:autoSpaceDN w:val="0"/>
              <w:adjustRightInd w:val="0"/>
              <w:snapToGrid w:val="0"/>
              <w:spacing w:line="520" w:lineRule="exact"/>
              <w:ind w:firstLineChars="200" w:firstLine="480"/>
              <w:rPr>
                <w:sz w:val="24"/>
              </w:rPr>
            </w:pPr>
            <w:r>
              <w:rPr>
                <w:sz w:val="24"/>
              </w:rPr>
              <w:t>本项目建设地点为</w:t>
            </w:r>
            <w:r>
              <w:rPr>
                <w:rFonts w:hint="eastAsia"/>
                <w:sz w:val="24"/>
              </w:rPr>
              <w:t>洛阳市孟津区麻屯镇机场路</w:t>
            </w:r>
            <w:r>
              <w:rPr>
                <w:rFonts w:hint="eastAsia"/>
                <w:sz w:val="24"/>
              </w:rPr>
              <w:t>76</w:t>
            </w:r>
            <w:r>
              <w:rPr>
                <w:rFonts w:hint="eastAsia"/>
                <w:sz w:val="24"/>
              </w:rPr>
              <w:t>号</w:t>
            </w:r>
            <w:r>
              <w:rPr>
                <w:sz w:val="24"/>
              </w:rPr>
              <w:t>，项目租赁</w:t>
            </w:r>
            <w:r>
              <w:rPr>
                <w:rFonts w:hint="eastAsia"/>
                <w:sz w:val="24"/>
              </w:rPr>
              <w:t>洛阳冠卓重工设备有限公司空置</w:t>
            </w:r>
            <w:r>
              <w:rPr>
                <w:rFonts w:hint="eastAsia"/>
                <w:sz w:val="24"/>
              </w:rPr>
              <w:t>厂房</w:t>
            </w:r>
            <w:r>
              <w:rPr>
                <w:sz w:val="24"/>
              </w:rPr>
              <w:t>建设，占地面积</w:t>
            </w:r>
            <w:r>
              <w:rPr>
                <w:rFonts w:hint="eastAsia"/>
                <w:sz w:val="24"/>
              </w:rPr>
              <w:t>6192m</w:t>
            </w:r>
            <w:r>
              <w:rPr>
                <w:rFonts w:hint="eastAsia"/>
                <w:sz w:val="24"/>
                <w:vertAlign w:val="superscript"/>
              </w:rPr>
              <w:t>2</w:t>
            </w:r>
            <w:r>
              <w:rPr>
                <w:sz w:val="24"/>
              </w:rPr>
              <w:t>。项目</w:t>
            </w:r>
            <w:r>
              <w:rPr>
                <w:rFonts w:hint="eastAsia"/>
                <w:sz w:val="24"/>
              </w:rPr>
              <w:t>用地</w:t>
            </w:r>
            <w:r>
              <w:rPr>
                <w:sz w:val="24"/>
              </w:rPr>
              <w:t>属于</w:t>
            </w:r>
            <w:r>
              <w:rPr>
                <w:rFonts w:hint="eastAsia"/>
                <w:sz w:val="24"/>
              </w:rPr>
              <w:t>工业用地；</w:t>
            </w:r>
            <w:r>
              <w:rPr>
                <w:rFonts w:hint="eastAsia"/>
                <w:sz w:val="24"/>
              </w:rPr>
              <w:t>项目</w:t>
            </w:r>
            <w:r>
              <w:rPr>
                <w:sz w:val="24"/>
              </w:rPr>
              <w:t>北侧</w:t>
            </w:r>
            <w:r>
              <w:rPr>
                <w:rFonts w:hint="eastAsia"/>
                <w:sz w:val="24"/>
              </w:rPr>
              <w:t>为</w:t>
            </w:r>
            <w:r>
              <w:rPr>
                <w:rFonts w:hint="eastAsia"/>
                <w:sz w:val="24"/>
              </w:rPr>
              <w:t>空地</w:t>
            </w:r>
            <w:r>
              <w:rPr>
                <w:rFonts w:hint="eastAsia"/>
                <w:sz w:val="24"/>
              </w:rPr>
              <w:t>，</w:t>
            </w:r>
            <w:r>
              <w:rPr>
                <w:rFonts w:hint="eastAsia"/>
                <w:sz w:val="24"/>
              </w:rPr>
              <w:t>南侧</w:t>
            </w:r>
            <w:r>
              <w:rPr>
                <w:sz w:val="24"/>
              </w:rPr>
              <w:t>为</w:t>
            </w:r>
            <w:r>
              <w:rPr>
                <w:rFonts w:hint="eastAsia"/>
                <w:sz w:val="24"/>
              </w:rPr>
              <w:t>中国石油孟津第七加油站</w:t>
            </w:r>
            <w:r>
              <w:rPr>
                <w:sz w:val="24"/>
              </w:rPr>
              <w:t>，</w:t>
            </w:r>
            <w:r>
              <w:rPr>
                <w:rFonts w:hint="eastAsia"/>
                <w:sz w:val="24"/>
              </w:rPr>
              <w:t>东侧为</w:t>
            </w:r>
            <w:r>
              <w:rPr>
                <w:rFonts w:hint="eastAsia"/>
                <w:sz w:val="24"/>
              </w:rPr>
              <w:t>河南洛重机械制造有限公司</w:t>
            </w:r>
            <w:r>
              <w:rPr>
                <w:sz w:val="24"/>
              </w:rPr>
              <w:t>，</w:t>
            </w:r>
            <w:r>
              <w:rPr>
                <w:rFonts w:hint="eastAsia"/>
                <w:sz w:val="24"/>
              </w:rPr>
              <w:t>西</w:t>
            </w:r>
            <w:r>
              <w:rPr>
                <w:sz w:val="24"/>
              </w:rPr>
              <w:t>侧为</w:t>
            </w:r>
            <w:r>
              <w:rPr>
                <w:rFonts w:hint="eastAsia"/>
                <w:sz w:val="24"/>
              </w:rPr>
              <w:t>洛阳卓威网络科技有限公司</w:t>
            </w:r>
            <w:r>
              <w:rPr>
                <w:sz w:val="24"/>
              </w:rPr>
              <w:t>。本项目区域地理位置见附图</w:t>
            </w:r>
            <w:r>
              <w:rPr>
                <w:rFonts w:hint="eastAsia"/>
                <w:sz w:val="24"/>
              </w:rPr>
              <w:t>一</w:t>
            </w:r>
            <w:r>
              <w:rPr>
                <w:sz w:val="24"/>
              </w:rPr>
              <w:t>，周围环境概况图见附图</w:t>
            </w:r>
            <w:r>
              <w:rPr>
                <w:rFonts w:hint="eastAsia"/>
                <w:sz w:val="24"/>
              </w:rPr>
              <w:t>八</w:t>
            </w:r>
            <w:r>
              <w:rPr>
                <w:sz w:val="24"/>
              </w:rPr>
              <w:t>。</w:t>
            </w:r>
          </w:p>
          <w:p w:rsidR="00DE453E" w:rsidRDefault="00FE1F62">
            <w:pPr>
              <w:autoSpaceDE w:val="0"/>
              <w:autoSpaceDN w:val="0"/>
              <w:spacing w:line="520" w:lineRule="exact"/>
              <w:rPr>
                <w:b/>
                <w:bCs/>
                <w:sz w:val="24"/>
                <w:lang w:bidi="zh-CN"/>
              </w:rPr>
            </w:pPr>
            <w:r>
              <w:rPr>
                <w:b/>
                <w:bCs/>
                <w:sz w:val="24"/>
                <w:lang w:bidi="zh-CN"/>
              </w:rPr>
              <w:t>3</w:t>
            </w:r>
            <w:r>
              <w:rPr>
                <w:b/>
                <w:bCs/>
                <w:sz w:val="24"/>
                <w:lang w:bidi="zh-CN"/>
              </w:rPr>
              <w:t>、项目主要建设内容</w:t>
            </w:r>
          </w:p>
          <w:p w:rsidR="00DE453E" w:rsidRDefault="00FE1F62">
            <w:pPr>
              <w:autoSpaceDE w:val="0"/>
              <w:autoSpaceDN w:val="0"/>
              <w:adjustRightInd w:val="0"/>
              <w:snapToGrid w:val="0"/>
              <w:spacing w:line="520" w:lineRule="exact"/>
              <w:ind w:firstLineChars="200" w:firstLine="480"/>
              <w:jc w:val="left"/>
              <w:rPr>
                <w:sz w:val="24"/>
              </w:rPr>
            </w:pPr>
            <w:r>
              <w:rPr>
                <w:sz w:val="24"/>
              </w:rPr>
              <w:t>本项目基本情况</w:t>
            </w:r>
            <w:r>
              <w:rPr>
                <w:rFonts w:hint="eastAsia"/>
                <w:sz w:val="24"/>
              </w:rPr>
              <w:t>及</w:t>
            </w:r>
            <w:r>
              <w:rPr>
                <w:sz w:val="24"/>
              </w:rPr>
              <w:t>主要建设内容见</w:t>
            </w:r>
            <w:r>
              <w:rPr>
                <w:rFonts w:hint="eastAsia"/>
                <w:sz w:val="24"/>
              </w:rPr>
              <w:t>下表</w:t>
            </w:r>
            <w:r>
              <w:rPr>
                <w:sz w:val="24"/>
              </w:rPr>
              <w:t>。</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本项目主要建设内容</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6"/>
              <w:gridCol w:w="754"/>
              <w:gridCol w:w="5676"/>
              <w:gridCol w:w="1446"/>
            </w:tblGrid>
            <w:tr w:rsidR="00DE453E">
              <w:trPr>
                <w:trHeight w:val="340"/>
                <w:jc w:val="center"/>
              </w:trPr>
              <w:tc>
                <w:tcPr>
                  <w:tcW w:w="388" w:type="pct"/>
                  <w:noWrap/>
                  <w:vAlign w:val="center"/>
                </w:tcPr>
                <w:p w:rsidR="00DE453E" w:rsidRDefault="00FE1F62">
                  <w:pPr>
                    <w:jc w:val="center"/>
                    <w:rPr>
                      <w:b/>
                      <w:szCs w:val="21"/>
                    </w:rPr>
                  </w:pPr>
                  <w:r>
                    <w:rPr>
                      <w:b/>
                      <w:szCs w:val="21"/>
                    </w:rPr>
                    <w:t>工程类别</w:t>
                  </w:r>
                </w:p>
              </w:tc>
              <w:tc>
                <w:tcPr>
                  <w:tcW w:w="963" w:type="pct"/>
                  <w:noWrap/>
                  <w:vAlign w:val="center"/>
                </w:tcPr>
                <w:p w:rsidR="00DE453E" w:rsidRDefault="00FE1F62">
                  <w:pPr>
                    <w:jc w:val="center"/>
                    <w:rPr>
                      <w:b/>
                      <w:szCs w:val="21"/>
                    </w:rPr>
                  </w:pPr>
                  <w:r>
                    <w:rPr>
                      <w:b/>
                      <w:szCs w:val="21"/>
                    </w:rPr>
                    <w:t>建设内容</w:t>
                  </w:r>
                </w:p>
              </w:tc>
              <w:tc>
                <w:tcPr>
                  <w:tcW w:w="2805" w:type="pct"/>
                  <w:noWrap/>
                  <w:vAlign w:val="center"/>
                </w:tcPr>
                <w:p w:rsidR="00DE453E" w:rsidRDefault="00FE1F62">
                  <w:pPr>
                    <w:jc w:val="center"/>
                    <w:rPr>
                      <w:b/>
                      <w:szCs w:val="21"/>
                    </w:rPr>
                  </w:pPr>
                  <w:r>
                    <w:rPr>
                      <w:b/>
                      <w:szCs w:val="21"/>
                    </w:rPr>
                    <w:t>建设规模</w:t>
                  </w:r>
                </w:p>
              </w:tc>
              <w:tc>
                <w:tcPr>
                  <w:tcW w:w="843" w:type="pct"/>
                  <w:noWrap/>
                  <w:vAlign w:val="center"/>
                </w:tcPr>
                <w:p w:rsidR="00DE453E" w:rsidRDefault="00FE1F62">
                  <w:pPr>
                    <w:jc w:val="center"/>
                    <w:rPr>
                      <w:b/>
                      <w:szCs w:val="21"/>
                    </w:rPr>
                  </w:pPr>
                  <w:r>
                    <w:rPr>
                      <w:b/>
                      <w:szCs w:val="21"/>
                    </w:rPr>
                    <w:t>备注</w:t>
                  </w:r>
                </w:p>
              </w:tc>
            </w:tr>
            <w:tr w:rsidR="00DE453E">
              <w:trPr>
                <w:trHeight w:val="340"/>
                <w:jc w:val="center"/>
              </w:trPr>
              <w:tc>
                <w:tcPr>
                  <w:tcW w:w="388" w:type="pct"/>
                  <w:vMerge w:val="restart"/>
                  <w:noWrap/>
                  <w:vAlign w:val="center"/>
                </w:tcPr>
                <w:p w:rsidR="00DE453E" w:rsidRDefault="00FE1F62">
                  <w:pPr>
                    <w:jc w:val="center"/>
                    <w:rPr>
                      <w:szCs w:val="21"/>
                    </w:rPr>
                  </w:pPr>
                  <w:r>
                    <w:rPr>
                      <w:szCs w:val="21"/>
                    </w:rPr>
                    <w:t>主体工程</w:t>
                  </w:r>
                </w:p>
              </w:tc>
              <w:tc>
                <w:tcPr>
                  <w:tcW w:w="963" w:type="pct"/>
                  <w:noWrap/>
                  <w:vAlign w:val="center"/>
                </w:tcPr>
                <w:p w:rsidR="00DE453E" w:rsidRDefault="00FE1F62">
                  <w:pPr>
                    <w:jc w:val="center"/>
                    <w:rPr>
                      <w:bCs/>
                      <w:szCs w:val="21"/>
                    </w:rPr>
                  </w:pPr>
                  <w:r>
                    <w:rPr>
                      <w:rFonts w:hint="eastAsia"/>
                      <w:bCs/>
                      <w:szCs w:val="21"/>
                    </w:rPr>
                    <w:t>1</w:t>
                  </w:r>
                  <w:r>
                    <w:rPr>
                      <w:rFonts w:hint="eastAsia"/>
                      <w:bCs/>
                      <w:szCs w:val="21"/>
                    </w:rPr>
                    <w:t>号</w:t>
                  </w:r>
                  <w:r>
                    <w:rPr>
                      <w:bCs/>
                      <w:szCs w:val="21"/>
                    </w:rPr>
                    <w:t>生产车间</w:t>
                  </w:r>
                </w:p>
              </w:tc>
              <w:tc>
                <w:tcPr>
                  <w:tcW w:w="2805" w:type="pct"/>
                  <w:noWrap/>
                  <w:vAlign w:val="center"/>
                </w:tcPr>
                <w:p w:rsidR="00DE453E" w:rsidRDefault="00FE1F62">
                  <w:pPr>
                    <w:jc w:val="center"/>
                    <w:rPr>
                      <w:bCs/>
                      <w:szCs w:val="21"/>
                    </w:rPr>
                  </w:pPr>
                  <w:r>
                    <w:rPr>
                      <w:bCs/>
                      <w:szCs w:val="21"/>
                    </w:rPr>
                    <w:t>1</w:t>
                  </w:r>
                  <w:r>
                    <w:rPr>
                      <w:bCs/>
                      <w:szCs w:val="21"/>
                    </w:rPr>
                    <w:t>座，钢结构厂房，共</w:t>
                  </w:r>
                  <w:r>
                    <w:rPr>
                      <w:bCs/>
                      <w:szCs w:val="21"/>
                    </w:rPr>
                    <w:t>1</w:t>
                  </w:r>
                  <w:r>
                    <w:rPr>
                      <w:bCs/>
                      <w:szCs w:val="21"/>
                    </w:rPr>
                    <w:t>层</w:t>
                  </w:r>
                  <w:r>
                    <w:rPr>
                      <w:rFonts w:hint="eastAsia"/>
                      <w:bCs/>
                      <w:szCs w:val="21"/>
                    </w:rPr>
                    <w:t>（</w:t>
                  </w:r>
                  <w:r>
                    <w:rPr>
                      <w:rFonts w:hint="eastAsia"/>
                      <w:bCs/>
                      <w:szCs w:val="21"/>
                    </w:rPr>
                    <w:t>高</w:t>
                  </w:r>
                  <w:r>
                    <w:rPr>
                      <w:rFonts w:hint="eastAsia"/>
                      <w:bCs/>
                      <w:szCs w:val="21"/>
                    </w:rPr>
                    <w:t>13m</w:t>
                  </w:r>
                  <w:r>
                    <w:rPr>
                      <w:rFonts w:hint="eastAsia"/>
                      <w:bCs/>
                      <w:szCs w:val="21"/>
                    </w:rPr>
                    <w:t>）</w:t>
                  </w:r>
                  <w:r>
                    <w:rPr>
                      <w:bCs/>
                      <w:szCs w:val="21"/>
                    </w:rPr>
                    <w:t>，</w:t>
                  </w:r>
                  <w:r>
                    <w:rPr>
                      <w:bCs/>
                      <w:szCs w:val="21"/>
                    </w:rPr>
                    <w:t>建筑面积</w:t>
                  </w:r>
                  <w:r>
                    <w:rPr>
                      <w:rFonts w:hint="eastAsia"/>
                      <w:bCs/>
                      <w:szCs w:val="21"/>
                    </w:rPr>
                    <w:t>3888</w:t>
                  </w:r>
                  <w:r>
                    <w:rPr>
                      <w:bCs/>
                      <w:szCs w:val="21"/>
                    </w:rPr>
                    <w:t>m</w:t>
                  </w:r>
                  <w:r>
                    <w:rPr>
                      <w:bCs/>
                      <w:szCs w:val="21"/>
                      <w:vertAlign w:val="superscript"/>
                    </w:rPr>
                    <w:t>2</w:t>
                  </w:r>
                  <w:r>
                    <w:rPr>
                      <w:bCs/>
                      <w:szCs w:val="21"/>
                    </w:rPr>
                    <w:t>，主要用于</w:t>
                  </w:r>
                  <w:r>
                    <w:rPr>
                      <w:rFonts w:hint="eastAsia"/>
                      <w:bCs/>
                      <w:szCs w:val="21"/>
                    </w:rPr>
                    <w:t>原辅材料</w:t>
                  </w:r>
                  <w:r>
                    <w:rPr>
                      <w:bCs/>
                      <w:szCs w:val="21"/>
                    </w:rPr>
                    <w:t>存放、</w:t>
                  </w:r>
                  <w:r>
                    <w:rPr>
                      <w:rFonts w:hint="eastAsia"/>
                      <w:bCs/>
                      <w:szCs w:val="21"/>
                    </w:rPr>
                    <w:t>产品</w:t>
                  </w:r>
                  <w:r>
                    <w:rPr>
                      <w:bCs/>
                      <w:szCs w:val="21"/>
                    </w:rPr>
                    <w:t>生产及成品存放</w:t>
                  </w:r>
                  <w:r>
                    <w:rPr>
                      <w:rFonts w:hint="eastAsia"/>
                      <w:bCs/>
                      <w:szCs w:val="21"/>
                    </w:rPr>
                    <w:t>等</w:t>
                  </w:r>
                  <w:r>
                    <w:rPr>
                      <w:bCs/>
                      <w:szCs w:val="21"/>
                    </w:rPr>
                    <w:t>。</w:t>
                  </w:r>
                </w:p>
              </w:tc>
              <w:tc>
                <w:tcPr>
                  <w:tcW w:w="843" w:type="pct"/>
                  <w:noWrap/>
                  <w:vAlign w:val="center"/>
                </w:tcPr>
                <w:p w:rsidR="00DE453E" w:rsidRDefault="00FE1F62">
                  <w:pPr>
                    <w:jc w:val="center"/>
                    <w:rPr>
                      <w:bCs/>
                      <w:szCs w:val="21"/>
                    </w:rPr>
                  </w:pPr>
                  <w:r>
                    <w:rPr>
                      <w:rFonts w:hint="eastAsia"/>
                      <w:bCs/>
                      <w:szCs w:val="21"/>
                    </w:rPr>
                    <w:t>租赁厂区现有</w:t>
                  </w:r>
                </w:p>
              </w:tc>
            </w:tr>
            <w:tr w:rsidR="00DE453E">
              <w:trPr>
                <w:trHeight w:val="340"/>
                <w:jc w:val="center"/>
              </w:trPr>
              <w:tc>
                <w:tcPr>
                  <w:tcW w:w="388" w:type="pct"/>
                  <w:vMerge/>
                  <w:noWrap/>
                  <w:vAlign w:val="center"/>
                </w:tcPr>
                <w:p w:rsidR="00DE453E" w:rsidRDefault="00DE453E">
                  <w:pPr>
                    <w:jc w:val="center"/>
                    <w:rPr>
                      <w:szCs w:val="21"/>
                    </w:rPr>
                  </w:pPr>
                </w:p>
              </w:tc>
              <w:tc>
                <w:tcPr>
                  <w:tcW w:w="963" w:type="pct"/>
                  <w:noWrap/>
                  <w:vAlign w:val="center"/>
                </w:tcPr>
                <w:p w:rsidR="00DE453E" w:rsidRDefault="00FE1F62">
                  <w:pPr>
                    <w:jc w:val="center"/>
                    <w:rPr>
                      <w:bCs/>
                      <w:szCs w:val="21"/>
                    </w:rPr>
                  </w:pPr>
                  <w:r>
                    <w:rPr>
                      <w:rFonts w:hint="eastAsia"/>
                      <w:bCs/>
                      <w:szCs w:val="21"/>
                    </w:rPr>
                    <w:t>2</w:t>
                  </w:r>
                  <w:r>
                    <w:rPr>
                      <w:rFonts w:hint="eastAsia"/>
                      <w:bCs/>
                      <w:szCs w:val="21"/>
                    </w:rPr>
                    <w:t>号生产车间</w:t>
                  </w:r>
                </w:p>
              </w:tc>
              <w:tc>
                <w:tcPr>
                  <w:tcW w:w="2805" w:type="pct"/>
                  <w:noWrap/>
                  <w:vAlign w:val="center"/>
                </w:tcPr>
                <w:p w:rsidR="00DE453E" w:rsidRDefault="00FE1F62">
                  <w:pPr>
                    <w:jc w:val="center"/>
                    <w:rPr>
                      <w:bCs/>
                      <w:szCs w:val="21"/>
                    </w:rPr>
                  </w:pPr>
                  <w:r>
                    <w:rPr>
                      <w:bCs/>
                      <w:szCs w:val="21"/>
                    </w:rPr>
                    <w:t>1</w:t>
                  </w:r>
                  <w:r>
                    <w:rPr>
                      <w:bCs/>
                      <w:szCs w:val="21"/>
                    </w:rPr>
                    <w:t>座，钢结构厂房，共</w:t>
                  </w:r>
                  <w:r>
                    <w:rPr>
                      <w:bCs/>
                      <w:szCs w:val="21"/>
                    </w:rPr>
                    <w:t>1</w:t>
                  </w:r>
                  <w:r>
                    <w:rPr>
                      <w:bCs/>
                      <w:szCs w:val="21"/>
                    </w:rPr>
                    <w:t>层</w:t>
                  </w:r>
                  <w:r>
                    <w:rPr>
                      <w:rFonts w:hint="eastAsia"/>
                      <w:bCs/>
                      <w:szCs w:val="21"/>
                    </w:rPr>
                    <w:t>（</w:t>
                  </w:r>
                  <w:r>
                    <w:rPr>
                      <w:rFonts w:hint="eastAsia"/>
                      <w:bCs/>
                      <w:szCs w:val="21"/>
                    </w:rPr>
                    <w:t>高</w:t>
                  </w:r>
                  <w:r>
                    <w:rPr>
                      <w:rFonts w:hint="eastAsia"/>
                      <w:bCs/>
                      <w:szCs w:val="21"/>
                    </w:rPr>
                    <w:t>13m</w:t>
                  </w:r>
                  <w:r>
                    <w:rPr>
                      <w:rFonts w:hint="eastAsia"/>
                      <w:bCs/>
                      <w:szCs w:val="21"/>
                    </w:rPr>
                    <w:t>）</w:t>
                  </w:r>
                  <w:r>
                    <w:rPr>
                      <w:bCs/>
                      <w:szCs w:val="21"/>
                    </w:rPr>
                    <w:t>，建筑面积</w:t>
                  </w:r>
                  <w:r>
                    <w:rPr>
                      <w:rFonts w:hint="eastAsia"/>
                      <w:bCs/>
                      <w:szCs w:val="21"/>
                    </w:rPr>
                    <w:t>1728</w:t>
                  </w:r>
                  <w:r>
                    <w:rPr>
                      <w:bCs/>
                      <w:szCs w:val="21"/>
                    </w:rPr>
                    <w:t>m</w:t>
                  </w:r>
                  <w:r>
                    <w:rPr>
                      <w:bCs/>
                      <w:szCs w:val="21"/>
                      <w:vertAlign w:val="superscript"/>
                    </w:rPr>
                    <w:t>2</w:t>
                  </w:r>
                  <w:r>
                    <w:rPr>
                      <w:bCs/>
                      <w:szCs w:val="21"/>
                    </w:rPr>
                    <w:t>，主要</w:t>
                  </w:r>
                  <w:r>
                    <w:rPr>
                      <w:rFonts w:hint="eastAsia"/>
                      <w:bCs/>
                      <w:szCs w:val="21"/>
                    </w:rPr>
                    <w:t>为磨床加工区域</w:t>
                  </w:r>
                  <w:r>
                    <w:rPr>
                      <w:bCs/>
                      <w:szCs w:val="21"/>
                    </w:rPr>
                    <w:t>。</w:t>
                  </w:r>
                </w:p>
              </w:tc>
              <w:tc>
                <w:tcPr>
                  <w:tcW w:w="843" w:type="pct"/>
                  <w:noWrap/>
                  <w:vAlign w:val="center"/>
                </w:tcPr>
                <w:p w:rsidR="00DE453E" w:rsidRDefault="00FE1F62">
                  <w:pPr>
                    <w:jc w:val="center"/>
                    <w:rPr>
                      <w:bCs/>
                      <w:szCs w:val="21"/>
                    </w:rPr>
                  </w:pPr>
                  <w:r>
                    <w:rPr>
                      <w:rFonts w:hint="eastAsia"/>
                      <w:bCs/>
                      <w:szCs w:val="21"/>
                    </w:rPr>
                    <w:t>租赁厂区现有</w:t>
                  </w:r>
                </w:p>
              </w:tc>
            </w:tr>
            <w:tr w:rsidR="00DE453E">
              <w:trPr>
                <w:trHeight w:val="340"/>
                <w:jc w:val="center"/>
              </w:trPr>
              <w:tc>
                <w:tcPr>
                  <w:tcW w:w="388" w:type="pct"/>
                  <w:noWrap/>
                  <w:vAlign w:val="center"/>
                </w:tcPr>
                <w:p w:rsidR="00DE453E" w:rsidRDefault="00FE1F62">
                  <w:pPr>
                    <w:jc w:val="center"/>
                    <w:rPr>
                      <w:szCs w:val="21"/>
                    </w:rPr>
                  </w:pPr>
                  <w:r>
                    <w:rPr>
                      <w:rFonts w:hint="eastAsia"/>
                      <w:szCs w:val="21"/>
                    </w:rPr>
                    <w:t>辅助工程</w:t>
                  </w:r>
                </w:p>
              </w:tc>
              <w:tc>
                <w:tcPr>
                  <w:tcW w:w="963" w:type="pct"/>
                  <w:noWrap/>
                  <w:vAlign w:val="center"/>
                </w:tcPr>
                <w:p w:rsidR="00DE453E" w:rsidRDefault="00FE1F62">
                  <w:pPr>
                    <w:jc w:val="center"/>
                    <w:rPr>
                      <w:bCs/>
                      <w:szCs w:val="21"/>
                    </w:rPr>
                  </w:pPr>
                  <w:r>
                    <w:rPr>
                      <w:rFonts w:hint="eastAsia"/>
                      <w:bCs/>
                      <w:szCs w:val="21"/>
                    </w:rPr>
                    <w:t>综合楼</w:t>
                  </w:r>
                </w:p>
              </w:tc>
              <w:tc>
                <w:tcPr>
                  <w:tcW w:w="2805" w:type="pct"/>
                  <w:noWrap/>
                  <w:vAlign w:val="center"/>
                </w:tcPr>
                <w:p w:rsidR="00DE453E" w:rsidRDefault="00FE1F62">
                  <w:pPr>
                    <w:jc w:val="center"/>
                    <w:rPr>
                      <w:bCs/>
                      <w:szCs w:val="21"/>
                    </w:rPr>
                  </w:pPr>
                  <w:r>
                    <w:rPr>
                      <w:rFonts w:hint="eastAsia"/>
                      <w:bCs/>
                      <w:szCs w:val="21"/>
                    </w:rPr>
                    <w:t>2F</w:t>
                  </w:r>
                  <w:r>
                    <w:rPr>
                      <w:rFonts w:hint="eastAsia"/>
                      <w:bCs/>
                      <w:szCs w:val="21"/>
                    </w:rPr>
                    <w:t>（高</w:t>
                  </w:r>
                  <w:r>
                    <w:rPr>
                      <w:rFonts w:hint="eastAsia"/>
                      <w:bCs/>
                      <w:szCs w:val="21"/>
                    </w:rPr>
                    <w:t>9m</w:t>
                  </w:r>
                  <w:r>
                    <w:rPr>
                      <w:rFonts w:hint="eastAsia"/>
                      <w:bCs/>
                      <w:szCs w:val="21"/>
                    </w:rPr>
                    <w:t>），砖混结构，占地面积</w:t>
                  </w:r>
                  <w:r>
                    <w:rPr>
                      <w:rFonts w:hint="eastAsia"/>
                      <w:bCs/>
                      <w:szCs w:val="21"/>
                    </w:rPr>
                    <w:t>576m</w:t>
                  </w:r>
                  <w:r>
                    <w:rPr>
                      <w:rFonts w:hint="eastAsia"/>
                      <w:bCs/>
                      <w:szCs w:val="21"/>
                      <w:vertAlign w:val="superscript"/>
                    </w:rPr>
                    <w:t>2</w:t>
                  </w:r>
                  <w:r>
                    <w:rPr>
                      <w:rFonts w:hint="eastAsia"/>
                      <w:bCs/>
                      <w:szCs w:val="21"/>
                    </w:rPr>
                    <w:t>；</w:t>
                  </w:r>
                  <w:r>
                    <w:rPr>
                      <w:rFonts w:hint="eastAsia"/>
                      <w:bCs/>
                      <w:szCs w:val="21"/>
                    </w:rPr>
                    <w:t>1F</w:t>
                  </w:r>
                  <w:r>
                    <w:rPr>
                      <w:rFonts w:hint="eastAsia"/>
                      <w:bCs/>
                      <w:szCs w:val="21"/>
                    </w:rPr>
                    <w:t>为职工餐厅，</w:t>
                  </w:r>
                  <w:r>
                    <w:rPr>
                      <w:rFonts w:hint="eastAsia"/>
                      <w:bCs/>
                      <w:szCs w:val="21"/>
                    </w:rPr>
                    <w:t>2F</w:t>
                  </w:r>
                  <w:r>
                    <w:rPr>
                      <w:rFonts w:hint="eastAsia"/>
                      <w:bCs/>
                      <w:szCs w:val="21"/>
                    </w:rPr>
                    <w:t>为办公区。</w:t>
                  </w:r>
                </w:p>
              </w:tc>
              <w:tc>
                <w:tcPr>
                  <w:tcW w:w="843" w:type="pct"/>
                  <w:noWrap/>
                  <w:vAlign w:val="center"/>
                </w:tcPr>
                <w:p w:rsidR="00DE453E" w:rsidRDefault="00FE1F62">
                  <w:pPr>
                    <w:jc w:val="center"/>
                    <w:rPr>
                      <w:bCs/>
                      <w:szCs w:val="21"/>
                    </w:rPr>
                  </w:pPr>
                  <w:r>
                    <w:rPr>
                      <w:rFonts w:hint="eastAsia"/>
                      <w:bCs/>
                      <w:szCs w:val="21"/>
                    </w:rPr>
                    <w:t>租赁厂区现有</w:t>
                  </w:r>
                </w:p>
              </w:tc>
            </w:tr>
            <w:tr w:rsidR="00DE453E">
              <w:trPr>
                <w:trHeight w:val="340"/>
                <w:jc w:val="center"/>
              </w:trPr>
              <w:tc>
                <w:tcPr>
                  <w:tcW w:w="388" w:type="pct"/>
                  <w:vMerge w:val="restart"/>
                  <w:noWrap/>
                  <w:vAlign w:val="center"/>
                </w:tcPr>
                <w:p w:rsidR="00DE453E" w:rsidRDefault="00FE1F62">
                  <w:pPr>
                    <w:jc w:val="center"/>
                    <w:rPr>
                      <w:szCs w:val="21"/>
                    </w:rPr>
                  </w:pPr>
                  <w:r>
                    <w:rPr>
                      <w:szCs w:val="21"/>
                    </w:rPr>
                    <w:t>公用工程</w:t>
                  </w:r>
                </w:p>
              </w:tc>
              <w:tc>
                <w:tcPr>
                  <w:tcW w:w="963" w:type="pct"/>
                  <w:noWrap/>
                  <w:vAlign w:val="center"/>
                </w:tcPr>
                <w:p w:rsidR="00DE453E" w:rsidRDefault="00FE1F62">
                  <w:pPr>
                    <w:jc w:val="center"/>
                    <w:rPr>
                      <w:szCs w:val="21"/>
                    </w:rPr>
                  </w:pPr>
                  <w:r>
                    <w:rPr>
                      <w:szCs w:val="21"/>
                    </w:rPr>
                    <w:t>供电</w:t>
                  </w:r>
                </w:p>
              </w:tc>
              <w:tc>
                <w:tcPr>
                  <w:tcW w:w="2805" w:type="pct"/>
                  <w:noWrap/>
                  <w:vAlign w:val="center"/>
                </w:tcPr>
                <w:p w:rsidR="00DE453E" w:rsidRDefault="00FE1F62">
                  <w:pPr>
                    <w:jc w:val="center"/>
                    <w:rPr>
                      <w:szCs w:val="21"/>
                    </w:rPr>
                  </w:pPr>
                  <w:r>
                    <w:rPr>
                      <w:szCs w:val="21"/>
                    </w:rPr>
                    <w:t>来自市政电网。</w:t>
                  </w:r>
                </w:p>
              </w:tc>
              <w:tc>
                <w:tcPr>
                  <w:tcW w:w="843" w:type="pct"/>
                  <w:noWrap/>
                  <w:vAlign w:val="center"/>
                </w:tcPr>
                <w:p w:rsidR="00DE453E" w:rsidRDefault="00FE1F62">
                  <w:pPr>
                    <w:jc w:val="center"/>
                    <w:rPr>
                      <w:szCs w:val="21"/>
                    </w:rPr>
                  </w:pPr>
                  <w:r>
                    <w:rPr>
                      <w:bCs/>
                      <w:szCs w:val="21"/>
                    </w:rPr>
                    <w:t>依托</w:t>
                  </w:r>
                  <w:r>
                    <w:rPr>
                      <w:rFonts w:hint="eastAsia"/>
                      <w:bCs/>
                      <w:szCs w:val="21"/>
                    </w:rPr>
                    <w:t>厂区</w:t>
                  </w:r>
                  <w:r>
                    <w:rPr>
                      <w:bCs/>
                      <w:szCs w:val="21"/>
                    </w:rPr>
                    <w:t>现有</w:t>
                  </w:r>
                </w:p>
              </w:tc>
            </w:tr>
            <w:tr w:rsidR="00DE453E">
              <w:trPr>
                <w:trHeight w:val="340"/>
                <w:jc w:val="center"/>
              </w:trPr>
              <w:tc>
                <w:tcPr>
                  <w:tcW w:w="388" w:type="pct"/>
                  <w:vMerge/>
                  <w:noWrap/>
                  <w:vAlign w:val="center"/>
                </w:tcPr>
                <w:p w:rsidR="00DE453E" w:rsidRDefault="00DE453E">
                  <w:pPr>
                    <w:rPr>
                      <w:szCs w:val="21"/>
                    </w:rPr>
                  </w:pPr>
                </w:p>
              </w:tc>
              <w:tc>
                <w:tcPr>
                  <w:tcW w:w="963" w:type="pct"/>
                  <w:noWrap/>
                  <w:vAlign w:val="center"/>
                </w:tcPr>
                <w:p w:rsidR="00DE453E" w:rsidRDefault="00FE1F62">
                  <w:pPr>
                    <w:jc w:val="center"/>
                    <w:rPr>
                      <w:szCs w:val="21"/>
                    </w:rPr>
                  </w:pPr>
                  <w:r>
                    <w:rPr>
                      <w:szCs w:val="21"/>
                    </w:rPr>
                    <w:t>供水</w:t>
                  </w:r>
                </w:p>
              </w:tc>
              <w:tc>
                <w:tcPr>
                  <w:tcW w:w="2805" w:type="pct"/>
                  <w:noWrap/>
                  <w:vAlign w:val="center"/>
                </w:tcPr>
                <w:p w:rsidR="00DE453E" w:rsidRDefault="00FE1F62">
                  <w:pPr>
                    <w:jc w:val="center"/>
                    <w:rPr>
                      <w:szCs w:val="21"/>
                    </w:rPr>
                  </w:pPr>
                  <w:r>
                    <w:rPr>
                      <w:szCs w:val="21"/>
                    </w:rPr>
                    <w:t>来自市政自来水管网。</w:t>
                  </w:r>
                </w:p>
              </w:tc>
              <w:tc>
                <w:tcPr>
                  <w:tcW w:w="843" w:type="pct"/>
                  <w:noWrap/>
                  <w:vAlign w:val="center"/>
                </w:tcPr>
                <w:p w:rsidR="00DE453E" w:rsidRDefault="00FE1F62">
                  <w:pPr>
                    <w:jc w:val="center"/>
                    <w:rPr>
                      <w:szCs w:val="21"/>
                    </w:rPr>
                  </w:pPr>
                  <w:r>
                    <w:rPr>
                      <w:bCs/>
                      <w:szCs w:val="21"/>
                    </w:rPr>
                    <w:t>依托</w:t>
                  </w:r>
                  <w:r>
                    <w:rPr>
                      <w:rFonts w:hint="eastAsia"/>
                      <w:bCs/>
                      <w:szCs w:val="21"/>
                    </w:rPr>
                    <w:t>厂区</w:t>
                  </w:r>
                  <w:r>
                    <w:rPr>
                      <w:bCs/>
                      <w:szCs w:val="21"/>
                    </w:rPr>
                    <w:t>现有</w:t>
                  </w:r>
                </w:p>
              </w:tc>
            </w:tr>
            <w:tr w:rsidR="00DE453E">
              <w:trPr>
                <w:trHeight w:val="837"/>
                <w:jc w:val="center"/>
              </w:trPr>
              <w:tc>
                <w:tcPr>
                  <w:tcW w:w="388" w:type="pct"/>
                  <w:vMerge/>
                  <w:noWrap/>
                  <w:vAlign w:val="center"/>
                </w:tcPr>
                <w:p w:rsidR="00DE453E" w:rsidRDefault="00DE453E">
                  <w:pPr>
                    <w:rPr>
                      <w:szCs w:val="21"/>
                    </w:rPr>
                  </w:pPr>
                </w:p>
              </w:tc>
              <w:tc>
                <w:tcPr>
                  <w:tcW w:w="963" w:type="pct"/>
                  <w:noWrap/>
                  <w:vAlign w:val="center"/>
                </w:tcPr>
                <w:p w:rsidR="00DE453E" w:rsidRDefault="00FE1F62">
                  <w:pPr>
                    <w:jc w:val="center"/>
                    <w:rPr>
                      <w:szCs w:val="21"/>
                    </w:rPr>
                  </w:pPr>
                  <w:r>
                    <w:rPr>
                      <w:szCs w:val="21"/>
                    </w:rPr>
                    <w:t>排水</w:t>
                  </w:r>
                </w:p>
              </w:tc>
              <w:tc>
                <w:tcPr>
                  <w:tcW w:w="2805" w:type="pct"/>
                  <w:noWrap/>
                  <w:vAlign w:val="center"/>
                </w:tcPr>
                <w:p w:rsidR="00DE453E" w:rsidRDefault="00FE1F62">
                  <w:pPr>
                    <w:jc w:val="center"/>
                    <w:rPr>
                      <w:szCs w:val="21"/>
                    </w:rPr>
                  </w:pPr>
                  <w:r>
                    <w:rPr>
                      <w:szCs w:val="21"/>
                    </w:rPr>
                    <w:t>雨污分流；雨水</w:t>
                  </w:r>
                  <w:r>
                    <w:rPr>
                      <w:rFonts w:hint="eastAsia"/>
                      <w:szCs w:val="21"/>
                    </w:rPr>
                    <w:t>排至</w:t>
                  </w:r>
                  <w:r>
                    <w:rPr>
                      <w:szCs w:val="21"/>
                    </w:rPr>
                    <w:t>雨水管网。</w:t>
                  </w:r>
                  <w:r>
                    <w:rPr>
                      <w:rFonts w:hint="eastAsia"/>
                      <w:szCs w:val="21"/>
                    </w:rPr>
                    <w:t>食堂废水经隔油池处理再经化粪池预处理后与经化粪池预处理后的其他生活污水一起经市政污水管网进入麻屯镇污水处理厂处理</w:t>
                  </w:r>
                  <w:r>
                    <w:rPr>
                      <w:szCs w:val="21"/>
                    </w:rPr>
                    <w:t>。</w:t>
                  </w:r>
                </w:p>
              </w:tc>
              <w:tc>
                <w:tcPr>
                  <w:tcW w:w="843" w:type="pct"/>
                  <w:noWrap/>
                  <w:vAlign w:val="center"/>
                </w:tcPr>
                <w:p w:rsidR="00DE453E" w:rsidRDefault="00FE1F62">
                  <w:pPr>
                    <w:jc w:val="center"/>
                    <w:rPr>
                      <w:szCs w:val="21"/>
                    </w:rPr>
                  </w:pPr>
                  <w:r>
                    <w:rPr>
                      <w:rFonts w:hint="eastAsia"/>
                      <w:bCs/>
                      <w:szCs w:val="21"/>
                    </w:rPr>
                    <w:t>隔油池本次新建，其他依托厂区现有</w:t>
                  </w:r>
                </w:p>
              </w:tc>
            </w:tr>
            <w:tr w:rsidR="00DE453E">
              <w:trPr>
                <w:trHeight w:val="340"/>
                <w:jc w:val="center"/>
              </w:trPr>
              <w:tc>
                <w:tcPr>
                  <w:tcW w:w="388" w:type="pct"/>
                  <w:vMerge w:val="restart"/>
                  <w:noWrap/>
                  <w:vAlign w:val="center"/>
                </w:tcPr>
                <w:p w:rsidR="00DE453E" w:rsidRDefault="00FE1F62">
                  <w:pPr>
                    <w:jc w:val="center"/>
                    <w:rPr>
                      <w:szCs w:val="21"/>
                    </w:rPr>
                  </w:pPr>
                  <w:r>
                    <w:rPr>
                      <w:szCs w:val="21"/>
                    </w:rPr>
                    <w:t>环保工程</w:t>
                  </w:r>
                </w:p>
              </w:tc>
              <w:tc>
                <w:tcPr>
                  <w:tcW w:w="963" w:type="pct"/>
                  <w:noWrap/>
                  <w:vAlign w:val="center"/>
                </w:tcPr>
                <w:p w:rsidR="00DE453E" w:rsidRDefault="00FE1F62">
                  <w:pPr>
                    <w:jc w:val="center"/>
                    <w:rPr>
                      <w:bCs/>
                      <w:color w:val="FF0000"/>
                      <w:szCs w:val="21"/>
                    </w:rPr>
                  </w:pPr>
                  <w:r>
                    <w:rPr>
                      <w:rFonts w:hint="eastAsia"/>
                      <w:szCs w:val="21"/>
                    </w:rPr>
                    <w:t>食堂废气</w:t>
                  </w:r>
                </w:p>
              </w:tc>
              <w:tc>
                <w:tcPr>
                  <w:tcW w:w="2805" w:type="pct"/>
                  <w:noWrap/>
                  <w:vAlign w:val="center"/>
                </w:tcPr>
                <w:p w:rsidR="00DE453E" w:rsidRDefault="00FE1F62">
                  <w:pPr>
                    <w:jc w:val="center"/>
                    <w:rPr>
                      <w:bCs/>
                      <w:color w:val="FF0000"/>
                      <w:sz w:val="20"/>
                      <w:szCs w:val="22"/>
                    </w:rPr>
                  </w:pPr>
                  <w:r>
                    <w:rPr>
                      <w:rFonts w:hint="eastAsia"/>
                      <w:bCs/>
                      <w:szCs w:val="21"/>
                    </w:rPr>
                    <w:t>油烟净化器（</w:t>
                  </w:r>
                  <w:r>
                    <w:rPr>
                      <w:rFonts w:hint="eastAsia"/>
                      <w:bCs/>
                      <w:szCs w:val="21"/>
                    </w:rPr>
                    <w:t>1</w:t>
                  </w:r>
                  <w:r>
                    <w:rPr>
                      <w:rFonts w:hint="eastAsia"/>
                      <w:bCs/>
                      <w:szCs w:val="21"/>
                    </w:rPr>
                    <w:t>套）。</w:t>
                  </w:r>
                </w:p>
              </w:tc>
              <w:tc>
                <w:tcPr>
                  <w:tcW w:w="843" w:type="pct"/>
                  <w:noWrap/>
                  <w:vAlign w:val="center"/>
                </w:tcPr>
                <w:p w:rsidR="00DE453E" w:rsidRDefault="00FE1F62">
                  <w:pPr>
                    <w:jc w:val="center"/>
                    <w:rPr>
                      <w:szCs w:val="21"/>
                    </w:rPr>
                  </w:pPr>
                  <w:r>
                    <w:rPr>
                      <w:szCs w:val="21"/>
                    </w:rPr>
                    <w:t>本次新建</w:t>
                  </w:r>
                </w:p>
              </w:tc>
            </w:tr>
            <w:tr w:rsidR="00DE453E">
              <w:trPr>
                <w:trHeight w:val="340"/>
                <w:jc w:val="center"/>
              </w:trPr>
              <w:tc>
                <w:tcPr>
                  <w:tcW w:w="388" w:type="pct"/>
                  <w:vMerge/>
                  <w:noWrap/>
                  <w:vAlign w:val="center"/>
                </w:tcPr>
                <w:p w:rsidR="00DE453E" w:rsidRDefault="00DE453E">
                  <w:pPr>
                    <w:jc w:val="center"/>
                    <w:rPr>
                      <w:szCs w:val="21"/>
                    </w:rPr>
                  </w:pPr>
                </w:p>
              </w:tc>
              <w:tc>
                <w:tcPr>
                  <w:tcW w:w="963" w:type="pct"/>
                  <w:noWrap/>
                  <w:vAlign w:val="center"/>
                </w:tcPr>
                <w:p w:rsidR="00DE453E" w:rsidRDefault="00FE1F62">
                  <w:pPr>
                    <w:jc w:val="center"/>
                    <w:rPr>
                      <w:szCs w:val="21"/>
                    </w:rPr>
                  </w:pPr>
                  <w:r>
                    <w:rPr>
                      <w:rFonts w:hint="eastAsia"/>
                      <w:szCs w:val="21"/>
                    </w:rPr>
                    <w:t>生活污水</w:t>
                  </w:r>
                </w:p>
              </w:tc>
              <w:tc>
                <w:tcPr>
                  <w:tcW w:w="2805" w:type="pct"/>
                  <w:noWrap/>
                  <w:vAlign w:val="center"/>
                </w:tcPr>
                <w:p w:rsidR="00DE453E" w:rsidRDefault="00FE1F62">
                  <w:pPr>
                    <w:jc w:val="center"/>
                    <w:rPr>
                      <w:szCs w:val="21"/>
                    </w:rPr>
                  </w:pPr>
                  <w:r>
                    <w:rPr>
                      <w:rFonts w:hint="eastAsia"/>
                      <w:szCs w:val="21"/>
                    </w:rPr>
                    <w:t>1</w:t>
                  </w:r>
                  <w:r>
                    <w:rPr>
                      <w:rFonts w:hint="eastAsia"/>
                      <w:szCs w:val="21"/>
                    </w:rPr>
                    <w:t>座隔油池，</w:t>
                  </w:r>
                  <w:r>
                    <w:rPr>
                      <w:rFonts w:hint="eastAsia"/>
                      <w:szCs w:val="21"/>
                    </w:rPr>
                    <w:t>2m</w:t>
                  </w:r>
                  <w:r>
                    <w:rPr>
                      <w:rFonts w:hint="eastAsia"/>
                      <w:szCs w:val="21"/>
                      <w:vertAlign w:val="superscript"/>
                    </w:rPr>
                    <w:t>3</w:t>
                  </w:r>
                  <w:r>
                    <w:rPr>
                      <w:rFonts w:hint="eastAsia"/>
                      <w:szCs w:val="21"/>
                    </w:rPr>
                    <w:t>；</w:t>
                  </w:r>
                  <w:r>
                    <w:rPr>
                      <w:rFonts w:hint="eastAsia"/>
                      <w:szCs w:val="21"/>
                    </w:rPr>
                    <w:t>1</w:t>
                  </w:r>
                  <w:r>
                    <w:rPr>
                      <w:rFonts w:hint="eastAsia"/>
                      <w:szCs w:val="21"/>
                    </w:rPr>
                    <w:t>座</w:t>
                  </w:r>
                  <w:r>
                    <w:rPr>
                      <w:rFonts w:hint="eastAsia"/>
                      <w:szCs w:val="21"/>
                    </w:rPr>
                    <w:t>化粪池</w:t>
                  </w:r>
                  <w:r>
                    <w:rPr>
                      <w:rFonts w:hint="eastAsia"/>
                      <w:szCs w:val="21"/>
                    </w:rPr>
                    <w:t>，</w:t>
                  </w:r>
                  <w:r>
                    <w:rPr>
                      <w:rFonts w:hint="eastAsia"/>
                      <w:szCs w:val="21"/>
                    </w:rPr>
                    <w:t>20</w:t>
                  </w:r>
                  <w:r>
                    <w:rPr>
                      <w:rFonts w:hint="eastAsia"/>
                      <w:szCs w:val="21"/>
                    </w:rPr>
                    <w:t>m</w:t>
                  </w:r>
                  <w:r>
                    <w:rPr>
                      <w:rFonts w:hint="eastAsia"/>
                      <w:szCs w:val="21"/>
                      <w:vertAlign w:val="superscript"/>
                    </w:rPr>
                    <w:t>3</w:t>
                  </w:r>
                  <w:r>
                    <w:rPr>
                      <w:rFonts w:hint="eastAsia"/>
                      <w:bCs/>
                      <w:szCs w:val="21"/>
                    </w:rPr>
                    <w:t>。</w:t>
                  </w:r>
                </w:p>
              </w:tc>
              <w:tc>
                <w:tcPr>
                  <w:tcW w:w="843" w:type="pct"/>
                  <w:noWrap/>
                  <w:vAlign w:val="center"/>
                </w:tcPr>
                <w:p w:rsidR="00DE453E" w:rsidRDefault="00FE1F62">
                  <w:pPr>
                    <w:jc w:val="center"/>
                    <w:rPr>
                      <w:bCs/>
                      <w:szCs w:val="21"/>
                    </w:rPr>
                  </w:pPr>
                  <w:r>
                    <w:rPr>
                      <w:rFonts w:hint="eastAsia"/>
                      <w:bCs/>
                      <w:szCs w:val="21"/>
                    </w:rPr>
                    <w:t>隔油池新建，化粪池依托厂区现有</w:t>
                  </w:r>
                </w:p>
              </w:tc>
            </w:tr>
            <w:tr w:rsidR="00DE453E">
              <w:trPr>
                <w:trHeight w:val="340"/>
                <w:jc w:val="center"/>
              </w:trPr>
              <w:tc>
                <w:tcPr>
                  <w:tcW w:w="388" w:type="pct"/>
                  <w:vMerge/>
                  <w:noWrap/>
                  <w:vAlign w:val="center"/>
                </w:tcPr>
                <w:p w:rsidR="00DE453E" w:rsidRDefault="00DE453E">
                  <w:pPr>
                    <w:jc w:val="center"/>
                    <w:rPr>
                      <w:szCs w:val="21"/>
                    </w:rPr>
                  </w:pPr>
                </w:p>
              </w:tc>
              <w:tc>
                <w:tcPr>
                  <w:tcW w:w="963" w:type="pct"/>
                  <w:noWrap/>
                  <w:vAlign w:val="center"/>
                </w:tcPr>
                <w:p w:rsidR="00DE453E" w:rsidRDefault="00FE1F62">
                  <w:pPr>
                    <w:jc w:val="center"/>
                    <w:rPr>
                      <w:szCs w:val="21"/>
                    </w:rPr>
                  </w:pPr>
                  <w:r>
                    <w:rPr>
                      <w:rFonts w:hint="eastAsia"/>
                      <w:szCs w:val="21"/>
                    </w:rPr>
                    <w:t>一般固废暂存间</w:t>
                  </w:r>
                </w:p>
              </w:tc>
              <w:tc>
                <w:tcPr>
                  <w:tcW w:w="2805" w:type="pct"/>
                  <w:noWrap/>
                  <w:vAlign w:val="center"/>
                </w:tcPr>
                <w:p w:rsidR="00DE453E" w:rsidRDefault="00FE1F62">
                  <w:pPr>
                    <w:jc w:val="center"/>
                    <w:rPr>
                      <w:bCs/>
                      <w:szCs w:val="21"/>
                    </w:rPr>
                  </w:pPr>
                  <w:r>
                    <w:rPr>
                      <w:rFonts w:hint="eastAsia"/>
                      <w:bCs/>
                      <w:szCs w:val="21"/>
                    </w:rPr>
                    <w:t>1</w:t>
                  </w:r>
                  <w:r>
                    <w:rPr>
                      <w:bCs/>
                      <w:szCs w:val="21"/>
                    </w:rPr>
                    <w:t>处</w:t>
                  </w:r>
                  <w:r>
                    <w:rPr>
                      <w:rFonts w:hint="eastAsia"/>
                      <w:bCs/>
                      <w:szCs w:val="21"/>
                    </w:rPr>
                    <w:t>；</w:t>
                  </w:r>
                  <w:r>
                    <w:rPr>
                      <w:bCs/>
                      <w:szCs w:val="21"/>
                    </w:rPr>
                    <w:t>占地面积</w:t>
                  </w:r>
                  <w:r>
                    <w:rPr>
                      <w:bCs/>
                      <w:szCs w:val="21"/>
                    </w:rPr>
                    <w:t>1</w:t>
                  </w:r>
                  <w:r>
                    <w:rPr>
                      <w:rFonts w:hint="eastAsia"/>
                      <w:bCs/>
                      <w:szCs w:val="21"/>
                    </w:rPr>
                    <w:t>2</w:t>
                  </w:r>
                  <w:r>
                    <w:rPr>
                      <w:bCs/>
                      <w:szCs w:val="21"/>
                    </w:rPr>
                    <w:t>m</w:t>
                  </w:r>
                  <w:r>
                    <w:rPr>
                      <w:bCs/>
                      <w:szCs w:val="21"/>
                      <w:vertAlign w:val="superscript"/>
                    </w:rPr>
                    <w:t>2</w:t>
                  </w:r>
                  <w:r>
                    <w:rPr>
                      <w:bCs/>
                      <w:szCs w:val="21"/>
                    </w:rPr>
                    <w:t>，用于一般固体废物的收集和临时储存。</w:t>
                  </w:r>
                </w:p>
              </w:tc>
              <w:tc>
                <w:tcPr>
                  <w:tcW w:w="843" w:type="pct"/>
                  <w:noWrap/>
                  <w:vAlign w:val="center"/>
                </w:tcPr>
                <w:p w:rsidR="00DE453E" w:rsidRDefault="00FE1F62">
                  <w:pPr>
                    <w:jc w:val="center"/>
                    <w:rPr>
                      <w:bCs/>
                      <w:szCs w:val="21"/>
                    </w:rPr>
                  </w:pPr>
                  <w:r>
                    <w:rPr>
                      <w:szCs w:val="21"/>
                    </w:rPr>
                    <w:t>本次新建</w:t>
                  </w:r>
                </w:p>
              </w:tc>
            </w:tr>
            <w:tr w:rsidR="00DE453E">
              <w:trPr>
                <w:trHeight w:val="340"/>
                <w:jc w:val="center"/>
              </w:trPr>
              <w:tc>
                <w:tcPr>
                  <w:tcW w:w="388" w:type="pct"/>
                  <w:vMerge/>
                  <w:noWrap/>
                  <w:vAlign w:val="center"/>
                </w:tcPr>
                <w:p w:rsidR="00DE453E" w:rsidRDefault="00DE453E">
                  <w:pPr>
                    <w:rPr>
                      <w:szCs w:val="21"/>
                    </w:rPr>
                  </w:pPr>
                </w:p>
              </w:tc>
              <w:tc>
                <w:tcPr>
                  <w:tcW w:w="963" w:type="pct"/>
                  <w:noWrap/>
                  <w:vAlign w:val="center"/>
                </w:tcPr>
                <w:p w:rsidR="00DE453E" w:rsidRDefault="00FE1F62">
                  <w:pPr>
                    <w:jc w:val="center"/>
                    <w:rPr>
                      <w:szCs w:val="21"/>
                    </w:rPr>
                  </w:pPr>
                  <w:r>
                    <w:rPr>
                      <w:rFonts w:hint="eastAsia"/>
                      <w:szCs w:val="21"/>
                    </w:rPr>
                    <w:t>危废暂存间</w:t>
                  </w:r>
                </w:p>
              </w:tc>
              <w:tc>
                <w:tcPr>
                  <w:tcW w:w="2805" w:type="pct"/>
                  <w:noWrap/>
                  <w:vAlign w:val="center"/>
                </w:tcPr>
                <w:p w:rsidR="00DE453E" w:rsidRDefault="00FE1F62">
                  <w:pPr>
                    <w:jc w:val="center"/>
                    <w:rPr>
                      <w:szCs w:val="21"/>
                    </w:rPr>
                  </w:pPr>
                  <w:r>
                    <w:rPr>
                      <w:szCs w:val="21"/>
                    </w:rPr>
                    <w:t>1</w:t>
                  </w:r>
                  <w:r>
                    <w:rPr>
                      <w:szCs w:val="21"/>
                    </w:rPr>
                    <w:t>座，占地面积</w:t>
                  </w:r>
                  <w:r>
                    <w:rPr>
                      <w:rFonts w:hint="eastAsia"/>
                      <w:szCs w:val="21"/>
                    </w:rPr>
                    <w:t>12</w:t>
                  </w:r>
                  <w:r>
                    <w:rPr>
                      <w:szCs w:val="21"/>
                    </w:rPr>
                    <w:t>m</w:t>
                  </w:r>
                  <w:r>
                    <w:rPr>
                      <w:szCs w:val="21"/>
                      <w:vertAlign w:val="superscript"/>
                    </w:rPr>
                    <w:t>2</w:t>
                  </w:r>
                  <w:r>
                    <w:rPr>
                      <w:szCs w:val="21"/>
                    </w:rPr>
                    <w:t>，用于危险固体废物的收集和临时储存。</w:t>
                  </w:r>
                </w:p>
              </w:tc>
              <w:tc>
                <w:tcPr>
                  <w:tcW w:w="843" w:type="pct"/>
                  <w:noWrap/>
                  <w:vAlign w:val="center"/>
                </w:tcPr>
                <w:p w:rsidR="00DE453E" w:rsidRDefault="00FE1F62">
                  <w:pPr>
                    <w:jc w:val="center"/>
                    <w:rPr>
                      <w:szCs w:val="21"/>
                    </w:rPr>
                  </w:pPr>
                  <w:r>
                    <w:rPr>
                      <w:szCs w:val="21"/>
                    </w:rPr>
                    <w:t>本次新建</w:t>
                  </w:r>
                </w:p>
              </w:tc>
            </w:tr>
          </w:tbl>
          <w:p w:rsidR="00DE453E" w:rsidRDefault="00FE1F62">
            <w:pPr>
              <w:numPr>
                <w:ilvl w:val="0"/>
                <w:numId w:val="7"/>
              </w:numPr>
              <w:autoSpaceDE w:val="0"/>
              <w:autoSpaceDN w:val="0"/>
              <w:spacing w:line="520" w:lineRule="exact"/>
              <w:rPr>
                <w:b/>
                <w:bCs/>
                <w:sz w:val="24"/>
                <w:lang w:bidi="zh-CN"/>
              </w:rPr>
            </w:pPr>
            <w:r>
              <w:rPr>
                <w:b/>
                <w:bCs/>
                <w:sz w:val="24"/>
                <w:lang w:bidi="zh-CN"/>
              </w:rPr>
              <w:t>主要产品及产能</w:t>
            </w:r>
          </w:p>
          <w:p w:rsidR="00DE453E" w:rsidRDefault="00FE1F62">
            <w:pPr>
              <w:spacing w:line="520" w:lineRule="exact"/>
              <w:ind w:firstLineChars="200" w:firstLine="480"/>
              <w:rPr>
                <w:sz w:val="24"/>
              </w:rPr>
            </w:pPr>
            <w:r>
              <w:rPr>
                <w:rFonts w:hint="eastAsia"/>
                <w:sz w:val="24"/>
              </w:rPr>
              <w:t>本项目年产</w:t>
            </w:r>
            <w:r>
              <w:rPr>
                <w:rFonts w:hint="eastAsia"/>
                <w:sz w:val="24"/>
              </w:rPr>
              <w:t>20</w:t>
            </w:r>
            <w:r>
              <w:rPr>
                <w:rFonts w:hint="eastAsia"/>
                <w:sz w:val="24"/>
              </w:rPr>
              <w:t>万套精密轴承，本项目主要产品及产能见下表。</w:t>
            </w:r>
          </w:p>
          <w:p w:rsidR="00DE453E" w:rsidRDefault="00FE1F62">
            <w:pPr>
              <w:pStyle w:val="af0"/>
              <w:widowControl w:val="0"/>
              <w:numPr>
                <w:ilvl w:val="0"/>
                <w:numId w:val="6"/>
              </w:numPr>
              <w:spacing w:before="0" w:beforeAutospacing="0" w:after="0" w:afterAutospacing="0" w:line="520" w:lineRule="exact"/>
              <w:ind w:left="0" w:firstLine="425"/>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本</w:t>
            </w:r>
            <w:r>
              <w:rPr>
                <w:rFonts w:ascii="Times New Roman" w:hAnsi="Times New Roman"/>
                <w:b/>
                <w:bCs/>
                <w:sz w:val="21"/>
                <w:szCs w:val="21"/>
              </w:rPr>
              <w:t>项目主要产品及产能</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2"/>
              <w:gridCol w:w="4147"/>
            </w:tblGrid>
            <w:tr w:rsidR="00DE453E">
              <w:trPr>
                <w:trHeight w:val="340"/>
                <w:jc w:val="center"/>
              </w:trPr>
              <w:tc>
                <w:tcPr>
                  <w:tcW w:w="2530" w:type="pct"/>
                  <w:noWrap/>
                  <w:vAlign w:val="center"/>
                </w:tcPr>
                <w:p w:rsidR="00DE453E" w:rsidRDefault="00FE1F62">
                  <w:pPr>
                    <w:adjustRightInd w:val="0"/>
                    <w:snapToGrid w:val="0"/>
                    <w:jc w:val="center"/>
                    <w:rPr>
                      <w:b/>
                      <w:szCs w:val="21"/>
                    </w:rPr>
                  </w:pPr>
                  <w:r>
                    <w:rPr>
                      <w:b/>
                      <w:szCs w:val="21"/>
                    </w:rPr>
                    <w:t>产品</w:t>
                  </w:r>
                  <w:r>
                    <w:rPr>
                      <w:rFonts w:hint="eastAsia"/>
                      <w:b/>
                      <w:szCs w:val="21"/>
                    </w:rPr>
                    <w:t>名称</w:t>
                  </w:r>
                </w:p>
              </w:tc>
              <w:tc>
                <w:tcPr>
                  <w:tcW w:w="2469" w:type="pct"/>
                  <w:noWrap/>
                  <w:vAlign w:val="center"/>
                </w:tcPr>
                <w:p w:rsidR="00DE453E" w:rsidRDefault="00FE1F62">
                  <w:pPr>
                    <w:adjustRightInd w:val="0"/>
                    <w:snapToGrid w:val="0"/>
                    <w:jc w:val="center"/>
                    <w:rPr>
                      <w:b/>
                      <w:szCs w:val="21"/>
                    </w:rPr>
                  </w:pPr>
                  <w:r>
                    <w:rPr>
                      <w:rFonts w:hint="eastAsia"/>
                      <w:b/>
                      <w:szCs w:val="21"/>
                    </w:rPr>
                    <w:t>产量</w:t>
                  </w:r>
                  <w:r>
                    <w:rPr>
                      <w:rFonts w:hint="eastAsia"/>
                      <w:b/>
                      <w:szCs w:val="21"/>
                    </w:rPr>
                    <w:t>（</w:t>
                  </w:r>
                  <w:r>
                    <w:rPr>
                      <w:rFonts w:hint="eastAsia"/>
                      <w:b/>
                      <w:szCs w:val="21"/>
                    </w:rPr>
                    <w:t>万套</w:t>
                  </w:r>
                  <w:r>
                    <w:rPr>
                      <w:rFonts w:hint="eastAsia"/>
                      <w:b/>
                      <w:szCs w:val="21"/>
                    </w:rPr>
                    <w:t>/a</w:t>
                  </w:r>
                  <w:r>
                    <w:rPr>
                      <w:rFonts w:hint="eastAsia"/>
                      <w:b/>
                      <w:szCs w:val="21"/>
                    </w:rPr>
                    <w:t>）</w:t>
                  </w:r>
                </w:p>
              </w:tc>
            </w:tr>
            <w:tr w:rsidR="00DE453E">
              <w:trPr>
                <w:trHeight w:val="340"/>
                <w:jc w:val="center"/>
              </w:trPr>
              <w:tc>
                <w:tcPr>
                  <w:tcW w:w="2530" w:type="pct"/>
                  <w:noWrap/>
                  <w:vAlign w:val="center"/>
                </w:tcPr>
                <w:p w:rsidR="00DE453E" w:rsidRDefault="00FE1F62">
                  <w:pPr>
                    <w:adjustRightInd w:val="0"/>
                    <w:snapToGrid w:val="0"/>
                    <w:jc w:val="center"/>
                    <w:rPr>
                      <w:szCs w:val="21"/>
                    </w:rPr>
                  </w:pPr>
                  <w:r>
                    <w:rPr>
                      <w:rFonts w:hint="eastAsia"/>
                      <w:szCs w:val="21"/>
                    </w:rPr>
                    <w:t>YRT</w:t>
                  </w:r>
                  <w:r>
                    <w:rPr>
                      <w:rFonts w:hint="eastAsia"/>
                      <w:szCs w:val="21"/>
                    </w:rPr>
                    <w:t>转台轴承</w:t>
                  </w:r>
                </w:p>
              </w:tc>
              <w:tc>
                <w:tcPr>
                  <w:tcW w:w="2469" w:type="pct"/>
                  <w:noWrap/>
                  <w:vAlign w:val="center"/>
                </w:tcPr>
                <w:p w:rsidR="00DE453E" w:rsidRDefault="00FE1F62">
                  <w:pPr>
                    <w:adjustRightInd w:val="0"/>
                    <w:snapToGrid w:val="0"/>
                    <w:jc w:val="center"/>
                  </w:pPr>
                  <w:r>
                    <w:rPr>
                      <w:rFonts w:hint="eastAsia"/>
                    </w:rPr>
                    <w:t>8</w:t>
                  </w:r>
                </w:p>
              </w:tc>
            </w:tr>
            <w:tr w:rsidR="00DE453E">
              <w:trPr>
                <w:trHeight w:val="340"/>
                <w:jc w:val="center"/>
              </w:trPr>
              <w:tc>
                <w:tcPr>
                  <w:tcW w:w="2530" w:type="pct"/>
                  <w:noWrap/>
                  <w:vAlign w:val="center"/>
                </w:tcPr>
                <w:p w:rsidR="00DE453E" w:rsidRDefault="00FE1F62">
                  <w:pPr>
                    <w:adjustRightInd w:val="0"/>
                    <w:snapToGrid w:val="0"/>
                    <w:jc w:val="center"/>
                    <w:rPr>
                      <w:szCs w:val="21"/>
                    </w:rPr>
                  </w:pPr>
                  <w:r>
                    <w:rPr>
                      <w:rFonts w:hint="eastAsia"/>
                      <w:szCs w:val="21"/>
                    </w:rPr>
                    <w:t>交叉滚子轴承</w:t>
                  </w:r>
                </w:p>
              </w:tc>
              <w:tc>
                <w:tcPr>
                  <w:tcW w:w="2469" w:type="pct"/>
                  <w:noWrap/>
                  <w:vAlign w:val="center"/>
                </w:tcPr>
                <w:p w:rsidR="00DE453E" w:rsidRDefault="00FE1F62">
                  <w:pPr>
                    <w:adjustRightInd w:val="0"/>
                    <w:snapToGrid w:val="0"/>
                    <w:jc w:val="center"/>
                  </w:pPr>
                  <w:r>
                    <w:rPr>
                      <w:rFonts w:hint="eastAsia"/>
                    </w:rPr>
                    <w:t>12</w:t>
                  </w:r>
                </w:p>
              </w:tc>
            </w:tr>
          </w:tbl>
          <w:p w:rsidR="00DE453E" w:rsidRDefault="00FE1F62">
            <w:pPr>
              <w:autoSpaceDE w:val="0"/>
              <w:autoSpaceDN w:val="0"/>
              <w:spacing w:line="520" w:lineRule="exact"/>
              <w:rPr>
                <w:b/>
                <w:bCs/>
                <w:sz w:val="24"/>
                <w:lang w:bidi="zh-CN"/>
              </w:rPr>
            </w:pPr>
            <w:r>
              <w:rPr>
                <w:b/>
                <w:bCs/>
                <w:sz w:val="24"/>
                <w:lang w:bidi="zh-CN"/>
              </w:rPr>
              <w:t>5</w:t>
            </w:r>
            <w:r>
              <w:rPr>
                <w:b/>
                <w:bCs/>
                <w:sz w:val="24"/>
                <w:lang w:bidi="zh-CN"/>
              </w:rPr>
              <w:t>、主要生产设备</w:t>
            </w:r>
          </w:p>
          <w:p w:rsidR="00DE453E" w:rsidRDefault="00FE1F62">
            <w:pPr>
              <w:pStyle w:val="af0"/>
              <w:widowControl w:val="0"/>
              <w:numPr>
                <w:ilvl w:val="0"/>
                <w:numId w:val="6"/>
              </w:numPr>
              <w:spacing w:before="0" w:beforeAutospacing="0" w:after="0" w:afterAutospacing="0" w:line="520" w:lineRule="exact"/>
              <w:ind w:left="158" w:hangingChars="75" w:hanging="158"/>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主要生产设备一览表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2"/>
              <w:gridCol w:w="2422"/>
              <w:gridCol w:w="1108"/>
              <w:gridCol w:w="2031"/>
              <w:gridCol w:w="2177"/>
            </w:tblGrid>
            <w:tr w:rsidR="00DE453E">
              <w:trPr>
                <w:trHeight w:val="340"/>
                <w:jc w:val="center"/>
              </w:trPr>
              <w:tc>
                <w:tcPr>
                  <w:tcW w:w="642" w:type="dxa"/>
                  <w:noWrap/>
                  <w:vAlign w:val="center"/>
                </w:tcPr>
                <w:p w:rsidR="00DE453E" w:rsidRDefault="00FE1F62">
                  <w:pPr>
                    <w:jc w:val="center"/>
                    <w:rPr>
                      <w:b/>
                      <w:bCs/>
                      <w:szCs w:val="21"/>
                    </w:rPr>
                  </w:pPr>
                  <w:r>
                    <w:rPr>
                      <w:rFonts w:hint="eastAsia"/>
                      <w:b/>
                      <w:bCs/>
                      <w:szCs w:val="21"/>
                    </w:rPr>
                    <w:t>序号</w:t>
                  </w:r>
                </w:p>
              </w:tc>
              <w:tc>
                <w:tcPr>
                  <w:tcW w:w="2422" w:type="dxa"/>
                  <w:noWrap/>
                  <w:vAlign w:val="center"/>
                </w:tcPr>
                <w:p w:rsidR="00DE453E" w:rsidRDefault="00FE1F62">
                  <w:pPr>
                    <w:jc w:val="center"/>
                    <w:rPr>
                      <w:b/>
                      <w:bCs/>
                      <w:szCs w:val="21"/>
                    </w:rPr>
                  </w:pPr>
                  <w:r>
                    <w:rPr>
                      <w:rFonts w:hint="eastAsia"/>
                      <w:b/>
                      <w:bCs/>
                      <w:szCs w:val="21"/>
                    </w:rPr>
                    <w:t>名称</w:t>
                  </w:r>
                </w:p>
              </w:tc>
              <w:tc>
                <w:tcPr>
                  <w:tcW w:w="1108" w:type="dxa"/>
                  <w:noWrap/>
                  <w:vAlign w:val="center"/>
                </w:tcPr>
                <w:p w:rsidR="00DE453E" w:rsidRDefault="00FE1F62">
                  <w:pPr>
                    <w:jc w:val="center"/>
                    <w:rPr>
                      <w:b/>
                      <w:bCs/>
                      <w:szCs w:val="21"/>
                    </w:rPr>
                  </w:pPr>
                  <w:r>
                    <w:rPr>
                      <w:rFonts w:hint="eastAsia"/>
                      <w:b/>
                      <w:bCs/>
                      <w:szCs w:val="21"/>
                    </w:rPr>
                    <w:t>数量</w:t>
                  </w:r>
                </w:p>
              </w:tc>
              <w:tc>
                <w:tcPr>
                  <w:tcW w:w="2031" w:type="dxa"/>
                  <w:noWrap/>
                  <w:vAlign w:val="center"/>
                </w:tcPr>
                <w:p w:rsidR="00DE453E" w:rsidRDefault="00FE1F62">
                  <w:pPr>
                    <w:jc w:val="center"/>
                    <w:rPr>
                      <w:b/>
                      <w:bCs/>
                      <w:szCs w:val="21"/>
                    </w:rPr>
                  </w:pPr>
                  <w:r>
                    <w:rPr>
                      <w:rFonts w:hint="eastAsia"/>
                      <w:b/>
                      <w:bCs/>
                      <w:szCs w:val="21"/>
                    </w:rPr>
                    <w:t>型号</w:t>
                  </w:r>
                </w:p>
              </w:tc>
              <w:tc>
                <w:tcPr>
                  <w:tcW w:w="2177" w:type="dxa"/>
                  <w:noWrap/>
                  <w:vAlign w:val="center"/>
                </w:tcPr>
                <w:p w:rsidR="00DE453E" w:rsidRDefault="00FE1F62">
                  <w:pPr>
                    <w:jc w:val="center"/>
                    <w:rPr>
                      <w:b/>
                      <w:bCs/>
                      <w:szCs w:val="21"/>
                    </w:rPr>
                  </w:pPr>
                  <w:r>
                    <w:rPr>
                      <w:rFonts w:hint="eastAsia"/>
                      <w:b/>
                      <w:bCs/>
                      <w:szCs w:val="21"/>
                    </w:rPr>
                    <w:t>备注</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p>
              </w:tc>
              <w:tc>
                <w:tcPr>
                  <w:tcW w:w="2422" w:type="dxa"/>
                  <w:noWrap/>
                  <w:vAlign w:val="center"/>
                </w:tcPr>
                <w:p w:rsidR="00DE453E" w:rsidRDefault="00FE1F62">
                  <w:pPr>
                    <w:widowControl/>
                    <w:jc w:val="center"/>
                    <w:rPr>
                      <w:kern w:val="0"/>
                      <w:sz w:val="24"/>
                    </w:rPr>
                  </w:pPr>
                  <w:r>
                    <w:rPr>
                      <w:rFonts w:hint="eastAsia"/>
                    </w:rPr>
                    <w:t>立轴圆台平面磨床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7475B</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p>
              </w:tc>
              <w:tc>
                <w:tcPr>
                  <w:tcW w:w="2422" w:type="dxa"/>
                  <w:noWrap/>
                  <w:vAlign w:val="center"/>
                </w:tcPr>
                <w:p w:rsidR="00DE453E" w:rsidRDefault="00FE1F62">
                  <w:pPr>
                    <w:widowControl/>
                    <w:jc w:val="center"/>
                  </w:pPr>
                  <w:r>
                    <w:rPr>
                      <w:rFonts w:hint="eastAsia"/>
                    </w:rPr>
                    <w:t>立轴圆台平面磨床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741600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p>
              </w:tc>
              <w:tc>
                <w:tcPr>
                  <w:tcW w:w="2422" w:type="dxa"/>
                  <w:noWrap/>
                  <w:vAlign w:val="center"/>
                </w:tcPr>
                <w:p w:rsidR="00DE453E" w:rsidRDefault="00FE1F62">
                  <w:pPr>
                    <w:widowControl/>
                    <w:jc w:val="center"/>
                    <w:rPr>
                      <w:kern w:val="0"/>
                      <w:sz w:val="24"/>
                    </w:rPr>
                  </w:pPr>
                  <w:r>
                    <w:rPr>
                      <w:rFonts w:hint="eastAsia"/>
                    </w:rPr>
                    <w:t>外圆磨床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3</w:t>
                  </w:r>
                  <w:r>
                    <w:rPr>
                      <w:szCs w:val="21"/>
                    </w:rPr>
                    <w:t>MZ800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4</w:t>
                  </w:r>
                </w:p>
              </w:tc>
              <w:tc>
                <w:tcPr>
                  <w:tcW w:w="2422" w:type="dxa"/>
                  <w:noWrap/>
                </w:tcPr>
                <w:p w:rsidR="00DE453E" w:rsidRDefault="00FE1F62">
                  <w:pPr>
                    <w:widowControl/>
                    <w:jc w:val="center"/>
                  </w:pPr>
                  <w:r>
                    <w:rPr>
                      <w:rFonts w:hint="eastAsia"/>
                    </w:rPr>
                    <w:t>外圆磨床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8260</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5</w:t>
                  </w:r>
                </w:p>
              </w:tc>
              <w:tc>
                <w:tcPr>
                  <w:tcW w:w="2422" w:type="dxa"/>
                  <w:noWrap/>
                </w:tcPr>
                <w:p w:rsidR="00DE453E" w:rsidRDefault="00FE1F62">
                  <w:pPr>
                    <w:widowControl/>
                    <w:jc w:val="center"/>
                  </w:pPr>
                  <w:r>
                    <w:rPr>
                      <w:rFonts w:hint="eastAsia"/>
                    </w:rPr>
                    <w:t>外圆磨床</w:t>
                  </w:r>
                </w:p>
              </w:tc>
              <w:tc>
                <w:tcPr>
                  <w:tcW w:w="1108" w:type="dxa"/>
                  <w:noWrap/>
                  <w:vAlign w:val="center"/>
                </w:tcPr>
                <w:p w:rsidR="00DE453E" w:rsidRDefault="00FE1F62">
                  <w:pPr>
                    <w:jc w:val="center"/>
                    <w:rPr>
                      <w:szCs w:val="21"/>
                    </w:rPr>
                  </w:pPr>
                  <w:r>
                    <w:rPr>
                      <w:rFonts w:hint="eastAsia"/>
                      <w:szCs w:val="21"/>
                    </w:rPr>
                    <w:t>3</w:t>
                  </w:r>
                </w:p>
              </w:tc>
              <w:tc>
                <w:tcPr>
                  <w:tcW w:w="2031" w:type="dxa"/>
                  <w:noWrap/>
                  <w:vAlign w:val="center"/>
                </w:tcPr>
                <w:p w:rsidR="00DE453E" w:rsidRDefault="00FE1F62">
                  <w:pPr>
                    <w:jc w:val="center"/>
                    <w:rPr>
                      <w:szCs w:val="21"/>
                    </w:rPr>
                  </w:pPr>
                  <w:r>
                    <w:rPr>
                      <w:rFonts w:hint="eastAsia"/>
                      <w:szCs w:val="21"/>
                    </w:rPr>
                    <w:t>M</w:t>
                  </w:r>
                  <w:r>
                    <w:rPr>
                      <w:szCs w:val="21"/>
                    </w:rPr>
                    <w:t>2015</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6</w:t>
                  </w:r>
                </w:p>
              </w:tc>
              <w:tc>
                <w:tcPr>
                  <w:tcW w:w="2422" w:type="dxa"/>
                  <w:noWrap/>
                </w:tcPr>
                <w:p w:rsidR="00DE453E" w:rsidRDefault="00FE1F62">
                  <w:pPr>
                    <w:widowControl/>
                    <w:jc w:val="center"/>
                  </w:pPr>
                  <w:r>
                    <w:rPr>
                      <w:rFonts w:hint="eastAsia"/>
                    </w:rPr>
                    <w:t>外圆磨床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W1320B</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7</w:t>
                  </w:r>
                </w:p>
              </w:tc>
              <w:tc>
                <w:tcPr>
                  <w:tcW w:w="2422" w:type="dxa"/>
                  <w:noWrap/>
                  <w:vAlign w:val="center"/>
                </w:tcPr>
                <w:p w:rsidR="00DE453E" w:rsidRDefault="00FE1F62">
                  <w:pPr>
                    <w:widowControl/>
                    <w:jc w:val="center"/>
                    <w:rPr>
                      <w:kern w:val="0"/>
                      <w:sz w:val="24"/>
                    </w:rPr>
                  </w:pPr>
                  <w:r>
                    <w:rPr>
                      <w:rFonts w:hint="eastAsia"/>
                    </w:rPr>
                    <w:t>万能外圆磨床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1432B</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8</w:t>
                  </w:r>
                </w:p>
              </w:tc>
              <w:tc>
                <w:tcPr>
                  <w:tcW w:w="2422" w:type="dxa"/>
                  <w:noWrap/>
                  <w:vAlign w:val="center"/>
                </w:tcPr>
                <w:p w:rsidR="00DE453E" w:rsidRDefault="00FE1F62">
                  <w:pPr>
                    <w:widowControl/>
                    <w:jc w:val="center"/>
                    <w:rPr>
                      <w:kern w:val="0"/>
                      <w:sz w:val="24"/>
                    </w:rPr>
                  </w:pPr>
                  <w:r>
                    <w:rPr>
                      <w:rFonts w:hint="eastAsia"/>
                    </w:rPr>
                    <w:t>内圆磨床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250A</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9</w:t>
                  </w:r>
                </w:p>
              </w:tc>
              <w:tc>
                <w:tcPr>
                  <w:tcW w:w="2422" w:type="dxa"/>
                  <w:noWrap/>
                  <w:vAlign w:val="center"/>
                </w:tcPr>
                <w:p w:rsidR="00DE453E" w:rsidRDefault="00FE1F62">
                  <w:pPr>
                    <w:widowControl/>
                    <w:jc w:val="center"/>
                  </w:pPr>
                  <w:r>
                    <w:rPr>
                      <w:rFonts w:hint="eastAsia"/>
                    </w:rPr>
                    <w:t>内圆磨床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2120A</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0</w:t>
                  </w:r>
                </w:p>
              </w:tc>
              <w:tc>
                <w:tcPr>
                  <w:tcW w:w="2422" w:type="dxa"/>
                  <w:noWrap/>
                  <w:vAlign w:val="center"/>
                </w:tcPr>
                <w:p w:rsidR="00DE453E" w:rsidRDefault="00FE1F62">
                  <w:pPr>
                    <w:widowControl/>
                    <w:jc w:val="center"/>
                    <w:rPr>
                      <w:kern w:val="0"/>
                      <w:sz w:val="24"/>
                    </w:rPr>
                  </w:pPr>
                  <w:r>
                    <w:rPr>
                      <w:rFonts w:hint="eastAsia"/>
                    </w:rPr>
                    <w:t>数控内圆磨床</w:t>
                  </w:r>
                </w:p>
              </w:tc>
              <w:tc>
                <w:tcPr>
                  <w:tcW w:w="1108" w:type="dxa"/>
                  <w:noWrap/>
                  <w:vAlign w:val="center"/>
                </w:tcPr>
                <w:p w:rsidR="00DE453E" w:rsidRDefault="00FE1F62">
                  <w:pPr>
                    <w:jc w:val="center"/>
                    <w:rPr>
                      <w:szCs w:val="21"/>
                    </w:rPr>
                  </w:pPr>
                  <w:r>
                    <w:rPr>
                      <w:rFonts w:hint="eastAsia"/>
                      <w:szCs w:val="21"/>
                    </w:rPr>
                    <w:t>3</w:t>
                  </w:r>
                </w:p>
              </w:tc>
              <w:tc>
                <w:tcPr>
                  <w:tcW w:w="2031" w:type="dxa"/>
                  <w:noWrap/>
                  <w:vAlign w:val="center"/>
                </w:tcPr>
                <w:p w:rsidR="00DE453E" w:rsidRDefault="00FE1F62">
                  <w:pPr>
                    <w:jc w:val="center"/>
                    <w:rPr>
                      <w:szCs w:val="21"/>
                    </w:rPr>
                  </w:pPr>
                  <w:r>
                    <w:rPr>
                      <w:rFonts w:hint="eastAsia"/>
                      <w:szCs w:val="21"/>
                    </w:rPr>
                    <w:t>3</w:t>
                  </w:r>
                  <w:r>
                    <w:rPr>
                      <w:szCs w:val="21"/>
                    </w:rPr>
                    <w:t>MK2015</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1</w:t>
                  </w:r>
                </w:p>
              </w:tc>
              <w:tc>
                <w:tcPr>
                  <w:tcW w:w="2422" w:type="dxa"/>
                  <w:noWrap/>
                  <w:vAlign w:val="center"/>
                </w:tcPr>
                <w:p w:rsidR="00DE453E" w:rsidRDefault="00FE1F62">
                  <w:pPr>
                    <w:widowControl/>
                    <w:jc w:val="center"/>
                  </w:pPr>
                  <w:r>
                    <w:rPr>
                      <w:rFonts w:hint="eastAsia"/>
                    </w:rPr>
                    <w:t>数控内圆磨床</w:t>
                  </w:r>
                </w:p>
              </w:tc>
              <w:tc>
                <w:tcPr>
                  <w:tcW w:w="1108" w:type="dxa"/>
                  <w:noWrap/>
                  <w:vAlign w:val="center"/>
                </w:tcPr>
                <w:p w:rsidR="00DE453E" w:rsidRDefault="00FE1F62">
                  <w:pPr>
                    <w:jc w:val="center"/>
                    <w:rPr>
                      <w:szCs w:val="21"/>
                    </w:rPr>
                  </w:pPr>
                  <w:r>
                    <w:rPr>
                      <w:rFonts w:hint="eastAsia"/>
                      <w:szCs w:val="21"/>
                    </w:rPr>
                    <w:t>3</w:t>
                  </w:r>
                </w:p>
              </w:tc>
              <w:tc>
                <w:tcPr>
                  <w:tcW w:w="2031" w:type="dxa"/>
                  <w:noWrap/>
                  <w:vAlign w:val="center"/>
                </w:tcPr>
                <w:p w:rsidR="00DE453E" w:rsidRDefault="00FE1F62">
                  <w:pPr>
                    <w:jc w:val="center"/>
                    <w:rPr>
                      <w:szCs w:val="21"/>
                    </w:rPr>
                  </w:pPr>
                  <w:r>
                    <w:rPr>
                      <w:rFonts w:hint="eastAsia"/>
                      <w:szCs w:val="21"/>
                    </w:rPr>
                    <w:t>3</w:t>
                  </w:r>
                  <w:r>
                    <w:rPr>
                      <w:szCs w:val="21"/>
                    </w:rPr>
                    <w:t>MK208</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2</w:t>
                  </w:r>
                </w:p>
              </w:tc>
              <w:tc>
                <w:tcPr>
                  <w:tcW w:w="2422" w:type="dxa"/>
                  <w:noWrap/>
                  <w:vAlign w:val="center"/>
                </w:tcPr>
                <w:p w:rsidR="00DE453E" w:rsidRDefault="00FE1F62">
                  <w:pPr>
                    <w:widowControl/>
                    <w:jc w:val="center"/>
                    <w:rPr>
                      <w:kern w:val="0"/>
                      <w:sz w:val="24"/>
                    </w:rPr>
                  </w:pPr>
                  <w:r>
                    <w:rPr>
                      <w:rFonts w:hint="eastAsia"/>
                    </w:rPr>
                    <w:t>内圆磨床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280A</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3</w:t>
                  </w:r>
                </w:p>
              </w:tc>
              <w:tc>
                <w:tcPr>
                  <w:tcW w:w="2422" w:type="dxa"/>
                  <w:noWrap/>
                  <w:vAlign w:val="center"/>
                </w:tcPr>
                <w:p w:rsidR="00DE453E" w:rsidRDefault="00FE1F62">
                  <w:pPr>
                    <w:widowControl/>
                    <w:jc w:val="center"/>
                    <w:rPr>
                      <w:kern w:val="0"/>
                      <w:sz w:val="24"/>
                    </w:rPr>
                  </w:pPr>
                  <w:r>
                    <w:rPr>
                      <w:rFonts w:hint="eastAsia"/>
                    </w:rPr>
                    <w:t>高精度平面卧轴磨床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7350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4</w:t>
                  </w:r>
                </w:p>
              </w:tc>
              <w:tc>
                <w:tcPr>
                  <w:tcW w:w="2422" w:type="dxa"/>
                  <w:noWrap/>
                </w:tcPr>
                <w:p w:rsidR="00DE453E" w:rsidRDefault="00FE1F62">
                  <w:pPr>
                    <w:widowControl/>
                    <w:jc w:val="center"/>
                  </w:pPr>
                  <w:r>
                    <w:rPr>
                      <w:rFonts w:hint="eastAsia"/>
                    </w:rPr>
                    <w:t>高精度平面卧轴磨床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7340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5</w:t>
                  </w:r>
                </w:p>
              </w:tc>
              <w:tc>
                <w:tcPr>
                  <w:tcW w:w="2422" w:type="dxa"/>
                  <w:noWrap/>
                </w:tcPr>
                <w:p w:rsidR="00DE453E" w:rsidRDefault="00FE1F62">
                  <w:pPr>
                    <w:widowControl/>
                    <w:jc w:val="center"/>
                  </w:pPr>
                  <w:r>
                    <w:rPr>
                      <w:rFonts w:hint="eastAsia"/>
                    </w:rPr>
                    <w:t>高精度平面卧轴磨床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7360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6</w:t>
                  </w:r>
                </w:p>
              </w:tc>
              <w:tc>
                <w:tcPr>
                  <w:tcW w:w="2422" w:type="dxa"/>
                  <w:noWrap/>
                  <w:vAlign w:val="center"/>
                </w:tcPr>
                <w:p w:rsidR="00DE453E" w:rsidRDefault="00FE1F62">
                  <w:pPr>
                    <w:widowControl/>
                    <w:jc w:val="center"/>
                    <w:rPr>
                      <w:kern w:val="0"/>
                      <w:sz w:val="24"/>
                    </w:rPr>
                  </w:pPr>
                  <w:r>
                    <w:rPr>
                      <w:rFonts w:hint="eastAsia"/>
                    </w:rPr>
                    <w:t>精密双面研磨机</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2</w:t>
                  </w:r>
                  <w:r>
                    <w:rPr>
                      <w:szCs w:val="21"/>
                    </w:rPr>
                    <w:t>M8463</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7</w:t>
                  </w:r>
                </w:p>
              </w:tc>
              <w:tc>
                <w:tcPr>
                  <w:tcW w:w="2422" w:type="dxa"/>
                  <w:noWrap/>
                  <w:vAlign w:val="center"/>
                </w:tcPr>
                <w:p w:rsidR="00DE453E" w:rsidRDefault="00FE1F62">
                  <w:pPr>
                    <w:widowControl/>
                    <w:jc w:val="center"/>
                    <w:rPr>
                      <w:kern w:val="0"/>
                      <w:sz w:val="24"/>
                    </w:rPr>
                  </w:pPr>
                  <w:r>
                    <w:rPr>
                      <w:rFonts w:hint="eastAsia"/>
                    </w:rPr>
                    <w:t>重型双端面研磨机</w:t>
                  </w:r>
                </w:p>
              </w:tc>
              <w:tc>
                <w:tcPr>
                  <w:tcW w:w="1108" w:type="dxa"/>
                  <w:noWrap/>
                  <w:vAlign w:val="center"/>
                </w:tcPr>
                <w:p w:rsidR="00DE453E" w:rsidRDefault="00FE1F62">
                  <w:pPr>
                    <w:jc w:val="center"/>
                    <w:rPr>
                      <w:szCs w:val="21"/>
                    </w:rPr>
                  </w:pPr>
                  <w:r>
                    <w:rPr>
                      <w:szCs w:val="21"/>
                    </w:rPr>
                    <w:t>2</w:t>
                  </w:r>
                </w:p>
              </w:tc>
              <w:tc>
                <w:tcPr>
                  <w:tcW w:w="2031" w:type="dxa"/>
                  <w:noWrap/>
                  <w:vAlign w:val="center"/>
                </w:tcPr>
                <w:p w:rsidR="00DE453E" w:rsidRDefault="00FE1F62">
                  <w:pPr>
                    <w:jc w:val="center"/>
                    <w:rPr>
                      <w:szCs w:val="21"/>
                    </w:rPr>
                  </w:pPr>
                  <w:r>
                    <w:rPr>
                      <w:rFonts w:hint="eastAsia"/>
                      <w:szCs w:val="21"/>
                    </w:rPr>
                    <w:t>2</w:t>
                  </w:r>
                  <w:r>
                    <w:rPr>
                      <w:szCs w:val="21"/>
                    </w:rPr>
                    <w:t>MK84105C</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8</w:t>
                  </w:r>
                </w:p>
              </w:tc>
              <w:tc>
                <w:tcPr>
                  <w:tcW w:w="2422" w:type="dxa"/>
                  <w:noWrap/>
                  <w:vAlign w:val="center"/>
                </w:tcPr>
                <w:p w:rsidR="00DE453E" w:rsidRDefault="00FE1F62">
                  <w:pPr>
                    <w:widowControl/>
                    <w:jc w:val="center"/>
                    <w:rPr>
                      <w:kern w:val="0"/>
                      <w:sz w:val="24"/>
                    </w:rPr>
                  </w:pPr>
                  <w:r>
                    <w:rPr>
                      <w:rFonts w:hint="eastAsia"/>
                    </w:rPr>
                    <w:t>数控双端面磨床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K7675B</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1</w:t>
                  </w:r>
                  <w:r>
                    <w:rPr>
                      <w:szCs w:val="21"/>
                    </w:rPr>
                    <w:t>9</w:t>
                  </w:r>
                </w:p>
              </w:tc>
              <w:tc>
                <w:tcPr>
                  <w:tcW w:w="2422" w:type="dxa"/>
                  <w:noWrap/>
                  <w:vAlign w:val="center"/>
                </w:tcPr>
                <w:p w:rsidR="00DE453E" w:rsidRDefault="00FE1F62">
                  <w:pPr>
                    <w:widowControl/>
                    <w:jc w:val="center"/>
                    <w:rPr>
                      <w:kern w:val="0"/>
                      <w:sz w:val="24"/>
                    </w:rPr>
                  </w:pPr>
                  <w:r>
                    <w:rPr>
                      <w:rFonts w:hint="eastAsia"/>
                    </w:rPr>
                    <w:t>数控外圆磨床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M</w:t>
                  </w:r>
                  <w:r>
                    <w:rPr>
                      <w:szCs w:val="21"/>
                    </w:rPr>
                    <w:t>K2150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0</w:t>
                  </w:r>
                </w:p>
              </w:tc>
              <w:tc>
                <w:tcPr>
                  <w:tcW w:w="2422" w:type="dxa"/>
                  <w:noWrap/>
                  <w:vAlign w:val="center"/>
                </w:tcPr>
                <w:p w:rsidR="00DE453E" w:rsidRDefault="00FE1F62">
                  <w:pPr>
                    <w:widowControl/>
                    <w:jc w:val="center"/>
                  </w:pPr>
                  <w:r>
                    <w:rPr>
                      <w:rFonts w:hint="eastAsia"/>
                    </w:rPr>
                    <w:t>数控外圆磨床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K250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1</w:t>
                  </w:r>
                </w:p>
              </w:tc>
              <w:tc>
                <w:tcPr>
                  <w:tcW w:w="2422" w:type="dxa"/>
                  <w:noWrap/>
                  <w:vAlign w:val="center"/>
                </w:tcPr>
                <w:p w:rsidR="00DE453E" w:rsidRDefault="00FE1F62">
                  <w:pPr>
                    <w:widowControl/>
                    <w:jc w:val="center"/>
                    <w:rPr>
                      <w:kern w:val="0"/>
                      <w:sz w:val="24"/>
                    </w:rPr>
                  </w:pPr>
                  <w:r>
                    <w:rPr>
                      <w:rFonts w:hint="eastAsia"/>
                    </w:rPr>
                    <w:t>数控内圆磨床</w:t>
                  </w:r>
                </w:p>
              </w:tc>
              <w:tc>
                <w:tcPr>
                  <w:tcW w:w="1108" w:type="dxa"/>
                  <w:noWrap/>
                  <w:vAlign w:val="center"/>
                </w:tcPr>
                <w:p w:rsidR="00DE453E" w:rsidRDefault="00FE1F62">
                  <w:pPr>
                    <w:jc w:val="center"/>
                    <w:rPr>
                      <w:szCs w:val="21"/>
                    </w:rPr>
                  </w:pPr>
                  <w:r>
                    <w:rPr>
                      <w:rFonts w:hint="eastAsia"/>
                      <w:szCs w:val="21"/>
                    </w:rPr>
                    <w:t>4</w:t>
                  </w:r>
                </w:p>
              </w:tc>
              <w:tc>
                <w:tcPr>
                  <w:tcW w:w="2031" w:type="dxa"/>
                  <w:noWrap/>
                  <w:vAlign w:val="center"/>
                </w:tcPr>
                <w:p w:rsidR="00DE453E" w:rsidRDefault="00FE1F62">
                  <w:pPr>
                    <w:jc w:val="center"/>
                    <w:rPr>
                      <w:szCs w:val="21"/>
                    </w:rPr>
                  </w:pPr>
                  <w:r>
                    <w:rPr>
                      <w:rFonts w:hint="eastAsia"/>
                      <w:szCs w:val="21"/>
                    </w:rPr>
                    <w:t>3</w:t>
                  </w:r>
                  <w:r>
                    <w:rPr>
                      <w:szCs w:val="21"/>
                    </w:rPr>
                    <w:t>MK1430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2</w:t>
                  </w:r>
                </w:p>
              </w:tc>
              <w:tc>
                <w:tcPr>
                  <w:tcW w:w="2422" w:type="dxa"/>
                  <w:noWrap/>
                </w:tcPr>
                <w:p w:rsidR="00DE453E" w:rsidRDefault="00FE1F62">
                  <w:pPr>
                    <w:widowControl/>
                    <w:jc w:val="center"/>
                  </w:pPr>
                  <w:r>
                    <w:rPr>
                      <w:rFonts w:hint="eastAsia"/>
                    </w:rPr>
                    <w:t>数控内圆磨床</w:t>
                  </w:r>
                </w:p>
              </w:tc>
              <w:tc>
                <w:tcPr>
                  <w:tcW w:w="1108" w:type="dxa"/>
                  <w:noWrap/>
                  <w:vAlign w:val="center"/>
                </w:tcPr>
                <w:p w:rsidR="00DE453E" w:rsidRDefault="00FE1F62">
                  <w:pPr>
                    <w:jc w:val="center"/>
                    <w:rPr>
                      <w:szCs w:val="21"/>
                    </w:rPr>
                  </w:pPr>
                  <w:r>
                    <w:rPr>
                      <w:rFonts w:hint="eastAsia"/>
                      <w:szCs w:val="21"/>
                    </w:rPr>
                    <w:t>4</w:t>
                  </w:r>
                </w:p>
              </w:tc>
              <w:tc>
                <w:tcPr>
                  <w:tcW w:w="2031" w:type="dxa"/>
                  <w:noWrap/>
                  <w:vAlign w:val="center"/>
                </w:tcPr>
                <w:p w:rsidR="00DE453E" w:rsidRDefault="00FE1F62">
                  <w:pPr>
                    <w:jc w:val="center"/>
                    <w:rPr>
                      <w:szCs w:val="21"/>
                    </w:rPr>
                  </w:pPr>
                  <w:r>
                    <w:rPr>
                      <w:rFonts w:hint="eastAsia"/>
                      <w:szCs w:val="21"/>
                    </w:rPr>
                    <w:t>3</w:t>
                  </w:r>
                  <w:r>
                    <w:rPr>
                      <w:szCs w:val="21"/>
                    </w:rPr>
                    <w:t>MK2025</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3</w:t>
                  </w:r>
                </w:p>
              </w:tc>
              <w:tc>
                <w:tcPr>
                  <w:tcW w:w="2422" w:type="dxa"/>
                  <w:noWrap/>
                </w:tcPr>
                <w:p w:rsidR="00DE453E" w:rsidRDefault="00FE1F62">
                  <w:pPr>
                    <w:widowControl/>
                    <w:jc w:val="center"/>
                  </w:pPr>
                  <w:r>
                    <w:rPr>
                      <w:rFonts w:hint="eastAsia"/>
                    </w:rPr>
                    <w:t>数控内圆磨床</w:t>
                  </w:r>
                </w:p>
              </w:tc>
              <w:tc>
                <w:tcPr>
                  <w:tcW w:w="1108" w:type="dxa"/>
                  <w:noWrap/>
                  <w:vAlign w:val="center"/>
                </w:tcPr>
                <w:p w:rsidR="00DE453E" w:rsidRDefault="00FE1F62">
                  <w:pPr>
                    <w:jc w:val="center"/>
                    <w:rPr>
                      <w:szCs w:val="21"/>
                    </w:rPr>
                  </w:pPr>
                  <w:r>
                    <w:rPr>
                      <w:szCs w:val="21"/>
                    </w:rPr>
                    <w:t>1</w:t>
                  </w:r>
                </w:p>
              </w:tc>
              <w:tc>
                <w:tcPr>
                  <w:tcW w:w="2031" w:type="dxa"/>
                  <w:noWrap/>
                  <w:vAlign w:val="center"/>
                </w:tcPr>
                <w:p w:rsidR="00DE453E" w:rsidRDefault="00FE1F62">
                  <w:pPr>
                    <w:jc w:val="center"/>
                    <w:rPr>
                      <w:szCs w:val="21"/>
                    </w:rPr>
                  </w:pPr>
                  <w:r>
                    <w:rPr>
                      <w:rFonts w:hint="eastAsia"/>
                      <w:szCs w:val="21"/>
                    </w:rPr>
                    <w:t>M</w:t>
                  </w:r>
                  <w:r>
                    <w:rPr>
                      <w:szCs w:val="21"/>
                    </w:rPr>
                    <w:t>W1320B</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4</w:t>
                  </w:r>
                </w:p>
              </w:tc>
              <w:tc>
                <w:tcPr>
                  <w:tcW w:w="2422" w:type="dxa"/>
                  <w:noWrap/>
                  <w:vAlign w:val="center"/>
                </w:tcPr>
                <w:p w:rsidR="00DE453E" w:rsidRDefault="00FE1F62">
                  <w:pPr>
                    <w:widowControl/>
                    <w:jc w:val="center"/>
                    <w:rPr>
                      <w:kern w:val="0"/>
                      <w:sz w:val="24"/>
                    </w:rPr>
                  </w:pPr>
                  <w:r>
                    <w:rPr>
                      <w:rFonts w:hint="eastAsia"/>
                    </w:rPr>
                    <w:t>数控外圆磨床</w:t>
                  </w:r>
                </w:p>
              </w:tc>
              <w:tc>
                <w:tcPr>
                  <w:tcW w:w="1108" w:type="dxa"/>
                  <w:noWrap/>
                  <w:vAlign w:val="center"/>
                </w:tcPr>
                <w:p w:rsidR="00DE453E" w:rsidRDefault="00FE1F62">
                  <w:pPr>
                    <w:jc w:val="center"/>
                    <w:rPr>
                      <w:szCs w:val="21"/>
                    </w:rPr>
                  </w:pPr>
                  <w:r>
                    <w:rPr>
                      <w:rFonts w:hint="eastAsia"/>
                      <w:szCs w:val="21"/>
                    </w:rPr>
                    <w:t>4</w:t>
                  </w:r>
                </w:p>
              </w:tc>
              <w:tc>
                <w:tcPr>
                  <w:tcW w:w="2031" w:type="dxa"/>
                  <w:noWrap/>
                  <w:vAlign w:val="center"/>
                </w:tcPr>
                <w:p w:rsidR="00DE453E" w:rsidRDefault="00FE1F62">
                  <w:pPr>
                    <w:jc w:val="center"/>
                    <w:rPr>
                      <w:szCs w:val="21"/>
                    </w:rPr>
                  </w:pPr>
                  <w:r>
                    <w:rPr>
                      <w:rFonts w:hint="eastAsia"/>
                      <w:szCs w:val="21"/>
                    </w:rPr>
                    <w:t>3</w:t>
                  </w:r>
                  <w:r>
                    <w:rPr>
                      <w:szCs w:val="21"/>
                    </w:rPr>
                    <w:t>MZ1320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5</w:t>
                  </w:r>
                </w:p>
              </w:tc>
              <w:tc>
                <w:tcPr>
                  <w:tcW w:w="2422" w:type="dxa"/>
                  <w:noWrap/>
                  <w:vAlign w:val="center"/>
                </w:tcPr>
                <w:p w:rsidR="00DE453E" w:rsidRDefault="00FE1F62">
                  <w:pPr>
                    <w:widowControl/>
                    <w:jc w:val="center"/>
                    <w:rPr>
                      <w:kern w:val="0"/>
                      <w:sz w:val="24"/>
                    </w:rPr>
                  </w:pPr>
                  <w:r>
                    <w:rPr>
                      <w:rFonts w:hint="eastAsia"/>
                    </w:rPr>
                    <w:t>数控挡边磨床</w:t>
                  </w:r>
                </w:p>
              </w:tc>
              <w:tc>
                <w:tcPr>
                  <w:tcW w:w="1108" w:type="dxa"/>
                  <w:noWrap/>
                  <w:vAlign w:val="center"/>
                </w:tcPr>
                <w:p w:rsidR="00DE453E" w:rsidRDefault="00FE1F62">
                  <w:pPr>
                    <w:jc w:val="center"/>
                    <w:rPr>
                      <w:szCs w:val="21"/>
                    </w:rPr>
                  </w:pPr>
                  <w:r>
                    <w:rPr>
                      <w:szCs w:val="21"/>
                    </w:rPr>
                    <w:t>2</w:t>
                  </w:r>
                </w:p>
              </w:tc>
              <w:tc>
                <w:tcPr>
                  <w:tcW w:w="2031" w:type="dxa"/>
                  <w:noWrap/>
                  <w:vAlign w:val="center"/>
                </w:tcPr>
                <w:p w:rsidR="00DE453E" w:rsidRDefault="00FE1F62">
                  <w:pPr>
                    <w:jc w:val="center"/>
                    <w:rPr>
                      <w:szCs w:val="21"/>
                    </w:rPr>
                  </w:pPr>
                  <w:r>
                    <w:rPr>
                      <w:rFonts w:hint="eastAsia"/>
                      <w:szCs w:val="21"/>
                    </w:rPr>
                    <w:t>M</w:t>
                  </w:r>
                  <w:r>
                    <w:rPr>
                      <w:szCs w:val="21"/>
                    </w:rPr>
                    <w:t>D260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szCs w:val="21"/>
                    </w:rPr>
                    <w:t>26</w:t>
                  </w:r>
                </w:p>
              </w:tc>
              <w:tc>
                <w:tcPr>
                  <w:tcW w:w="2422" w:type="dxa"/>
                  <w:noWrap/>
                  <w:vAlign w:val="center"/>
                </w:tcPr>
                <w:p w:rsidR="00DE453E" w:rsidRDefault="00FE1F62">
                  <w:pPr>
                    <w:widowControl/>
                    <w:jc w:val="center"/>
                    <w:rPr>
                      <w:kern w:val="0"/>
                      <w:sz w:val="24"/>
                    </w:rPr>
                  </w:pPr>
                  <w:r>
                    <w:rPr>
                      <w:rFonts w:hint="eastAsia"/>
                    </w:rPr>
                    <w:t>落地磨床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L</w:t>
                  </w:r>
                  <w:r>
                    <w:rPr>
                      <w:szCs w:val="21"/>
                    </w:rPr>
                    <w:t>Y71</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7</w:t>
                  </w:r>
                </w:p>
              </w:tc>
              <w:tc>
                <w:tcPr>
                  <w:tcW w:w="2422" w:type="dxa"/>
                  <w:noWrap/>
                  <w:vAlign w:val="center"/>
                </w:tcPr>
                <w:p w:rsidR="00DE453E" w:rsidRDefault="00FE1F62">
                  <w:pPr>
                    <w:widowControl/>
                    <w:jc w:val="center"/>
                  </w:pPr>
                  <w:r>
                    <w:rPr>
                      <w:rFonts w:hint="eastAsia"/>
                    </w:rPr>
                    <w:t>高精度平面磨床</w:t>
                  </w:r>
                </w:p>
              </w:tc>
              <w:tc>
                <w:tcPr>
                  <w:tcW w:w="1108" w:type="dxa"/>
                  <w:noWrap/>
                  <w:vAlign w:val="center"/>
                </w:tcPr>
                <w:p w:rsidR="00DE453E" w:rsidRDefault="00FE1F62">
                  <w:pPr>
                    <w:jc w:val="center"/>
                    <w:rPr>
                      <w:szCs w:val="21"/>
                    </w:rPr>
                  </w:pPr>
                  <w:r>
                    <w:rPr>
                      <w:szCs w:val="21"/>
                    </w:rPr>
                    <w:t>1</w:t>
                  </w:r>
                </w:p>
              </w:tc>
              <w:tc>
                <w:tcPr>
                  <w:tcW w:w="2031" w:type="dxa"/>
                  <w:noWrap/>
                  <w:vAlign w:val="center"/>
                </w:tcPr>
                <w:p w:rsidR="00DE453E" w:rsidRDefault="00FE1F62">
                  <w:pPr>
                    <w:jc w:val="center"/>
                    <w:rPr>
                      <w:szCs w:val="21"/>
                    </w:rPr>
                  </w:pPr>
                  <w:r>
                    <w:rPr>
                      <w:rFonts w:hint="eastAsia"/>
                      <w:szCs w:val="21"/>
                    </w:rPr>
                    <w:t>3</w:t>
                  </w:r>
                  <w:r>
                    <w:rPr>
                      <w:szCs w:val="21"/>
                    </w:rPr>
                    <w:t>A725</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8</w:t>
                  </w:r>
                </w:p>
              </w:tc>
              <w:tc>
                <w:tcPr>
                  <w:tcW w:w="2422" w:type="dxa"/>
                  <w:noWrap/>
                  <w:vAlign w:val="center"/>
                </w:tcPr>
                <w:p w:rsidR="00DE453E" w:rsidRDefault="00FE1F62">
                  <w:pPr>
                    <w:widowControl/>
                    <w:jc w:val="center"/>
                    <w:rPr>
                      <w:kern w:val="0"/>
                      <w:sz w:val="24"/>
                    </w:rPr>
                  </w:pPr>
                  <w:r>
                    <w:rPr>
                      <w:rFonts w:hint="eastAsia"/>
                    </w:rPr>
                    <w:t>外圆磨床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2</w:t>
                  </w:r>
                  <w:r>
                    <w:rPr>
                      <w:szCs w:val="21"/>
                    </w:rPr>
                    <w:t>M131A</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2</w:t>
                  </w:r>
                  <w:r>
                    <w:rPr>
                      <w:szCs w:val="21"/>
                    </w:rPr>
                    <w:t>9</w:t>
                  </w:r>
                </w:p>
              </w:tc>
              <w:tc>
                <w:tcPr>
                  <w:tcW w:w="2422" w:type="dxa"/>
                  <w:noWrap/>
                  <w:vAlign w:val="center"/>
                </w:tcPr>
                <w:p w:rsidR="00DE453E" w:rsidRDefault="00FE1F62">
                  <w:pPr>
                    <w:widowControl/>
                    <w:jc w:val="center"/>
                    <w:rPr>
                      <w:kern w:val="0"/>
                      <w:sz w:val="24"/>
                    </w:rPr>
                  </w:pPr>
                  <w:r>
                    <w:rPr>
                      <w:rFonts w:hint="eastAsia"/>
                    </w:rPr>
                    <w:t>数控外圆磨床</w:t>
                  </w:r>
                </w:p>
              </w:tc>
              <w:tc>
                <w:tcPr>
                  <w:tcW w:w="1108" w:type="dxa"/>
                  <w:noWrap/>
                  <w:vAlign w:val="center"/>
                </w:tcPr>
                <w:p w:rsidR="00DE453E" w:rsidRDefault="00FE1F62">
                  <w:pPr>
                    <w:jc w:val="center"/>
                    <w:rPr>
                      <w:szCs w:val="21"/>
                    </w:rPr>
                  </w:pPr>
                  <w:r>
                    <w:rPr>
                      <w:szCs w:val="21"/>
                    </w:rPr>
                    <w:t>2</w:t>
                  </w:r>
                </w:p>
              </w:tc>
              <w:tc>
                <w:tcPr>
                  <w:tcW w:w="2031" w:type="dxa"/>
                  <w:noWrap/>
                  <w:vAlign w:val="center"/>
                </w:tcPr>
                <w:p w:rsidR="00DE453E" w:rsidRDefault="00FE1F62">
                  <w:pPr>
                    <w:jc w:val="center"/>
                    <w:rPr>
                      <w:szCs w:val="21"/>
                    </w:rPr>
                  </w:pPr>
                  <w:r>
                    <w:rPr>
                      <w:rFonts w:hint="eastAsia"/>
                      <w:szCs w:val="21"/>
                    </w:rPr>
                    <w:t>W</w:t>
                  </w:r>
                  <w:r>
                    <w:rPr>
                      <w:szCs w:val="21"/>
                    </w:rPr>
                    <w:t>Y-7321</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0</w:t>
                  </w:r>
                </w:p>
              </w:tc>
              <w:tc>
                <w:tcPr>
                  <w:tcW w:w="2422" w:type="dxa"/>
                  <w:noWrap/>
                  <w:vAlign w:val="center"/>
                </w:tcPr>
                <w:p w:rsidR="00DE453E" w:rsidRDefault="00FE1F62">
                  <w:pPr>
                    <w:widowControl/>
                    <w:jc w:val="center"/>
                  </w:pPr>
                  <w:r>
                    <w:rPr>
                      <w:rFonts w:hint="eastAsia"/>
                    </w:rPr>
                    <w:t>数控外圆磨床</w:t>
                  </w:r>
                </w:p>
              </w:tc>
              <w:tc>
                <w:tcPr>
                  <w:tcW w:w="1108" w:type="dxa"/>
                  <w:noWrap/>
                  <w:vAlign w:val="center"/>
                </w:tcPr>
                <w:p w:rsidR="00DE453E" w:rsidRDefault="00FE1F62">
                  <w:pPr>
                    <w:jc w:val="center"/>
                    <w:rPr>
                      <w:szCs w:val="21"/>
                    </w:rPr>
                  </w:pPr>
                  <w:r>
                    <w:rPr>
                      <w:rFonts w:hint="eastAsia"/>
                      <w:szCs w:val="21"/>
                    </w:rPr>
                    <w:t>4</w:t>
                  </w:r>
                </w:p>
              </w:tc>
              <w:tc>
                <w:tcPr>
                  <w:tcW w:w="2031" w:type="dxa"/>
                  <w:noWrap/>
                  <w:vAlign w:val="center"/>
                </w:tcPr>
                <w:p w:rsidR="00DE453E" w:rsidRDefault="00FE1F62">
                  <w:pPr>
                    <w:jc w:val="center"/>
                    <w:rPr>
                      <w:szCs w:val="21"/>
                    </w:rPr>
                  </w:pPr>
                  <w:r>
                    <w:rPr>
                      <w:rFonts w:hint="eastAsia"/>
                      <w:szCs w:val="21"/>
                    </w:rPr>
                    <w:t>3</w:t>
                  </w:r>
                  <w:r>
                    <w:rPr>
                      <w:szCs w:val="21"/>
                    </w:rPr>
                    <w:t>MK1330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1</w:t>
                  </w:r>
                </w:p>
              </w:tc>
              <w:tc>
                <w:tcPr>
                  <w:tcW w:w="2422" w:type="dxa"/>
                  <w:noWrap/>
                  <w:vAlign w:val="center"/>
                </w:tcPr>
                <w:p w:rsidR="00DE453E" w:rsidRDefault="00FE1F62">
                  <w:pPr>
                    <w:widowControl/>
                    <w:jc w:val="center"/>
                    <w:rPr>
                      <w:kern w:val="0"/>
                      <w:sz w:val="24"/>
                    </w:rPr>
                  </w:pPr>
                  <w:r>
                    <w:rPr>
                      <w:rFonts w:hint="eastAsia"/>
                    </w:rPr>
                    <w:t>高精度平面卧轴磨床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M</w:t>
                  </w:r>
                  <w:r>
                    <w:rPr>
                      <w:szCs w:val="21"/>
                    </w:rPr>
                    <w:t>731200</w:t>
                  </w:r>
                </w:p>
              </w:tc>
              <w:tc>
                <w:tcPr>
                  <w:tcW w:w="2177" w:type="dxa"/>
                  <w:noWrap/>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2</w:t>
                  </w:r>
                </w:p>
              </w:tc>
              <w:tc>
                <w:tcPr>
                  <w:tcW w:w="2422" w:type="dxa"/>
                  <w:noWrap/>
                  <w:vAlign w:val="center"/>
                </w:tcPr>
                <w:p w:rsidR="00DE453E" w:rsidRDefault="00FE1F62">
                  <w:pPr>
                    <w:widowControl/>
                    <w:jc w:val="center"/>
                    <w:rPr>
                      <w:kern w:val="0"/>
                      <w:sz w:val="24"/>
                    </w:rPr>
                  </w:pPr>
                  <w:r>
                    <w:rPr>
                      <w:rFonts w:hint="eastAsia"/>
                    </w:rPr>
                    <w:t>双端面研磨机</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widowControl/>
                    <w:jc w:val="center"/>
                    <w:rPr>
                      <w:kern w:val="0"/>
                      <w:sz w:val="24"/>
                    </w:rPr>
                  </w:pPr>
                  <w:r>
                    <w:rPr>
                      <w:rFonts w:hint="eastAsia"/>
                    </w:rPr>
                    <w:t>2MK84105C</w:t>
                  </w:r>
                </w:p>
              </w:tc>
              <w:tc>
                <w:tcPr>
                  <w:tcW w:w="2177" w:type="dxa"/>
                  <w:noWrap/>
                  <w:vAlign w:val="center"/>
                </w:tcPr>
                <w:p w:rsidR="00DE453E" w:rsidRDefault="00FE1F62">
                  <w:pPr>
                    <w:jc w:val="center"/>
                    <w:rPr>
                      <w:szCs w:val="21"/>
                    </w:rPr>
                  </w:pPr>
                  <w:r>
                    <w:rPr>
                      <w:rFonts w:hint="eastAsia"/>
                      <w:szCs w:val="21"/>
                    </w:rPr>
                    <w:t>用磨削液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3</w:t>
                  </w:r>
                </w:p>
              </w:tc>
              <w:tc>
                <w:tcPr>
                  <w:tcW w:w="2422" w:type="dxa"/>
                  <w:noWrap/>
                  <w:vAlign w:val="center"/>
                </w:tcPr>
                <w:p w:rsidR="00DE453E" w:rsidRDefault="00FE1F62">
                  <w:pPr>
                    <w:widowControl/>
                    <w:jc w:val="center"/>
                  </w:pPr>
                  <w:r>
                    <w:rPr>
                      <w:rFonts w:hint="eastAsia"/>
                    </w:rPr>
                    <w:t>清洗机</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w:t>
                  </w:r>
                </w:p>
              </w:tc>
              <w:tc>
                <w:tcPr>
                  <w:tcW w:w="2177" w:type="dxa"/>
                  <w:noWrap/>
                  <w:vAlign w:val="center"/>
                </w:tcPr>
                <w:p w:rsidR="00DE453E" w:rsidRDefault="00FE1F62">
                  <w:pPr>
                    <w:jc w:val="center"/>
                    <w:rPr>
                      <w:szCs w:val="21"/>
                    </w:rPr>
                  </w:pPr>
                  <w:r>
                    <w:rPr>
                      <w:rFonts w:hint="eastAsia"/>
                      <w:szCs w:val="21"/>
                    </w:rPr>
                    <w:t>用清洗剂</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4</w:t>
                  </w:r>
                </w:p>
              </w:tc>
              <w:tc>
                <w:tcPr>
                  <w:tcW w:w="2422" w:type="dxa"/>
                  <w:noWrap/>
                  <w:vAlign w:val="center"/>
                </w:tcPr>
                <w:p w:rsidR="00DE453E" w:rsidRDefault="00FE1F62">
                  <w:pPr>
                    <w:jc w:val="center"/>
                    <w:rPr>
                      <w:szCs w:val="21"/>
                    </w:rPr>
                  </w:pPr>
                  <w:r>
                    <w:rPr>
                      <w:rFonts w:hint="eastAsia"/>
                    </w:rPr>
                    <w:t>加工中心</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B</w:t>
                  </w:r>
                  <w:r>
                    <w:rPr>
                      <w:szCs w:val="21"/>
                    </w:rPr>
                    <w:t>FL-650</w:t>
                  </w:r>
                </w:p>
              </w:tc>
              <w:tc>
                <w:tcPr>
                  <w:tcW w:w="2177" w:type="dxa"/>
                  <w:noWrap/>
                  <w:vAlign w:val="center"/>
                </w:tcPr>
                <w:p w:rsidR="00DE453E" w:rsidRDefault="00FE1F62">
                  <w:pPr>
                    <w:jc w:val="center"/>
                    <w:rPr>
                      <w:szCs w:val="21"/>
                    </w:rPr>
                  </w:pPr>
                  <w:r>
                    <w:rPr>
                      <w:rFonts w:hint="eastAsia"/>
                      <w:szCs w:val="21"/>
                    </w:rPr>
                    <w:t>用切削液</w:t>
                  </w:r>
                </w:p>
              </w:tc>
            </w:tr>
            <w:tr w:rsidR="00DE453E">
              <w:trPr>
                <w:trHeight w:val="340"/>
                <w:jc w:val="center"/>
              </w:trPr>
              <w:tc>
                <w:tcPr>
                  <w:tcW w:w="642" w:type="dxa"/>
                  <w:noWrap/>
                  <w:vAlign w:val="center"/>
                </w:tcPr>
                <w:p w:rsidR="00DE453E" w:rsidRDefault="00FE1F62">
                  <w:pPr>
                    <w:jc w:val="center"/>
                    <w:rPr>
                      <w:szCs w:val="21"/>
                    </w:rPr>
                  </w:pPr>
                  <w:r>
                    <w:rPr>
                      <w:szCs w:val="21"/>
                    </w:rPr>
                    <w:t>35</w:t>
                  </w:r>
                </w:p>
              </w:tc>
              <w:tc>
                <w:tcPr>
                  <w:tcW w:w="2422" w:type="dxa"/>
                  <w:noWrap/>
                  <w:vAlign w:val="center"/>
                </w:tcPr>
                <w:p w:rsidR="00DE453E" w:rsidRDefault="00FE1F62">
                  <w:pPr>
                    <w:jc w:val="center"/>
                  </w:pPr>
                  <w:r>
                    <w:rPr>
                      <w:rFonts w:hint="eastAsia"/>
                    </w:rPr>
                    <w:t>加工中心</w:t>
                  </w:r>
                </w:p>
              </w:tc>
              <w:tc>
                <w:tcPr>
                  <w:tcW w:w="1108" w:type="dxa"/>
                  <w:noWrap/>
                  <w:vAlign w:val="center"/>
                </w:tcPr>
                <w:p w:rsidR="00DE453E" w:rsidRDefault="00FE1F62">
                  <w:pPr>
                    <w:jc w:val="center"/>
                    <w:rPr>
                      <w:szCs w:val="21"/>
                    </w:rPr>
                  </w:pPr>
                  <w:r>
                    <w:rPr>
                      <w:szCs w:val="21"/>
                    </w:rPr>
                    <w:t>3</w:t>
                  </w:r>
                </w:p>
              </w:tc>
              <w:tc>
                <w:tcPr>
                  <w:tcW w:w="2031" w:type="dxa"/>
                  <w:noWrap/>
                  <w:vAlign w:val="center"/>
                </w:tcPr>
                <w:p w:rsidR="00DE453E" w:rsidRDefault="00FE1F62">
                  <w:pPr>
                    <w:jc w:val="center"/>
                    <w:rPr>
                      <w:szCs w:val="21"/>
                    </w:rPr>
                  </w:pPr>
                  <w:r>
                    <w:rPr>
                      <w:rFonts w:hint="eastAsia"/>
                      <w:szCs w:val="21"/>
                    </w:rPr>
                    <w:t>8</w:t>
                  </w:r>
                  <w:r>
                    <w:rPr>
                      <w:szCs w:val="21"/>
                    </w:rPr>
                    <w:t>50</w:t>
                  </w:r>
                </w:p>
              </w:tc>
              <w:tc>
                <w:tcPr>
                  <w:tcW w:w="2177" w:type="dxa"/>
                  <w:noWrap/>
                </w:tcPr>
                <w:p w:rsidR="00DE453E" w:rsidRDefault="00FE1F62">
                  <w:pPr>
                    <w:jc w:val="center"/>
                    <w:rPr>
                      <w:szCs w:val="21"/>
                    </w:rPr>
                  </w:pPr>
                  <w:r>
                    <w:rPr>
                      <w:rFonts w:hint="eastAsia"/>
                      <w:szCs w:val="21"/>
                    </w:rPr>
                    <w:t>用切削液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6</w:t>
                  </w:r>
                </w:p>
              </w:tc>
              <w:tc>
                <w:tcPr>
                  <w:tcW w:w="2422" w:type="dxa"/>
                  <w:noWrap/>
                  <w:vAlign w:val="center"/>
                </w:tcPr>
                <w:p w:rsidR="00DE453E" w:rsidRDefault="00FE1F62">
                  <w:pPr>
                    <w:widowControl/>
                    <w:jc w:val="center"/>
                    <w:rPr>
                      <w:kern w:val="0"/>
                      <w:sz w:val="24"/>
                    </w:rPr>
                  </w:pPr>
                  <w:r>
                    <w:rPr>
                      <w:rFonts w:hint="eastAsia"/>
                    </w:rPr>
                    <w:t>钻攻中心</w:t>
                  </w:r>
                </w:p>
              </w:tc>
              <w:tc>
                <w:tcPr>
                  <w:tcW w:w="1108" w:type="dxa"/>
                  <w:noWrap/>
                  <w:vAlign w:val="center"/>
                </w:tcPr>
                <w:p w:rsidR="00DE453E" w:rsidRDefault="00FE1F62">
                  <w:pPr>
                    <w:jc w:val="center"/>
                    <w:rPr>
                      <w:szCs w:val="21"/>
                    </w:rPr>
                  </w:pPr>
                  <w:r>
                    <w:rPr>
                      <w:rFonts w:hint="eastAsia"/>
                      <w:szCs w:val="21"/>
                    </w:rPr>
                    <w:t>3</w:t>
                  </w:r>
                </w:p>
              </w:tc>
              <w:tc>
                <w:tcPr>
                  <w:tcW w:w="2031" w:type="dxa"/>
                  <w:noWrap/>
                  <w:vAlign w:val="center"/>
                </w:tcPr>
                <w:p w:rsidR="00DE453E" w:rsidRDefault="00FE1F62">
                  <w:pPr>
                    <w:jc w:val="center"/>
                    <w:rPr>
                      <w:szCs w:val="21"/>
                    </w:rPr>
                  </w:pPr>
                  <w:r>
                    <w:rPr>
                      <w:rFonts w:hint="eastAsia"/>
                      <w:szCs w:val="21"/>
                    </w:rPr>
                    <w:t>T</w:t>
                  </w:r>
                  <w:r>
                    <w:rPr>
                      <w:szCs w:val="21"/>
                    </w:rPr>
                    <w:t>M-540</w:t>
                  </w:r>
                </w:p>
              </w:tc>
              <w:tc>
                <w:tcPr>
                  <w:tcW w:w="2177" w:type="dxa"/>
                  <w:noWrap/>
                </w:tcPr>
                <w:p w:rsidR="00DE453E" w:rsidRDefault="00FE1F62">
                  <w:pPr>
                    <w:jc w:val="center"/>
                    <w:rPr>
                      <w:szCs w:val="21"/>
                    </w:rPr>
                  </w:pPr>
                  <w:r>
                    <w:rPr>
                      <w:rFonts w:hint="eastAsia"/>
                      <w:szCs w:val="21"/>
                    </w:rPr>
                    <w:t>用切削液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3</w:t>
                  </w:r>
                  <w:r>
                    <w:rPr>
                      <w:szCs w:val="21"/>
                    </w:rPr>
                    <w:t>7</w:t>
                  </w:r>
                </w:p>
              </w:tc>
              <w:tc>
                <w:tcPr>
                  <w:tcW w:w="2422" w:type="dxa"/>
                  <w:noWrap/>
                  <w:vAlign w:val="center"/>
                </w:tcPr>
                <w:p w:rsidR="00DE453E" w:rsidRDefault="00FE1F62">
                  <w:pPr>
                    <w:widowControl/>
                    <w:jc w:val="center"/>
                    <w:rPr>
                      <w:kern w:val="0"/>
                      <w:sz w:val="24"/>
                    </w:rPr>
                  </w:pPr>
                  <w:r>
                    <w:rPr>
                      <w:rFonts w:hint="eastAsia"/>
                    </w:rPr>
                    <w:t>数控车床</w:t>
                  </w:r>
                </w:p>
              </w:tc>
              <w:tc>
                <w:tcPr>
                  <w:tcW w:w="1108" w:type="dxa"/>
                  <w:noWrap/>
                  <w:vAlign w:val="center"/>
                </w:tcPr>
                <w:p w:rsidR="00DE453E" w:rsidRDefault="00FE1F62">
                  <w:pPr>
                    <w:jc w:val="center"/>
                    <w:rPr>
                      <w:szCs w:val="21"/>
                    </w:rPr>
                  </w:pPr>
                  <w:r>
                    <w:rPr>
                      <w:szCs w:val="21"/>
                    </w:rPr>
                    <w:t>2</w:t>
                  </w:r>
                </w:p>
              </w:tc>
              <w:tc>
                <w:tcPr>
                  <w:tcW w:w="2031" w:type="dxa"/>
                  <w:noWrap/>
                  <w:vAlign w:val="center"/>
                </w:tcPr>
                <w:p w:rsidR="00DE453E" w:rsidRDefault="00FE1F62">
                  <w:pPr>
                    <w:jc w:val="center"/>
                    <w:rPr>
                      <w:szCs w:val="21"/>
                    </w:rPr>
                  </w:pPr>
                  <w:r>
                    <w:rPr>
                      <w:rFonts w:hint="eastAsia"/>
                      <w:szCs w:val="21"/>
                    </w:rPr>
                    <w:t>C</w:t>
                  </w:r>
                  <w:r>
                    <w:rPr>
                      <w:szCs w:val="21"/>
                    </w:rPr>
                    <w:t>K6140</w:t>
                  </w:r>
                </w:p>
              </w:tc>
              <w:tc>
                <w:tcPr>
                  <w:tcW w:w="2177" w:type="dxa"/>
                  <w:noWrap/>
                </w:tcPr>
                <w:p w:rsidR="00DE453E" w:rsidRDefault="00FE1F62">
                  <w:pPr>
                    <w:jc w:val="center"/>
                    <w:rPr>
                      <w:szCs w:val="21"/>
                    </w:rPr>
                  </w:pPr>
                  <w:r>
                    <w:rPr>
                      <w:rFonts w:hint="eastAsia"/>
                      <w:szCs w:val="21"/>
                    </w:rPr>
                    <w:t>用切削液</w:t>
                  </w:r>
                </w:p>
              </w:tc>
            </w:tr>
            <w:tr w:rsidR="00DE453E">
              <w:trPr>
                <w:trHeight w:val="340"/>
                <w:jc w:val="center"/>
              </w:trPr>
              <w:tc>
                <w:tcPr>
                  <w:tcW w:w="642" w:type="dxa"/>
                  <w:noWrap/>
                  <w:vAlign w:val="center"/>
                </w:tcPr>
                <w:p w:rsidR="00DE453E" w:rsidRDefault="00FE1F62">
                  <w:pPr>
                    <w:jc w:val="center"/>
                    <w:rPr>
                      <w:szCs w:val="21"/>
                    </w:rPr>
                  </w:pPr>
                  <w:r>
                    <w:rPr>
                      <w:szCs w:val="21"/>
                    </w:rPr>
                    <w:t>38</w:t>
                  </w:r>
                </w:p>
              </w:tc>
              <w:tc>
                <w:tcPr>
                  <w:tcW w:w="2422" w:type="dxa"/>
                  <w:noWrap/>
                  <w:vAlign w:val="center"/>
                </w:tcPr>
                <w:p w:rsidR="00DE453E" w:rsidRDefault="00FE1F62">
                  <w:pPr>
                    <w:jc w:val="center"/>
                    <w:rPr>
                      <w:szCs w:val="21"/>
                    </w:rPr>
                  </w:pPr>
                  <w:r>
                    <w:rPr>
                      <w:rFonts w:hint="eastAsia"/>
                    </w:rPr>
                    <w:t>数控车床</w:t>
                  </w:r>
                </w:p>
              </w:tc>
              <w:tc>
                <w:tcPr>
                  <w:tcW w:w="1108" w:type="dxa"/>
                  <w:noWrap/>
                  <w:vAlign w:val="center"/>
                </w:tcPr>
                <w:p w:rsidR="00DE453E" w:rsidRDefault="00FE1F62">
                  <w:pPr>
                    <w:jc w:val="center"/>
                    <w:rPr>
                      <w:szCs w:val="21"/>
                    </w:rPr>
                  </w:pPr>
                  <w:r>
                    <w:rPr>
                      <w:szCs w:val="21"/>
                    </w:rPr>
                    <w:t>6</w:t>
                  </w:r>
                </w:p>
              </w:tc>
              <w:tc>
                <w:tcPr>
                  <w:tcW w:w="2031" w:type="dxa"/>
                  <w:noWrap/>
                  <w:vAlign w:val="center"/>
                </w:tcPr>
                <w:p w:rsidR="00DE453E" w:rsidRDefault="00FE1F62">
                  <w:pPr>
                    <w:jc w:val="center"/>
                    <w:rPr>
                      <w:szCs w:val="21"/>
                    </w:rPr>
                  </w:pPr>
                  <w:r>
                    <w:rPr>
                      <w:rFonts w:hint="eastAsia"/>
                      <w:szCs w:val="21"/>
                    </w:rPr>
                    <w:t>C</w:t>
                  </w:r>
                  <w:r>
                    <w:rPr>
                      <w:szCs w:val="21"/>
                    </w:rPr>
                    <w:t>5037</w:t>
                  </w:r>
                </w:p>
              </w:tc>
              <w:tc>
                <w:tcPr>
                  <w:tcW w:w="2177" w:type="dxa"/>
                  <w:noWrap/>
                </w:tcPr>
                <w:p w:rsidR="00DE453E" w:rsidRDefault="00FE1F62">
                  <w:pPr>
                    <w:jc w:val="center"/>
                    <w:rPr>
                      <w:szCs w:val="21"/>
                    </w:rPr>
                  </w:pPr>
                  <w:r>
                    <w:rPr>
                      <w:rFonts w:hint="eastAsia"/>
                      <w:szCs w:val="21"/>
                    </w:rPr>
                    <w:t>用切削液</w:t>
                  </w:r>
                </w:p>
              </w:tc>
            </w:tr>
            <w:tr w:rsidR="00DE453E">
              <w:trPr>
                <w:trHeight w:val="340"/>
                <w:jc w:val="center"/>
              </w:trPr>
              <w:tc>
                <w:tcPr>
                  <w:tcW w:w="642" w:type="dxa"/>
                  <w:noWrap/>
                  <w:vAlign w:val="center"/>
                </w:tcPr>
                <w:p w:rsidR="00DE453E" w:rsidRDefault="00FE1F62">
                  <w:pPr>
                    <w:jc w:val="center"/>
                    <w:rPr>
                      <w:szCs w:val="21"/>
                    </w:rPr>
                  </w:pPr>
                  <w:r>
                    <w:rPr>
                      <w:szCs w:val="21"/>
                    </w:rPr>
                    <w:t>39</w:t>
                  </w:r>
                </w:p>
              </w:tc>
              <w:tc>
                <w:tcPr>
                  <w:tcW w:w="2422" w:type="dxa"/>
                  <w:noWrap/>
                  <w:vAlign w:val="center"/>
                </w:tcPr>
                <w:p w:rsidR="00DE453E" w:rsidRDefault="00FE1F62">
                  <w:pPr>
                    <w:widowControl/>
                    <w:jc w:val="center"/>
                    <w:rPr>
                      <w:kern w:val="0"/>
                      <w:sz w:val="24"/>
                    </w:rPr>
                  </w:pPr>
                  <w:r>
                    <w:rPr>
                      <w:rFonts w:hint="eastAsia"/>
                    </w:rPr>
                    <w:t>普通车床</w:t>
                  </w:r>
                </w:p>
              </w:tc>
              <w:tc>
                <w:tcPr>
                  <w:tcW w:w="1108" w:type="dxa"/>
                  <w:noWrap/>
                  <w:vAlign w:val="center"/>
                </w:tcPr>
                <w:p w:rsidR="00DE453E" w:rsidRDefault="00FE1F62">
                  <w:pPr>
                    <w:jc w:val="center"/>
                    <w:rPr>
                      <w:szCs w:val="21"/>
                    </w:rPr>
                  </w:pPr>
                  <w:r>
                    <w:rPr>
                      <w:szCs w:val="21"/>
                    </w:rPr>
                    <w:t>1</w:t>
                  </w:r>
                </w:p>
              </w:tc>
              <w:tc>
                <w:tcPr>
                  <w:tcW w:w="2031" w:type="dxa"/>
                  <w:noWrap/>
                  <w:vAlign w:val="center"/>
                </w:tcPr>
                <w:p w:rsidR="00DE453E" w:rsidRDefault="00FE1F62">
                  <w:pPr>
                    <w:jc w:val="center"/>
                    <w:rPr>
                      <w:szCs w:val="21"/>
                    </w:rPr>
                  </w:pPr>
                  <w:r>
                    <w:rPr>
                      <w:rFonts w:hint="eastAsia"/>
                      <w:szCs w:val="21"/>
                    </w:rPr>
                    <w:t>C</w:t>
                  </w:r>
                  <w:r>
                    <w:rPr>
                      <w:szCs w:val="21"/>
                    </w:rPr>
                    <w:t>DE6140A</w:t>
                  </w:r>
                </w:p>
              </w:tc>
              <w:tc>
                <w:tcPr>
                  <w:tcW w:w="2177" w:type="dxa"/>
                  <w:noWrap/>
                  <w:vAlign w:val="center"/>
                </w:tcPr>
                <w:p w:rsidR="00DE453E" w:rsidRDefault="00FE1F62">
                  <w:pPr>
                    <w:jc w:val="center"/>
                    <w:rPr>
                      <w:szCs w:val="21"/>
                    </w:rPr>
                  </w:pPr>
                  <w:r>
                    <w:rPr>
                      <w:rFonts w:hint="eastAsia"/>
                      <w:szCs w:val="21"/>
                    </w:rPr>
                    <w:t>/</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4</w:t>
                  </w:r>
                  <w:r>
                    <w:rPr>
                      <w:szCs w:val="21"/>
                    </w:rPr>
                    <w:t>0</w:t>
                  </w:r>
                </w:p>
              </w:tc>
              <w:tc>
                <w:tcPr>
                  <w:tcW w:w="2422" w:type="dxa"/>
                  <w:noWrap/>
                </w:tcPr>
                <w:p w:rsidR="00DE453E" w:rsidRDefault="00FE1F62">
                  <w:pPr>
                    <w:jc w:val="center"/>
                    <w:rPr>
                      <w:szCs w:val="21"/>
                    </w:rPr>
                  </w:pPr>
                  <w:r>
                    <w:rPr>
                      <w:rFonts w:hint="eastAsia"/>
                    </w:rPr>
                    <w:t>普通车床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C</w:t>
                  </w:r>
                  <w:r>
                    <w:rPr>
                      <w:szCs w:val="21"/>
                    </w:rPr>
                    <w:t>Y6150</w:t>
                  </w:r>
                </w:p>
              </w:tc>
              <w:tc>
                <w:tcPr>
                  <w:tcW w:w="2177" w:type="dxa"/>
                  <w:noWrap/>
                  <w:vAlign w:val="center"/>
                </w:tcPr>
                <w:p w:rsidR="00DE453E" w:rsidRDefault="00FE1F62">
                  <w:pPr>
                    <w:jc w:val="center"/>
                    <w:rPr>
                      <w:szCs w:val="21"/>
                    </w:rPr>
                  </w:pPr>
                  <w:r>
                    <w:rPr>
                      <w:rFonts w:hint="eastAsia"/>
                      <w:szCs w:val="21"/>
                    </w:rPr>
                    <w:t>/</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4</w:t>
                  </w:r>
                  <w:r>
                    <w:rPr>
                      <w:szCs w:val="21"/>
                    </w:rPr>
                    <w:t>1</w:t>
                  </w:r>
                </w:p>
              </w:tc>
              <w:tc>
                <w:tcPr>
                  <w:tcW w:w="2422" w:type="dxa"/>
                  <w:noWrap/>
                </w:tcPr>
                <w:p w:rsidR="00DE453E" w:rsidRDefault="00FE1F62">
                  <w:pPr>
                    <w:jc w:val="center"/>
                    <w:rPr>
                      <w:szCs w:val="21"/>
                    </w:rPr>
                  </w:pPr>
                  <w:r>
                    <w:rPr>
                      <w:rFonts w:hint="eastAsia"/>
                    </w:rPr>
                    <w:t>普通车床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C</w:t>
                  </w:r>
                  <w:r>
                    <w:rPr>
                      <w:szCs w:val="21"/>
                    </w:rPr>
                    <w:t>W6180B</w:t>
                  </w:r>
                </w:p>
              </w:tc>
              <w:tc>
                <w:tcPr>
                  <w:tcW w:w="2177" w:type="dxa"/>
                  <w:noWrap/>
                  <w:vAlign w:val="center"/>
                </w:tcPr>
                <w:p w:rsidR="00DE453E" w:rsidRDefault="00FE1F62">
                  <w:pPr>
                    <w:jc w:val="center"/>
                    <w:rPr>
                      <w:szCs w:val="21"/>
                    </w:rPr>
                  </w:pPr>
                  <w:r>
                    <w:rPr>
                      <w:rFonts w:hint="eastAsia"/>
                      <w:szCs w:val="21"/>
                    </w:rPr>
                    <w:t>/</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4</w:t>
                  </w:r>
                  <w:r>
                    <w:rPr>
                      <w:szCs w:val="21"/>
                    </w:rPr>
                    <w:t>2</w:t>
                  </w:r>
                </w:p>
              </w:tc>
              <w:tc>
                <w:tcPr>
                  <w:tcW w:w="2422" w:type="dxa"/>
                  <w:noWrap/>
                  <w:vAlign w:val="center"/>
                </w:tcPr>
                <w:p w:rsidR="00DE453E" w:rsidRDefault="00FE1F62">
                  <w:pPr>
                    <w:widowControl/>
                    <w:jc w:val="center"/>
                    <w:rPr>
                      <w:kern w:val="0"/>
                      <w:sz w:val="24"/>
                    </w:rPr>
                  </w:pPr>
                  <w:r>
                    <w:rPr>
                      <w:rFonts w:hint="eastAsia"/>
                    </w:rPr>
                    <w:t>数控钻床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Z</w:t>
                  </w:r>
                  <w:r>
                    <w:rPr>
                      <w:szCs w:val="21"/>
                    </w:rPr>
                    <w:t>L5140C</w:t>
                  </w:r>
                </w:p>
              </w:tc>
              <w:tc>
                <w:tcPr>
                  <w:tcW w:w="2177" w:type="dxa"/>
                  <w:noWrap/>
                  <w:vAlign w:val="center"/>
                </w:tcPr>
                <w:p w:rsidR="00DE453E" w:rsidRDefault="00FE1F62">
                  <w:pPr>
                    <w:jc w:val="center"/>
                    <w:rPr>
                      <w:szCs w:val="21"/>
                    </w:rPr>
                  </w:pPr>
                  <w:r>
                    <w:rPr>
                      <w:rFonts w:hint="eastAsia"/>
                      <w:szCs w:val="21"/>
                    </w:rPr>
                    <w:t>/</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4</w:t>
                  </w:r>
                  <w:r>
                    <w:rPr>
                      <w:szCs w:val="21"/>
                    </w:rPr>
                    <w:t>3</w:t>
                  </w:r>
                </w:p>
              </w:tc>
              <w:tc>
                <w:tcPr>
                  <w:tcW w:w="2422" w:type="dxa"/>
                  <w:noWrap/>
                  <w:vAlign w:val="center"/>
                </w:tcPr>
                <w:p w:rsidR="00DE453E" w:rsidRDefault="00FE1F62">
                  <w:pPr>
                    <w:widowControl/>
                    <w:jc w:val="center"/>
                    <w:rPr>
                      <w:kern w:val="0"/>
                      <w:sz w:val="24"/>
                    </w:rPr>
                  </w:pPr>
                  <w:r>
                    <w:rPr>
                      <w:rFonts w:hint="eastAsia"/>
                    </w:rPr>
                    <w:t>摇臂钻床</w:t>
                  </w:r>
                </w:p>
              </w:tc>
              <w:tc>
                <w:tcPr>
                  <w:tcW w:w="1108" w:type="dxa"/>
                  <w:noWrap/>
                  <w:vAlign w:val="center"/>
                </w:tcPr>
                <w:p w:rsidR="00DE453E" w:rsidRDefault="00FE1F62">
                  <w:pPr>
                    <w:jc w:val="center"/>
                    <w:rPr>
                      <w:szCs w:val="21"/>
                    </w:rPr>
                  </w:pPr>
                  <w:r>
                    <w:rPr>
                      <w:rFonts w:hint="eastAsia"/>
                      <w:szCs w:val="21"/>
                    </w:rPr>
                    <w:t>2</w:t>
                  </w:r>
                </w:p>
              </w:tc>
              <w:tc>
                <w:tcPr>
                  <w:tcW w:w="2031" w:type="dxa"/>
                  <w:noWrap/>
                  <w:vAlign w:val="center"/>
                </w:tcPr>
                <w:p w:rsidR="00DE453E" w:rsidRDefault="00FE1F62">
                  <w:pPr>
                    <w:jc w:val="center"/>
                    <w:rPr>
                      <w:szCs w:val="21"/>
                    </w:rPr>
                  </w:pPr>
                  <w:r>
                    <w:rPr>
                      <w:rFonts w:hint="eastAsia"/>
                      <w:szCs w:val="21"/>
                    </w:rPr>
                    <w:t>Z</w:t>
                  </w:r>
                  <w:r>
                    <w:rPr>
                      <w:szCs w:val="21"/>
                    </w:rPr>
                    <w:t>3050</w:t>
                  </w:r>
                </w:p>
              </w:tc>
              <w:tc>
                <w:tcPr>
                  <w:tcW w:w="2177" w:type="dxa"/>
                  <w:noWrap/>
                  <w:vAlign w:val="center"/>
                </w:tcPr>
                <w:p w:rsidR="00DE453E" w:rsidRDefault="00FE1F62">
                  <w:pPr>
                    <w:jc w:val="center"/>
                    <w:rPr>
                      <w:szCs w:val="21"/>
                    </w:rPr>
                  </w:pPr>
                  <w:r>
                    <w:rPr>
                      <w:rFonts w:hint="eastAsia"/>
                      <w:szCs w:val="21"/>
                    </w:rPr>
                    <w:t>用切削液</w:t>
                  </w:r>
                </w:p>
              </w:tc>
            </w:tr>
            <w:tr w:rsidR="00DE453E">
              <w:trPr>
                <w:trHeight w:val="340"/>
                <w:jc w:val="center"/>
              </w:trPr>
              <w:tc>
                <w:tcPr>
                  <w:tcW w:w="642" w:type="dxa"/>
                  <w:noWrap/>
                  <w:vAlign w:val="center"/>
                </w:tcPr>
                <w:p w:rsidR="00DE453E" w:rsidRDefault="00FE1F62">
                  <w:pPr>
                    <w:jc w:val="center"/>
                    <w:rPr>
                      <w:szCs w:val="21"/>
                    </w:rPr>
                  </w:pPr>
                  <w:r>
                    <w:rPr>
                      <w:rFonts w:hint="eastAsia"/>
                      <w:szCs w:val="21"/>
                    </w:rPr>
                    <w:t>4</w:t>
                  </w:r>
                  <w:r>
                    <w:rPr>
                      <w:szCs w:val="21"/>
                    </w:rPr>
                    <w:t>4</w:t>
                  </w:r>
                </w:p>
              </w:tc>
              <w:tc>
                <w:tcPr>
                  <w:tcW w:w="2422" w:type="dxa"/>
                  <w:noWrap/>
                  <w:vAlign w:val="center"/>
                </w:tcPr>
                <w:p w:rsidR="00DE453E" w:rsidRDefault="00FE1F62">
                  <w:pPr>
                    <w:widowControl/>
                    <w:jc w:val="center"/>
                    <w:rPr>
                      <w:kern w:val="0"/>
                      <w:sz w:val="24"/>
                    </w:rPr>
                  </w:pPr>
                  <w:r>
                    <w:rPr>
                      <w:rFonts w:hint="eastAsia"/>
                    </w:rPr>
                    <w:t>立式车床</w:t>
                  </w:r>
                </w:p>
              </w:tc>
              <w:tc>
                <w:tcPr>
                  <w:tcW w:w="1108" w:type="dxa"/>
                  <w:noWrap/>
                  <w:vAlign w:val="center"/>
                </w:tcPr>
                <w:p w:rsidR="00DE453E" w:rsidRDefault="00FE1F62">
                  <w:pPr>
                    <w:jc w:val="center"/>
                    <w:rPr>
                      <w:szCs w:val="21"/>
                    </w:rPr>
                  </w:pPr>
                  <w:r>
                    <w:rPr>
                      <w:rFonts w:hint="eastAsia"/>
                      <w:szCs w:val="21"/>
                    </w:rPr>
                    <w:t>1</w:t>
                  </w:r>
                </w:p>
              </w:tc>
              <w:tc>
                <w:tcPr>
                  <w:tcW w:w="2031" w:type="dxa"/>
                  <w:noWrap/>
                  <w:vAlign w:val="center"/>
                </w:tcPr>
                <w:p w:rsidR="00DE453E" w:rsidRDefault="00FE1F62">
                  <w:pPr>
                    <w:jc w:val="center"/>
                    <w:rPr>
                      <w:szCs w:val="21"/>
                    </w:rPr>
                  </w:pPr>
                  <w:r>
                    <w:rPr>
                      <w:rFonts w:hint="eastAsia"/>
                      <w:szCs w:val="21"/>
                    </w:rPr>
                    <w:t>C</w:t>
                  </w:r>
                  <w:r>
                    <w:rPr>
                      <w:szCs w:val="21"/>
                    </w:rPr>
                    <w:t>A5112EX10/5</w:t>
                  </w:r>
                </w:p>
              </w:tc>
              <w:tc>
                <w:tcPr>
                  <w:tcW w:w="2177" w:type="dxa"/>
                  <w:noWrap/>
                  <w:vAlign w:val="center"/>
                </w:tcPr>
                <w:p w:rsidR="00DE453E" w:rsidRDefault="00FE1F62">
                  <w:pPr>
                    <w:jc w:val="center"/>
                    <w:rPr>
                      <w:szCs w:val="21"/>
                    </w:rPr>
                  </w:pPr>
                  <w:r>
                    <w:rPr>
                      <w:rFonts w:hint="eastAsia"/>
                      <w:szCs w:val="21"/>
                    </w:rPr>
                    <w:t>/</w:t>
                  </w:r>
                </w:p>
              </w:tc>
            </w:tr>
          </w:tbl>
          <w:p w:rsidR="00DE453E" w:rsidRDefault="00FE1F62">
            <w:pPr>
              <w:autoSpaceDE w:val="0"/>
              <w:autoSpaceDN w:val="0"/>
              <w:adjustRightInd w:val="0"/>
              <w:snapToGrid w:val="0"/>
              <w:spacing w:line="520" w:lineRule="exact"/>
              <w:ind w:firstLineChars="200" w:firstLine="480"/>
              <w:jc w:val="left"/>
              <w:rPr>
                <w:sz w:val="24"/>
              </w:rPr>
            </w:pPr>
            <w:r>
              <w:rPr>
                <w:sz w:val="24"/>
              </w:rPr>
              <w:t>对比《产业结构调整指导目录》（</w:t>
            </w:r>
            <w:r>
              <w:rPr>
                <w:sz w:val="24"/>
              </w:rPr>
              <w:t>2019</w:t>
            </w:r>
            <w:r>
              <w:rPr>
                <w:sz w:val="24"/>
              </w:rPr>
              <w:t>年本）以及《高耗能落后机电设备（产品）淘汰目录（第一批</w:t>
            </w:r>
            <w:r>
              <w:rPr>
                <w:sz w:val="24"/>
              </w:rPr>
              <w:t>~</w:t>
            </w:r>
            <w:r>
              <w:rPr>
                <w:sz w:val="24"/>
              </w:rPr>
              <w:t>第四批）》，本项目所选用的生产设备均不在上述目录之中，无淘汰类生产设备。</w:t>
            </w:r>
          </w:p>
          <w:p w:rsidR="00DE453E" w:rsidRDefault="00FE1F62">
            <w:pPr>
              <w:autoSpaceDE w:val="0"/>
              <w:autoSpaceDN w:val="0"/>
              <w:spacing w:line="520" w:lineRule="exact"/>
              <w:rPr>
                <w:b/>
                <w:bCs/>
                <w:sz w:val="24"/>
                <w:lang w:bidi="zh-CN"/>
              </w:rPr>
            </w:pPr>
            <w:r>
              <w:rPr>
                <w:b/>
                <w:bCs/>
                <w:sz w:val="24"/>
                <w:lang w:bidi="zh-CN"/>
              </w:rPr>
              <w:t>6</w:t>
            </w:r>
            <w:r>
              <w:rPr>
                <w:b/>
                <w:bCs/>
                <w:sz w:val="24"/>
                <w:lang w:bidi="zh-CN"/>
              </w:rPr>
              <w:t>、主要原辅材料、能源及动力消耗</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主要原辅材料、能源及动力消耗情况一览表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1"/>
              <w:gridCol w:w="1029"/>
              <w:gridCol w:w="539"/>
              <w:gridCol w:w="566"/>
              <w:gridCol w:w="1214"/>
              <w:gridCol w:w="4603"/>
            </w:tblGrid>
            <w:tr w:rsidR="00DE453E">
              <w:trPr>
                <w:trHeight w:val="340"/>
                <w:jc w:val="center"/>
              </w:trPr>
              <w:tc>
                <w:tcPr>
                  <w:tcW w:w="321" w:type="pct"/>
                  <w:noWrap/>
                  <w:vAlign w:val="center"/>
                </w:tcPr>
                <w:p w:rsidR="00DE453E" w:rsidRDefault="00FE1F62">
                  <w:pPr>
                    <w:jc w:val="center"/>
                    <w:rPr>
                      <w:b/>
                      <w:bCs/>
                    </w:rPr>
                  </w:pPr>
                  <w:r>
                    <w:rPr>
                      <w:rFonts w:hint="eastAsia"/>
                      <w:b/>
                      <w:bCs/>
                    </w:rPr>
                    <w:t>序号</w:t>
                  </w:r>
                </w:p>
              </w:tc>
              <w:tc>
                <w:tcPr>
                  <w:tcW w:w="1009" w:type="pct"/>
                  <w:noWrap/>
                  <w:vAlign w:val="center"/>
                </w:tcPr>
                <w:p w:rsidR="00DE453E" w:rsidRDefault="00FE1F62">
                  <w:pPr>
                    <w:jc w:val="center"/>
                    <w:rPr>
                      <w:b/>
                      <w:bCs/>
                    </w:rPr>
                  </w:pPr>
                  <w:r>
                    <w:rPr>
                      <w:rFonts w:hint="eastAsia"/>
                      <w:b/>
                      <w:bCs/>
                    </w:rPr>
                    <w:t>名称</w:t>
                  </w:r>
                </w:p>
              </w:tc>
              <w:tc>
                <w:tcPr>
                  <w:tcW w:w="537" w:type="pct"/>
                  <w:noWrap/>
                  <w:vAlign w:val="center"/>
                </w:tcPr>
                <w:p w:rsidR="00DE453E" w:rsidRDefault="00FE1F62">
                  <w:pPr>
                    <w:jc w:val="center"/>
                    <w:rPr>
                      <w:b/>
                      <w:bCs/>
                    </w:rPr>
                  </w:pPr>
                  <w:r>
                    <w:rPr>
                      <w:rFonts w:hint="eastAsia"/>
                      <w:b/>
                      <w:bCs/>
                    </w:rPr>
                    <w:t>单位</w:t>
                  </w:r>
                </w:p>
              </w:tc>
              <w:tc>
                <w:tcPr>
                  <w:tcW w:w="619" w:type="pct"/>
                  <w:noWrap/>
                  <w:vAlign w:val="center"/>
                </w:tcPr>
                <w:p w:rsidR="00DE453E" w:rsidRDefault="00FE1F62">
                  <w:pPr>
                    <w:jc w:val="center"/>
                    <w:rPr>
                      <w:b/>
                      <w:bCs/>
                    </w:rPr>
                  </w:pPr>
                  <w:r>
                    <w:rPr>
                      <w:rFonts w:hint="eastAsia"/>
                      <w:b/>
                      <w:bCs/>
                    </w:rPr>
                    <w:t>年耗量</w:t>
                  </w:r>
                </w:p>
              </w:tc>
              <w:tc>
                <w:tcPr>
                  <w:tcW w:w="1246" w:type="pct"/>
                  <w:noWrap/>
                  <w:vAlign w:val="center"/>
                </w:tcPr>
                <w:p w:rsidR="00DE453E" w:rsidRDefault="00FE1F62">
                  <w:pPr>
                    <w:jc w:val="center"/>
                    <w:rPr>
                      <w:b/>
                      <w:bCs/>
                    </w:rPr>
                  </w:pPr>
                  <w:r>
                    <w:rPr>
                      <w:rFonts w:hint="eastAsia"/>
                      <w:b/>
                      <w:bCs/>
                    </w:rPr>
                    <w:t>规格</w:t>
                  </w:r>
                  <w:r>
                    <w:rPr>
                      <w:rFonts w:hint="eastAsia"/>
                      <w:b/>
                      <w:bCs/>
                    </w:rPr>
                    <w:t>/</w:t>
                  </w:r>
                  <w:r>
                    <w:rPr>
                      <w:rFonts w:hint="eastAsia"/>
                      <w:b/>
                      <w:bCs/>
                    </w:rPr>
                    <w:t>形态</w:t>
                  </w:r>
                  <w:r>
                    <w:rPr>
                      <w:rFonts w:hint="eastAsia"/>
                      <w:b/>
                      <w:bCs/>
                    </w:rPr>
                    <w:t>/</w:t>
                  </w:r>
                  <w:r>
                    <w:rPr>
                      <w:rFonts w:hint="eastAsia"/>
                      <w:b/>
                      <w:bCs/>
                    </w:rPr>
                    <w:t>包装方式</w:t>
                  </w:r>
                </w:p>
              </w:tc>
              <w:tc>
                <w:tcPr>
                  <w:tcW w:w="1266" w:type="pct"/>
                  <w:noWrap/>
                  <w:vAlign w:val="center"/>
                </w:tcPr>
                <w:p w:rsidR="00DE453E" w:rsidRDefault="00FE1F62">
                  <w:pPr>
                    <w:jc w:val="center"/>
                    <w:rPr>
                      <w:b/>
                      <w:bCs/>
                    </w:rPr>
                  </w:pPr>
                  <w:r>
                    <w:rPr>
                      <w:rFonts w:hint="eastAsia"/>
                      <w:b/>
                      <w:bCs/>
                    </w:rPr>
                    <w:t>备注</w:t>
                  </w:r>
                </w:p>
              </w:tc>
            </w:tr>
            <w:tr w:rsidR="00DE453E">
              <w:trPr>
                <w:trHeight w:val="340"/>
                <w:jc w:val="center"/>
              </w:trPr>
              <w:tc>
                <w:tcPr>
                  <w:tcW w:w="321" w:type="pct"/>
                  <w:noWrap/>
                  <w:vAlign w:val="center"/>
                </w:tcPr>
                <w:p w:rsidR="00DE453E" w:rsidRDefault="00FE1F62">
                  <w:pPr>
                    <w:jc w:val="center"/>
                  </w:pPr>
                  <w:r>
                    <w:rPr>
                      <w:rFonts w:hint="eastAsia"/>
                    </w:rPr>
                    <w:t>1</w:t>
                  </w:r>
                </w:p>
              </w:tc>
              <w:tc>
                <w:tcPr>
                  <w:tcW w:w="1009" w:type="pct"/>
                  <w:noWrap/>
                  <w:vAlign w:val="center"/>
                </w:tcPr>
                <w:p w:rsidR="00DE453E" w:rsidRDefault="00FE1F62">
                  <w:pPr>
                    <w:jc w:val="center"/>
                  </w:pPr>
                  <w:r>
                    <w:rPr>
                      <w:rFonts w:hint="eastAsia"/>
                    </w:rPr>
                    <w:t>锻件</w:t>
                  </w:r>
                </w:p>
              </w:tc>
              <w:tc>
                <w:tcPr>
                  <w:tcW w:w="537" w:type="pct"/>
                  <w:noWrap/>
                  <w:vAlign w:val="center"/>
                </w:tcPr>
                <w:p w:rsidR="00DE453E" w:rsidRDefault="00FE1F62">
                  <w:pPr>
                    <w:jc w:val="center"/>
                  </w:pPr>
                  <w:r>
                    <w:rPr>
                      <w:rFonts w:hint="eastAsia"/>
                    </w:rPr>
                    <w:t>t/a</w:t>
                  </w:r>
                </w:p>
              </w:tc>
              <w:tc>
                <w:tcPr>
                  <w:tcW w:w="619" w:type="pct"/>
                  <w:noWrap/>
                  <w:vAlign w:val="center"/>
                </w:tcPr>
                <w:p w:rsidR="00DE453E" w:rsidRDefault="00FE1F62">
                  <w:pPr>
                    <w:jc w:val="center"/>
                  </w:pPr>
                  <w:r>
                    <w:rPr>
                      <w:rFonts w:hint="eastAsia"/>
                    </w:rPr>
                    <w:t>5</w:t>
                  </w:r>
                  <w:r>
                    <w:t>00</w:t>
                  </w:r>
                </w:p>
              </w:tc>
              <w:tc>
                <w:tcPr>
                  <w:tcW w:w="1246" w:type="pct"/>
                  <w:noWrap/>
                  <w:vAlign w:val="center"/>
                </w:tcPr>
                <w:p w:rsidR="00DE453E" w:rsidRDefault="00FE1F62">
                  <w:pPr>
                    <w:jc w:val="center"/>
                  </w:pPr>
                  <w:r>
                    <w:rPr>
                      <w:rFonts w:hint="eastAsia"/>
                    </w:rPr>
                    <w:t>圆环状</w:t>
                  </w:r>
                  <w:r>
                    <w:rPr>
                      <w:rFonts w:hint="eastAsia"/>
                    </w:rPr>
                    <w:t>/</w:t>
                  </w:r>
                  <w:r>
                    <w:rPr>
                      <w:rFonts w:hint="eastAsia"/>
                    </w:rPr>
                    <w:t>无包装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2</w:t>
                  </w:r>
                </w:p>
              </w:tc>
              <w:tc>
                <w:tcPr>
                  <w:tcW w:w="1009" w:type="pct"/>
                  <w:noWrap/>
                  <w:vAlign w:val="center"/>
                </w:tcPr>
                <w:p w:rsidR="00DE453E" w:rsidRDefault="00FE1F62">
                  <w:pPr>
                    <w:jc w:val="center"/>
                  </w:pPr>
                  <w:r>
                    <w:rPr>
                      <w:rFonts w:hint="eastAsia"/>
                    </w:rPr>
                    <w:t>黄铜保持器</w:t>
                  </w:r>
                </w:p>
              </w:tc>
              <w:tc>
                <w:tcPr>
                  <w:tcW w:w="537" w:type="pct"/>
                  <w:noWrap/>
                  <w:vAlign w:val="center"/>
                </w:tcPr>
                <w:p w:rsidR="00DE453E" w:rsidRDefault="00FE1F62">
                  <w:pPr>
                    <w:jc w:val="center"/>
                  </w:pPr>
                  <w:r>
                    <w:rPr>
                      <w:rFonts w:hint="eastAsia"/>
                    </w:rPr>
                    <w:t>件</w:t>
                  </w:r>
                  <w:r>
                    <w:rPr>
                      <w:rFonts w:hint="eastAsia"/>
                    </w:rPr>
                    <w:t>/a</w:t>
                  </w:r>
                </w:p>
              </w:tc>
              <w:tc>
                <w:tcPr>
                  <w:tcW w:w="619" w:type="pct"/>
                  <w:noWrap/>
                  <w:vAlign w:val="center"/>
                </w:tcPr>
                <w:p w:rsidR="00DE453E" w:rsidRDefault="00FE1F62">
                  <w:pPr>
                    <w:jc w:val="center"/>
                  </w:pPr>
                  <w:r>
                    <w:rPr>
                      <w:rFonts w:hint="eastAsia"/>
                    </w:rPr>
                    <w:t>1</w:t>
                  </w:r>
                  <w:r>
                    <w:t>2</w:t>
                  </w:r>
                  <w:r>
                    <w:rPr>
                      <w:rFonts w:hint="eastAsia"/>
                    </w:rPr>
                    <w:t>万</w:t>
                  </w:r>
                </w:p>
              </w:tc>
              <w:tc>
                <w:tcPr>
                  <w:tcW w:w="1246" w:type="pct"/>
                  <w:noWrap/>
                  <w:vAlign w:val="center"/>
                </w:tcPr>
                <w:p w:rsidR="00DE453E" w:rsidRDefault="00FE1F62">
                  <w:pPr>
                    <w:jc w:val="center"/>
                  </w:pPr>
                  <w:r>
                    <w:rPr>
                      <w:rFonts w:hint="eastAsia"/>
                    </w:rPr>
                    <w:t>圆环状</w:t>
                  </w:r>
                  <w:r>
                    <w:rPr>
                      <w:rFonts w:hint="eastAsia"/>
                    </w:rPr>
                    <w:t>/</w:t>
                  </w:r>
                  <w:r>
                    <w:rPr>
                      <w:rFonts w:hint="eastAsia"/>
                    </w:rPr>
                    <w:t>纸包装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3</w:t>
                  </w:r>
                </w:p>
              </w:tc>
              <w:tc>
                <w:tcPr>
                  <w:tcW w:w="1009" w:type="pct"/>
                  <w:noWrap/>
                  <w:vAlign w:val="center"/>
                </w:tcPr>
                <w:p w:rsidR="00DE453E" w:rsidRDefault="00FE1F62">
                  <w:pPr>
                    <w:jc w:val="center"/>
                  </w:pPr>
                  <w:r>
                    <w:rPr>
                      <w:rFonts w:hint="eastAsia"/>
                    </w:rPr>
                    <w:t>尼龙隔离块</w:t>
                  </w:r>
                </w:p>
              </w:tc>
              <w:tc>
                <w:tcPr>
                  <w:tcW w:w="537" w:type="pct"/>
                  <w:noWrap/>
                  <w:vAlign w:val="center"/>
                </w:tcPr>
                <w:p w:rsidR="00DE453E" w:rsidRDefault="00FE1F62">
                  <w:pPr>
                    <w:jc w:val="center"/>
                  </w:pPr>
                  <w:r>
                    <w:rPr>
                      <w:rFonts w:hint="eastAsia"/>
                    </w:rPr>
                    <w:t>粒</w:t>
                  </w:r>
                  <w:r>
                    <w:rPr>
                      <w:rFonts w:hint="eastAsia"/>
                    </w:rPr>
                    <w:t>/a</w:t>
                  </w:r>
                </w:p>
              </w:tc>
              <w:tc>
                <w:tcPr>
                  <w:tcW w:w="619" w:type="pct"/>
                  <w:noWrap/>
                  <w:vAlign w:val="center"/>
                </w:tcPr>
                <w:p w:rsidR="00DE453E" w:rsidRDefault="00FE1F62">
                  <w:pPr>
                    <w:jc w:val="center"/>
                  </w:pPr>
                  <w:r>
                    <w:rPr>
                      <w:rFonts w:hint="eastAsia"/>
                    </w:rPr>
                    <w:t>2</w:t>
                  </w:r>
                  <w:r>
                    <w:t>00</w:t>
                  </w:r>
                  <w:r>
                    <w:rPr>
                      <w:rFonts w:hint="eastAsia"/>
                    </w:rPr>
                    <w:t>万</w:t>
                  </w:r>
                </w:p>
              </w:tc>
              <w:tc>
                <w:tcPr>
                  <w:tcW w:w="1246" w:type="pct"/>
                  <w:noWrap/>
                  <w:vAlign w:val="center"/>
                </w:tcPr>
                <w:p w:rsidR="00DE453E" w:rsidRDefault="00FE1F62">
                  <w:pPr>
                    <w:jc w:val="center"/>
                  </w:pPr>
                  <w:r>
                    <w:rPr>
                      <w:rFonts w:hint="eastAsia"/>
                    </w:rPr>
                    <w:t>圆环状</w:t>
                  </w:r>
                  <w:r>
                    <w:rPr>
                      <w:rFonts w:hint="eastAsia"/>
                    </w:rPr>
                    <w:t>/</w:t>
                  </w:r>
                  <w:r>
                    <w:rPr>
                      <w:rFonts w:hint="eastAsia"/>
                    </w:rPr>
                    <w:t>自封袋</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4</w:t>
                  </w:r>
                </w:p>
              </w:tc>
              <w:tc>
                <w:tcPr>
                  <w:tcW w:w="1009" w:type="pct"/>
                  <w:noWrap/>
                  <w:vAlign w:val="center"/>
                </w:tcPr>
                <w:p w:rsidR="00DE453E" w:rsidRDefault="00FE1F62">
                  <w:pPr>
                    <w:jc w:val="center"/>
                  </w:pPr>
                  <w:r>
                    <w:rPr>
                      <w:rFonts w:hint="eastAsia"/>
                    </w:rPr>
                    <w:t>滚子</w:t>
                  </w:r>
                </w:p>
              </w:tc>
              <w:tc>
                <w:tcPr>
                  <w:tcW w:w="537" w:type="pct"/>
                  <w:noWrap/>
                  <w:vAlign w:val="center"/>
                </w:tcPr>
                <w:p w:rsidR="00DE453E" w:rsidRDefault="00FE1F62">
                  <w:pPr>
                    <w:jc w:val="center"/>
                  </w:pPr>
                  <w:r>
                    <w:rPr>
                      <w:rFonts w:hint="eastAsia"/>
                    </w:rPr>
                    <w:t>粒</w:t>
                  </w:r>
                  <w:r>
                    <w:rPr>
                      <w:rFonts w:hint="eastAsia"/>
                    </w:rPr>
                    <w:t>/a</w:t>
                  </w:r>
                </w:p>
              </w:tc>
              <w:tc>
                <w:tcPr>
                  <w:tcW w:w="619" w:type="pct"/>
                  <w:noWrap/>
                  <w:vAlign w:val="center"/>
                </w:tcPr>
                <w:p w:rsidR="00DE453E" w:rsidRDefault="00FE1F62">
                  <w:pPr>
                    <w:jc w:val="center"/>
                  </w:pPr>
                  <w:r>
                    <w:rPr>
                      <w:rFonts w:hint="eastAsia"/>
                    </w:rPr>
                    <w:t>3</w:t>
                  </w:r>
                  <w:r>
                    <w:t>00</w:t>
                  </w:r>
                  <w:r>
                    <w:rPr>
                      <w:rFonts w:hint="eastAsia"/>
                    </w:rPr>
                    <w:t>万</w:t>
                  </w:r>
                </w:p>
              </w:tc>
              <w:tc>
                <w:tcPr>
                  <w:tcW w:w="1246" w:type="pct"/>
                  <w:noWrap/>
                  <w:vAlign w:val="center"/>
                </w:tcPr>
                <w:p w:rsidR="00DE453E" w:rsidRDefault="00FE1F62">
                  <w:pPr>
                    <w:jc w:val="center"/>
                  </w:pPr>
                  <w:r>
                    <w:rPr>
                      <w:rFonts w:hint="eastAsia"/>
                    </w:rPr>
                    <w:t>圆柱状</w:t>
                  </w:r>
                  <w:r>
                    <w:rPr>
                      <w:rFonts w:hint="eastAsia"/>
                    </w:rPr>
                    <w:t>/</w:t>
                  </w:r>
                  <w:r>
                    <w:rPr>
                      <w:rFonts w:hint="eastAsia"/>
                    </w:rPr>
                    <w:t>纸箱</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5</w:t>
                  </w:r>
                </w:p>
              </w:tc>
              <w:tc>
                <w:tcPr>
                  <w:tcW w:w="1009" w:type="pct"/>
                  <w:noWrap/>
                  <w:vAlign w:val="center"/>
                </w:tcPr>
                <w:p w:rsidR="00DE453E" w:rsidRDefault="00FE1F62">
                  <w:pPr>
                    <w:jc w:val="center"/>
                  </w:pPr>
                  <w:r>
                    <w:rPr>
                      <w:rFonts w:hint="eastAsia"/>
                    </w:rPr>
                    <w:t>骨架密封</w:t>
                  </w:r>
                </w:p>
              </w:tc>
              <w:tc>
                <w:tcPr>
                  <w:tcW w:w="537" w:type="pct"/>
                  <w:noWrap/>
                  <w:vAlign w:val="center"/>
                </w:tcPr>
                <w:p w:rsidR="00DE453E" w:rsidRDefault="00FE1F62">
                  <w:pPr>
                    <w:jc w:val="center"/>
                  </w:pPr>
                  <w:r>
                    <w:rPr>
                      <w:rFonts w:hint="eastAsia"/>
                    </w:rPr>
                    <w:t>个</w:t>
                  </w:r>
                  <w:r>
                    <w:rPr>
                      <w:rFonts w:hint="eastAsia"/>
                    </w:rPr>
                    <w:t>/a</w:t>
                  </w:r>
                </w:p>
              </w:tc>
              <w:tc>
                <w:tcPr>
                  <w:tcW w:w="619" w:type="pct"/>
                  <w:noWrap/>
                  <w:vAlign w:val="center"/>
                </w:tcPr>
                <w:p w:rsidR="00DE453E" w:rsidRDefault="00FE1F62">
                  <w:pPr>
                    <w:jc w:val="center"/>
                  </w:pPr>
                  <w:r>
                    <w:rPr>
                      <w:rFonts w:hint="eastAsia"/>
                    </w:rPr>
                    <w:t>3</w:t>
                  </w:r>
                  <w:r>
                    <w:t>0</w:t>
                  </w:r>
                  <w:r>
                    <w:rPr>
                      <w:rFonts w:hint="eastAsia"/>
                    </w:rPr>
                    <w:t>万</w:t>
                  </w:r>
                </w:p>
              </w:tc>
              <w:tc>
                <w:tcPr>
                  <w:tcW w:w="1246" w:type="pct"/>
                  <w:noWrap/>
                  <w:vAlign w:val="center"/>
                </w:tcPr>
                <w:p w:rsidR="00DE453E" w:rsidRDefault="00FE1F62">
                  <w:pPr>
                    <w:jc w:val="center"/>
                  </w:pPr>
                  <w:r>
                    <w:rPr>
                      <w:rFonts w:hint="eastAsia"/>
                    </w:rPr>
                    <w:t>圆环状</w:t>
                  </w:r>
                  <w:r>
                    <w:rPr>
                      <w:rFonts w:hint="eastAsia"/>
                    </w:rPr>
                    <w:t>/</w:t>
                  </w:r>
                  <w:r>
                    <w:rPr>
                      <w:rFonts w:hint="eastAsia"/>
                    </w:rPr>
                    <w:t>袋子包装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6</w:t>
                  </w:r>
                </w:p>
              </w:tc>
              <w:tc>
                <w:tcPr>
                  <w:tcW w:w="1009" w:type="pct"/>
                  <w:noWrap/>
                  <w:vAlign w:val="center"/>
                </w:tcPr>
                <w:p w:rsidR="00DE453E" w:rsidRDefault="00FE1F62">
                  <w:pPr>
                    <w:jc w:val="center"/>
                  </w:pPr>
                  <w:r>
                    <w:rPr>
                      <w:rFonts w:hint="eastAsia"/>
                    </w:rPr>
                    <w:t>砂轮</w:t>
                  </w:r>
                </w:p>
              </w:tc>
              <w:tc>
                <w:tcPr>
                  <w:tcW w:w="537" w:type="pct"/>
                  <w:noWrap/>
                  <w:vAlign w:val="center"/>
                </w:tcPr>
                <w:p w:rsidR="00DE453E" w:rsidRDefault="00FE1F62">
                  <w:pPr>
                    <w:jc w:val="center"/>
                  </w:pPr>
                  <w:r>
                    <w:rPr>
                      <w:rFonts w:hint="eastAsia"/>
                    </w:rPr>
                    <w:t>片</w:t>
                  </w:r>
                  <w:r>
                    <w:rPr>
                      <w:rFonts w:hint="eastAsia"/>
                    </w:rPr>
                    <w:t>/a</w:t>
                  </w:r>
                </w:p>
              </w:tc>
              <w:tc>
                <w:tcPr>
                  <w:tcW w:w="619" w:type="pct"/>
                  <w:noWrap/>
                  <w:vAlign w:val="center"/>
                </w:tcPr>
                <w:p w:rsidR="00DE453E" w:rsidRDefault="00FE1F62">
                  <w:pPr>
                    <w:jc w:val="center"/>
                  </w:pPr>
                  <w:r>
                    <w:t>3000</w:t>
                  </w:r>
                </w:p>
              </w:tc>
              <w:tc>
                <w:tcPr>
                  <w:tcW w:w="1246" w:type="pct"/>
                  <w:noWrap/>
                  <w:vAlign w:val="center"/>
                </w:tcPr>
                <w:p w:rsidR="00DE453E" w:rsidRDefault="00FE1F62">
                  <w:pPr>
                    <w:jc w:val="center"/>
                  </w:pPr>
                  <w:r>
                    <w:rPr>
                      <w:rFonts w:hint="eastAsia"/>
                    </w:rPr>
                    <w:t>圆环状</w:t>
                  </w:r>
                  <w:r>
                    <w:rPr>
                      <w:rFonts w:hint="eastAsia"/>
                    </w:rPr>
                    <w:t>/</w:t>
                  </w:r>
                  <w:r>
                    <w:rPr>
                      <w:rFonts w:hint="eastAsia"/>
                    </w:rPr>
                    <w:t>无包装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7</w:t>
                  </w:r>
                </w:p>
              </w:tc>
              <w:tc>
                <w:tcPr>
                  <w:tcW w:w="1009" w:type="pct"/>
                  <w:noWrap/>
                  <w:vAlign w:val="center"/>
                </w:tcPr>
                <w:p w:rsidR="00DE453E" w:rsidRDefault="00FE1F62">
                  <w:pPr>
                    <w:jc w:val="center"/>
                  </w:pPr>
                  <w:r>
                    <w:rPr>
                      <w:rFonts w:hint="eastAsia"/>
                    </w:rPr>
                    <w:t>磨削液</w:t>
                  </w:r>
                  <w:r>
                    <w:rPr>
                      <w:rFonts w:hint="eastAsia"/>
                    </w:rPr>
                    <w:t>（</w:t>
                  </w:r>
                  <w:r>
                    <w:rPr>
                      <w:rFonts w:hint="eastAsia"/>
                    </w:rPr>
                    <w:t>原液</w:t>
                  </w:r>
                  <w:r>
                    <w:rPr>
                      <w:rFonts w:hint="eastAsia"/>
                    </w:rPr>
                    <w:t>）</w:t>
                  </w:r>
                </w:p>
              </w:tc>
              <w:tc>
                <w:tcPr>
                  <w:tcW w:w="537" w:type="pct"/>
                  <w:noWrap/>
                  <w:vAlign w:val="center"/>
                </w:tcPr>
                <w:p w:rsidR="00DE453E" w:rsidRDefault="00FE1F62">
                  <w:pPr>
                    <w:jc w:val="center"/>
                  </w:pPr>
                  <w:r>
                    <w:rPr>
                      <w:rFonts w:hint="eastAsia"/>
                    </w:rPr>
                    <w:t>t/a</w:t>
                  </w:r>
                </w:p>
              </w:tc>
              <w:tc>
                <w:tcPr>
                  <w:tcW w:w="619" w:type="pct"/>
                  <w:noWrap/>
                  <w:vAlign w:val="center"/>
                </w:tcPr>
                <w:p w:rsidR="00DE453E" w:rsidRDefault="00FE1F62">
                  <w:pPr>
                    <w:jc w:val="center"/>
                  </w:pPr>
                  <w:r>
                    <w:rPr>
                      <w:rFonts w:hint="eastAsia"/>
                    </w:rPr>
                    <w:t>3.5</w:t>
                  </w:r>
                </w:p>
              </w:tc>
              <w:tc>
                <w:tcPr>
                  <w:tcW w:w="1246" w:type="pct"/>
                  <w:noWrap/>
                  <w:vAlign w:val="center"/>
                </w:tcPr>
                <w:p w:rsidR="00DE453E" w:rsidRDefault="00FE1F62">
                  <w:pPr>
                    <w:jc w:val="center"/>
                  </w:pPr>
                  <w:r>
                    <w:rPr>
                      <w:rFonts w:hint="eastAsia"/>
                    </w:rPr>
                    <w:t>液体</w:t>
                  </w:r>
                  <w:r>
                    <w:rPr>
                      <w:rFonts w:hint="eastAsia"/>
                    </w:rPr>
                    <w:t>/</w:t>
                  </w:r>
                  <w:r>
                    <w:rPr>
                      <w:rFonts w:hint="eastAsia"/>
                    </w:rPr>
                    <w:t>铁桶包装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8</w:t>
                  </w:r>
                </w:p>
              </w:tc>
              <w:tc>
                <w:tcPr>
                  <w:tcW w:w="1009" w:type="pct"/>
                  <w:noWrap/>
                  <w:vAlign w:val="center"/>
                </w:tcPr>
                <w:p w:rsidR="00DE453E" w:rsidRDefault="00FE1F62">
                  <w:pPr>
                    <w:jc w:val="center"/>
                  </w:pPr>
                  <w:r>
                    <w:rPr>
                      <w:rFonts w:hint="eastAsia"/>
                    </w:rPr>
                    <w:t>切削液</w:t>
                  </w:r>
                  <w:r>
                    <w:rPr>
                      <w:rFonts w:hint="eastAsia"/>
                    </w:rPr>
                    <w:t>（</w:t>
                  </w:r>
                  <w:r>
                    <w:rPr>
                      <w:rFonts w:hint="eastAsia"/>
                    </w:rPr>
                    <w:t>原液</w:t>
                  </w:r>
                  <w:r>
                    <w:rPr>
                      <w:rFonts w:hint="eastAsia"/>
                    </w:rPr>
                    <w:t>）</w:t>
                  </w:r>
                </w:p>
              </w:tc>
              <w:tc>
                <w:tcPr>
                  <w:tcW w:w="537" w:type="pct"/>
                  <w:noWrap/>
                  <w:vAlign w:val="center"/>
                </w:tcPr>
                <w:p w:rsidR="00DE453E" w:rsidRDefault="00FE1F62">
                  <w:pPr>
                    <w:jc w:val="center"/>
                  </w:pPr>
                  <w:r>
                    <w:rPr>
                      <w:rFonts w:hint="eastAsia"/>
                    </w:rPr>
                    <w:t>t/a</w:t>
                  </w:r>
                </w:p>
              </w:tc>
              <w:tc>
                <w:tcPr>
                  <w:tcW w:w="619" w:type="pct"/>
                  <w:noWrap/>
                  <w:vAlign w:val="center"/>
                </w:tcPr>
                <w:p w:rsidR="00DE453E" w:rsidRDefault="00FE1F62">
                  <w:pPr>
                    <w:jc w:val="center"/>
                  </w:pPr>
                  <w:r>
                    <w:rPr>
                      <w:rFonts w:hint="eastAsia"/>
                    </w:rPr>
                    <w:t>0</w:t>
                  </w:r>
                  <w:r>
                    <w:t>.5</w:t>
                  </w:r>
                </w:p>
              </w:tc>
              <w:tc>
                <w:tcPr>
                  <w:tcW w:w="1246" w:type="pct"/>
                  <w:noWrap/>
                  <w:vAlign w:val="center"/>
                </w:tcPr>
                <w:p w:rsidR="00DE453E" w:rsidRDefault="00FE1F62">
                  <w:pPr>
                    <w:jc w:val="center"/>
                  </w:pPr>
                  <w:r>
                    <w:rPr>
                      <w:rFonts w:hint="eastAsia"/>
                    </w:rPr>
                    <w:t>液体</w:t>
                  </w:r>
                  <w:r>
                    <w:rPr>
                      <w:rFonts w:hint="eastAsia"/>
                    </w:rPr>
                    <w:t>/</w:t>
                  </w:r>
                  <w:r>
                    <w:rPr>
                      <w:rFonts w:hint="eastAsia"/>
                    </w:rPr>
                    <w:t>铁桶包装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9</w:t>
                  </w:r>
                </w:p>
              </w:tc>
              <w:tc>
                <w:tcPr>
                  <w:tcW w:w="1009" w:type="pct"/>
                  <w:noWrap/>
                  <w:vAlign w:val="center"/>
                </w:tcPr>
                <w:p w:rsidR="00DE453E" w:rsidRDefault="00FE1F62">
                  <w:pPr>
                    <w:jc w:val="center"/>
                  </w:pPr>
                  <w:r>
                    <w:rPr>
                      <w:rFonts w:hint="eastAsia"/>
                    </w:rPr>
                    <w:t>抗磨液压油</w:t>
                  </w:r>
                </w:p>
              </w:tc>
              <w:tc>
                <w:tcPr>
                  <w:tcW w:w="537" w:type="pct"/>
                  <w:noWrap/>
                  <w:vAlign w:val="center"/>
                </w:tcPr>
                <w:p w:rsidR="00DE453E" w:rsidRDefault="00FE1F62">
                  <w:pPr>
                    <w:jc w:val="center"/>
                  </w:pPr>
                  <w:r>
                    <w:rPr>
                      <w:rFonts w:hint="eastAsia"/>
                    </w:rPr>
                    <w:t>t/a</w:t>
                  </w:r>
                </w:p>
              </w:tc>
              <w:tc>
                <w:tcPr>
                  <w:tcW w:w="619" w:type="pct"/>
                  <w:noWrap/>
                  <w:vAlign w:val="center"/>
                </w:tcPr>
                <w:p w:rsidR="00DE453E" w:rsidRDefault="00FE1F62">
                  <w:pPr>
                    <w:jc w:val="center"/>
                  </w:pPr>
                  <w:r>
                    <w:rPr>
                      <w:rFonts w:hint="eastAsia"/>
                    </w:rPr>
                    <w:t>2</w:t>
                  </w:r>
                </w:p>
              </w:tc>
              <w:tc>
                <w:tcPr>
                  <w:tcW w:w="1246" w:type="pct"/>
                  <w:noWrap/>
                  <w:vAlign w:val="center"/>
                </w:tcPr>
                <w:p w:rsidR="00DE453E" w:rsidRDefault="00FE1F62">
                  <w:pPr>
                    <w:jc w:val="center"/>
                  </w:pPr>
                  <w:r>
                    <w:rPr>
                      <w:rFonts w:hint="eastAsia"/>
                    </w:rPr>
                    <w:t>液体</w:t>
                  </w:r>
                  <w:r>
                    <w:rPr>
                      <w:rFonts w:hint="eastAsia"/>
                    </w:rPr>
                    <w:t>/</w:t>
                  </w:r>
                  <w:r>
                    <w:rPr>
                      <w:rFonts w:hint="eastAsia"/>
                    </w:rPr>
                    <w:t>铁桶包装</w:t>
                  </w:r>
                </w:p>
              </w:tc>
              <w:tc>
                <w:tcPr>
                  <w:tcW w:w="1266" w:type="pct"/>
                  <w:noWrap/>
                  <w:vAlign w:val="center"/>
                </w:tcPr>
                <w:p w:rsidR="00DE453E" w:rsidRDefault="00FE1F62">
                  <w:pPr>
                    <w:jc w:val="center"/>
                  </w:pPr>
                  <w:r>
                    <w:rPr>
                      <w:rFonts w:hint="eastAsia"/>
                    </w:rPr>
                    <w:t>外购</w:t>
                  </w:r>
                </w:p>
              </w:tc>
            </w:tr>
            <w:tr w:rsidR="00DE453E">
              <w:trPr>
                <w:trHeight w:val="340"/>
                <w:jc w:val="center"/>
              </w:trPr>
              <w:tc>
                <w:tcPr>
                  <w:tcW w:w="321" w:type="pct"/>
                  <w:noWrap/>
                  <w:vAlign w:val="center"/>
                </w:tcPr>
                <w:p w:rsidR="00DE453E" w:rsidRDefault="00FE1F62">
                  <w:pPr>
                    <w:jc w:val="center"/>
                  </w:pPr>
                  <w:r>
                    <w:rPr>
                      <w:rFonts w:hint="eastAsia"/>
                    </w:rPr>
                    <w:t>10</w:t>
                  </w:r>
                </w:p>
              </w:tc>
              <w:tc>
                <w:tcPr>
                  <w:tcW w:w="1009" w:type="pct"/>
                  <w:noWrap/>
                  <w:vAlign w:val="center"/>
                </w:tcPr>
                <w:p w:rsidR="00DE453E" w:rsidRDefault="00FE1F62">
                  <w:pPr>
                    <w:jc w:val="center"/>
                    <w:rPr>
                      <w:u w:val="single"/>
                    </w:rPr>
                  </w:pPr>
                  <w:r>
                    <w:rPr>
                      <w:rFonts w:hint="eastAsia"/>
                      <w:u w:val="single"/>
                    </w:rPr>
                    <w:t>清洗剂</w:t>
                  </w:r>
                </w:p>
              </w:tc>
              <w:tc>
                <w:tcPr>
                  <w:tcW w:w="537" w:type="pct"/>
                  <w:noWrap/>
                  <w:vAlign w:val="center"/>
                </w:tcPr>
                <w:p w:rsidR="00DE453E" w:rsidRDefault="00FE1F62">
                  <w:pPr>
                    <w:jc w:val="center"/>
                    <w:rPr>
                      <w:u w:val="single"/>
                    </w:rPr>
                  </w:pPr>
                  <w:r>
                    <w:rPr>
                      <w:rFonts w:hint="eastAsia"/>
                      <w:u w:val="single"/>
                    </w:rPr>
                    <w:t>t/a</w:t>
                  </w:r>
                </w:p>
              </w:tc>
              <w:tc>
                <w:tcPr>
                  <w:tcW w:w="619" w:type="pct"/>
                  <w:noWrap/>
                  <w:vAlign w:val="center"/>
                </w:tcPr>
                <w:p w:rsidR="00DE453E" w:rsidRDefault="00FE1F62">
                  <w:pPr>
                    <w:jc w:val="center"/>
                    <w:rPr>
                      <w:u w:val="single"/>
                    </w:rPr>
                  </w:pPr>
                  <w:r>
                    <w:rPr>
                      <w:rFonts w:hint="eastAsia"/>
                      <w:u w:val="single"/>
                    </w:rPr>
                    <w:t>1</w:t>
                  </w:r>
                </w:p>
              </w:tc>
              <w:tc>
                <w:tcPr>
                  <w:tcW w:w="1246" w:type="pct"/>
                  <w:noWrap/>
                  <w:vAlign w:val="center"/>
                </w:tcPr>
                <w:p w:rsidR="00DE453E" w:rsidRDefault="00FE1F62">
                  <w:pPr>
                    <w:jc w:val="center"/>
                    <w:rPr>
                      <w:u w:val="single"/>
                    </w:rPr>
                  </w:pPr>
                  <w:r>
                    <w:rPr>
                      <w:rFonts w:hint="eastAsia"/>
                      <w:u w:val="single"/>
                    </w:rPr>
                    <w:t>液体</w:t>
                  </w:r>
                  <w:r>
                    <w:rPr>
                      <w:rFonts w:hint="eastAsia"/>
                      <w:u w:val="single"/>
                    </w:rPr>
                    <w:t>/</w:t>
                  </w:r>
                  <w:r>
                    <w:rPr>
                      <w:rFonts w:hint="eastAsia"/>
                      <w:u w:val="single"/>
                    </w:rPr>
                    <w:t>铁桶包装</w:t>
                  </w:r>
                </w:p>
              </w:tc>
              <w:tc>
                <w:tcPr>
                  <w:tcW w:w="1266" w:type="pct"/>
                  <w:noWrap/>
                  <w:vAlign w:val="center"/>
                </w:tcPr>
                <w:p w:rsidR="00DE453E" w:rsidRDefault="00FE1F62">
                  <w:pPr>
                    <w:jc w:val="center"/>
                    <w:rPr>
                      <w:u w:val="single"/>
                    </w:rPr>
                  </w:pPr>
                  <w:r>
                    <w:rPr>
                      <w:rFonts w:hint="eastAsia"/>
                      <w:u w:val="single"/>
                    </w:rPr>
                    <w:t>外购，主要成分为非离子表面活性剂、脂肪酸醇胺盐、无机盐、除锈剂（详见附件</w:t>
                  </w:r>
                  <w:r>
                    <w:rPr>
                      <w:rFonts w:hint="eastAsia"/>
                      <w:u w:val="single"/>
                    </w:rPr>
                    <w:t>7</w:t>
                  </w:r>
                  <w:r>
                    <w:rPr>
                      <w:rFonts w:hint="eastAsia"/>
                      <w:u w:val="single"/>
                    </w:rPr>
                    <w:t>）</w:t>
                  </w:r>
                </w:p>
              </w:tc>
            </w:tr>
            <w:tr w:rsidR="00DE453E">
              <w:trPr>
                <w:trHeight w:val="340"/>
                <w:jc w:val="center"/>
              </w:trPr>
              <w:tc>
                <w:tcPr>
                  <w:tcW w:w="321" w:type="pct"/>
                  <w:noWrap/>
                  <w:vAlign w:val="center"/>
                </w:tcPr>
                <w:p w:rsidR="00DE453E" w:rsidRDefault="00FE1F62">
                  <w:pPr>
                    <w:jc w:val="center"/>
                  </w:pPr>
                  <w:r>
                    <w:rPr>
                      <w:rFonts w:hint="eastAsia"/>
                    </w:rPr>
                    <w:t>11</w:t>
                  </w:r>
                </w:p>
              </w:tc>
              <w:tc>
                <w:tcPr>
                  <w:tcW w:w="1009" w:type="pct"/>
                  <w:noWrap/>
                  <w:vAlign w:val="center"/>
                </w:tcPr>
                <w:p w:rsidR="00DE453E" w:rsidRDefault="00FE1F62">
                  <w:pPr>
                    <w:jc w:val="center"/>
                  </w:pPr>
                  <w:r>
                    <w:rPr>
                      <w:rFonts w:hint="eastAsia"/>
                    </w:rPr>
                    <w:t>水</w:t>
                  </w:r>
                </w:p>
              </w:tc>
              <w:tc>
                <w:tcPr>
                  <w:tcW w:w="537" w:type="pct"/>
                  <w:noWrap/>
                  <w:vAlign w:val="center"/>
                </w:tcPr>
                <w:p w:rsidR="00DE453E" w:rsidRDefault="00FE1F62">
                  <w:pPr>
                    <w:jc w:val="center"/>
                  </w:pPr>
                  <w:r>
                    <w:rPr>
                      <w:rFonts w:hint="eastAsia"/>
                    </w:rPr>
                    <w:t>m</w:t>
                  </w:r>
                  <w:r>
                    <w:rPr>
                      <w:rFonts w:hint="eastAsia"/>
                      <w:vertAlign w:val="superscript"/>
                    </w:rPr>
                    <w:t>3</w:t>
                  </w:r>
                  <w:r>
                    <w:rPr>
                      <w:rFonts w:hint="eastAsia"/>
                    </w:rPr>
                    <w:t>/a</w:t>
                  </w:r>
                </w:p>
              </w:tc>
              <w:tc>
                <w:tcPr>
                  <w:tcW w:w="619" w:type="pct"/>
                  <w:noWrap/>
                  <w:vAlign w:val="center"/>
                </w:tcPr>
                <w:p w:rsidR="00DE453E" w:rsidRDefault="00FE1F62">
                  <w:pPr>
                    <w:jc w:val="center"/>
                  </w:pPr>
                  <w:r>
                    <w:rPr>
                      <w:rFonts w:hint="eastAsia"/>
                    </w:rPr>
                    <w:t>1878.7</w:t>
                  </w:r>
                </w:p>
              </w:tc>
              <w:tc>
                <w:tcPr>
                  <w:tcW w:w="1246" w:type="pct"/>
                  <w:noWrap/>
                  <w:vAlign w:val="center"/>
                </w:tcPr>
                <w:p w:rsidR="00DE453E" w:rsidRDefault="00FE1F62">
                  <w:pPr>
                    <w:jc w:val="center"/>
                  </w:pPr>
                  <w:r>
                    <w:rPr>
                      <w:rFonts w:hint="eastAsia"/>
                    </w:rPr>
                    <w:t>/</w:t>
                  </w:r>
                </w:p>
              </w:tc>
              <w:tc>
                <w:tcPr>
                  <w:tcW w:w="1266" w:type="pct"/>
                  <w:noWrap/>
                  <w:vAlign w:val="center"/>
                </w:tcPr>
                <w:p w:rsidR="00DE453E" w:rsidRDefault="00FE1F62">
                  <w:pPr>
                    <w:jc w:val="center"/>
                  </w:pPr>
                  <w:r>
                    <w:rPr>
                      <w:rFonts w:hint="eastAsia"/>
                    </w:rPr>
                    <w:t>市政供水管网提供</w:t>
                  </w:r>
                </w:p>
              </w:tc>
            </w:tr>
            <w:tr w:rsidR="00DE453E">
              <w:trPr>
                <w:trHeight w:val="340"/>
                <w:jc w:val="center"/>
              </w:trPr>
              <w:tc>
                <w:tcPr>
                  <w:tcW w:w="321" w:type="pct"/>
                  <w:noWrap/>
                  <w:vAlign w:val="center"/>
                </w:tcPr>
                <w:p w:rsidR="00DE453E" w:rsidRDefault="00FE1F62">
                  <w:pPr>
                    <w:jc w:val="center"/>
                  </w:pPr>
                  <w:r>
                    <w:rPr>
                      <w:rFonts w:hint="eastAsia"/>
                    </w:rPr>
                    <w:t>12</w:t>
                  </w:r>
                </w:p>
              </w:tc>
              <w:tc>
                <w:tcPr>
                  <w:tcW w:w="1009" w:type="pct"/>
                  <w:noWrap/>
                  <w:vAlign w:val="center"/>
                </w:tcPr>
                <w:p w:rsidR="00DE453E" w:rsidRDefault="00FE1F62">
                  <w:pPr>
                    <w:jc w:val="center"/>
                  </w:pPr>
                  <w:r>
                    <w:rPr>
                      <w:rFonts w:hint="eastAsia"/>
                    </w:rPr>
                    <w:t>电</w:t>
                  </w:r>
                </w:p>
              </w:tc>
              <w:tc>
                <w:tcPr>
                  <w:tcW w:w="537" w:type="pct"/>
                  <w:noWrap/>
                  <w:vAlign w:val="center"/>
                </w:tcPr>
                <w:p w:rsidR="00DE453E" w:rsidRDefault="00FE1F62">
                  <w:pPr>
                    <w:jc w:val="center"/>
                  </w:pPr>
                  <w:r>
                    <w:rPr>
                      <w:szCs w:val="21"/>
                    </w:rPr>
                    <w:t>kw</w:t>
                  </w:r>
                  <w:r>
                    <w:rPr>
                      <w:szCs w:val="21"/>
                    </w:rPr>
                    <w:t>·</w:t>
                  </w:r>
                  <w:r>
                    <w:rPr>
                      <w:szCs w:val="21"/>
                    </w:rPr>
                    <w:t>h/a</w:t>
                  </w:r>
                </w:p>
              </w:tc>
              <w:tc>
                <w:tcPr>
                  <w:tcW w:w="619" w:type="pct"/>
                  <w:noWrap/>
                  <w:vAlign w:val="center"/>
                </w:tcPr>
                <w:p w:rsidR="00DE453E" w:rsidRDefault="00FE1F62">
                  <w:pPr>
                    <w:jc w:val="center"/>
                  </w:pPr>
                  <w:r>
                    <w:rPr>
                      <w:rFonts w:hint="eastAsia"/>
                    </w:rPr>
                    <w:t>3</w:t>
                  </w:r>
                  <w:r>
                    <w:rPr>
                      <w:rFonts w:hint="eastAsia"/>
                    </w:rPr>
                    <w:t>万</w:t>
                  </w:r>
                </w:p>
              </w:tc>
              <w:tc>
                <w:tcPr>
                  <w:tcW w:w="1246" w:type="pct"/>
                  <w:noWrap/>
                  <w:vAlign w:val="center"/>
                </w:tcPr>
                <w:p w:rsidR="00DE453E" w:rsidRDefault="00FE1F62">
                  <w:pPr>
                    <w:jc w:val="center"/>
                  </w:pPr>
                  <w:r>
                    <w:rPr>
                      <w:rFonts w:hint="eastAsia"/>
                    </w:rPr>
                    <w:t>/</w:t>
                  </w:r>
                </w:p>
              </w:tc>
              <w:tc>
                <w:tcPr>
                  <w:tcW w:w="1266" w:type="pct"/>
                  <w:noWrap/>
                  <w:vAlign w:val="center"/>
                </w:tcPr>
                <w:p w:rsidR="00DE453E" w:rsidRDefault="00FE1F62">
                  <w:pPr>
                    <w:jc w:val="center"/>
                  </w:pPr>
                  <w:r>
                    <w:rPr>
                      <w:rFonts w:hint="eastAsia"/>
                    </w:rPr>
                    <w:t>市政电网</w:t>
                  </w:r>
                </w:p>
              </w:tc>
            </w:tr>
          </w:tbl>
          <w:p w:rsidR="00DE453E" w:rsidRDefault="00FE1F62">
            <w:pPr>
              <w:autoSpaceDE w:val="0"/>
              <w:autoSpaceDN w:val="0"/>
              <w:spacing w:line="520" w:lineRule="exact"/>
              <w:rPr>
                <w:b/>
                <w:bCs/>
                <w:sz w:val="24"/>
                <w:lang w:bidi="zh-CN"/>
              </w:rPr>
            </w:pPr>
            <w:r>
              <w:rPr>
                <w:b/>
                <w:bCs/>
                <w:sz w:val="24"/>
                <w:lang w:bidi="zh-CN"/>
              </w:rPr>
              <w:t>7</w:t>
            </w:r>
            <w:r>
              <w:rPr>
                <w:b/>
                <w:bCs/>
                <w:sz w:val="24"/>
                <w:lang w:bidi="zh-CN"/>
              </w:rPr>
              <w:t>、劳动定员及生产制度</w:t>
            </w:r>
          </w:p>
          <w:p w:rsidR="00DE453E" w:rsidRDefault="00FE1F62">
            <w:pPr>
              <w:autoSpaceDE w:val="0"/>
              <w:autoSpaceDN w:val="0"/>
              <w:adjustRightInd w:val="0"/>
              <w:snapToGrid w:val="0"/>
              <w:spacing w:line="520" w:lineRule="exact"/>
              <w:ind w:firstLineChars="200" w:firstLine="480"/>
              <w:jc w:val="left"/>
              <w:rPr>
                <w:sz w:val="24"/>
              </w:rPr>
            </w:pPr>
            <w:r>
              <w:rPr>
                <w:sz w:val="24"/>
              </w:rPr>
              <w:t>本项目劳动定员</w:t>
            </w:r>
            <w:r>
              <w:rPr>
                <w:rFonts w:hint="eastAsia"/>
                <w:sz w:val="24"/>
              </w:rPr>
              <w:t>100</w:t>
            </w:r>
            <w:r>
              <w:rPr>
                <w:sz w:val="24"/>
              </w:rPr>
              <w:t>人，其中管理及技术人员</w:t>
            </w:r>
            <w:r>
              <w:rPr>
                <w:rFonts w:hint="eastAsia"/>
                <w:sz w:val="24"/>
              </w:rPr>
              <w:t>5</w:t>
            </w:r>
            <w:r>
              <w:rPr>
                <w:sz w:val="24"/>
              </w:rPr>
              <w:t>人，生产工人</w:t>
            </w:r>
            <w:r>
              <w:rPr>
                <w:rFonts w:hint="eastAsia"/>
                <w:sz w:val="24"/>
              </w:rPr>
              <w:t>95</w:t>
            </w:r>
            <w:r>
              <w:rPr>
                <w:sz w:val="24"/>
              </w:rPr>
              <w:t>人。年工作</w:t>
            </w:r>
            <w:r>
              <w:rPr>
                <w:sz w:val="24"/>
              </w:rPr>
              <w:t>300</w:t>
            </w:r>
            <w:r>
              <w:rPr>
                <w:sz w:val="24"/>
              </w:rPr>
              <w:t>天，每天</w:t>
            </w:r>
            <w:r>
              <w:rPr>
                <w:rFonts w:hint="eastAsia"/>
                <w:sz w:val="24"/>
              </w:rPr>
              <w:t>1</w:t>
            </w:r>
            <w:r>
              <w:rPr>
                <w:sz w:val="24"/>
              </w:rPr>
              <w:t>班，每班工作</w:t>
            </w:r>
            <w:r>
              <w:rPr>
                <w:sz w:val="24"/>
              </w:rPr>
              <w:t>8</w:t>
            </w:r>
            <w:r>
              <w:rPr>
                <w:sz w:val="24"/>
              </w:rPr>
              <w:t>小时。</w:t>
            </w:r>
          </w:p>
          <w:p w:rsidR="00DE453E" w:rsidRDefault="00FE1F62">
            <w:pPr>
              <w:autoSpaceDE w:val="0"/>
              <w:autoSpaceDN w:val="0"/>
              <w:spacing w:line="520" w:lineRule="exact"/>
              <w:rPr>
                <w:b/>
                <w:bCs/>
                <w:sz w:val="24"/>
                <w:lang w:bidi="zh-CN"/>
              </w:rPr>
            </w:pPr>
            <w:r>
              <w:rPr>
                <w:b/>
                <w:bCs/>
                <w:sz w:val="24"/>
                <w:lang w:bidi="zh-CN"/>
              </w:rPr>
              <w:t>8</w:t>
            </w:r>
            <w:r>
              <w:rPr>
                <w:b/>
                <w:bCs/>
                <w:sz w:val="24"/>
                <w:lang w:bidi="zh-CN"/>
              </w:rPr>
              <w:t>、公用工程</w:t>
            </w:r>
          </w:p>
          <w:p w:rsidR="00DE453E" w:rsidRDefault="00FE1F62">
            <w:pPr>
              <w:autoSpaceDE w:val="0"/>
              <w:autoSpaceDN w:val="0"/>
              <w:adjustRightInd w:val="0"/>
              <w:snapToGrid w:val="0"/>
              <w:spacing w:line="520" w:lineRule="exact"/>
              <w:ind w:firstLineChars="200" w:firstLine="480"/>
              <w:jc w:val="left"/>
              <w:rPr>
                <w:sz w:val="24"/>
              </w:rPr>
            </w:pPr>
            <w:r>
              <w:rPr>
                <w:sz w:val="24"/>
              </w:rPr>
              <w:t>本项目给水由市政自来水管网集中供给，其压力、水质、水量可满足本项目生产、生活使用。本项目总用水量为</w:t>
            </w:r>
            <w:r>
              <w:rPr>
                <w:rFonts w:hint="eastAsia"/>
                <w:sz w:val="24"/>
              </w:rPr>
              <w:t>1878.7</w:t>
            </w:r>
            <w:r>
              <w:rPr>
                <w:sz w:val="24"/>
              </w:rPr>
              <w:t>m</w:t>
            </w:r>
            <w:r>
              <w:rPr>
                <w:sz w:val="24"/>
                <w:vertAlign w:val="superscript"/>
              </w:rPr>
              <w:t>3</w:t>
            </w:r>
            <w:r>
              <w:rPr>
                <w:sz w:val="24"/>
              </w:rPr>
              <w:t>/a</w:t>
            </w:r>
            <w:r>
              <w:rPr>
                <w:sz w:val="24"/>
              </w:rPr>
              <w:t>。</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1</w:t>
            </w:r>
            <w:r>
              <w:rPr>
                <w:sz w:val="24"/>
              </w:rPr>
              <w:t>）生活用水：本项目劳动定员为</w:t>
            </w:r>
            <w:r>
              <w:rPr>
                <w:rFonts w:hint="eastAsia"/>
                <w:sz w:val="24"/>
              </w:rPr>
              <w:t>100</w:t>
            </w:r>
            <w:r>
              <w:rPr>
                <w:sz w:val="24"/>
              </w:rPr>
              <w:t>人，</w:t>
            </w:r>
            <w:r>
              <w:rPr>
                <w:rFonts w:hint="eastAsia"/>
                <w:sz w:val="24"/>
              </w:rPr>
              <w:t>厂区设有食堂无住宿</w:t>
            </w:r>
            <w:r>
              <w:rPr>
                <w:sz w:val="24"/>
              </w:rPr>
              <w:t>。根据</w:t>
            </w:r>
            <w:r>
              <w:rPr>
                <w:rFonts w:hint="eastAsia"/>
                <w:sz w:val="24"/>
              </w:rPr>
              <w:t>《建筑给排水设计规范》（</w:t>
            </w:r>
            <w:r>
              <w:rPr>
                <w:rFonts w:hint="eastAsia"/>
                <w:sz w:val="24"/>
              </w:rPr>
              <w:t>GB50015-2019</w:t>
            </w:r>
            <w:r>
              <w:rPr>
                <w:rFonts w:hint="eastAsia"/>
                <w:sz w:val="24"/>
              </w:rPr>
              <w:t>）</w:t>
            </w:r>
            <w:r>
              <w:rPr>
                <w:sz w:val="24"/>
              </w:rPr>
              <w:t>，职工生活用水（</w:t>
            </w:r>
            <w:r>
              <w:rPr>
                <w:rFonts w:hint="eastAsia"/>
                <w:sz w:val="24"/>
              </w:rPr>
              <w:t>有食堂</w:t>
            </w:r>
            <w:r>
              <w:rPr>
                <w:sz w:val="24"/>
              </w:rPr>
              <w:t>）按照</w:t>
            </w:r>
            <w:r>
              <w:rPr>
                <w:rFonts w:hint="eastAsia"/>
                <w:sz w:val="24"/>
              </w:rPr>
              <w:t>6</w:t>
            </w:r>
            <w:r>
              <w:rPr>
                <w:sz w:val="24"/>
              </w:rPr>
              <w:t>0L/</w:t>
            </w:r>
            <w:r>
              <w:rPr>
                <w:sz w:val="24"/>
              </w:rPr>
              <w:t>人</w:t>
            </w:r>
            <w:r>
              <w:rPr>
                <w:sz w:val="24"/>
              </w:rPr>
              <w:t>·d</w:t>
            </w:r>
            <w:r>
              <w:rPr>
                <w:sz w:val="24"/>
              </w:rPr>
              <w:t>计，则职工生活用水量为</w:t>
            </w:r>
            <w:r>
              <w:rPr>
                <w:rFonts w:hint="eastAsia"/>
                <w:sz w:val="24"/>
              </w:rPr>
              <w:t>6</w:t>
            </w:r>
            <w:r>
              <w:rPr>
                <w:sz w:val="24"/>
              </w:rPr>
              <w:t>m</w:t>
            </w:r>
            <w:r>
              <w:rPr>
                <w:sz w:val="24"/>
                <w:vertAlign w:val="superscript"/>
              </w:rPr>
              <w:t>3</w:t>
            </w:r>
            <w:r>
              <w:rPr>
                <w:sz w:val="24"/>
              </w:rPr>
              <w:t>/d</w:t>
            </w:r>
            <w:r>
              <w:rPr>
                <w:sz w:val="24"/>
              </w:rPr>
              <w:t>，年生活用水量为</w:t>
            </w:r>
            <w:r>
              <w:rPr>
                <w:rFonts w:hint="eastAsia"/>
                <w:sz w:val="24"/>
              </w:rPr>
              <w:t>1800</w:t>
            </w:r>
            <w:r>
              <w:rPr>
                <w:sz w:val="24"/>
              </w:rPr>
              <w:t>m</w:t>
            </w:r>
            <w:r>
              <w:rPr>
                <w:sz w:val="24"/>
                <w:vertAlign w:val="superscript"/>
              </w:rPr>
              <w:t>3</w:t>
            </w:r>
            <w:r>
              <w:rPr>
                <w:sz w:val="24"/>
              </w:rPr>
              <w:t>。</w:t>
            </w:r>
          </w:p>
          <w:p w:rsidR="00DE453E" w:rsidRDefault="00FE1F62">
            <w:pPr>
              <w:autoSpaceDE w:val="0"/>
              <w:autoSpaceDN w:val="0"/>
              <w:adjustRightInd w:val="0"/>
              <w:snapToGrid w:val="0"/>
              <w:spacing w:line="520" w:lineRule="exact"/>
              <w:ind w:firstLineChars="200" w:firstLine="480"/>
              <w:rPr>
                <w:sz w:val="24"/>
                <w:u w:val="single"/>
              </w:rPr>
            </w:pPr>
            <w:r>
              <w:rPr>
                <w:sz w:val="24"/>
                <w:u w:val="single"/>
              </w:rPr>
              <w:t>（</w:t>
            </w:r>
            <w:r>
              <w:rPr>
                <w:sz w:val="24"/>
                <w:u w:val="single"/>
              </w:rPr>
              <w:t>2</w:t>
            </w:r>
            <w:r>
              <w:rPr>
                <w:sz w:val="24"/>
                <w:u w:val="single"/>
              </w:rPr>
              <w:t>）生产用水：本项目生产用水主要为</w:t>
            </w:r>
            <w:r>
              <w:rPr>
                <w:rFonts w:hint="eastAsia"/>
                <w:sz w:val="24"/>
                <w:u w:val="single"/>
              </w:rPr>
              <w:t>原料配比用水（磨削液和切削液配比用水）。根据企业提供资料</w:t>
            </w:r>
            <w:r>
              <w:rPr>
                <w:rFonts w:hint="eastAsia"/>
                <w:sz w:val="24"/>
                <w:u w:val="single"/>
              </w:rPr>
              <w:t>60</w:t>
            </w:r>
            <w:r>
              <w:rPr>
                <w:rFonts w:hint="eastAsia"/>
                <w:sz w:val="24"/>
                <w:u w:val="single"/>
              </w:rPr>
              <w:t>台使用磨削液设备水箱的有效容积平均为</w:t>
            </w:r>
            <w:r>
              <w:rPr>
                <w:rFonts w:hint="eastAsia"/>
                <w:sz w:val="24"/>
                <w:u w:val="single"/>
              </w:rPr>
              <w:t>0.2m</w:t>
            </w:r>
            <w:r>
              <w:rPr>
                <w:rFonts w:hint="eastAsia"/>
                <w:sz w:val="24"/>
                <w:u w:val="single"/>
                <w:vertAlign w:val="superscript"/>
              </w:rPr>
              <w:t>3</w:t>
            </w:r>
            <w:r>
              <w:rPr>
                <w:rFonts w:hint="eastAsia"/>
                <w:sz w:val="24"/>
                <w:u w:val="single"/>
              </w:rPr>
              <w:t>（水箱合计有效容积</w:t>
            </w:r>
            <w:r>
              <w:rPr>
                <w:rFonts w:hint="eastAsia"/>
                <w:sz w:val="24"/>
                <w:u w:val="single"/>
              </w:rPr>
              <w:t>12m</w:t>
            </w:r>
            <w:r>
              <w:rPr>
                <w:rFonts w:hint="eastAsia"/>
                <w:sz w:val="24"/>
                <w:u w:val="single"/>
                <w:vertAlign w:val="superscript"/>
              </w:rPr>
              <w:t>3</w:t>
            </w:r>
            <w:r>
              <w:rPr>
                <w:rFonts w:hint="eastAsia"/>
                <w:sz w:val="24"/>
                <w:u w:val="single"/>
              </w:rPr>
              <w:t>），</w:t>
            </w:r>
            <w:r>
              <w:rPr>
                <w:rFonts w:hint="eastAsia"/>
                <w:sz w:val="24"/>
                <w:u w:val="single"/>
              </w:rPr>
              <w:t>17</w:t>
            </w:r>
            <w:r>
              <w:rPr>
                <w:rFonts w:hint="eastAsia"/>
                <w:sz w:val="24"/>
                <w:u w:val="single"/>
              </w:rPr>
              <w:t>台使用切削液设备水箱的有效容积平均为</w:t>
            </w:r>
            <w:r>
              <w:rPr>
                <w:rFonts w:hint="eastAsia"/>
                <w:sz w:val="24"/>
                <w:u w:val="single"/>
              </w:rPr>
              <w:t>0.1m</w:t>
            </w:r>
            <w:r>
              <w:rPr>
                <w:rFonts w:hint="eastAsia"/>
                <w:sz w:val="24"/>
                <w:u w:val="single"/>
                <w:vertAlign w:val="superscript"/>
              </w:rPr>
              <w:t>3</w:t>
            </w:r>
            <w:r>
              <w:rPr>
                <w:rFonts w:hint="eastAsia"/>
                <w:sz w:val="24"/>
                <w:u w:val="single"/>
              </w:rPr>
              <w:t>（水箱合计有效容积</w:t>
            </w:r>
            <w:r>
              <w:rPr>
                <w:rFonts w:hint="eastAsia"/>
                <w:sz w:val="24"/>
                <w:u w:val="single"/>
              </w:rPr>
              <w:t>1.7m</w:t>
            </w:r>
            <w:r>
              <w:rPr>
                <w:rFonts w:hint="eastAsia"/>
                <w:sz w:val="24"/>
                <w:u w:val="single"/>
                <w:vertAlign w:val="superscript"/>
              </w:rPr>
              <w:t>3</w:t>
            </w:r>
            <w:r>
              <w:rPr>
                <w:rFonts w:hint="eastAsia"/>
                <w:sz w:val="24"/>
                <w:u w:val="single"/>
              </w:rPr>
              <w:t>），使用磨削液设备和使用切削液设备工作过程日损耗量分别约为</w:t>
            </w:r>
            <w:r>
              <w:rPr>
                <w:rFonts w:hint="eastAsia"/>
                <w:sz w:val="24"/>
                <w:u w:val="single"/>
              </w:rPr>
              <w:t>0.2m</w:t>
            </w:r>
            <w:r>
              <w:rPr>
                <w:rFonts w:hint="eastAsia"/>
                <w:sz w:val="24"/>
                <w:u w:val="single"/>
                <w:vertAlign w:val="superscript"/>
              </w:rPr>
              <w:t>3</w:t>
            </w:r>
            <w:r>
              <w:rPr>
                <w:rFonts w:hint="eastAsia"/>
                <w:sz w:val="24"/>
                <w:u w:val="single"/>
              </w:rPr>
              <w:t>、</w:t>
            </w:r>
            <w:r>
              <w:rPr>
                <w:rFonts w:hint="eastAsia"/>
                <w:sz w:val="24"/>
                <w:u w:val="single"/>
              </w:rPr>
              <w:t>0.03m</w:t>
            </w:r>
            <w:r>
              <w:rPr>
                <w:rFonts w:hint="eastAsia"/>
                <w:sz w:val="24"/>
                <w:u w:val="single"/>
                <w:vertAlign w:val="superscript"/>
              </w:rPr>
              <w:t>3</w:t>
            </w:r>
            <w:r>
              <w:rPr>
                <w:rFonts w:hint="eastAsia"/>
                <w:sz w:val="24"/>
                <w:u w:val="single"/>
              </w:rPr>
              <w:t>，则磨削液补充量为</w:t>
            </w:r>
            <w:r>
              <w:rPr>
                <w:rFonts w:hint="eastAsia"/>
                <w:sz w:val="24"/>
                <w:u w:val="single"/>
              </w:rPr>
              <w:t>60m</w:t>
            </w:r>
            <w:r>
              <w:rPr>
                <w:rFonts w:hint="eastAsia"/>
                <w:sz w:val="24"/>
                <w:u w:val="single"/>
                <w:vertAlign w:val="superscript"/>
              </w:rPr>
              <w:t>3</w:t>
            </w:r>
            <w:r>
              <w:rPr>
                <w:sz w:val="24"/>
                <w:u w:val="single"/>
              </w:rPr>
              <w:t>/a</w:t>
            </w:r>
            <w:r>
              <w:rPr>
                <w:rFonts w:hint="eastAsia"/>
                <w:sz w:val="24"/>
                <w:u w:val="single"/>
              </w:rPr>
              <w:t>、切削液补充量为</w:t>
            </w:r>
            <w:r>
              <w:rPr>
                <w:rFonts w:hint="eastAsia"/>
                <w:sz w:val="24"/>
                <w:u w:val="single"/>
              </w:rPr>
              <w:t>9m</w:t>
            </w:r>
            <w:r>
              <w:rPr>
                <w:rFonts w:hint="eastAsia"/>
                <w:sz w:val="24"/>
                <w:u w:val="single"/>
                <w:vertAlign w:val="superscript"/>
              </w:rPr>
              <w:t>3</w:t>
            </w:r>
            <w:r>
              <w:rPr>
                <w:sz w:val="24"/>
                <w:u w:val="single"/>
              </w:rPr>
              <w:t>/a</w:t>
            </w:r>
            <w:r>
              <w:rPr>
                <w:rFonts w:hint="eastAsia"/>
                <w:sz w:val="24"/>
                <w:u w:val="single"/>
              </w:rPr>
              <w:t>，故本项目磨削液用量为</w:t>
            </w:r>
            <w:r>
              <w:rPr>
                <w:rFonts w:hint="eastAsia"/>
                <w:sz w:val="24"/>
                <w:u w:val="single"/>
              </w:rPr>
              <w:t>72m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切削液用量为</w:t>
            </w:r>
            <w:r>
              <w:rPr>
                <w:rFonts w:hint="eastAsia"/>
                <w:sz w:val="24"/>
                <w:u w:val="single"/>
              </w:rPr>
              <w:t>10.7m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根据企业提供资料，磨削液原液与水配比为</w:t>
            </w:r>
            <w:r>
              <w:rPr>
                <w:rFonts w:hint="eastAsia"/>
                <w:sz w:val="24"/>
                <w:u w:val="single"/>
              </w:rPr>
              <w:t>1:20</w:t>
            </w:r>
            <w:r>
              <w:rPr>
                <w:rFonts w:hint="eastAsia"/>
                <w:sz w:val="24"/>
                <w:u w:val="single"/>
              </w:rPr>
              <w:t>，切削液原液与水配比为</w:t>
            </w:r>
            <w:r>
              <w:rPr>
                <w:rFonts w:hint="eastAsia"/>
                <w:sz w:val="24"/>
                <w:u w:val="single"/>
              </w:rPr>
              <w:t>1:20</w:t>
            </w:r>
            <w:r>
              <w:rPr>
                <w:rFonts w:hint="eastAsia"/>
                <w:sz w:val="24"/>
                <w:u w:val="single"/>
              </w:rPr>
              <w:t>，故本项目磨削液原液年用量约为</w:t>
            </w:r>
            <w:r>
              <w:rPr>
                <w:rFonts w:hint="eastAsia"/>
                <w:sz w:val="24"/>
                <w:u w:val="single"/>
              </w:rPr>
              <w:t>3.5t</w:t>
            </w:r>
            <w:r>
              <w:rPr>
                <w:rFonts w:hint="eastAsia"/>
                <w:sz w:val="24"/>
                <w:u w:val="single"/>
              </w:rPr>
              <w:t>，切削液原液年用量约为</w:t>
            </w:r>
            <w:r>
              <w:rPr>
                <w:rFonts w:hint="eastAsia"/>
                <w:sz w:val="24"/>
                <w:u w:val="single"/>
              </w:rPr>
              <w:t>0.5t</w:t>
            </w:r>
            <w:r>
              <w:rPr>
                <w:rFonts w:hint="eastAsia"/>
                <w:sz w:val="24"/>
                <w:u w:val="single"/>
              </w:rPr>
              <w:t>，本项目使用磨削液设备原料配比用水量约为</w:t>
            </w:r>
            <w:r>
              <w:rPr>
                <w:rFonts w:hint="eastAsia"/>
                <w:sz w:val="24"/>
                <w:u w:val="single"/>
              </w:rPr>
              <w:t>68.5</w:t>
            </w:r>
            <w:r>
              <w:rPr>
                <w:sz w:val="24"/>
                <w:u w:val="single"/>
              </w:rPr>
              <w:t>m</w:t>
            </w:r>
            <w:r>
              <w:rPr>
                <w:sz w:val="24"/>
                <w:u w:val="single"/>
                <w:vertAlign w:val="superscript"/>
              </w:rPr>
              <w:t>3</w:t>
            </w:r>
            <w:r>
              <w:rPr>
                <w:sz w:val="24"/>
                <w:u w:val="single"/>
              </w:rPr>
              <w:t>/a</w:t>
            </w:r>
            <w:r>
              <w:rPr>
                <w:rFonts w:hint="eastAsia"/>
                <w:sz w:val="24"/>
                <w:u w:val="single"/>
              </w:rPr>
              <w:t>、</w:t>
            </w:r>
            <w:r>
              <w:rPr>
                <w:rFonts w:hint="eastAsia"/>
                <w:sz w:val="24"/>
                <w:u w:val="single"/>
              </w:rPr>
              <w:t>使用切削液设备原料配比用水量约为</w:t>
            </w:r>
            <w:r>
              <w:rPr>
                <w:rFonts w:hint="eastAsia"/>
                <w:sz w:val="24"/>
                <w:u w:val="single"/>
              </w:rPr>
              <w:t>10.2</w:t>
            </w:r>
            <w:r>
              <w:rPr>
                <w:sz w:val="24"/>
                <w:u w:val="single"/>
              </w:rPr>
              <w:t>m</w:t>
            </w:r>
            <w:r>
              <w:rPr>
                <w:sz w:val="24"/>
                <w:u w:val="single"/>
                <w:vertAlign w:val="superscript"/>
              </w:rPr>
              <w:t>3</w:t>
            </w:r>
            <w:r>
              <w:rPr>
                <w:sz w:val="24"/>
                <w:u w:val="single"/>
              </w:rPr>
              <w:t>/a</w:t>
            </w:r>
            <w:r>
              <w:rPr>
                <w:rFonts w:hint="eastAsia"/>
                <w:sz w:val="24"/>
                <w:u w:val="single"/>
              </w:rPr>
              <w:t>，</w:t>
            </w:r>
            <w:r>
              <w:rPr>
                <w:rFonts w:hint="eastAsia"/>
                <w:sz w:val="24"/>
                <w:u w:val="single"/>
              </w:rPr>
              <w:t>故本项目生产用水量合计约为</w:t>
            </w:r>
            <w:r>
              <w:rPr>
                <w:rFonts w:hint="eastAsia"/>
                <w:sz w:val="24"/>
                <w:u w:val="single"/>
              </w:rPr>
              <w:t>78.7</w:t>
            </w:r>
            <w:r>
              <w:rPr>
                <w:sz w:val="24"/>
                <w:u w:val="single"/>
              </w:rPr>
              <w:t>m</w:t>
            </w:r>
            <w:r>
              <w:rPr>
                <w:sz w:val="24"/>
                <w:u w:val="single"/>
                <w:vertAlign w:val="superscript"/>
              </w:rPr>
              <w:t>3</w:t>
            </w:r>
            <w:r>
              <w:rPr>
                <w:sz w:val="24"/>
                <w:u w:val="single"/>
              </w:rPr>
              <w:t>/a</w:t>
            </w:r>
            <w:r>
              <w:rPr>
                <w:rFonts w:hint="eastAsia"/>
                <w:sz w:val="24"/>
                <w:u w:val="single"/>
              </w:rPr>
              <w:t>。</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3</w:t>
            </w:r>
            <w:r>
              <w:rPr>
                <w:sz w:val="24"/>
              </w:rPr>
              <w:t>）排水</w:t>
            </w:r>
          </w:p>
          <w:p w:rsidR="00DE453E" w:rsidRDefault="00FE1F62">
            <w:pPr>
              <w:autoSpaceDE w:val="0"/>
              <w:autoSpaceDN w:val="0"/>
              <w:adjustRightInd w:val="0"/>
              <w:snapToGrid w:val="0"/>
              <w:spacing w:line="520" w:lineRule="exact"/>
              <w:ind w:firstLineChars="200" w:firstLine="480"/>
              <w:jc w:val="left"/>
              <w:rPr>
                <w:sz w:val="24"/>
              </w:rPr>
            </w:pPr>
            <w:r>
              <w:rPr>
                <w:sz w:val="24"/>
              </w:rPr>
              <w:t>本项目排水实行雨污分流。雨水</w:t>
            </w:r>
            <w:r>
              <w:rPr>
                <w:rFonts w:hint="eastAsia"/>
                <w:sz w:val="24"/>
              </w:rPr>
              <w:t>排至</w:t>
            </w:r>
            <w:r>
              <w:rPr>
                <w:sz w:val="24"/>
              </w:rPr>
              <w:t>雨水管网；</w:t>
            </w:r>
            <w:r>
              <w:rPr>
                <w:rFonts w:hint="eastAsia"/>
                <w:sz w:val="24"/>
              </w:rPr>
              <w:t>本项目表面清洁过程清洗机中清洗剂会有部分损耗沾在产品上在清洗机出口吹干，清洗剂定期补充循环利用不外排，无生产废水产生；</w:t>
            </w:r>
            <w:r>
              <w:rPr>
                <w:rFonts w:hint="eastAsia"/>
                <w:sz w:val="24"/>
              </w:rPr>
              <w:t>食堂废水经隔油池处理再经化粪池预处理后与经化粪池预处理后的其他生活污水一起经市政污水管网进入麻屯镇污水处理厂处理。</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4</w:t>
            </w:r>
            <w:r>
              <w:rPr>
                <w:sz w:val="24"/>
              </w:rPr>
              <w:t>）供电</w:t>
            </w:r>
          </w:p>
          <w:p w:rsidR="00DE453E" w:rsidRDefault="00FE1F62">
            <w:pPr>
              <w:autoSpaceDE w:val="0"/>
              <w:autoSpaceDN w:val="0"/>
              <w:adjustRightInd w:val="0"/>
              <w:snapToGrid w:val="0"/>
              <w:spacing w:line="520" w:lineRule="exact"/>
              <w:ind w:firstLineChars="200" w:firstLine="480"/>
              <w:jc w:val="left"/>
              <w:rPr>
                <w:sz w:val="24"/>
              </w:rPr>
            </w:pPr>
            <w:r>
              <w:rPr>
                <w:sz w:val="24"/>
              </w:rPr>
              <w:t>本项目供电由市政电网</w:t>
            </w:r>
            <w:r>
              <w:rPr>
                <w:rFonts w:hint="eastAsia"/>
                <w:sz w:val="24"/>
              </w:rPr>
              <w:t>供给</w:t>
            </w:r>
            <w:r>
              <w:rPr>
                <w:sz w:val="24"/>
              </w:rPr>
              <w:t>，年用电量为</w:t>
            </w:r>
            <w:r>
              <w:rPr>
                <w:rFonts w:hint="eastAsia"/>
                <w:sz w:val="24"/>
              </w:rPr>
              <w:t>3</w:t>
            </w:r>
            <w:r>
              <w:rPr>
                <w:sz w:val="24"/>
              </w:rPr>
              <w:t>万</w:t>
            </w:r>
            <w:r>
              <w:rPr>
                <w:sz w:val="24"/>
              </w:rPr>
              <w:t>kwh</w:t>
            </w:r>
            <w:r>
              <w:rPr>
                <w:sz w:val="24"/>
              </w:rPr>
              <w:t>，供电负荷可满足</w:t>
            </w:r>
            <w:r>
              <w:rPr>
                <w:rFonts w:hint="eastAsia"/>
                <w:sz w:val="24"/>
              </w:rPr>
              <w:t>需求</w:t>
            </w:r>
            <w:r>
              <w:rPr>
                <w:sz w:val="24"/>
              </w:rPr>
              <w:t>。</w:t>
            </w:r>
          </w:p>
          <w:p w:rsidR="00DE453E" w:rsidRDefault="00FE1F62">
            <w:pPr>
              <w:autoSpaceDE w:val="0"/>
              <w:autoSpaceDN w:val="0"/>
              <w:spacing w:line="520" w:lineRule="exact"/>
              <w:rPr>
                <w:b/>
                <w:bCs/>
                <w:sz w:val="24"/>
                <w:lang w:bidi="zh-CN"/>
              </w:rPr>
            </w:pPr>
            <w:r>
              <w:rPr>
                <w:b/>
                <w:bCs/>
                <w:sz w:val="24"/>
                <w:lang w:bidi="zh-CN"/>
              </w:rPr>
              <w:t>9</w:t>
            </w:r>
            <w:r>
              <w:rPr>
                <w:b/>
                <w:bCs/>
                <w:sz w:val="24"/>
                <w:lang w:bidi="zh-CN"/>
              </w:rPr>
              <w:t>、厂区平面布置</w:t>
            </w:r>
          </w:p>
          <w:p w:rsidR="00DE453E" w:rsidRDefault="00FE1F62">
            <w:pPr>
              <w:autoSpaceDE w:val="0"/>
              <w:autoSpaceDN w:val="0"/>
              <w:adjustRightInd w:val="0"/>
              <w:snapToGrid w:val="0"/>
              <w:spacing w:line="520" w:lineRule="exact"/>
              <w:ind w:firstLineChars="200" w:firstLine="480"/>
              <w:rPr>
                <w:sz w:val="24"/>
              </w:rPr>
            </w:pPr>
            <w:r>
              <w:rPr>
                <w:sz w:val="24"/>
              </w:rPr>
              <w:t>本项目租用</w:t>
            </w:r>
            <w:r>
              <w:rPr>
                <w:rFonts w:hint="eastAsia"/>
                <w:sz w:val="24"/>
              </w:rPr>
              <w:t>洛阳冠卓重工设备有限公司</w:t>
            </w:r>
            <w:r>
              <w:rPr>
                <w:sz w:val="24"/>
              </w:rPr>
              <w:t>的</w:t>
            </w:r>
            <w:r>
              <w:rPr>
                <w:rFonts w:hint="eastAsia"/>
                <w:sz w:val="24"/>
              </w:rPr>
              <w:t>闲置厂房</w:t>
            </w:r>
            <w:r>
              <w:rPr>
                <w:sz w:val="24"/>
              </w:rPr>
              <w:t>进行建设</w:t>
            </w:r>
            <w:r>
              <w:rPr>
                <w:rFonts w:hint="eastAsia"/>
                <w:sz w:val="24"/>
              </w:rPr>
              <w:t>，</w:t>
            </w:r>
            <w:r>
              <w:rPr>
                <w:rFonts w:hint="eastAsia"/>
                <w:sz w:val="24"/>
              </w:rPr>
              <w:t>本项目位于</w:t>
            </w:r>
            <w:r>
              <w:rPr>
                <w:rFonts w:hint="eastAsia"/>
                <w:sz w:val="24"/>
              </w:rPr>
              <w:t>洛阳冠卓重工设备有限公司</w:t>
            </w:r>
            <w:r>
              <w:rPr>
                <w:rFonts w:hint="eastAsia"/>
                <w:sz w:val="24"/>
              </w:rPr>
              <w:t>厂区</w:t>
            </w:r>
            <w:r>
              <w:rPr>
                <w:rFonts w:hint="eastAsia"/>
                <w:sz w:val="24"/>
              </w:rPr>
              <w:t>内</w:t>
            </w:r>
            <w:r>
              <w:rPr>
                <w:rFonts w:hint="eastAsia"/>
                <w:sz w:val="24"/>
              </w:rPr>
              <w:t>东侧</w:t>
            </w:r>
            <w:r>
              <w:rPr>
                <w:rFonts w:hint="eastAsia"/>
                <w:sz w:val="24"/>
              </w:rPr>
              <w:t>，其</w:t>
            </w:r>
            <w:r>
              <w:rPr>
                <w:rFonts w:hint="eastAsia"/>
                <w:sz w:val="24"/>
              </w:rPr>
              <w:t>西</w:t>
            </w:r>
            <w:r>
              <w:rPr>
                <w:rFonts w:hint="eastAsia"/>
                <w:sz w:val="24"/>
              </w:rPr>
              <w:t>侧为厂区道路</w:t>
            </w:r>
            <w:r>
              <w:rPr>
                <w:rFonts w:hint="eastAsia"/>
                <w:sz w:val="24"/>
              </w:rPr>
              <w:t>。</w:t>
            </w:r>
            <w:r>
              <w:rPr>
                <w:sz w:val="24"/>
              </w:rPr>
              <w:t>项目厂区总平面布置图见附图</w:t>
            </w:r>
            <w:r>
              <w:rPr>
                <w:rFonts w:hint="eastAsia"/>
                <w:sz w:val="24"/>
              </w:rPr>
              <w:t>二</w:t>
            </w:r>
            <w:r>
              <w:rPr>
                <w:sz w:val="24"/>
              </w:rPr>
              <w:t>。</w:t>
            </w:r>
          </w:p>
          <w:p w:rsidR="00DE453E" w:rsidRDefault="00FE1F62">
            <w:pPr>
              <w:autoSpaceDE w:val="0"/>
              <w:autoSpaceDN w:val="0"/>
              <w:adjustRightInd w:val="0"/>
              <w:snapToGrid w:val="0"/>
              <w:spacing w:line="520" w:lineRule="exact"/>
              <w:ind w:firstLineChars="200" w:firstLine="480"/>
              <w:jc w:val="left"/>
            </w:pPr>
            <w:r>
              <w:rPr>
                <w:sz w:val="24"/>
              </w:rPr>
              <w:t>本项目</w:t>
            </w:r>
            <w:r>
              <w:rPr>
                <w:rFonts w:hint="eastAsia"/>
                <w:sz w:val="24"/>
              </w:rPr>
              <w:t>车间</w:t>
            </w:r>
            <w:r>
              <w:rPr>
                <w:sz w:val="24"/>
              </w:rPr>
              <w:t>平面布置按照生产工艺流程进行合理布设，</w:t>
            </w:r>
            <w:r>
              <w:rPr>
                <w:rFonts w:hint="eastAsia"/>
                <w:sz w:val="24"/>
              </w:rPr>
              <w:t>主要划分为</w:t>
            </w:r>
            <w:r>
              <w:rPr>
                <w:rFonts w:hint="eastAsia"/>
                <w:sz w:val="24"/>
              </w:rPr>
              <w:t>1</w:t>
            </w:r>
            <w:r>
              <w:rPr>
                <w:rFonts w:hint="eastAsia"/>
                <w:sz w:val="24"/>
              </w:rPr>
              <w:t>号生产车间、</w:t>
            </w:r>
            <w:r>
              <w:rPr>
                <w:rFonts w:hint="eastAsia"/>
                <w:sz w:val="24"/>
              </w:rPr>
              <w:t>2</w:t>
            </w:r>
            <w:r>
              <w:rPr>
                <w:rFonts w:hint="eastAsia"/>
                <w:sz w:val="24"/>
              </w:rPr>
              <w:t>号生产车间和综合楼。其中</w:t>
            </w:r>
            <w:r>
              <w:rPr>
                <w:rFonts w:hint="eastAsia"/>
                <w:sz w:val="24"/>
              </w:rPr>
              <w:t>1</w:t>
            </w:r>
            <w:r>
              <w:rPr>
                <w:rFonts w:hint="eastAsia"/>
                <w:sz w:val="24"/>
              </w:rPr>
              <w:t>号生产车间位于</w:t>
            </w:r>
            <w:r>
              <w:rPr>
                <w:rFonts w:hint="eastAsia"/>
                <w:sz w:val="24"/>
              </w:rPr>
              <w:t>洛阳冠卓重工设备有限公司</w:t>
            </w:r>
            <w:r>
              <w:rPr>
                <w:rFonts w:hint="eastAsia"/>
                <w:sz w:val="24"/>
              </w:rPr>
              <w:t>厂区东南</w:t>
            </w:r>
            <w:r>
              <w:rPr>
                <w:rFonts w:hint="eastAsia"/>
                <w:sz w:val="24"/>
              </w:rPr>
              <w:t>侧，</w:t>
            </w:r>
            <w:r>
              <w:rPr>
                <w:rFonts w:hint="eastAsia"/>
                <w:sz w:val="24"/>
              </w:rPr>
              <w:t>2</w:t>
            </w:r>
            <w:r>
              <w:rPr>
                <w:rFonts w:hint="eastAsia"/>
                <w:sz w:val="24"/>
              </w:rPr>
              <w:t>号生产车间位于</w:t>
            </w:r>
            <w:r>
              <w:rPr>
                <w:rFonts w:hint="eastAsia"/>
                <w:sz w:val="24"/>
              </w:rPr>
              <w:t>1</w:t>
            </w:r>
            <w:r>
              <w:rPr>
                <w:rFonts w:hint="eastAsia"/>
                <w:sz w:val="24"/>
              </w:rPr>
              <w:t>号生产车间北侧，综合楼位于</w:t>
            </w:r>
            <w:r>
              <w:rPr>
                <w:rFonts w:hint="eastAsia"/>
                <w:sz w:val="24"/>
              </w:rPr>
              <w:t>1</w:t>
            </w:r>
            <w:r>
              <w:rPr>
                <w:rFonts w:hint="eastAsia"/>
                <w:sz w:val="24"/>
              </w:rPr>
              <w:t>号生产车间南侧。本项目厂区布置设计符合规划、消防等基本条件、交通便利，布局合理，能够满足项目生产要求和相关环保要求，</w:t>
            </w:r>
            <w:r>
              <w:rPr>
                <w:rFonts w:hint="eastAsia"/>
                <w:sz w:val="24"/>
              </w:rPr>
              <w:t>车间平面布置见</w:t>
            </w:r>
            <w:r>
              <w:rPr>
                <w:rFonts w:hint="eastAsia"/>
                <w:sz w:val="24"/>
              </w:rPr>
              <w:t>附图二。</w:t>
            </w:r>
          </w:p>
        </w:tc>
      </w:tr>
      <w:tr w:rsidR="00DE453E">
        <w:trPr>
          <w:jc w:val="center"/>
        </w:trPr>
        <w:tc>
          <w:tcPr>
            <w:tcW w:w="828" w:type="dxa"/>
            <w:noWrap/>
            <w:vAlign w:val="center"/>
          </w:tcPr>
          <w:p w:rsidR="00DE453E" w:rsidRDefault="00FE1F62">
            <w:pPr>
              <w:pStyle w:val="af0"/>
              <w:adjustRightInd w:val="0"/>
              <w:snapToGrid w:val="0"/>
              <w:spacing w:before="0" w:beforeAutospacing="0" w:after="0" w:afterAutospacing="0"/>
              <w:jc w:val="center"/>
              <w:rPr>
                <w:rFonts w:ascii="Times New Roman" w:hAnsi="Times New Roman"/>
                <w:sz w:val="21"/>
                <w:szCs w:val="21"/>
              </w:rPr>
            </w:pPr>
            <w:r>
              <w:rPr>
                <w:rFonts w:ascii="Times New Roman" w:hAnsi="Times New Roman"/>
                <w:b/>
                <w:bCs/>
                <w:szCs w:val="24"/>
              </w:rPr>
              <w:t>工艺流程和产排污环节</w:t>
            </w:r>
          </w:p>
        </w:tc>
        <w:tc>
          <w:tcPr>
            <w:tcW w:w="8232" w:type="dxa"/>
            <w:noWrap/>
          </w:tcPr>
          <w:p w:rsidR="00DE453E" w:rsidRDefault="00FE1F62">
            <w:pPr>
              <w:autoSpaceDE w:val="0"/>
              <w:autoSpaceDN w:val="0"/>
              <w:adjustRightInd w:val="0"/>
              <w:snapToGrid w:val="0"/>
              <w:spacing w:line="520" w:lineRule="exact"/>
              <w:jc w:val="left"/>
              <w:rPr>
                <w:b/>
                <w:bCs/>
                <w:sz w:val="24"/>
              </w:rPr>
            </w:pPr>
            <w:r>
              <w:rPr>
                <w:rFonts w:hint="eastAsia"/>
                <w:b/>
                <w:bCs/>
                <w:sz w:val="24"/>
              </w:rPr>
              <w:t>施工期</w:t>
            </w:r>
          </w:p>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本项目租赁</w:t>
            </w:r>
            <w:r>
              <w:rPr>
                <w:rFonts w:hint="eastAsia"/>
                <w:sz w:val="24"/>
              </w:rPr>
              <w:t>标准化</w:t>
            </w:r>
            <w:r>
              <w:rPr>
                <w:rFonts w:hint="eastAsia"/>
                <w:sz w:val="24"/>
              </w:rPr>
              <w:t>厂房进行建设，施工期主要为生产设备</w:t>
            </w:r>
            <w:r>
              <w:rPr>
                <w:rFonts w:hint="eastAsia"/>
                <w:sz w:val="24"/>
              </w:rPr>
              <w:t>及环保设施</w:t>
            </w:r>
            <w:r>
              <w:rPr>
                <w:rFonts w:hint="eastAsia"/>
                <w:sz w:val="24"/>
              </w:rPr>
              <w:t>的安装与调试，因此项目施工期</w:t>
            </w:r>
            <w:r>
              <w:rPr>
                <w:rFonts w:hint="eastAsia"/>
                <w:sz w:val="24"/>
              </w:rPr>
              <w:t>影响较小，</w:t>
            </w:r>
            <w:r>
              <w:rPr>
                <w:rFonts w:hint="eastAsia"/>
                <w:sz w:val="24"/>
              </w:rPr>
              <w:t>不做评述。</w:t>
            </w:r>
          </w:p>
          <w:p w:rsidR="00DE453E" w:rsidRDefault="00FE1F62">
            <w:pPr>
              <w:autoSpaceDE w:val="0"/>
              <w:autoSpaceDN w:val="0"/>
              <w:adjustRightInd w:val="0"/>
              <w:snapToGrid w:val="0"/>
              <w:spacing w:line="520" w:lineRule="exact"/>
              <w:jc w:val="left"/>
              <w:rPr>
                <w:b/>
                <w:bCs/>
                <w:sz w:val="24"/>
              </w:rPr>
            </w:pPr>
            <w:r>
              <w:rPr>
                <w:rFonts w:hint="eastAsia"/>
                <w:b/>
                <w:bCs/>
                <w:sz w:val="24"/>
              </w:rPr>
              <w:t>运营期</w:t>
            </w:r>
          </w:p>
          <w:p w:rsidR="00DE453E" w:rsidRDefault="00FE1F62">
            <w:pPr>
              <w:autoSpaceDE w:val="0"/>
              <w:autoSpaceDN w:val="0"/>
              <w:adjustRightInd w:val="0"/>
              <w:snapToGrid w:val="0"/>
              <w:spacing w:line="520" w:lineRule="exact"/>
              <w:rPr>
                <w:sz w:val="24"/>
              </w:rPr>
            </w:pPr>
            <w:r>
              <w:rPr>
                <w:b/>
                <w:bCs/>
                <w:sz w:val="24"/>
                <w:lang w:bidi="zh-CN"/>
              </w:rPr>
              <w:t>1</w:t>
            </w:r>
            <w:r>
              <w:rPr>
                <w:b/>
                <w:bCs/>
                <w:sz w:val="24"/>
                <w:lang w:bidi="zh-CN"/>
              </w:rPr>
              <w:t>、生产工艺流程</w:t>
            </w:r>
          </w:p>
          <w:p w:rsidR="00DE453E" w:rsidRDefault="00DE453E">
            <w:pPr>
              <w:pStyle w:val="a9"/>
            </w:pPr>
          </w:p>
          <w:p w:rsidR="00DE453E" w:rsidRDefault="00DE453E">
            <w:pPr>
              <w:autoSpaceDE w:val="0"/>
              <w:autoSpaceDN w:val="0"/>
              <w:adjustRightInd w:val="0"/>
              <w:snapToGrid w:val="0"/>
              <w:spacing w:line="520" w:lineRule="exact"/>
              <w:jc w:val="left"/>
              <w:rPr>
                <w:sz w:val="24"/>
              </w:rPr>
            </w:pPr>
          </w:p>
          <w:p w:rsidR="00DE453E" w:rsidRDefault="00DE453E">
            <w:pPr>
              <w:autoSpaceDE w:val="0"/>
              <w:autoSpaceDN w:val="0"/>
              <w:adjustRightInd w:val="0"/>
              <w:snapToGrid w:val="0"/>
              <w:spacing w:line="520" w:lineRule="exact"/>
              <w:jc w:val="left"/>
              <w:rPr>
                <w:sz w:val="24"/>
              </w:rPr>
            </w:pPr>
          </w:p>
          <w:p w:rsidR="00DE453E" w:rsidRDefault="00DE453E">
            <w:pPr>
              <w:autoSpaceDE w:val="0"/>
              <w:autoSpaceDN w:val="0"/>
              <w:adjustRightInd w:val="0"/>
              <w:snapToGrid w:val="0"/>
              <w:spacing w:line="520" w:lineRule="exact"/>
              <w:jc w:val="left"/>
              <w:rPr>
                <w:sz w:val="24"/>
              </w:rPr>
            </w:pPr>
          </w:p>
          <w:p w:rsidR="00DE453E" w:rsidRDefault="00DE453E">
            <w:pPr>
              <w:autoSpaceDE w:val="0"/>
              <w:autoSpaceDN w:val="0"/>
              <w:adjustRightInd w:val="0"/>
              <w:snapToGrid w:val="0"/>
              <w:spacing w:line="520" w:lineRule="exact"/>
              <w:jc w:val="left"/>
              <w:rPr>
                <w:sz w:val="24"/>
              </w:rPr>
            </w:pPr>
          </w:p>
          <w:p w:rsidR="00DE453E" w:rsidRDefault="00DE453E">
            <w:pPr>
              <w:autoSpaceDE w:val="0"/>
              <w:autoSpaceDN w:val="0"/>
              <w:adjustRightInd w:val="0"/>
              <w:snapToGrid w:val="0"/>
              <w:spacing w:line="520" w:lineRule="exact"/>
              <w:jc w:val="left"/>
              <w:rPr>
                <w:sz w:val="24"/>
              </w:rPr>
            </w:pPr>
            <w:r>
              <w:rPr>
                <w:sz w:val="24"/>
              </w:rPr>
            </w:r>
            <w:r>
              <w:rPr>
                <w:sz w:val="24"/>
              </w:rPr>
              <w:pict>
                <v:group id="_x0000_s2083" editas="canvas" style="width:422.25pt;height:156.6pt;mso-position-horizontal-relative:char;mso-position-vertical-relative:line" coordsize="5362575,1988820203" o:gfxdata="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">
                  <v:shape id="_x0000_s1026" style="position:absolute;width:5362575;height:1988820" coordsize="21600,21600" o:spt="100" o:gfxdata="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" adj="0,,0" path="" filled="f" stroked="f">
                    <v:stroke joinstyle="round"/>
                    <v:formulas/>
                    <v:path o:connecttype="segments"/>
                  </v:shape>
                  <v:shapetype id="_x0000_t202" coordsize="21600,21600" o:spt="202" path="m,l,21600r21600,l21600,xe">
                    <v:stroke joinstyle="miter"/>
                    <v:path gradientshapeok="t" o:connecttype="rect"/>
                  </v:shapetype>
                  <v:shape id="_x0000_s2108" type="#_x0000_t202" style="position:absolute;top:444500;width:600710;height:241935" o:gfxdata="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mhrr50wAAAAUBAAAPAAAA&#10;AAAAAAEAIAAAACIAAABkcnMvZG93bnJldi54bWxQSwECFAAUAAAACACHTuJAWWHVclMCAACTBAAA&#10;DgAAAAAAAAABACAAAAAiAQAAZHJzL2Uyb0RvYy54bWxQSwUGAAAAAAYABgBZAQAA5wUAAAAA&#10;" fillcolor="white [3201]" stroked="f" strokeweight=".5pt">
                    <v:textbox>
                      <w:txbxContent>
                        <w:p w:rsidR="00DE453E" w:rsidRDefault="00FE1F62">
                          <w:r>
                            <w:rPr>
                              <w:rFonts w:hint="eastAsia"/>
                            </w:rPr>
                            <w:t>原材料</w:t>
                          </w:r>
                        </w:p>
                      </w:txbxContent>
                    </v:textbox>
                  </v:shape>
                  <v:shape id="_x0000_s2107" type="#_x0000_t202" style="position:absolute;left:989965;top:452120;width:600710;height:279400"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ym8CrUAAAABQEAAA8AAAAAAAAAAQAgAAAAIgAAAGRycy9kb3ducmV2LnhtbFBLAQIUABQAAAAI&#10;AIdO4kCjboDQYwIAAMAEAAAOAAAAAAAAAAEAIAAAACMBAABkcnMvZTJvRG9jLnhtbFBLBQYAAAAA&#10;BgAGAFkBAAD4BQAAAAA=&#10;" fillcolor="white [3201]" strokeweight=".5pt">
                    <v:stroke joinstyle="round"/>
                    <v:textbox>
                      <w:txbxContent>
                        <w:p w:rsidR="00DE453E" w:rsidRDefault="00FE1F62">
                          <w:r>
                            <w:rPr>
                              <w:rFonts w:hint="eastAsia"/>
                            </w:rPr>
                            <w:t>车加工</w:t>
                          </w:r>
                        </w:p>
                      </w:txbxContent>
                    </v:textbox>
                  </v:shape>
                  <v:shape id="_x0000_s2106" type="#_x0000_t202" style="position:absolute;left:2112010;top:443865;width:475615;height:279400"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cpvAq1AAAAAUBAAAPAAAAAAAAAAEAIAAAACIAAABkcnMvZG93bnJldi54bWxQSwECFAAUAAAA&#10;CACHTuJAmzCnLGQCAADDBAAADgAAAAAAAAABACAAAAAjAQAAZHJzL2Uyb0RvYy54bWxQSwUGAAAA&#10;AAYABgBZAQAA+QUAAAAA&#10;" fillcolor="white [3201]" strokeweight=".5pt">
                    <v:stroke joinstyle="round"/>
                    <v:textbox>
                      <w:txbxContent>
                        <w:p w:rsidR="00DE453E" w:rsidRDefault="00FE1F62">
                          <w:r>
                            <w:rPr>
                              <w:rFonts w:hint="eastAsia"/>
                            </w:rPr>
                            <w:t>钻孔</w:t>
                          </w:r>
                        </w:p>
                      </w:txbxContent>
                    </v:textbox>
                  </v:shape>
                  <v:shape id="_x0000_s2105" type="#_x0000_t202" style="position:absolute;left:3121025;top:440690;width:709930;height:281305"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KbwKtQAAAAFAQAADwAAAAAAAAABACAAAAAiAAAAZHJzL2Rvd25yZXYueG1sUEsBAhQAFAAAAAgA&#10;h07iQA9rYS5iAgAAwwQAAA4AAAAAAAAAAQAgAAAAIwEAAGRycy9lMm9Eb2MueG1sUEsFBgAAAAAG&#10;AAYAWQEAAPcFAAAAAA==&#10;" fillcolor="white [3201]" strokeweight=".5pt">
                    <v:stroke joinstyle="round"/>
                    <v:textbox>
                      <w:txbxContent>
                        <w:p w:rsidR="00DE453E" w:rsidRDefault="00FE1F62">
                          <w:pPr>
                            <w:jc w:val="center"/>
                          </w:pPr>
                          <w:r>
                            <w:rPr>
                              <w:rFonts w:hint="eastAsia"/>
                            </w:rPr>
                            <w:t>热处理</w:t>
                          </w:r>
                        </w:p>
                      </w:txbxContent>
                    </v:textbox>
                  </v:shape>
                  <v:shape id="_x0000_s2104" type="#_x0000_t202" style="position:absolute;left:4555490;top:452755;width:730250;height:260350"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cpvAq&#10;1AAAAAUBAAAPAAAAAAAAAAEAIAAAACIAAABkcnMvZG93bnJldi54bWxQSwECFAAUAAAACACHTuJA&#10;1nnQgV4CAADDBAAADgAAAAAAAAABACAAAAAjAQAAZHJzL2Uyb0RvYy54bWxQSwUGAAAAAAYABgBZ&#10;AQAA8wUAAAAA&#10;" fillcolor="white [3201]" strokeweight=".5pt">
                    <v:stroke joinstyle="round"/>
                    <v:textbox>
                      <w:txbxContent>
                        <w:p w:rsidR="00DE453E" w:rsidRDefault="00FE1F62">
                          <w:pPr>
                            <w:jc w:val="center"/>
                          </w:pPr>
                          <w:r>
                            <w:rPr>
                              <w:rFonts w:hint="eastAsia"/>
                            </w:rPr>
                            <w:t>磨加工</w:t>
                          </w:r>
                        </w:p>
                      </w:txbxContent>
                    </v:textbox>
                  </v:shape>
                  <v:shape id="_x0000_s2103" type="#_x0000_t202" style="position:absolute;left:4602480;top:1023620;width:746125;height:250825"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ym8CrUAAAABQEAAA8AAAAAAAAAAQAgAAAAIgAAAGRycy9kb3ducmV2LnhtbFBLAQIUABQAAAAI&#10;AIdO4kB34qACYwIAAMQEAAAOAAAAAAAAAAEAIAAAACMBAABkcnMvZTJvRG9jLnhtbFBLBQYAAAAA&#10;BgAGAFkBAAD4BQAAAAA=&#10;" fillcolor="white [3201]" strokeweight=".5pt">
                    <v:stroke joinstyle="round"/>
                    <v:textbox>
                      <w:txbxContent>
                        <w:p w:rsidR="00DE453E" w:rsidRDefault="00FE1F62">
                          <w:r>
                            <w:rPr>
                              <w:rFonts w:hint="eastAsia"/>
                            </w:rPr>
                            <w:t>表面清洁</w:t>
                          </w:r>
                        </w:p>
                      </w:txbxContent>
                    </v:textbox>
                  </v:shape>
                  <v:shapetype id="_x0000_t32" coordsize="21600,21600" o:spt="32" o:oned="t" path="m,l21600,21600e" filled="f">
                    <v:path arrowok="t" fillok="f" o:connecttype="none"/>
                    <o:lock v:ext="edit" shapetype="t"/>
                  </v:shapetype>
                  <v:shape id="_x0000_s2102" type="#_x0000_t32" style="position:absolute;left:5035550;top:702945;width:6350;height:312420;flip:x" o:gfxdata="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qtbQy1gAAAAUBAAAPAAAAAAAAAAEAIAAA&#10;ACIAAABkcnMvZG93bnJldi54bWxQSwECFAAUAAAACACHTuJAflLPyQ4CAADgAwAADgAAAAAAAAAB&#10;ACAAAAAlAQAAZHJzL2Uyb0RvYy54bWxQSwUGAAAAAAYABgBZAQAApQUAAAAA&#10;" strokecolor="black [3213]">
                    <v:stroke endarrow="open"/>
                  </v:shape>
                  <v:shape id="_x0000_s2101" type="#_x0000_t202" style="position:absolute;left:3469005;top:1035050;width:503555;height:260350"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ym8CrU&#10;AAAABQEAAA8AAAAAAAAAAQAgAAAAIgAAAGRycy9kb3ducmV2LnhtbFBLAQIUABQAAAAIAIdO4kDE&#10;j3YVXQIAAMQEAAAOAAAAAAAAAAEAIAAAACMBAABkcnMvZTJvRG9jLnhtbFBLBQYAAAAABgAGAFkB&#10;AADyBQAAAAA=&#10;" fillcolor="white [3201]" strokeweight=".5pt">
                    <v:stroke joinstyle="round"/>
                    <v:textbox>
                      <w:txbxContent>
                        <w:p w:rsidR="00DE453E" w:rsidRDefault="00FE1F62">
                          <w:r>
                            <w:rPr>
                              <w:rFonts w:hint="eastAsia"/>
                            </w:rPr>
                            <w:t>组装</w:t>
                          </w:r>
                        </w:p>
                      </w:txbxContent>
                    </v:textbox>
                  </v:shape>
                  <v:shape id="_x0000_s2100" type="#_x0000_t202" style="position:absolute;left:1308735;top:1037590;width:475615;height:255905" o:gfxdata="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PsBk81wAAAAUBAAAPAAAAAAAAAAEAIAAA&#10;ACIAAABkcnMvZG93bnJldi54bWxQSwECFAAUAAAACACHTuJAJiNxC0YCAABzBAAADgAAAAAAAAAB&#10;ACAAAAAmAQAAZHJzL2Uyb0RvYy54bWxQSwUGAAAAAAYABgBZAQAA3gUAAAAA&#10;" filled="f" stroked="f" strokeweight=".5pt">
                    <v:textbox>
                      <w:txbxContent>
                        <w:p w:rsidR="00DE453E" w:rsidRDefault="00FE1F62">
                          <w:r>
                            <w:rPr>
                              <w:rFonts w:hint="eastAsia"/>
                            </w:rPr>
                            <w:t>成品</w:t>
                          </w:r>
                        </w:p>
                      </w:txbxContent>
                    </v:textbox>
                  </v:shape>
                  <v:shape id="_x0000_s2099" type="#_x0000_t32" style="position:absolute;left:1291590;top:305435;width:0;height:153670;flip:y" o:gfxdata="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mzum01QAAAAUBAAAPAAAAAAAAAAEAIAAAACIA&#10;AABkcnMvZG93bnJldi54bWxQSwECFAAUAAAACACHTuJA9fmKtAwCAADcAwAADgAAAAAAAAABACAA&#10;AAAkAQAAZHJzL2Uyb0RvYy54bWxQSwUGAAAAAAYABgBZAQAAogUAAAAA&#10;" strokecolor="black [3213]">
                    <v:stroke dashstyle="dash" endarrow="open"/>
                  </v:shape>
                  <v:shape id="_x0000_s2098" type="#_x0000_t32" style="position:absolute;left:2360930;top:304800;width:0;height:153670;flip:y" o:gfxdata="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bO6bTVAAAABQEAAA8AAAAAAAAAAQAgAAAAIgAA&#10;AGRycy9kb3ducmV2LnhtbFBLAQIUABQAAAAIAIdO4kCnZXz6CwIAANwDAAAOAAAAAAAAAAEAIAAA&#10;ACQBAABkcnMvZTJvRG9jLnhtbFBLBQYAAAAABgAGAFkBAAChBQAAAAA=&#10;" strokecolor="black [3213]">
                    <v:stroke dashstyle="dash" endarrow="open"/>
                  </v:shape>
                  <v:shape id="_x0000_s2097" type="#_x0000_t32" style="position:absolute;left:4944110;top:302895;width:0;height:153670;flip:y" o:gfxdata="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bO6bTVAAAABQEAAA8AAAAAAAAAAQAgAAAA&#10;IgAAAGRycy9kb3ducmV2LnhtbFBLAQIUABQAAAAIAIdO4kA8YWAyDgIAANwDAAAOAAAAAAAAAAEA&#10;IAAAACQBAABkcnMvZTJvRG9jLnhtbFBLBQYAAAAABgAGAFkBAACkBQAAAAA=&#10;" strokecolor="black [3213]">
                    <v:stroke dashstyle="dash" endarrow="open"/>
                  </v:shape>
                  <v:shape id="_x0000_s2096" type="#_x0000_t202" style="position:absolute;left:945515;top:138430;width:775970;height:241935" o:gfxdata="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7AZPNcAAAAFAQAADwAAAAAAAAABACAA&#10;AAAiAAAAZHJzL2Rvd25yZXYueG1sUEsBAhQAFAAAAAgAh07iQKp23OVHAgAAcQQAAA4AAAAAAAAA&#10;AQAgAAAAJgEAAGRycy9lMm9Eb2MueG1sUEsFBgAAAAAGAAYAWQEAAN8FAAAAAA==&#10;" filled="f" stroked="f" strokeweight=".5pt">
                    <v:textbox>
                      <w:txbxContent>
                        <w:p w:rsidR="00DE453E" w:rsidRDefault="00FE1F62">
                          <w:pPr>
                            <w:rPr>
                              <w:sz w:val="18"/>
                              <w:szCs w:val="18"/>
                            </w:rPr>
                          </w:pPr>
                          <w:r>
                            <w:rPr>
                              <w:rFonts w:hint="eastAsia"/>
                              <w:sz w:val="18"/>
                              <w:szCs w:val="18"/>
                            </w:rPr>
                            <w:t>噪声、固废</w:t>
                          </w:r>
                        </w:p>
                      </w:txbxContent>
                    </v:textbox>
                  </v:shape>
                  <v:shape id="_x0000_s2095" type="#_x0000_t202" style="position:absolute;left:2021840;top:133985;width:775970;height:241935" o:gfxdata="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7AZPNcAAAAFAQAADwAAAAAAAAABACAA&#10;AAAiAAAAZHJzL2Rvd25yZXYueG1sUEsBAhQAFAAAAAgAh07iQKgC9p5HAgAAcgQAAA4AAAAAAAAA&#10;AQAgAAAAJgEAAGRycy9lMm9Eb2MueG1sUEsFBgAAAAAGAAYAWQEAAN8FAAAAAA==&#10;" filled="f" stroked="f" strokeweight=".5pt">
                    <v:textbox>
                      <w:txbxContent>
                        <w:p w:rsidR="00DE453E" w:rsidRDefault="00FE1F62">
                          <w:pPr>
                            <w:rPr>
                              <w:sz w:val="18"/>
                              <w:szCs w:val="18"/>
                            </w:rPr>
                          </w:pPr>
                          <w:r>
                            <w:rPr>
                              <w:rFonts w:hint="eastAsia"/>
                              <w:sz w:val="18"/>
                              <w:szCs w:val="18"/>
                            </w:rPr>
                            <w:t>噪声、固废</w:t>
                          </w:r>
                        </w:p>
                      </w:txbxContent>
                    </v:textbox>
                  </v:shape>
                  <v:shape id="_x0000_s2094" type="#_x0000_t202" style="position:absolute;left:4578350;top:71755;width:775970;height:260350" o:gfxdata="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wGTzXAAAABQEAAA8AAAAAAAAAAQAgAAAAIgAA&#10;AGRycy9kb3ducmV2LnhtbFBLAQIUABQAAAAIAIdO4kATrMUjQgIAAHEEAAAOAAAAAAAAAAEAIAAA&#10;ACYBAABkcnMvZTJvRG9jLnhtbFBLBQYAAAAABgAGAFkBAADaBQAAAAA=&#10;" filled="f" stroked="f" strokeweight=".5pt">
                    <v:textbox>
                      <w:txbxContent>
                        <w:p w:rsidR="00DE453E" w:rsidRDefault="00FE1F62">
                          <w:pPr>
                            <w:rPr>
                              <w:sz w:val="18"/>
                              <w:szCs w:val="18"/>
                            </w:rPr>
                          </w:pPr>
                          <w:r>
                            <w:rPr>
                              <w:rFonts w:hint="eastAsia"/>
                              <w:sz w:val="18"/>
                              <w:szCs w:val="18"/>
                            </w:rPr>
                            <w:t>噪声、固废</w:t>
                          </w:r>
                        </w:p>
                      </w:txbxContent>
                    </v:textbox>
                  </v:shape>
                  <v:shape id="_x0000_s2093" type="#_x0000_t202" style="position:absolute;left:2343150;top:1043940;width:503555;height:279400" o:gfxdata="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c&#10;pvAq1AAAAAUBAAAPAAAAAAAAAAEAIAAAACIAAABkcnMvZG93bnJldi54bWxQSwECFAAUAAAACACH&#10;TuJAlPMjCGECAADEBAAADgAAAAAAAAABACAAAAAjAQAAZHJzL2Uyb0RvYy54bWxQSwUGAAAAAAYA&#10;BgBZAQAA9gUAAAAA&#10;" fillcolor="white [3201]" strokeweight=".5pt">
                    <v:stroke joinstyle="round"/>
                    <v:textbox>
                      <w:txbxContent>
                        <w:p w:rsidR="00DE453E" w:rsidRDefault="00FE1F62">
                          <w:r>
                            <w:rPr>
                              <w:rFonts w:hint="eastAsia"/>
                            </w:rPr>
                            <w:t>检验</w:t>
                          </w:r>
                        </w:p>
                      </w:txbxContent>
                    </v:textbox>
                  </v:shape>
                  <v:shape id="_x0000_s2092" type="#_x0000_t202" style="position:absolute;left:2900045;top:1480185;width:1686560;height:457200" o:gfxdata="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7AZPNcAAAAFAQAADwAAAAAAAAABACAA&#10;AAAiAAAAZHJzL2Rvd25yZXYueG1sUEsBAhQAFAAAAAgAh07iQDlcnUZHAgAAdAQAAA4AAAAAAAAA&#10;AQAgAAAAJgEAAGRycy9lMm9Eb2MueG1sUEsFBgAAAAAGAAYAWQEAAN8FAAAAAA==&#10;" filled="f" stroked="f" strokeweight=".5pt">
                    <v:textbox>
                      <w:txbxContent>
                        <w:p w:rsidR="00DE453E" w:rsidRDefault="00FE1F62">
                          <w:pPr>
                            <w:rPr>
                              <w:u w:val="single"/>
                            </w:rPr>
                          </w:pPr>
                          <w:r>
                            <w:rPr>
                              <w:rFonts w:hint="eastAsia"/>
                              <w:szCs w:val="21"/>
                              <w:u w:val="single"/>
                            </w:rPr>
                            <w:t>黄铜保持器、尼龙隔离块、滚子、骨架密封</w:t>
                          </w:r>
                        </w:p>
                      </w:txbxContent>
                    </v:textbox>
                  </v:shape>
                  <v:shape id="_x0000_s2091" type="#_x0000_t32" style="position:absolute;left:3749040;top:1272540;width:3810;height:268605" o:gfxdata="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ggPDnVAAAABQEAAA8A&#10;AAAAAAAAAQAgAAAAIgAAAGRycy9kb3ducmV2LnhtbFBLAQIUABQAAAAIAIdO4kBnaklFGgIAAAEE&#10;AAAOAAAAAAAAAAEAIAAAACQBAABkcnMvZTJvRG9jLnhtbFBLBQYAAAAABgAGAFkBAACwBQAAAAA=&#10;" strokecolor="black [3213]">
                    <v:stroke startarrow="open"/>
                  </v:shape>
                  <v:shape id="_x0000_s2090" type="#_x0000_t32" style="position:absolute;left:3855720;top:578485;width:699770;height:4445" o:gfxdata="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P/51QAAAAUBAAAP&#10;AAAAAAAAAAEAIAAAACIAAABkcnMvZG93bnJldi54bWxQSwECFAAUAAAACACHTuJA8cN/BhsCAAD+&#10;AwAADgAAAAAAAAABACAAAAAkAQAAZHJzL2Uyb0RvYy54bWxQSwUGAAAAAAYABgBZAQAAsQUAAAAA&#10;" strokecolor="black [3213]">
                    <v:stroke endarrow="open"/>
                  </v:shape>
                  <v:shape id="_x0000_s2089" type="#_x0000_t32" style="position:absolute;left:2573655;top:565150;width:553720;height:9525" o:gfxdata="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7o//nVAAAABQEAAA8AAAAAAAAAAQAgAAAAIgAAAGRycy9k&#10;b3ducmV2LnhtbFBLAQIUABQAAAAIAIdO4kDYNXmSBQIAANYDAAAOAAAAAAAAAAEAIAAAACQBAABk&#10;cnMvZTJvRG9jLnhtbFBLBQYAAAAABgAGAFkBAACbBQAAAAA=&#10;" strokecolor="black [3213]">
                    <v:stroke endarrow="open"/>
                  </v:shape>
                  <v:shape id="_x0000_s2088" type="#_x0000_t32" style="position:absolute;left:1584960;top:581025;width:545465;height:3810" o:gfxdata="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6P/51QAAAAUBAAAPAAAAAAAAAAEAIAAAACIAAABkcnMv&#10;ZG93bnJldi54bWxQSwECFAAUAAAACACHTuJA9oD43wYCAADWAwAADgAAAAAAAAABACAAAAAkAQAA&#10;ZHJzL2Uyb0RvYy54bWxQSwUGAAAAAAYABgBZAQAAnAUAAAAA&#10;" strokecolor="black [3213]">
                    <v:stroke endarrow="open"/>
                  </v:shape>
                  <v:shape id="_x0000_s2087" type="#_x0000_t32" style="position:absolute;left:490855;top:584835;width:508000;height:1905" o:gfxdata="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7o//nVAAAABQEAAA8AAAAAAAAAAQAgAAAAIgAAAGRy&#10;cy9kb3ducmV2LnhtbFBLAQIUABQAAAAIAIdO4kCvz6RpCAIAANUDAAAOAAAAAAAAAAEAIAAAACQB&#10;AABkcnMvZTJvRG9jLnhtbFBLBQYAAAAABgAGAFkBAACeBQAAAAA=&#10;" strokecolor="black [3213]">
                    <v:stroke endarrow="open"/>
                  </v:shape>
                  <v:shape id="_x0000_s2086" type="#_x0000_t32" style="position:absolute;left:3968115;top:1145540;width:632460;height:3810;flip:x y" o:gfxdata="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DxTZ3UAAAABQEAAA8AAAAAAAAA&#10;AQAgAAAAIgAAAGRycy9kb3ducmV2LnhtbFBLAQIUABQAAAAIAIdO4kBmQbMUFQIAAOsDAAAOAAAA&#10;AAAAAAEAIAAAACMBAABkcnMvZTJvRG9jLnhtbFBLBQYAAAAABgAGAFkBAACqBQAAAAA=&#10;" strokecolor="black [3213]">
                    <v:stroke endarrow="open"/>
                  </v:shape>
                  <v:shape id="_x0000_s2085" type="#_x0000_t32" style="position:absolute;left:2846705;top:1166495;width:632460;height:3810;flip:x y" o:gfxdata="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g8U2d1AAAAAUBAAAPAAAAAAAA&#10;AAEAIAAAACIAAABkcnMvZG93bnJldi54bWxQSwECFAAUAAAACACHTuJANoZ0IRYCAADrAwAADgAA&#10;AAAAAAABACAAAAAjAQAAZHJzL2Uyb0RvYy54bWxQSwUGAAAAAAYABgBZAQAAqwUAAAAA&#10;" strokecolor="black [3213]">
                    <v:stroke endarrow="open"/>
                  </v:shape>
                  <v:shape id="_x0000_s2084" type="#_x0000_t32" style="position:absolute;left:1717040;top:1173480;width:632460;height:3810;flip:x y" o:gfxdata="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g8U2d1AAAAAUBAAAPAAAAAAAAAAEA&#10;IAAAACIAAABkcnMvZG93bnJldi54bWxQSwECFAAUAAAACACHTuJAlfeqcxMCAADrAwAADgAAAAAA&#10;AAABACAAAAAjAQAAZHJzL2Uyb0RvYy54bWxQSwUGAAAAAAYABgBZAQAAqAUAAAAA&#10;" strokecolor="black [3213]">
                    <v:stroke endarrow="open"/>
                  </v:shape>
                  <w10:wrap type="none"/>
                  <w10:anchorlock/>
                </v:group>
              </w:pict>
            </w:r>
          </w:p>
          <w:p w:rsidR="00DE453E" w:rsidRDefault="00FE1F62">
            <w:pPr>
              <w:autoSpaceDE w:val="0"/>
              <w:autoSpaceDN w:val="0"/>
              <w:adjustRightInd w:val="0"/>
              <w:snapToGrid w:val="0"/>
              <w:spacing w:line="520" w:lineRule="exact"/>
              <w:jc w:val="center"/>
              <w:rPr>
                <w:szCs w:val="21"/>
              </w:rPr>
            </w:pPr>
            <w:r>
              <w:rPr>
                <w:rFonts w:hint="eastAsia"/>
                <w:b/>
                <w:bCs/>
                <w:szCs w:val="21"/>
              </w:rPr>
              <w:t>图</w:t>
            </w:r>
            <w:r>
              <w:rPr>
                <w:rFonts w:hint="eastAsia"/>
                <w:b/>
                <w:bCs/>
                <w:szCs w:val="21"/>
              </w:rPr>
              <w:t xml:space="preserve">1  </w:t>
            </w:r>
            <w:r>
              <w:rPr>
                <w:rFonts w:hint="eastAsia"/>
                <w:b/>
                <w:bCs/>
                <w:szCs w:val="21"/>
              </w:rPr>
              <w:t>生产工艺流程及产污节点图</w:t>
            </w:r>
          </w:p>
          <w:p w:rsidR="00DE453E" w:rsidRDefault="00FE1F62">
            <w:pPr>
              <w:autoSpaceDE w:val="0"/>
              <w:autoSpaceDN w:val="0"/>
              <w:adjustRightInd w:val="0"/>
              <w:snapToGrid w:val="0"/>
              <w:spacing w:line="520" w:lineRule="exact"/>
              <w:jc w:val="left"/>
              <w:rPr>
                <w:b/>
                <w:bCs/>
                <w:sz w:val="24"/>
              </w:rPr>
            </w:pPr>
            <w:r>
              <w:rPr>
                <w:rFonts w:hint="eastAsia"/>
                <w:b/>
                <w:bCs/>
                <w:sz w:val="24"/>
              </w:rPr>
              <w:t>工艺流程简述：</w:t>
            </w:r>
          </w:p>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w:t>
            </w:r>
            <w:r>
              <w:rPr>
                <w:rFonts w:hint="eastAsia"/>
                <w:sz w:val="24"/>
              </w:rPr>
              <w:t>1</w:t>
            </w:r>
            <w:r>
              <w:rPr>
                <w:rFonts w:hint="eastAsia"/>
                <w:sz w:val="24"/>
              </w:rPr>
              <w:t>）</w:t>
            </w:r>
            <w:r>
              <w:rPr>
                <w:rFonts w:hint="eastAsia"/>
                <w:sz w:val="24"/>
              </w:rPr>
              <w:t>车加工：将外购原材料（锻件、黄铜保持器）采用车床进行加工处理。主要污染因素：设备运转噪声、固体废物废金属屑。</w:t>
            </w:r>
          </w:p>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w:t>
            </w:r>
            <w:r>
              <w:rPr>
                <w:rFonts w:hint="eastAsia"/>
                <w:sz w:val="24"/>
              </w:rPr>
              <w:t>2</w:t>
            </w:r>
            <w:r>
              <w:rPr>
                <w:rFonts w:hint="eastAsia"/>
                <w:sz w:val="24"/>
              </w:rPr>
              <w:t>）</w:t>
            </w:r>
            <w:r>
              <w:rPr>
                <w:rFonts w:hint="eastAsia"/>
                <w:sz w:val="24"/>
              </w:rPr>
              <w:t>钻孔：将车加工后物件通过钻床、钻攻中心和加工中心进行冲压和钻孔。主要污染因素：设备运转噪声、固体废物废金属屑。</w:t>
            </w:r>
          </w:p>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w:t>
            </w:r>
            <w:r>
              <w:rPr>
                <w:rFonts w:hint="eastAsia"/>
                <w:sz w:val="24"/>
              </w:rPr>
              <w:t>3</w:t>
            </w:r>
            <w:r>
              <w:rPr>
                <w:rFonts w:hint="eastAsia"/>
                <w:sz w:val="24"/>
              </w:rPr>
              <w:t>）</w:t>
            </w:r>
            <w:r>
              <w:rPr>
                <w:rFonts w:hint="eastAsia"/>
                <w:sz w:val="24"/>
              </w:rPr>
              <w:t>热处理：热处理主要是为了提高产品整体硬度。本项目不在车间内进行热处理，热处理工序外协处置。</w:t>
            </w:r>
          </w:p>
          <w:p w:rsidR="00DE453E" w:rsidRDefault="00FE1F62">
            <w:pPr>
              <w:spacing w:line="520" w:lineRule="exact"/>
              <w:ind w:firstLineChars="200" w:firstLine="480"/>
              <w:jc w:val="left"/>
              <w:rPr>
                <w:sz w:val="24"/>
                <w:u w:val="single"/>
              </w:rPr>
            </w:pPr>
            <w:r>
              <w:rPr>
                <w:rFonts w:hint="eastAsia"/>
                <w:sz w:val="24"/>
              </w:rPr>
              <w:t>（</w:t>
            </w:r>
            <w:r>
              <w:rPr>
                <w:rFonts w:hint="eastAsia"/>
                <w:sz w:val="24"/>
              </w:rPr>
              <w:t>4</w:t>
            </w:r>
            <w:r>
              <w:rPr>
                <w:rFonts w:hint="eastAsia"/>
                <w:sz w:val="24"/>
              </w:rPr>
              <w:t>）</w:t>
            </w:r>
            <w:r>
              <w:rPr>
                <w:rFonts w:hint="eastAsia"/>
                <w:sz w:val="24"/>
              </w:rPr>
              <w:t>磨加工：对外协热处理后的物件通过磨床和研磨机进行磨加工处理。主要污染因素：设备运转噪声、固体废物废金属屑、磨泥、含磨削液磨泥</w:t>
            </w:r>
            <w:r>
              <w:rPr>
                <w:rFonts w:hint="eastAsia"/>
                <w:sz w:val="24"/>
                <w:u w:val="single"/>
              </w:rPr>
              <w:t>、废砂轮。</w:t>
            </w:r>
          </w:p>
          <w:p w:rsidR="00DE453E" w:rsidRDefault="00FE1F62">
            <w:pPr>
              <w:spacing w:line="520" w:lineRule="exact"/>
              <w:ind w:firstLineChars="200" w:firstLine="480"/>
              <w:jc w:val="left"/>
              <w:rPr>
                <w:sz w:val="24"/>
              </w:rPr>
            </w:pPr>
            <w:r>
              <w:rPr>
                <w:rFonts w:hint="eastAsia"/>
                <w:sz w:val="24"/>
              </w:rPr>
              <w:t>（</w:t>
            </w:r>
            <w:r>
              <w:rPr>
                <w:rFonts w:hint="eastAsia"/>
                <w:sz w:val="24"/>
              </w:rPr>
              <w:t>5</w:t>
            </w:r>
            <w:r>
              <w:rPr>
                <w:rFonts w:hint="eastAsia"/>
                <w:sz w:val="24"/>
              </w:rPr>
              <w:t>）</w:t>
            </w:r>
            <w:r>
              <w:rPr>
                <w:rFonts w:hint="eastAsia"/>
                <w:sz w:val="24"/>
              </w:rPr>
              <w:t>表面清洁：通过清洗机对磨加工后物件进行表面清洁，去除物件表面油污和杂质。主要污染因素：设备运转噪声。</w:t>
            </w:r>
          </w:p>
          <w:p w:rsidR="00DE453E" w:rsidRDefault="00FE1F62">
            <w:pPr>
              <w:spacing w:line="520" w:lineRule="exact"/>
              <w:ind w:firstLineChars="200" w:firstLine="480"/>
              <w:jc w:val="left"/>
              <w:rPr>
                <w:sz w:val="24"/>
              </w:rPr>
            </w:pPr>
            <w:r>
              <w:rPr>
                <w:rFonts w:hint="eastAsia"/>
                <w:sz w:val="24"/>
              </w:rPr>
              <w:t>（</w:t>
            </w:r>
            <w:r>
              <w:rPr>
                <w:rFonts w:hint="eastAsia"/>
                <w:sz w:val="24"/>
              </w:rPr>
              <w:t>6</w:t>
            </w:r>
            <w:r>
              <w:rPr>
                <w:rFonts w:hint="eastAsia"/>
                <w:sz w:val="24"/>
              </w:rPr>
              <w:t>）</w:t>
            </w:r>
            <w:r>
              <w:rPr>
                <w:rFonts w:hint="eastAsia"/>
                <w:sz w:val="24"/>
              </w:rPr>
              <w:t>组装检验：对清洁好的工件</w:t>
            </w:r>
            <w:r>
              <w:rPr>
                <w:rFonts w:hint="eastAsia"/>
                <w:sz w:val="24"/>
              </w:rPr>
              <w:t>与黄铜保持器、尼龙隔离</w:t>
            </w:r>
            <w:r>
              <w:rPr>
                <w:rFonts w:hint="eastAsia"/>
                <w:sz w:val="24"/>
              </w:rPr>
              <w:t>块、滚子、骨架密封进行人工组装，组装好后检验合格即为成品，检验不合格产品返工直至合格。</w:t>
            </w:r>
          </w:p>
          <w:p w:rsidR="00DE453E" w:rsidRDefault="00FE1F62">
            <w:pPr>
              <w:spacing w:line="520" w:lineRule="exact"/>
              <w:ind w:firstLineChars="200" w:firstLine="480"/>
              <w:jc w:val="left"/>
              <w:rPr>
                <w:sz w:val="24"/>
              </w:rPr>
            </w:pPr>
            <w:r>
              <w:rPr>
                <w:rFonts w:hint="eastAsia"/>
                <w:sz w:val="24"/>
              </w:rPr>
              <w:t>（</w:t>
            </w:r>
            <w:r>
              <w:rPr>
                <w:rFonts w:hint="eastAsia"/>
                <w:sz w:val="24"/>
              </w:rPr>
              <w:t>7</w:t>
            </w:r>
            <w:r>
              <w:rPr>
                <w:rFonts w:hint="eastAsia"/>
                <w:sz w:val="24"/>
              </w:rPr>
              <w:t>）</w:t>
            </w:r>
            <w:r>
              <w:rPr>
                <w:rFonts w:hint="eastAsia"/>
                <w:sz w:val="24"/>
              </w:rPr>
              <w:t>成品：检验合格成品入库待售。</w:t>
            </w:r>
          </w:p>
          <w:p w:rsidR="00DE453E" w:rsidRDefault="00FE1F62">
            <w:pPr>
              <w:autoSpaceDE w:val="0"/>
              <w:autoSpaceDN w:val="0"/>
              <w:spacing w:line="520" w:lineRule="exact"/>
              <w:rPr>
                <w:b/>
                <w:bCs/>
                <w:sz w:val="24"/>
                <w:lang w:bidi="zh-CN"/>
              </w:rPr>
            </w:pPr>
            <w:r>
              <w:rPr>
                <w:rFonts w:hint="eastAsia"/>
                <w:b/>
                <w:bCs/>
                <w:sz w:val="24"/>
                <w:lang w:bidi="zh-CN"/>
              </w:rPr>
              <w:t>2</w:t>
            </w:r>
            <w:r>
              <w:rPr>
                <w:b/>
                <w:bCs/>
                <w:sz w:val="24"/>
                <w:lang w:bidi="zh-CN"/>
              </w:rPr>
              <w:t>、产排污环节</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1</w:t>
            </w:r>
            <w:r>
              <w:rPr>
                <w:sz w:val="24"/>
              </w:rPr>
              <w:t>）废气：</w:t>
            </w:r>
            <w:r>
              <w:rPr>
                <w:rFonts w:hint="eastAsia"/>
                <w:sz w:val="24"/>
              </w:rPr>
              <w:t>食堂油烟废气</w:t>
            </w:r>
            <w:r>
              <w:rPr>
                <w:sz w:val="24"/>
              </w:rPr>
              <w:t>。</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2</w:t>
            </w:r>
            <w:r>
              <w:rPr>
                <w:sz w:val="24"/>
              </w:rPr>
              <w:t>）</w:t>
            </w:r>
            <w:r>
              <w:rPr>
                <w:sz w:val="24"/>
              </w:rPr>
              <w:t>废水：</w:t>
            </w:r>
            <w:r>
              <w:rPr>
                <w:rFonts w:hint="eastAsia"/>
                <w:sz w:val="24"/>
              </w:rPr>
              <w:t>食堂废水和</w:t>
            </w:r>
            <w:r>
              <w:rPr>
                <w:sz w:val="24"/>
              </w:rPr>
              <w:t>职工生活污水。</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3</w:t>
            </w:r>
            <w:r>
              <w:rPr>
                <w:sz w:val="24"/>
              </w:rPr>
              <w:t>）噪声：本项目营运期噪声主要</w:t>
            </w:r>
            <w:r>
              <w:rPr>
                <w:rFonts w:hint="eastAsia"/>
                <w:sz w:val="24"/>
              </w:rPr>
              <w:t>为</w:t>
            </w:r>
            <w:r>
              <w:rPr>
                <w:sz w:val="24"/>
              </w:rPr>
              <w:t>生产设备</w:t>
            </w:r>
            <w:r>
              <w:rPr>
                <w:rFonts w:hint="eastAsia"/>
                <w:sz w:val="24"/>
              </w:rPr>
              <w:t>和环保设备</w:t>
            </w:r>
            <w:r>
              <w:rPr>
                <w:sz w:val="24"/>
              </w:rPr>
              <w:t>运行时产生的噪声。</w:t>
            </w:r>
          </w:p>
          <w:p w:rsidR="00DE453E" w:rsidRDefault="00FE1F62">
            <w:pPr>
              <w:autoSpaceDE w:val="0"/>
              <w:autoSpaceDN w:val="0"/>
              <w:adjustRightInd w:val="0"/>
              <w:snapToGrid w:val="0"/>
              <w:spacing w:line="520" w:lineRule="exact"/>
              <w:ind w:firstLineChars="200" w:firstLine="480"/>
              <w:jc w:val="left"/>
              <w:rPr>
                <w:sz w:val="24"/>
              </w:rPr>
            </w:pPr>
            <w:r>
              <w:rPr>
                <w:sz w:val="24"/>
              </w:rPr>
              <w:t>（</w:t>
            </w:r>
            <w:r>
              <w:rPr>
                <w:sz w:val="24"/>
              </w:rPr>
              <w:t>4</w:t>
            </w:r>
            <w:r>
              <w:rPr>
                <w:sz w:val="24"/>
              </w:rPr>
              <w:t>）固体废物：本项目的固体废物主要包括</w:t>
            </w:r>
            <w:r>
              <w:rPr>
                <w:rFonts w:hint="eastAsia"/>
                <w:sz w:val="24"/>
              </w:rPr>
              <w:t>废金属屑、磨泥、废砂轮、废清洗剂桶、职工生活垃圾、废磨削液、含磨削液磨泥、废切削液、废液压油、废含油抹布、废桶（废磨削液桶、废切削液桶、废液压油桶，统称为“废桶”）等。</w:t>
            </w:r>
          </w:p>
          <w:p w:rsidR="00DE453E" w:rsidRDefault="00FE1F62">
            <w:pPr>
              <w:autoSpaceDE w:val="0"/>
              <w:autoSpaceDN w:val="0"/>
              <w:adjustRightInd w:val="0"/>
              <w:snapToGrid w:val="0"/>
              <w:spacing w:line="520" w:lineRule="exact"/>
              <w:ind w:firstLineChars="200" w:firstLine="480"/>
              <w:jc w:val="left"/>
              <w:rPr>
                <w:sz w:val="24"/>
              </w:rPr>
            </w:pPr>
            <w:r>
              <w:rPr>
                <w:sz w:val="24"/>
              </w:rPr>
              <w:t>本项目产污环节及污染防治措施汇总列于下表。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本项目产污环节、主要污染物及治理措施一览表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tblPr>
            <w:tblGrid>
              <w:gridCol w:w="367"/>
              <w:gridCol w:w="761"/>
              <w:gridCol w:w="1592"/>
              <w:gridCol w:w="5682"/>
            </w:tblGrid>
            <w:tr w:rsidR="00DE453E">
              <w:trPr>
                <w:trHeight w:val="340"/>
                <w:jc w:val="center"/>
              </w:trPr>
              <w:tc>
                <w:tcPr>
                  <w:tcW w:w="1506" w:type="pct"/>
                  <w:gridSpan w:val="2"/>
                  <w:noWrap/>
                  <w:vAlign w:val="center"/>
                </w:tcPr>
                <w:p w:rsidR="00DE453E" w:rsidRDefault="00FE1F62">
                  <w:pPr>
                    <w:adjustRightInd w:val="0"/>
                    <w:snapToGrid w:val="0"/>
                    <w:jc w:val="center"/>
                    <w:rPr>
                      <w:b/>
                      <w:szCs w:val="21"/>
                    </w:rPr>
                  </w:pPr>
                  <w:r>
                    <w:rPr>
                      <w:b/>
                      <w:szCs w:val="21"/>
                    </w:rPr>
                    <w:t>产污环节</w:t>
                  </w:r>
                </w:p>
              </w:tc>
              <w:tc>
                <w:tcPr>
                  <w:tcW w:w="1647" w:type="pct"/>
                  <w:noWrap/>
                  <w:vAlign w:val="center"/>
                </w:tcPr>
                <w:p w:rsidR="00DE453E" w:rsidRDefault="00FE1F62">
                  <w:pPr>
                    <w:adjustRightInd w:val="0"/>
                    <w:snapToGrid w:val="0"/>
                    <w:jc w:val="center"/>
                    <w:rPr>
                      <w:b/>
                      <w:szCs w:val="21"/>
                    </w:rPr>
                  </w:pPr>
                  <w:r>
                    <w:rPr>
                      <w:b/>
                      <w:szCs w:val="21"/>
                    </w:rPr>
                    <w:t>主要污染物</w:t>
                  </w:r>
                </w:p>
              </w:tc>
              <w:tc>
                <w:tcPr>
                  <w:tcW w:w="1846" w:type="pct"/>
                  <w:noWrap/>
                  <w:vAlign w:val="center"/>
                </w:tcPr>
                <w:p w:rsidR="00DE453E" w:rsidRDefault="00FE1F62">
                  <w:pPr>
                    <w:adjustRightInd w:val="0"/>
                    <w:snapToGrid w:val="0"/>
                    <w:jc w:val="center"/>
                    <w:rPr>
                      <w:b/>
                      <w:szCs w:val="21"/>
                    </w:rPr>
                  </w:pPr>
                  <w:r>
                    <w:rPr>
                      <w:b/>
                      <w:szCs w:val="21"/>
                    </w:rPr>
                    <w:t>治理措施</w:t>
                  </w:r>
                </w:p>
              </w:tc>
            </w:tr>
            <w:tr w:rsidR="00DE453E">
              <w:trPr>
                <w:trHeight w:val="340"/>
                <w:jc w:val="center"/>
              </w:trPr>
              <w:tc>
                <w:tcPr>
                  <w:tcW w:w="533" w:type="pct"/>
                  <w:noWrap/>
                  <w:vAlign w:val="center"/>
                </w:tcPr>
                <w:p w:rsidR="00DE453E" w:rsidRDefault="00FE1F62">
                  <w:pPr>
                    <w:adjustRightInd w:val="0"/>
                    <w:snapToGrid w:val="0"/>
                    <w:jc w:val="center"/>
                    <w:rPr>
                      <w:szCs w:val="21"/>
                    </w:rPr>
                  </w:pPr>
                  <w:r>
                    <w:rPr>
                      <w:szCs w:val="21"/>
                    </w:rPr>
                    <w:t>废气</w:t>
                  </w: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bCs/>
                      <w:sz w:val="21"/>
                      <w:szCs w:val="21"/>
                    </w:rPr>
                  </w:pPr>
                  <w:r>
                    <w:rPr>
                      <w:rFonts w:hint="eastAsia"/>
                      <w:bCs/>
                      <w:sz w:val="21"/>
                      <w:szCs w:val="21"/>
                    </w:rPr>
                    <w:t>食堂废气</w:t>
                  </w:r>
                </w:p>
              </w:tc>
              <w:tc>
                <w:tcPr>
                  <w:tcW w:w="1647" w:type="pct"/>
                  <w:noWrap/>
                  <w:vAlign w:val="center"/>
                </w:tcPr>
                <w:p w:rsidR="00DE453E" w:rsidRDefault="00FE1F62">
                  <w:pPr>
                    <w:pStyle w:val="aff0"/>
                    <w:adjustRightInd w:val="0"/>
                    <w:snapToGrid w:val="0"/>
                    <w:spacing w:line="240" w:lineRule="auto"/>
                    <w:ind w:firstLineChars="0" w:firstLine="0"/>
                    <w:contextualSpacing/>
                    <w:jc w:val="center"/>
                    <w:rPr>
                      <w:bCs/>
                      <w:sz w:val="21"/>
                      <w:szCs w:val="21"/>
                    </w:rPr>
                  </w:pPr>
                  <w:r>
                    <w:rPr>
                      <w:rFonts w:hint="eastAsia"/>
                      <w:bCs/>
                      <w:sz w:val="21"/>
                      <w:szCs w:val="21"/>
                    </w:rPr>
                    <w:t>油烟</w:t>
                  </w:r>
                </w:p>
              </w:tc>
              <w:tc>
                <w:tcPr>
                  <w:tcW w:w="1846" w:type="pct"/>
                  <w:noWrap/>
                  <w:vAlign w:val="center"/>
                </w:tcPr>
                <w:p w:rsidR="00DE453E" w:rsidRDefault="00FE1F62">
                  <w:pPr>
                    <w:pStyle w:val="aff0"/>
                    <w:adjustRightInd w:val="0"/>
                    <w:snapToGrid w:val="0"/>
                    <w:spacing w:line="240" w:lineRule="auto"/>
                    <w:ind w:firstLineChars="0" w:firstLine="0"/>
                    <w:contextualSpacing/>
                    <w:jc w:val="center"/>
                    <w:rPr>
                      <w:bCs/>
                      <w:sz w:val="21"/>
                      <w:szCs w:val="21"/>
                    </w:rPr>
                  </w:pPr>
                  <w:r>
                    <w:rPr>
                      <w:rFonts w:hint="eastAsia"/>
                      <w:bCs/>
                      <w:sz w:val="21"/>
                      <w:szCs w:val="21"/>
                    </w:rPr>
                    <w:t>油烟净化器</w:t>
                  </w:r>
                  <w:r>
                    <w:rPr>
                      <w:rFonts w:hint="eastAsia"/>
                      <w:bCs/>
                      <w:sz w:val="21"/>
                      <w:szCs w:val="21"/>
                    </w:rPr>
                    <w:t>+10m</w:t>
                  </w:r>
                  <w:r>
                    <w:rPr>
                      <w:rFonts w:hint="eastAsia"/>
                      <w:bCs/>
                      <w:sz w:val="21"/>
                      <w:szCs w:val="21"/>
                    </w:rPr>
                    <w:t>高专用管道（</w:t>
                  </w:r>
                  <w:r>
                    <w:rPr>
                      <w:bCs/>
                      <w:sz w:val="21"/>
                      <w:szCs w:val="21"/>
                    </w:rPr>
                    <w:t>DA00</w:t>
                  </w:r>
                  <w:r>
                    <w:rPr>
                      <w:rFonts w:hint="eastAsia"/>
                      <w:bCs/>
                      <w:sz w:val="21"/>
                      <w:szCs w:val="21"/>
                    </w:rPr>
                    <w:t>1</w:t>
                  </w:r>
                  <w:r>
                    <w:rPr>
                      <w:rFonts w:hint="eastAsia"/>
                      <w:bCs/>
                      <w:sz w:val="21"/>
                      <w:szCs w:val="21"/>
                    </w:rPr>
                    <w:t>）</w:t>
                  </w:r>
                </w:p>
              </w:tc>
            </w:tr>
            <w:tr w:rsidR="00DE453E">
              <w:trPr>
                <w:trHeight w:val="340"/>
                <w:jc w:val="center"/>
              </w:trPr>
              <w:tc>
                <w:tcPr>
                  <w:tcW w:w="533" w:type="pct"/>
                  <w:noWrap/>
                  <w:vAlign w:val="center"/>
                </w:tcPr>
                <w:p w:rsidR="00DE453E" w:rsidRDefault="00FE1F62">
                  <w:pPr>
                    <w:adjustRightInd w:val="0"/>
                    <w:snapToGrid w:val="0"/>
                    <w:jc w:val="center"/>
                    <w:rPr>
                      <w:szCs w:val="21"/>
                    </w:rPr>
                  </w:pPr>
                  <w:r>
                    <w:rPr>
                      <w:szCs w:val="21"/>
                    </w:rPr>
                    <w:t>废水</w:t>
                  </w: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sz w:val="21"/>
                      <w:szCs w:val="21"/>
                    </w:rPr>
                    <w:t>生活污水</w:t>
                  </w:r>
                </w:p>
              </w:tc>
              <w:tc>
                <w:tcPr>
                  <w:tcW w:w="1647"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pH</w:t>
                  </w:r>
                  <w:r>
                    <w:rPr>
                      <w:rFonts w:hint="eastAsia"/>
                      <w:sz w:val="21"/>
                      <w:szCs w:val="21"/>
                    </w:rPr>
                    <w:t>、</w:t>
                  </w:r>
                  <w:r>
                    <w:rPr>
                      <w:sz w:val="21"/>
                      <w:szCs w:val="21"/>
                    </w:rPr>
                    <w:t>COD</w:t>
                  </w:r>
                  <w:r>
                    <w:rPr>
                      <w:sz w:val="21"/>
                      <w:szCs w:val="21"/>
                    </w:rPr>
                    <w:t>、</w:t>
                  </w:r>
                  <w:r>
                    <w:rPr>
                      <w:rFonts w:hint="eastAsia"/>
                      <w:sz w:val="21"/>
                      <w:szCs w:val="21"/>
                    </w:rPr>
                    <w:t>氨氮、</w:t>
                  </w:r>
                  <w:r>
                    <w:rPr>
                      <w:rFonts w:hint="eastAsia"/>
                      <w:sz w:val="21"/>
                      <w:szCs w:val="21"/>
                    </w:rPr>
                    <w:t>SS</w:t>
                  </w:r>
                  <w:r>
                    <w:rPr>
                      <w:rFonts w:hint="eastAsia"/>
                      <w:sz w:val="21"/>
                      <w:szCs w:val="21"/>
                    </w:rPr>
                    <w:t>、动植物油</w:t>
                  </w:r>
                </w:p>
              </w:tc>
              <w:tc>
                <w:tcPr>
                  <w:tcW w:w="1846"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食堂废水经隔油池处理</w:t>
                  </w:r>
                  <w:r>
                    <w:rPr>
                      <w:rFonts w:hint="eastAsia"/>
                      <w:sz w:val="21"/>
                      <w:szCs w:val="21"/>
                    </w:rPr>
                    <w:t>再经化粪池预处理后与经化粪池预处理后的</w:t>
                  </w:r>
                  <w:r>
                    <w:rPr>
                      <w:rFonts w:hint="eastAsia"/>
                      <w:sz w:val="21"/>
                      <w:szCs w:val="21"/>
                    </w:rPr>
                    <w:t>其他生活污水一起经市政污水管网进入麻屯镇污水处理厂处理</w:t>
                  </w:r>
                </w:p>
              </w:tc>
            </w:tr>
            <w:tr w:rsidR="00DE453E">
              <w:trPr>
                <w:trHeight w:val="340"/>
                <w:jc w:val="center"/>
              </w:trPr>
              <w:tc>
                <w:tcPr>
                  <w:tcW w:w="533" w:type="pct"/>
                  <w:vMerge w:val="restart"/>
                  <w:noWrap/>
                  <w:vAlign w:val="center"/>
                </w:tcPr>
                <w:p w:rsidR="00DE453E" w:rsidRDefault="00FE1F62">
                  <w:pPr>
                    <w:adjustRightInd w:val="0"/>
                    <w:snapToGrid w:val="0"/>
                    <w:jc w:val="center"/>
                    <w:rPr>
                      <w:szCs w:val="21"/>
                    </w:rPr>
                  </w:pPr>
                  <w:r>
                    <w:rPr>
                      <w:szCs w:val="21"/>
                    </w:rPr>
                    <w:t>固废</w:t>
                  </w: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车加工、钻孔</w:t>
                  </w:r>
                </w:p>
              </w:tc>
              <w:tc>
                <w:tcPr>
                  <w:tcW w:w="1647" w:type="pct"/>
                  <w:noWrap/>
                  <w:vAlign w:val="center"/>
                </w:tcPr>
                <w:p w:rsidR="00DE453E" w:rsidRDefault="00FE1F62">
                  <w:pPr>
                    <w:adjustRightInd w:val="0"/>
                    <w:snapToGrid w:val="0"/>
                    <w:jc w:val="center"/>
                    <w:rPr>
                      <w:szCs w:val="21"/>
                    </w:rPr>
                  </w:pPr>
                  <w:r>
                    <w:rPr>
                      <w:rFonts w:hint="eastAsia"/>
                      <w:szCs w:val="21"/>
                    </w:rPr>
                    <w:t>废金属屑</w:t>
                  </w:r>
                </w:p>
              </w:tc>
              <w:tc>
                <w:tcPr>
                  <w:tcW w:w="1846" w:type="pct"/>
                  <w:vMerge w:val="restar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集中收集暂存</w:t>
                  </w:r>
                  <w:r>
                    <w:rPr>
                      <w:rFonts w:hint="eastAsia"/>
                      <w:sz w:val="21"/>
                      <w:szCs w:val="21"/>
                    </w:rPr>
                    <w:t>一般固废暂存间</w:t>
                  </w:r>
                  <w:r>
                    <w:rPr>
                      <w:rFonts w:hint="eastAsia"/>
                      <w:sz w:val="21"/>
                      <w:szCs w:val="21"/>
                    </w:rPr>
                    <w:t>，</w:t>
                  </w:r>
                  <w:r>
                    <w:rPr>
                      <w:sz w:val="21"/>
                      <w:szCs w:val="21"/>
                    </w:rPr>
                    <w:t>外售</w:t>
                  </w: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磨加工</w:t>
                  </w:r>
                </w:p>
              </w:tc>
              <w:tc>
                <w:tcPr>
                  <w:tcW w:w="1647" w:type="pct"/>
                  <w:noWrap/>
                  <w:vAlign w:val="center"/>
                </w:tcPr>
                <w:p w:rsidR="00DE453E" w:rsidRDefault="00FE1F62">
                  <w:pPr>
                    <w:adjustRightInd w:val="0"/>
                    <w:snapToGrid w:val="0"/>
                    <w:jc w:val="center"/>
                    <w:rPr>
                      <w:szCs w:val="21"/>
                    </w:rPr>
                  </w:pPr>
                  <w:r>
                    <w:rPr>
                      <w:rFonts w:hint="eastAsia"/>
                      <w:szCs w:val="21"/>
                    </w:rPr>
                    <w:t>磨泥</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磨床</w:t>
                  </w:r>
                </w:p>
              </w:tc>
              <w:tc>
                <w:tcPr>
                  <w:tcW w:w="1647" w:type="pct"/>
                  <w:noWrap/>
                  <w:vAlign w:val="center"/>
                </w:tcPr>
                <w:p w:rsidR="00DE453E" w:rsidRDefault="00FE1F62">
                  <w:pPr>
                    <w:adjustRightInd w:val="0"/>
                    <w:snapToGrid w:val="0"/>
                    <w:jc w:val="center"/>
                    <w:rPr>
                      <w:szCs w:val="21"/>
                    </w:rPr>
                  </w:pPr>
                  <w:r>
                    <w:rPr>
                      <w:rFonts w:hint="eastAsia"/>
                      <w:szCs w:val="21"/>
                    </w:rPr>
                    <w:t>废砂轮</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原料</w:t>
                  </w:r>
                </w:p>
              </w:tc>
              <w:tc>
                <w:tcPr>
                  <w:tcW w:w="1647" w:type="pct"/>
                  <w:noWrap/>
                  <w:vAlign w:val="center"/>
                </w:tcPr>
                <w:p w:rsidR="00DE453E" w:rsidRDefault="00FE1F62">
                  <w:pPr>
                    <w:adjustRightInd w:val="0"/>
                    <w:snapToGrid w:val="0"/>
                    <w:jc w:val="center"/>
                    <w:rPr>
                      <w:szCs w:val="21"/>
                    </w:rPr>
                  </w:pPr>
                  <w:r>
                    <w:rPr>
                      <w:rFonts w:hint="eastAsia"/>
                      <w:szCs w:val="21"/>
                    </w:rPr>
                    <w:t>废清洗剂桶</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职工生活</w:t>
                  </w:r>
                </w:p>
              </w:tc>
              <w:tc>
                <w:tcPr>
                  <w:tcW w:w="1647" w:type="pct"/>
                  <w:noWrap/>
                  <w:vAlign w:val="center"/>
                </w:tcPr>
                <w:p w:rsidR="00DE453E" w:rsidRDefault="00FE1F62">
                  <w:pPr>
                    <w:adjustRightInd w:val="0"/>
                    <w:snapToGrid w:val="0"/>
                    <w:jc w:val="center"/>
                    <w:rPr>
                      <w:szCs w:val="21"/>
                    </w:rPr>
                  </w:pPr>
                  <w:r>
                    <w:rPr>
                      <w:szCs w:val="21"/>
                    </w:rPr>
                    <w:t>生活垃圾</w:t>
                  </w:r>
                </w:p>
              </w:tc>
              <w:tc>
                <w:tcPr>
                  <w:tcW w:w="1846"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sz w:val="21"/>
                      <w:szCs w:val="21"/>
                    </w:rPr>
                    <w:t>定期由环卫部门清运至垃圾填埋场</w:t>
                  </w: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vMerge w:val="restar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生产设备</w:t>
                  </w:r>
                </w:p>
              </w:tc>
              <w:tc>
                <w:tcPr>
                  <w:tcW w:w="1647" w:type="pct"/>
                  <w:noWrap/>
                  <w:vAlign w:val="center"/>
                </w:tcPr>
                <w:p w:rsidR="00DE453E" w:rsidRDefault="00FE1F62">
                  <w:pPr>
                    <w:adjustRightInd w:val="0"/>
                    <w:snapToGrid w:val="0"/>
                    <w:jc w:val="center"/>
                    <w:rPr>
                      <w:szCs w:val="21"/>
                    </w:rPr>
                  </w:pPr>
                  <w:r>
                    <w:rPr>
                      <w:rFonts w:hint="eastAsia"/>
                      <w:szCs w:val="21"/>
                    </w:rPr>
                    <w:t>废磨削液</w:t>
                  </w:r>
                </w:p>
              </w:tc>
              <w:tc>
                <w:tcPr>
                  <w:tcW w:w="1846" w:type="pct"/>
                  <w:vMerge w:val="restar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分类收集暂存于危废暂存间，定期委托有资质单位处置</w:t>
                  </w: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c>
                <w:tcPr>
                  <w:tcW w:w="1647" w:type="pct"/>
                  <w:noWrap/>
                  <w:vAlign w:val="center"/>
                </w:tcPr>
                <w:p w:rsidR="00DE453E" w:rsidRDefault="00FE1F62">
                  <w:pPr>
                    <w:adjustRightInd w:val="0"/>
                    <w:snapToGrid w:val="0"/>
                    <w:jc w:val="center"/>
                    <w:rPr>
                      <w:szCs w:val="21"/>
                    </w:rPr>
                  </w:pPr>
                  <w:r>
                    <w:rPr>
                      <w:rFonts w:hint="eastAsia"/>
                      <w:szCs w:val="21"/>
                    </w:rPr>
                    <w:t>废切削液</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c>
                <w:tcPr>
                  <w:tcW w:w="1647" w:type="pct"/>
                  <w:noWrap/>
                  <w:vAlign w:val="center"/>
                </w:tcPr>
                <w:p w:rsidR="00DE453E" w:rsidRDefault="00FE1F62">
                  <w:pPr>
                    <w:adjustRightInd w:val="0"/>
                    <w:snapToGrid w:val="0"/>
                    <w:jc w:val="center"/>
                    <w:rPr>
                      <w:szCs w:val="21"/>
                    </w:rPr>
                  </w:pPr>
                  <w:r>
                    <w:rPr>
                      <w:rFonts w:hint="eastAsia"/>
                      <w:szCs w:val="21"/>
                    </w:rPr>
                    <w:t>废液压油</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磨加工</w:t>
                  </w:r>
                </w:p>
              </w:tc>
              <w:tc>
                <w:tcPr>
                  <w:tcW w:w="1647" w:type="pct"/>
                  <w:noWrap/>
                  <w:vAlign w:val="center"/>
                </w:tcPr>
                <w:p w:rsidR="00DE453E" w:rsidRDefault="00FE1F62">
                  <w:pPr>
                    <w:adjustRightInd w:val="0"/>
                    <w:snapToGrid w:val="0"/>
                    <w:jc w:val="center"/>
                    <w:rPr>
                      <w:szCs w:val="21"/>
                    </w:rPr>
                  </w:pPr>
                  <w:r>
                    <w:rPr>
                      <w:rFonts w:hint="eastAsia"/>
                      <w:szCs w:val="21"/>
                    </w:rPr>
                    <w:t>含磨削液磨泥</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擦拭</w:t>
                  </w:r>
                </w:p>
              </w:tc>
              <w:tc>
                <w:tcPr>
                  <w:tcW w:w="1647" w:type="pct"/>
                  <w:noWrap/>
                  <w:vAlign w:val="center"/>
                </w:tcPr>
                <w:p w:rsidR="00DE453E" w:rsidRDefault="00FE1F62">
                  <w:pPr>
                    <w:adjustRightInd w:val="0"/>
                    <w:snapToGrid w:val="0"/>
                    <w:jc w:val="center"/>
                    <w:rPr>
                      <w:szCs w:val="21"/>
                    </w:rPr>
                  </w:pPr>
                  <w:r>
                    <w:rPr>
                      <w:rFonts w:hint="eastAsia"/>
                      <w:szCs w:val="21"/>
                    </w:rPr>
                    <w:t>废含油抹布</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vMerge/>
                  <w:noWrap/>
                  <w:vAlign w:val="center"/>
                </w:tcPr>
                <w:p w:rsidR="00DE453E" w:rsidRDefault="00DE453E">
                  <w:pPr>
                    <w:adjustRightInd w:val="0"/>
                    <w:snapToGrid w:val="0"/>
                    <w:jc w:val="center"/>
                    <w:rPr>
                      <w:szCs w:val="21"/>
                    </w:rPr>
                  </w:pPr>
                </w:p>
              </w:tc>
              <w:tc>
                <w:tcPr>
                  <w:tcW w:w="973" w:type="pct"/>
                  <w:noWrap/>
                  <w:vAlign w:val="center"/>
                </w:tcPr>
                <w:p w:rsidR="00DE453E" w:rsidRDefault="00FE1F62">
                  <w:pPr>
                    <w:pStyle w:val="aff0"/>
                    <w:adjustRightInd w:val="0"/>
                    <w:snapToGrid w:val="0"/>
                    <w:spacing w:line="240" w:lineRule="auto"/>
                    <w:ind w:firstLineChars="0" w:firstLine="0"/>
                    <w:contextualSpacing/>
                    <w:jc w:val="center"/>
                    <w:rPr>
                      <w:sz w:val="21"/>
                      <w:szCs w:val="21"/>
                    </w:rPr>
                  </w:pPr>
                  <w:r>
                    <w:rPr>
                      <w:rFonts w:hint="eastAsia"/>
                      <w:sz w:val="21"/>
                      <w:szCs w:val="21"/>
                    </w:rPr>
                    <w:t>原料</w:t>
                  </w:r>
                </w:p>
              </w:tc>
              <w:tc>
                <w:tcPr>
                  <w:tcW w:w="1647" w:type="pct"/>
                  <w:noWrap/>
                  <w:vAlign w:val="center"/>
                </w:tcPr>
                <w:p w:rsidR="00DE453E" w:rsidRDefault="00FE1F62">
                  <w:pPr>
                    <w:adjustRightInd w:val="0"/>
                    <w:snapToGrid w:val="0"/>
                    <w:jc w:val="center"/>
                    <w:rPr>
                      <w:szCs w:val="21"/>
                    </w:rPr>
                  </w:pPr>
                  <w:r>
                    <w:rPr>
                      <w:rFonts w:hint="eastAsia"/>
                      <w:szCs w:val="21"/>
                    </w:rPr>
                    <w:t>废桶</w:t>
                  </w:r>
                </w:p>
              </w:tc>
              <w:tc>
                <w:tcPr>
                  <w:tcW w:w="1846" w:type="pct"/>
                  <w:vMerge/>
                  <w:noWrap/>
                  <w:vAlign w:val="center"/>
                </w:tcPr>
                <w:p w:rsidR="00DE453E" w:rsidRDefault="00DE453E">
                  <w:pPr>
                    <w:pStyle w:val="aff0"/>
                    <w:adjustRightInd w:val="0"/>
                    <w:snapToGrid w:val="0"/>
                    <w:spacing w:line="240" w:lineRule="auto"/>
                    <w:ind w:firstLineChars="0" w:firstLine="0"/>
                    <w:contextualSpacing/>
                    <w:jc w:val="center"/>
                    <w:rPr>
                      <w:sz w:val="21"/>
                      <w:szCs w:val="21"/>
                    </w:rPr>
                  </w:pPr>
                </w:p>
              </w:tc>
            </w:tr>
            <w:tr w:rsidR="00DE453E">
              <w:trPr>
                <w:trHeight w:val="340"/>
                <w:jc w:val="center"/>
              </w:trPr>
              <w:tc>
                <w:tcPr>
                  <w:tcW w:w="533" w:type="pct"/>
                  <w:noWrap/>
                  <w:vAlign w:val="center"/>
                </w:tcPr>
                <w:p w:rsidR="00DE453E" w:rsidRDefault="00FE1F62">
                  <w:pPr>
                    <w:adjustRightInd w:val="0"/>
                    <w:snapToGrid w:val="0"/>
                    <w:jc w:val="center"/>
                    <w:rPr>
                      <w:szCs w:val="21"/>
                    </w:rPr>
                  </w:pPr>
                  <w:r>
                    <w:rPr>
                      <w:szCs w:val="21"/>
                    </w:rPr>
                    <w:t>噪声</w:t>
                  </w:r>
                </w:p>
              </w:tc>
              <w:tc>
                <w:tcPr>
                  <w:tcW w:w="973" w:type="pct"/>
                  <w:noWrap/>
                  <w:vAlign w:val="center"/>
                </w:tcPr>
                <w:p w:rsidR="00DE453E" w:rsidRDefault="00FE1F62">
                  <w:pPr>
                    <w:adjustRightInd w:val="0"/>
                    <w:snapToGrid w:val="0"/>
                    <w:jc w:val="center"/>
                    <w:rPr>
                      <w:szCs w:val="21"/>
                    </w:rPr>
                  </w:pPr>
                  <w:r>
                    <w:rPr>
                      <w:rFonts w:hint="eastAsia"/>
                      <w:szCs w:val="21"/>
                    </w:rPr>
                    <w:t>生产设备</w:t>
                  </w:r>
                </w:p>
              </w:tc>
              <w:tc>
                <w:tcPr>
                  <w:tcW w:w="1647" w:type="pct"/>
                  <w:noWrap/>
                  <w:vAlign w:val="center"/>
                </w:tcPr>
                <w:p w:rsidR="00DE453E" w:rsidRDefault="00FE1F62">
                  <w:pPr>
                    <w:adjustRightInd w:val="0"/>
                    <w:snapToGrid w:val="0"/>
                    <w:jc w:val="center"/>
                    <w:rPr>
                      <w:szCs w:val="21"/>
                    </w:rPr>
                  </w:pPr>
                  <w:r>
                    <w:rPr>
                      <w:szCs w:val="21"/>
                    </w:rPr>
                    <w:t>噪声</w:t>
                  </w:r>
                </w:p>
              </w:tc>
              <w:tc>
                <w:tcPr>
                  <w:tcW w:w="1846" w:type="pct"/>
                  <w:noWrap/>
                  <w:vAlign w:val="center"/>
                </w:tcPr>
                <w:p w:rsidR="00DE453E" w:rsidRDefault="00FE1F62">
                  <w:pPr>
                    <w:adjustRightInd w:val="0"/>
                    <w:snapToGrid w:val="0"/>
                    <w:jc w:val="center"/>
                    <w:rPr>
                      <w:szCs w:val="21"/>
                    </w:rPr>
                  </w:pPr>
                  <w:r>
                    <w:rPr>
                      <w:bCs/>
                      <w:szCs w:val="21"/>
                    </w:rPr>
                    <w:t>基础减振、建筑物隔声</w:t>
                  </w:r>
                </w:p>
              </w:tc>
            </w:tr>
          </w:tbl>
          <w:p w:rsidR="00DE453E" w:rsidRDefault="00DE453E">
            <w:pPr>
              <w:pStyle w:val="20"/>
              <w:ind w:firstLine="0"/>
            </w:pPr>
          </w:p>
        </w:tc>
      </w:tr>
      <w:tr w:rsidR="00DE453E">
        <w:trPr>
          <w:jc w:val="center"/>
        </w:trPr>
        <w:tc>
          <w:tcPr>
            <w:tcW w:w="828" w:type="dxa"/>
            <w:noWrap/>
            <w:vAlign w:val="center"/>
          </w:tcPr>
          <w:p w:rsidR="00DE453E" w:rsidRDefault="00FE1F62">
            <w:pPr>
              <w:pStyle w:val="af0"/>
              <w:adjustRightInd w:val="0"/>
              <w:snapToGrid w:val="0"/>
              <w:spacing w:before="0" w:beforeAutospacing="0" w:after="0" w:afterAutospacing="0"/>
              <w:jc w:val="center"/>
              <w:rPr>
                <w:rFonts w:ascii="Times New Roman" w:hAnsi="Times New Roman"/>
                <w:sz w:val="21"/>
                <w:szCs w:val="21"/>
              </w:rPr>
            </w:pPr>
            <w:r>
              <w:rPr>
                <w:rFonts w:ascii="Times New Roman" w:hAnsi="Times New Roman"/>
                <w:b/>
                <w:kern w:val="2"/>
                <w:szCs w:val="24"/>
              </w:rPr>
              <w:t>与项目有关的原有环境污染问题</w:t>
            </w:r>
          </w:p>
        </w:tc>
        <w:tc>
          <w:tcPr>
            <w:tcW w:w="8232" w:type="dxa"/>
            <w:noWrap/>
          </w:tcPr>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本项目租用</w:t>
            </w:r>
            <w:r>
              <w:rPr>
                <w:rFonts w:hint="eastAsia"/>
                <w:sz w:val="24"/>
              </w:rPr>
              <w:t>洛阳冠卓重工设备有限公司</w:t>
            </w:r>
            <w:r>
              <w:rPr>
                <w:rFonts w:hint="eastAsia"/>
                <w:sz w:val="24"/>
              </w:rPr>
              <w:t>闲置空</w:t>
            </w:r>
            <w:r>
              <w:rPr>
                <w:rFonts w:hint="eastAsia"/>
                <w:sz w:val="24"/>
              </w:rPr>
              <w:t>厂房进行建设，根据现场调查，</w:t>
            </w:r>
            <w:r>
              <w:rPr>
                <w:rFonts w:hint="eastAsia"/>
                <w:sz w:val="24"/>
              </w:rPr>
              <w:t>本项目设备尚未安装，且本项目为新建项目</w:t>
            </w:r>
            <w:r>
              <w:rPr>
                <w:rFonts w:hint="eastAsia"/>
                <w:sz w:val="24"/>
              </w:rPr>
              <w:t>，</w:t>
            </w:r>
            <w:r>
              <w:rPr>
                <w:sz w:val="24"/>
              </w:rPr>
              <w:t>因此不存在原有污染问题</w:t>
            </w:r>
            <w:r>
              <w:rPr>
                <w:rFonts w:hint="eastAsia"/>
                <w:sz w:val="24"/>
              </w:rPr>
              <w:t>。</w:t>
            </w: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ind w:firstLineChars="200" w:firstLine="480"/>
              <w:jc w:val="left"/>
              <w:rPr>
                <w:sz w:val="24"/>
              </w:rPr>
            </w:pPr>
          </w:p>
          <w:p w:rsidR="00DE453E" w:rsidRDefault="00DE453E">
            <w:pPr>
              <w:autoSpaceDE w:val="0"/>
              <w:autoSpaceDN w:val="0"/>
              <w:adjustRightInd w:val="0"/>
              <w:snapToGrid w:val="0"/>
              <w:spacing w:line="520" w:lineRule="exact"/>
              <w:jc w:val="left"/>
            </w:pPr>
          </w:p>
        </w:tc>
      </w:tr>
    </w:tbl>
    <w:p w:rsidR="00DE453E" w:rsidRDefault="00DE453E">
      <w:pPr>
        <w:pStyle w:val="af0"/>
        <w:jc w:val="center"/>
        <w:rPr>
          <w:rFonts w:ascii="Times New Roman" w:eastAsia="黑体" w:hAnsi="Times New Roman"/>
          <w:snapToGrid w:val="0"/>
          <w:sz w:val="36"/>
          <w:szCs w:val="36"/>
        </w:rPr>
        <w:sectPr w:rsidR="00DE453E">
          <w:pgSz w:w="11906" w:h="16838"/>
          <w:pgMar w:top="1701" w:right="1531" w:bottom="1701" w:left="1531" w:header="851" w:footer="851" w:gutter="0"/>
          <w:cols w:space="720"/>
          <w:docGrid w:linePitch="312"/>
        </w:sectPr>
      </w:pPr>
    </w:p>
    <w:p w:rsidR="00DE453E" w:rsidRDefault="00DE453E">
      <w:pPr>
        <w:pStyle w:val="af0"/>
        <w:adjustRightInd w:val="0"/>
        <w:snapToGrid w:val="0"/>
        <w:spacing w:before="0" w:beforeAutospacing="0" w:after="0" w:afterAutospacing="0" w:line="14" w:lineRule="auto"/>
        <w:jc w:val="center"/>
        <w:outlineLvl w:val="0"/>
        <w:rPr>
          <w:rFonts w:ascii="Times New Roman" w:eastAsia="黑体" w:hAnsi="Times New Roman"/>
          <w:snapToGrid w:val="0"/>
          <w:sz w:val="30"/>
          <w:szCs w:val="30"/>
        </w:rPr>
      </w:pPr>
    </w:p>
    <w:p w:rsidR="00DE453E" w:rsidRDefault="00FE1F62">
      <w:pPr>
        <w:pStyle w:val="af0"/>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550"/>
        <w:gridCol w:w="8511"/>
      </w:tblGrid>
      <w:tr w:rsidR="00DE453E">
        <w:trPr>
          <w:trHeight w:val="2906"/>
          <w:jc w:val="center"/>
        </w:trPr>
        <w:tc>
          <w:tcPr>
            <w:tcW w:w="800" w:type="dxa"/>
            <w:noWrap/>
            <w:vAlign w:val="center"/>
          </w:tcPr>
          <w:p w:rsidR="00DE453E" w:rsidRDefault="00FE1F62">
            <w:pPr>
              <w:adjustRightInd w:val="0"/>
              <w:snapToGrid w:val="0"/>
              <w:jc w:val="center"/>
              <w:rPr>
                <w:b/>
                <w:bCs/>
                <w:kern w:val="0"/>
                <w:sz w:val="24"/>
              </w:rPr>
            </w:pPr>
            <w:r>
              <w:rPr>
                <w:b/>
                <w:bCs/>
                <w:kern w:val="0"/>
                <w:sz w:val="24"/>
              </w:rPr>
              <w:t>区域</w:t>
            </w:r>
          </w:p>
          <w:p w:rsidR="00DE453E" w:rsidRDefault="00FE1F62">
            <w:pPr>
              <w:adjustRightInd w:val="0"/>
              <w:snapToGrid w:val="0"/>
              <w:jc w:val="center"/>
              <w:rPr>
                <w:b/>
                <w:bCs/>
                <w:kern w:val="0"/>
                <w:sz w:val="24"/>
              </w:rPr>
            </w:pPr>
            <w:r>
              <w:rPr>
                <w:b/>
                <w:bCs/>
                <w:kern w:val="0"/>
                <w:sz w:val="24"/>
              </w:rPr>
              <w:t>环境</w:t>
            </w:r>
          </w:p>
          <w:p w:rsidR="00DE453E" w:rsidRDefault="00FE1F62">
            <w:pPr>
              <w:adjustRightInd w:val="0"/>
              <w:snapToGrid w:val="0"/>
              <w:jc w:val="center"/>
              <w:rPr>
                <w:b/>
                <w:bCs/>
                <w:kern w:val="0"/>
                <w:sz w:val="24"/>
              </w:rPr>
            </w:pPr>
            <w:r>
              <w:rPr>
                <w:b/>
                <w:bCs/>
                <w:kern w:val="0"/>
                <w:sz w:val="24"/>
              </w:rPr>
              <w:t>质量</w:t>
            </w:r>
          </w:p>
          <w:p w:rsidR="00DE453E" w:rsidRDefault="00FE1F62">
            <w:pPr>
              <w:adjustRightInd w:val="0"/>
              <w:snapToGrid w:val="0"/>
              <w:jc w:val="center"/>
              <w:rPr>
                <w:kern w:val="0"/>
                <w:sz w:val="24"/>
              </w:rPr>
            </w:pPr>
            <w:r>
              <w:rPr>
                <w:b/>
                <w:bCs/>
                <w:kern w:val="0"/>
                <w:sz w:val="24"/>
              </w:rPr>
              <w:t>现状</w:t>
            </w:r>
          </w:p>
        </w:tc>
        <w:tc>
          <w:tcPr>
            <w:tcW w:w="8190" w:type="dxa"/>
            <w:noWrap/>
            <w:vAlign w:val="center"/>
          </w:tcPr>
          <w:p w:rsidR="00DE453E" w:rsidRDefault="00FE1F62">
            <w:pPr>
              <w:autoSpaceDE w:val="0"/>
              <w:autoSpaceDN w:val="0"/>
              <w:spacing w:line="520" w:lineRule="atLeast"/>
              <w:rPr>
                <w:b/>
                <w:bCs/>
                <w:sz w:val="24"/>
                <w:lang w:bidi="zh-CN"/>
              </w:rPr>
            </w:pPr>
            <w:r>
              <w:rPr>
                <w:b/>
                <w:bCs/>
                <w:sz w:val="24"/>
                <w:lang w:bidi="zh-CN"/>
              </w:rPr>
              <w:t>1</w:t>
            </w:r>
            <w:r>
              <w:rPr>
                <w:b/>
                <w:bCs/>
                <w:sz w:val="24"/>
                <w:lang w:bidi="zh-CN"/>
              </w:rPr>
              <w:t>、环境空气质量现状</w:t>
            </w:r>
          </w:p>
          <w:p w:rsidR="00DE453E" w:rsidRDefault="00FE1F62">
            <w:pPr>
              <w:adjustRightInd w:val="0"/>
              <w:snapToGrid w:val="0"/>
              <w:spacing w:line="520" w:lineRule="atLeast"/>
              <w:ind w:firstLineChars="200" w:firstLine="480"/>
              <w:rPr>
                <w:sz w:val="24"/>
              </w:rPr>
            </w:pPr>
            <w:r>
              <w:rPr>
                <w:rFonts w:hint="eastAsia"/>
                <w:sz w:val="24"/>
              </w:rPr>
              <w:t>（</w:t>
            </w:r>
            <w:r>
              <w:rPr>
                <w:rFonts w:hint="eastAsia"/>
                <w:sz w:val="24"/>
              </w:rPr>
              <w:t>1</w:t>
            </w:r>
            <w:r>
              <w:rPr>
                <w:rFonts w:hint="eastAsia"/>
                <w:sz w:val="24"/>
              </w:rPr>
              <w:t>）</w:t>
            </w:r>
            <w:r>
              <w:rPr>
                <w:rFonts w:hint="eastAsia"/>
                <w:sz w:val="24"/>
              </w:rPr>
              <w:t>环境空气质量</w:t>
            </w:r>
            <w:r>
              <w:rPr>
                <w:sz w:val="24"/>
              </w:rPr>
              <w:t>达标区域判定</w:t>
            </w:r>
          </w:p>
          <w:p w:rsidR="00DE453E" w:rsidRDefault="00FE1F62">
            <w:pPr>
              <w:adjustRightInd w:val="0"/>
              <w:snapToGrid w:val="0"/>
              <w:spacing w:line="520" w:lineRule="atLeast"/>
              <w:ind w:firstLineChars="200" w:firstLine="480"/>
              <w:rPr>
                <w:sz w:val="24"/>
              </w:rPr>
            </w:pPr>
            <w:r>
              <w:rPr>
                <w:sz w:val="24"/>
              </w:rPr>
              <w:t>项目所在区域属空气环境质量二类功能区，环境空气质量应执行《环境空气质量标准》（</w:t>
            </w:r>
            <w:r>
              <w:rPr>
                <w:sz w:val="24"/>
              </w:rPr>
              <w:t>GB3095-2012</w:t>
            </w:r>
            <w:r>
              <w:rPr>
                <w:sz w:val="24"/>
              </w:rPr>
              <w:t>）二级标准</w:t>
            </w:r>
            <w:r>
              <w:rPr>
                <w:rFonts w:hint="eastAsia"/>
                <w:kern w:val="0"/>
                <w:sz w:val="24"/>
              </w:rPr>
              <w:t>。</w:t>
            </w:r>
            <w:r>
              <w:rPr>
                <w:kern w:val="0"/>
                <w:sz w:val="24"/>
              </w:rPr>
              <w:t>评价选用洛阳市</w:t>
            </w:r>
            <w:r>
              <w:rPr>
                <w:rFonts w:hint="eastAsia"/>
                <w:kern w:val="0"/>
                <w:sz w:val="24"/>
              </w:rPr>
              <w:t>生态环境主管部门公开发布的</w:t>
            </w:r>
            <w:r>
              <w:rPr>
                <w:kern w:val="0"/>
                <w:sz w:val="24"/>
              </w:rPr>
              <w:t>2020</w:t>
            </w:r>
            <w:r>
              <w:rPr>
                <w:kern w:val="0"/>
                <w:sz w:val="24"/>
              </w:rPr>
              <w:t>年</w:t>
            </w:r>
            <w:r>
              <w:rPr>
                <w:rFonts w:hint="eastAsia"/>
                <w:kern w:val="0"/>
                <w:sz w:val="24"/>
              </w:rPr>
              <w:t>环境空气</w:t>
            </w:r>
            <w:r>
              <w:rPr>
                <w:kern w:val="0"/>
                <w:sz w:val="24"/>
              </w:rPr>
              <w:t>质量公报</w:t>
            </w:r>
            <w:r>
              <w:rPr>
                <w:sz w:val="24"/>
              </w:rPr>
              <w:t>，监测因子为：细颗粒物（</w:t>
            </w:r>
            <w:r>
              <w:rPr>
                <w:sz w:val="24"/>
              </w:rPr>
              <w:t>PM</w:t>
            </w:r>
            <w:r>
              <w:rPr>
                <w:sz w:val="24"/>
                <w:vertAlign w:val="subscript"/>
              </w:rPr>
              <w:t>2.5</w:t>
            </w:r>
            <w:r>
              <w:rPr>
                <w:sz w:val="24"/>
              </w:rPr>
              <w:t>）、可吸入颗粒物（</w:t>
            </w:r>
            <w:r>
              <w:rPr>
                <w:sz w:val="24"/>
              </w:rPr>
              <w:t>PM</w:t>
            </w:r>
            <w:r>
              <w:rPr>
                <w:sz w:val="24"/>
                <w:vertAlign w:val="subscript"/>
              </w:rPr>
              <w:t>10</w:t>
            </w:r>
            <w:r>
              <w:rPr>
                <w:sz w:val="24"/>
              </w:rPr>
              <w:t>）、臭氧（</w:t>
            </w:r>
            <w:r>
              <w:rPr>
                <w:sz w:val="24"/>
              </w:rPr>
              <w:t>O</w:t>
            </w:r>
            <w:r>
              <w:rPr>
                <w:sz w:val="24"/>
                <w:vertAlign w:val="subscript"/>
              </w:rPr>
              <w:t>3</w:t>
            </w:r>
            <w:r>
              <w:rPr>
                <w:sz w:val="24"/>
              </w:rPr>
              <w:t>）、二氧化氮（</w:t>
            </w:r>
            <w:r>
              <w:rPr>
                <w:sz w:val="24"/>
              </w:rPr>
              <w:t>NO</w:t>
            </w:r>
            <w:r>
              <w:rPr>
                <w:sz w:val="24"/>
                <w:vertAlign w:val="subscript"/>
              </w:rPr>
              <w:t>2</w:t>
            </w:r>
            <w:r>
              <w:rPr>
                <w:sz w:val="24"/>
              </w:rPr>
              <w:t>）、一氧化碳（</w:t>
            </w:r>
            <w:r>
              <w:rPr>
                <w:sz w:val="24"/>
              </w:rPr>
              <w:t>CO</w:t>
            </w:r>
            <w:r>
              <w:rPr>
                <w:sz w:val="24"/>
              </w:rPr>
              <w:t>）和二氧化硫（</w:t>
            </w:r>
            <w:r>
              <w:rPr>
                <w:sz w:val="24"/>
              </w:rPr>
              <w:t>SO</w:t>
            </w:r>
            <w:r>
              <w:rPr>
                <w:sz w:val="24"/>
                <w:vertAlign w:val="subscript"/>
              </w:rPr>
              <w:t>2</w:t>
            </w:r>
            <w:r>
              <w:rPr>
                <w:sz w:val="24"/>
              </w:rPr>
              <w:t>）。利用六项基本污染物的年评价指标进行区域达标判定，结果见下表。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洛阳市</w:t>
            </w:r>
            <w:r>
              <w:rPr>
                <w:rFonts w:ascii="Times New Roman" w:hAnsi="Times New Roman"/>
                <w:b/>
                <w:bCs/>
                <w:sz w:val="21"/>
                <w:szCs w:val="21"/>
              </w:rPr>
              <w:t>2020</w:t>
            </w:r>
            <w:r>
              <w:rPr>
                <w:rFonts w:ascii="Times New Roman" w:hAnsi="Times New Roman"/>
                <w:b/>
                <w:bCs/>
                <w:sz w:val="21"/>
                <w:szCs w:val="21"/>
              </w:rPr>
              <w:t>年环境</w:t>
            </w:r>
            <w:r>
              <w:rPr>
                <w:rFonts w:ascii="Times New Roman" w:hAnsi="Times New Roman" w:hint="eastAsia"/>
                <w:b/>
                <w:bCs/>
                <w:sz w:val="21"/>
                <w:szCs w:val="21"/>
              </w:rPr>
              <w:t>空气质量现状评价情况一览表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8"/>
              <w:gridCol w:w="3550"/>
              <w:gridCol w:w="1004"/>
              <w:gridCol w:w="985"/>
              <w:gridCol w:w="1134"/>
              <w:gridCol w:w="804"/>
            </w:tblGrid>
            <w:tr w:rsidR="00DE453E">
              <w:tc>
                <w:tcPr>
                  <w:tcW w:w="576" w:type="pct"/>
                  <w:noWrap/>
                  <w:vAlign w:val="center"/>
                </w:tcPr>
                <w:p w:rsidR="00DE453E" w:rsidRDefault="00FE1F62">
                  <w:pPr>
                    <w:snapToGrid w:val="0"/>
                    <w:spacing w:line="300" w:lineRule="exact"/>
                    <w:jc w:val="center"/>
                    <w:rPr>
                      <w:b/>
                      <w:bCs/>
                      <w:szCs w:val="21"/>
                    </w:rPr>
                  </w:pPr>
                  <w:r>
                    <w:rPr>
                      <w:b/>
                      <w:bCs/>
                      <w:szCs w:val="21"/>
                    </w:rPr>
                    <w:t>污染物</w:t>
                  </w:r>
                </w:p>
              </w:tc>
              <w:tc>
                <w:tcPr>
                  <w:tcW w:w="1987" w:type="pct"/>
                  <w:noWrap/>
                  <w:vAlign w:val="center"/>
                </w:tcPr>
                <w:p w:rsidR="00DE453E" w:rsidRDefault="00FE1F62">
                  <w:pPr>
                    <w:snapToGrid w:val="0"/>
                    <w:spacing w:line="300" w:lineRule="exact"/>
                    <w:jc w:val="center"/>
                    <w:rPr>
                      <w:b/>
                      <w:bCs/>
                      <w:szCs w:val="21"/>
                    </w:rPr>
                  </w:pPr>
                  <w:r>
                    <w:rPr>
                      <w:b/>
                      <w:bCs/>
                      <w:szCs w:val="21"/>
                    </w:rPr>
                    <w:t>评价指标</w:t>
                  </w:r>
                </w:p>
              </w:tc>
              <w:tc>
                <w:tcPr>
                  <w:tcW w:w="706" w:type="pct"/>
                  <w:noWrap/>
                  <w:vAlign w:val="center"/>
                </w:tcPr>
                <w:p w:rsidR="00DE453E" w:rsidRDefault="00FE1F62">
                  <w:pPr>
                    <w:adjustRightInd w:val="0"/>
                    <w:snapToGrid w:val="0"/>
                    <w:jc w:val="center"/>
                    <w:rPr>
                      <w:b/>
                      <w:bCs/>
                      <w:szCs w:val="21"/>
                    </w:rPr>
                  </w:pPr>
                  <w:r>
                    <w:rPr>
                      <w:b/>
                      <w:bCs/>
                      <w:szCs w:val="21"/>
                    </w:rPr>
                    <w:t>现状浓度</w:t>
                  </w:r>
                </w:p>
                <w:p w:rsidR="00DE453E" w:rsidRDefault="00FE1F62">
                  <w:pPr>
                    <w:adjustRightInd w:val="0"/>
                    <w:snapToGrid w:val="0"/>
                    <w:jc w:val="center"/>
                    <w:rPr>
                      <w:b/>
                      <w:bCs/>
                      <w:szCs w:val="21"/>
                    </w:rPr>
                  </w:pPr>
                  <w:r>
                    <w:rPr>
                      <w:b/>
                      <w:bCs/>
                      <w:szCs w:val="21"/>
                    </w:rPr>
                    <w:t>(μg/m</w:t>
                  </w:r>
                  <w:r>
                    <w:rPr>
                      <w:b/>
                      <w:bCs/>
                      <w:szCs w:val="21"/>
                      <w:vertAlign w:val="superscript"/>
                    </w:rPr>
                    <w:t>3</w:t>
                  </w:r>
                  <w:r>
                    <w:rPr>
                      <w:b/>
                      <w:bCs/>
                      <w:szCs w:val="21"/>
                    </w:rPr>
                    <w:t>)</w:t>
                  </w:r>
                </w:p>
              </w:tc>
              <w:tc>
                <w:tcPr>
                  <w:tcW w:w="666" w:type="pct"/>
                  <w:noWrap/>
                  <w:vAlign w:val="center"/>
                </w:tcPr>
                <w:p w:rsidR="00DE453E" w:rsidRDefault="00FE1F62">
                  <w:pPr>
                    <w:adjustRightInd w:val="0"/>
                    <w:snapToGrid w:val="0"/>
                    <w:jc w:val="center"/>
                    <w:rPr>
                      <w:b/>
                      <w:bCs/>
                      <w:szCs w:val="21"/>
                    </w:rPr>
                  </w:pPr>
                  <w:r>
                    <w:rPr>
                      <w:b/>
                      <w:bCs/>
                      <w:szCs w:val="21"/>
                    </w:rPr>
                    <w:t>标准值</w:t>
                  </w:r>
                </w:p>
                <w:p w:rsidR="00DE453E" w:rsidRDefault="00FE1F62">
                  <w:pPr>
                    <w:adjustRightInd w:val="0"/>
                    <w:snapToGrid w:val="0"/>
                    <w:jc w:val="center"/>
                    <w:rPr>
                      <w:b/>
                      <w:bCs/>
                      <w:szCs w:val="21"/>
                    </w:rPr>
                  </w:pPr>
                  <w:r>
                    <w:rPr>
                      <w:b/>
                      <w:bCs/>
                      <w:szCs w:val="21"/>
                    </w:rPr>
                    <w:t>(μg/m</w:t>
                  </w:r>
                  <w:r>
                    <w:rPr>
                      <w:b/>
                      <w:bCs/>
                      <w:szCs w:val="21"/>
                      <w:vertAlign w:val="superscript"/>
                    </w:rPr>
                    <w:t>3</w:t>
                  </w:r>
                  <w:r>
                    <w:rPr>
                      <w:b/>
                      <w:bCs/>
                      <w:szCs w:val="21"/>
                    </w:rPr>
                    <w:t>)</w:t>
                  </w:r>
                </w:p>
              </w:tc>
              <w:tc>
                <w:tcPr>
                  <w:tcW w:w="524" w:type="pct"/>
                  <w:noWrap/>
                  <w:vAlign w:val="center"/>
                </w:tcPr>
                <w:p w:rsidR="00DE453E" w:rsidRDefault="00FE1F62">
                  <w:pPr>
                    <w:adjustRightInd w:val="0"/>
                    <w:snapToGrid w:val="0"/>
                    <w:jc w:val="center"/>
                    <w:rPr>
                      <w:b/>
                      <w:bCs/>
                      <w:szCs w:val="21"/>
                    </w:rPr>
                  </w:pPr>
                  <w:r>
                    <w:rPr>
                      <w:b/>
                      <w:bCs/>
                      <w:szCs w:val="21"/>
                    </w:rPr>
                    <w:t>占标率</w:t>
                  </w:r>
                  <w:r>
                    <w:rPr>
                      <w:b/>
                      <w:bCs/>
                      <w:szCs w:val="21"/>
                    </w:rPr>
                    <w:t>(%)</w:t>
                  </w:r>
                </w:p>
              </w:tc>
              <w:tc>
                <w:tcPr>
                  <w:tcW w:w="538" w:type="pct"/>
                  <w:noWrap/>
                  <w:vAlign w:val="center"/>
                </w:tcPr>
                <w:p w:rsidR="00DE453E" w:rsidRDefault="00FE1F62">
                  <w:pPr>
                    <w:adjustRightInd w:val="0"/>
                    <w:snapToGrid w:val="0"/>
                    <w:jc w:val="center"/>
                    <w:rPr>
                      <w:b/>
                      <w:bCs/>
                      <w:szCs w:val="21"/>
                    </w:rPr>
                  </w:pPr>
                  <w:r>
                    <w:rPr>
                      <w:b/>
                      <w:bCs/>
                      <w:szCs w:val="21"/>
                    </w:rPr>
                    <w:t>达标</w:t>
                  </w:r>
                </w:p>
                <w:p w:rsidR="00DE453E" w:rsidRDefault="00FE1F62">
                  <w:pPr>
                    <w:adjustRightInd w:val="0"/>
                    <w:snapToGrid w:val="0"/>
                    <w:jc w:val="center"/>
                    <w:rPr>
                      <w:b/>
                      <w:bCs/>
                      <w:szCs w:val="21"/>
                    </w:rPr>
                  </w:pPr>
                  <w:r>
                    <w:rPr>
                      <w:b/>
                      <w:bCs/>
                      <w:szCs w:val="21"/>
                    </w:rPr>
                    <w:t>情况</w:t>
                  </w:r>
                </w:p>
              </w:tc>
            </w:tr>
            <w:tr w:rsidR="00DE453E">
              <w:tc>
                <w:tcPr>
                  <w:tcW w:w="576" w:type="pct"/>
                  <w:noWrap/>
                  <w:vAlign w:val="center"/>
                </w:tcPr>
                <w:p w:rsidR="00DE453E" w:rsidRDefault="00FE1F62">
                  <w:pPr>
                    <w:spacing w:line="300" w:lineRule="exact"/>
                    <w:jc w:val="center"/>
                    <w:rPr>
                      <w:snapToGrid w:val="0"/>
                      <w:kern w:val="0"/>
                      <w:szCs w:val="21"/>
                    </w:rPr>
                  </w:pPr>
                  <w:r>
                    <w:rPr>
                      <w:snapToGrid w:val="0"/>
                      <w:kern w:val="0"/>
                      <w:szCs w:val="21"/>
                    </w:rPr>
                    <w:t>PM</w:t>
                  </w:r>
                  <w:r>
                    <w:rPr>
                      <w:snapToGrid w:val="0"/>
                      <w:kern w:val="0"/>
                      <w:szCs w:val="21"/>
                      <w:vertAlign w:val="subscript"/>
                    </w:rPr>
                    <w:t>2.5</w:t>
                  </w:r>
                </w:p>
              </w:tc>
              <w:tc>
                <w:tcPr>
                  <w:tcW w:w="1987" w:type="pct"/>
                  <w:noWrap/>
                  <w:vAlign w:val="center"/>
                </w:tcPr>
                <w:p w:rsidR="00DE453E" w:rsidRDefault="00FE1F62">
                  <w:pPr>
                    <w:snapToGrid w:val="0"/>
                    <w:spacing w:line="300" w:lineRule="exact"/>
                    <w:jc w:val="center"/>
                    <w:rPr>
                      <w:szCs w:val="21"/>
                    </w:rPr>
                  </w:pPr>
                  <w:r>
                    <w:rPr>
                      <w:szCs w:val="21"/>
                    </w:rPr>
                    <w:t>平均质量浓度</w:t>
                  </w:r>
                </w:p>
              </w:tc>
              <w:tc>
                <w:tcPr>
                  <w:tcW w:w="706" w:type="pct"/>
                  <w:noWrap/>
                  <w:vAlign w:val="center"/>
                </w:tcPr>
                <w:p w:rsidR="00DE453E" w:rsidRDefault="00FE1F62">
                  <w:pPr>
                    <w:snapToGrid w:val="0"/>
                    <w:spacing w:line="300" w:lineRule="exact"/>
                    <w:jc w:val="center"/>
                    <w:rPr>
                      <w:szCs w:val="21"/>
                    </w:rPr>
                  </w:pPr>
                  <w:r>
                    <w:rPr>
                      <w:szCs w:val="21"/>
                    </w:rPr>
                    <w:t>51</w:t>
                  </w:r>
                </w:p>
              </w:tc>
              <w:tc>
                <w:tcPr>
                  <w:tcW w:w="666" w:type="pct"/>
                  <w:noWrap/>
                  <w:vAlign w:val="center"/>
                </w:tcPr>
                <w:p w:rsidR="00DE453E" w:rsidRDefault="00FE1F62">
                  <w:pPr>
                    <w:snapToGrid w:val="0"/>
                    <w:spacing w:line="300" w:lineRule="exact"/>
                    <w:jc w:val="center"/>
                    <w:rPr>
                      <w:szCs w:val="21"/>
                    </w:rPr>
                  </w:pPr>
                  <w:r>
                    <w:rPr>
                      <w:szCs w:val="21"/>
                    </w:rPr>
                    <w:t>35</w:t>
                  </w:r>
                </w:p>
              </w:tc>
              <w:tc>
                <w:tcPr>
                  <w:tcW w:w="524" w:type="pct"/>
                  <w:noWrap/>
                  <w:vAlign w:val="center"/>
                </w:tcPr>
                <w:p w:rsidR="00DE453E" w:rsidRDefault="00FE1F62">
                  <w:pPr>
                    <w:snapToGrid w:val="0"/>
                    <w:spacing w:line="300" w:lineRule="exact"/>
                    <w:jc w:val="center"/>
                    <w:rPr>
                      <w:szCs w:val="21"/>
                    </w:rPr>
                  </w:pPr>
                  <w:r>
                    <w:rPr>
                      <w:szCs w:val="21"/>
                    </w:rPr>
                    <w:t>145.7</w:t>
                  </w:r>
                </w:p>
              </w:tc>
              <w:tc>
                <w:tcPr>
                  <w:tcW w:w="538" w:type="pct"/>
                  <w:noWrap/>
                  <w:vAlign w:val="center"/>
                </w:tcPr>
                <w:p w:rsidR="00DE453E" w:rsidRDefault="00FE1F62">
                  <w:pPr>
                    <w:snapToGrid w:val="0"/>
                    <w:spacing w:line="300" w:lineRule="exact"/>
                    <w:jc w:val="center"/>
                    <w:rPr>
                      <w:szCs w:val="21"/>
                    </w:rPr>
                  </w:pPr>
                  <w:r>
                    <w:rPr>
                      <w:szCs w:val="21"/>
                    </w:rPr>
                    <w:t>不达标</w:t>
                  </w:r>
                </w:p>
              </w:tc>
            </w:tr>
            <w:tr w:rsidR="00DE453E">
              <w:tc>
                <w:tcPr>
                  <w:tcW w:w="576" w:type="pct"/>
                  <w:noWrap/>
                  <w:vAlign w:val="center"/>
                </w:tcPr>
                <w:p w:rsidR="00DE453E" w:rsidRDefault="00FE1F62">
                  <w:pPr>
                    <w:spacing w:line="300" w:lineRule="exact"/>
                    <w:jc w:val="center"/>
                    <w:rPr>
                      <w:snapToGrid w:val="0"/>
                      <w:kern w:val="0"/>
                      <w:szCs w:val="21"/>
                    </w:rPr>
                  </w:pPr>
                  <w:r>
                    <w:rPr>
                      <w:snapToGrid w:val="0"/>
                      <w:kern w:val="0"/>
                      <w:szCs w:val="21"/>
                    </w:rPr>
                    <w:t>PM</w:t>
                  </w:r>
                  <w:r>
                    <w:rPr>
                      <w:snapToGrid w:val="0"/>
                      <w:kern w:val="0"/>
                      <w:szCs w:val="21"/>
                      <w:vertAlign w:val="subscript"/>
                    </w:rPr>
                    <w:t>10</w:t>
                  </w:r>
                </w:p>
              </w:tc>
              <w:tc>
                <w:tcPr>
                  <w:tcW w:w="1987" w:type="pct"/>
                  <w:noWrap/>
                  <w:vAlign w:val="center"/>
                </w:tcPr>
                <w:p w:rsidR="00DE453E" w:rsidRDefault="00FE1F62">
                  <w:pPr>
                    <w:snapToGrid w:val="0"/>
                    <w:spacing w:line="300" w:lineRule="exact"/>
                    <w:jc w:val="center"/>
                    <w:rPr>
                      <w:szCs w:val="21"/>
                    </w:rPr>
                  </w:pPr>
                  <w:r>
                    <w:rPr>
                      <w:szCs w:val="21"/>
                    </w:rPr>
                    <w:t>平均质量浓度</w:t>
                  </w:r>
                </w:p>
              </w:tc>
              <w:tc>
                <w:tcPr>
                  <w:tcW w:w="706" w:type="pct"/>
                  <w:noWrap/>
                  <w:vAlign w:val="center"/>
                </w:tcPr>
                <w:p w:rsidR="00DE453E" w:rsidRDefault="00FE1F62">
                  <w:pPr>
                    <w:snapToGrid w:val="0"/>
                    <w:spacing w:line="300" w:lineRule="exact"/>
                    <w:jc w:val="center"/>
                    <w:rPr>
                      <w:szCs w:val="21"/>
                    </w:rPr>
                  </w:pPr>
                  <w:r>
                    <w:rPr>
                      <w:rFonts w:hint="eastAsia"/>
                      <w:szCs w:val="21"/>
                    </w:rPr>
                    <w:t>9</w:t>
                  </w:r>
                  <w:r>
                    <w:rPr>
                      <w:szCs w:val="21"/>
                    </w:rPr>
                    <w:t>1</w:t>
                  </w:r>
                </w:p>
              </w:tc>
              <w:tc>
                <w:tcPr>
                  <w:tcW w:w="666" w:type="pct"/>
                  <w:noWrap/>
                  <w:vAlign w:val="center"/>
                </w:tcPr>
                <w:p w:rsidR="00DE453E" w:rsidRDefault="00FE1F62">
                  <w:pPr>
                    <w:snapToGrid w:val="0"/>
                    <w:spacing w:line="300" w:lineRule="exact"/>
                    <w:jc w:val="center"/>
                    <w:rPr>
                      <w:szCs w:val="21"/>
                    </w:rPr>
                  </w:pPr>
                  <w:r>
                    <w:rPr>
                      <w:szCs w:val="21"/>
                    </w:rPr>
                    <w:t>70</w:t>
                  </w:r>
                </w:p>
              </w:tc>
              <w:tc>
                <w:tcPr>
                  <w:tcW w:w="524" w:type="pct"/>
                  <w:noWrap/>
                  <w:vAlign w:val="center"/>
                </w:tcPr>
                <w:p w:rsidR="00DE453E" w:rsidRDefault="00FE1F62">
                  <w:pPr>
                    <w:snapToGrid w:val="0"/>
                    <w:spacing w:line="300" w:lineRule="exact"/>
                    <w:jc w:val="center"/>
                    <w:rPr>
                      <w:szCs w:val="21"/>
                    </w:rPr>
                  </w:pPr>
                  <w:r>
                    <w:rPr>
                      <w:szCs w:val="21"/>
                    </w:rPr>
                    <w:t>130</w:t>
                  </w:r>
                </w:p>
              </w:tc>
              <w:tc>
                <w:tcPr>
                  <w:tcW w:w="538" w:type="pct"/>
                  <w:noWrap/>
                  <w:vAlign w:val="center"/>
                </w:tcPr>
                <w:p w:rsidR="00DE453E" w:rsidRDefault="00FE1F62">
                  <w:pPr>
                    <w:snapToGrid w:val="0"/>
                    <w:spacing w:line="300" w:lineRule="exact"/>
                    <w:jc w:val="center"/>
                    <w:rPr>
                      <w:szCs w:val="21"/>
                    </w:rPr>
                  </w:pPr>
                  <w:r>
                    <w:rPr>
                      <w:szCs w:val="21"/>
                    </w:rPr>
                    <w:t>不达标</w:t>
                  </w:r>
                </w:p>
              </w:tc>
            </w:tr>
            <w:tr w:rsidR="00DE453E">
              <w:tc>
                <w:tcPr>
                  <w:tcW w:w="576" w:type="pct"/>
                  <w:noWrap/>
                  <w:vAlign w:val="center"/>
                </w:tcPr>
                <w:p w:rsidR="00DE453E" w:rsidRDefault="00FE1F62">
                  <w:pPr>
                    <w:spacing w:line="300" w:lineRule="exact"/>
                    <w:jc w:val="center"/>
                    <w:rPr>
                      <w:snapToGrid w:val="0"/>
                      <w:kern w:val="0"/>
                      <w:szCs w:val="21"/>
                    </w:rPr>
                  </w:pPr>
                  <w:r>
                    <w:rPr>
                      <w:snapToGrid w:val="0"/>
                      <w:kern w:val="0"/>
                      <w:szCs w:val="21"/>
                    </w:rPr>
                    <w:t>SO</w:t>
                  </w:r>
                  <w:r>
                    <w:rPr>
                      <w:snapToGrid w:val="0"/>
                      <w:kern w:val="0"/>
                      <w:szCs w:val="21"/>
                      <w:vertAlign w:val="subscript"/>
                    </w:rPr>
                    <w:t>2</w:t>
                  </w:r>
                </w:p>
              </w:tc>
              <w:tc>
                <w:tcPr>
                  <w:tcW w:w="1987" w:type="pct"/>
                  <w:noWrap/>
                  <w:vAlign w:val="center"/>
                </w:tcPr>
                <w:p w:rsidR="00DE453E" w:rsidRDefault="00FE1F62">
                  <w:pPr>
                    <w:snapToGrid w:val="0"/>
                    <w:spacing w:line="300" w:lineRule="exact"/>
                    <w:jc w:val="center"/>
                    <w:rPr>
                      <w:szCs w:val="21"/>
                    </w:rPr>
                  </w:pPr>
                  <w:r>
                    <w:rPr>
                      <w:szCs w:val="21"/>
                    </w:rPr>
                    <w:t>平均质量浓度</w:t>
                  </w:r>
                </w:p>
              </w:tc>
              <w:tc>
                <w:tcPr>
                  <w:tcW w:w="706" w:type="pct"/>
                  <w:noWrap/>
                  <w:vAlign w:val="center"/>
                </w:tcPr>
                <w:p w:rsidR="00DE453E" w:rsidRDefault="00FE1F62">
                  <w:pPr>
                    <w:snapToGrid w:val="0"/>
                    <w:spacing w:line="300" w:lineRule="exact"/>
                    <w:jc w:val="center"/>
                    <w:rPr>
                      <w:szCs w:val="21"/>
                    </w:rPr>
                  </w:pPr>
                  <w:r>
                    <w:rPr>
                      <w:szCs w:val="21"/>
                    </w:rPr>
                    <w:t>8</w:t>
                  </w:r>
                </w:p>
              </w:tc>
              <w:tc>
                <w:tcPr>
                  <w:tcW w:w="666" w:type="pct"/>
                  <w:noWrap/>
                  <w:vAlign w:val="center"/>
                </w:tcPr>
                <w:p w:rsidR="00DE453E" w:rsidRDefault="00FE1F62">
                  <w:pPr>
                    <w:snapToGrid w:val="0"/>
                    <w:spacing w:line="300" w:lineRule="exact"/>
                    <w:jc w:val="center"/>
                    <w:rPr>
                      <w:szCs w:val="21"/>
                    </w:rPr>
                  </w:pPr>
                  <w:r>
                    <w:rPr>
                      <w:szCs w:val="21"/>
                    </w:rPr>
                    <w:t>60</w:t>
                  </w:r>
                </w:p>
              </w:tc>
              <w:tc>
                <w:tcPr>
                  <w:tcW w:w="524" w:type="pct"/>
                  <w:noWrap/>
                  <w:vAlign w:val="center"/>
                </w:tcPr>
                <w:p w:rsidR="00DE453E" w:rsidRDefault="00FE1F62">
                  <w:pPr>
                    <w:snapToGrid w:val="0"/>
                    <w:spacing w:line="300" w:lineRule="exact"/>
                    <w:jc w:val="center"/>
                    <w:rPr>
                      <w:szCs w:val="21"/>
                    </w:rPr>
                  </w:pPr>
                  <w:r>
                    <w:rPr>
                      <w:rFonts w:hint="eastAsia"/>
                      <w:szCs w:val="21"/>
                    </w:rPr>
                    <w:t>1</w:t>
                  </w:r>
                  <w:r>
                    <w:rPr>
                      <w:szCs w:val="21"/>
                    </w:rPr>
                    <w:t>3.3</w:t>
                  </w:r>
                </w:p>
              </w:tc>
              <w:tc>
                <w:tcPr>
                  <w:tcW w:w="538" w:type="pct"/>
                  <w:noWrap/>
                  <w:vAlign w:val="center"/>
                </w:tcPr>
                <w:p w:rsidR="00DE453E" w:rsidRDefault="00FE1F62">
                  <w:pPr>
                    <w:snapToGrid w:val="0"/>
                    <w:spacing w:line="300" w:lineRule="exact"/>
                    <w:jc w:val="center"/>
                    <w:rPr>
                      <w:szCs w:val="21"/>
                    </w:rPr>
                  </w:pPr>
                  <w:r>
                    <w:rPr>
                      <w:szCs w:val="21"/>
                    </w:rPr>
                    <w:t>达标</w:t>
                  </w:r>
                </w:p>
              </w:tc>
            </w:tr>
            <w:tr w:rsidR="00DE453E">
              <w:tc>
                <w:tcPr>
                  <w:tcW w:w="576" w:type="pct"/>
                  <w:noWrap/>
                  <w:vAlign w:val="center"/>
                </w:tcPr>
                <w:p w:rsidR="00DE453E" w:rsidRDefault="00FE1F62">
                  <w:pPr>
                    <w:spacing w:line="300" w:lineRule="exact"/>
                    <w:jc w:val="center"/>
                    <w:rPr>
                      <w:snapToGrid w:val="0"/>
                      <w:kern w:val="0"/>
                      <w:szCs w:val="21"/>
                    </w:rPr>
                  </w:pPr>
                  <w:r>
                    <w:rPr>
                      <w:snapToGrid w:val="0"/>
                      <w:kern w:val="0"/>
                      <w:szCs w:val="21"/>
                    </w:rPr>
                    <w:t>NO</w:t>
                  </w:r>
                  <w:r>
                    <w:rPr>
                      <w:snapToGrid w:val="0"/>
                      <w:kern w:val="0"/>
                      <w:szCs w:val="21"/>
                      <w:vertAlign w:val="subscript"/>
                    </w:rPr>
                    <w:t>2</w:t>
                  </w:r>
                </w:p>
              </w:tc>
              <w:tc>
                <w:tcPr>
                  <w:tcW w:w="1987" w:type="pct"/>
                  <w:noWrap/>
                  <w:vAlign w:val="center"/>
                </w:tcPr>
                <w:p w:rsidR="00DE453E" w:rsidRDefault="00FE1F62">
                  <w:pPr>
                    <w:snapToGrid w:val="0"/>
                    <w:spacing w:line="300" w:lineRule="exact"/>
                    <w:jc w:val="center"/>
                    <w:rPr>
                      <w:szCs w:val="21"/>
                    </w:rPr>
                  </w:pPr>
                  <w:r>
                    <w:rPr>
                      <w:szCs w:val="21"/>
                    </w:rPr>
                    <w:t>平均质量浓度</w:t>
                  </w:r>
                </w:p>
              </w:tc>
              <w:tc>
                <w:tcPr>
                  <w:tcW w:w="706" w:type="pct"/>
                  <w:noWrap/>
                  <w:vAlign w:val="center"/>
                </w:tcPr>
                <w:p w:rsidR="00DE453E" w:rsidRDefault="00FE1F62">
                  <w:pPr>
                    <w:snapToGrid w:val="0"/>
                    <w:spacing w:line="300" w:lineRule="exact"/>
                    <w:jc w:val="center"/>
                    <w:rPr>
                      <w:szCs w:val="21"/>
                    </w:rPr>
                  </w:pPr>
                  <w:r>
                    <w:rPr>
                      <w:szCs w:val="21"/>
                    </w:rPr>
                    <w:t>34</w:t>
                  </w:r>
                </w:p>
              </w:tc>
              <w:tc>
                <w:tcPr>
                  <w:tcW w:w="666" w:type="pct"/>
                  <w:noWrap/>
                  <w:vAlign w:val="center"/>
                </w:tcPr>
                <w:p w:rsidR="00DE453E" w:rsidRDefault="00FE1F62">
                  <w:pPr>
                    <w:snapToGrid w:val="0"/>
                    <w:spacing w:line="300" w:lineRule="exact"/>
                    <w:jc w:val="center"/>
                    <w:rPr>
                      <w:szCs w:val="21"/>
                    </w:rPr>
                  </w:pPr>
                  <w:r>
                    <w:rPr>
                      <w:szCs w:val="21"/>
                    </w:rPr>
                    <w:t>40</w:t>
                  </w:r>
                </w:p>
              </w:tc>
              <w:tc>
                <w:tcPr>
                  <w:tcW w:w="524" w:type="pct"/>
                  <w:noWrap/>
                  <w:vAlign w:val="center"/>
                </w:tcPr>
                <w:p w:rsidR="00DE453E" w:rsidRDefault="00FE1F62">
                  <w:pPr>
                    <w:snapToGrid w:val="0"/>
                    <w:spacing w:line="300" w:lineRule="exact"/>
                    <w:jc w:val="center"/>
                    <w:rPr>
                      <w:szCs w:val="21"/>
                    </w:rPr>
                  </w:pPr>
                  <w:r>
                    <w:rPr>
                      <w:szCs w:val="21"/>
                    </w:rPr>
                    <w:t>85</w:t>
                  </w:r>
                </w:p>
              </w:tc>
              <w:tc>
                <w:tcPr>
                  <w:tcW w:w="538" w:type="pct"/>
                  <w:noWrap/>
                  <w:vAlign w:val="center"/>
                </w:tcPr>
                <w:p w:rsidR="00DE453E" w:rsidRDefault="00FE1F62">
                  <w:pPr>
                    <w:snapToGrid w:val="0"/>
                    <w:spacing w:line="300" w:lineRule="exact"/>
                    <w:jc w:val="center"/>
                    <w:rPr>
                      <w:szCs w:val="21"/>
                    </w:rPr>
                  </w:pPr>
                  <w:r>
                    <w:rPr>
                      <w:szCs w:val="21"/>
                    </w:rPr>
                    <w:t>达标</w:t>
                  </w:r>
                </w:p>
              </w:tc>
            </w:tr>
            <w:tr w:rsidR="00DE453E">
              <w:tc>
                <w:tcPr>
                  <w:tcW w:w="576" w:type="pct"/>
                  <w:noWrap/>
                  <w:vAlign w:val="center"/>
                </w:tcPr>
                <w:p w:rsidR="00DE453E" w:rsidRDefault="00FE1F62">
                  <w:pPr>
                    <w:spacing w:line="300" w:lineRule="exact"/>
                    <w:jc w:val="center"/>
                    <w:rPr>
                      <w:snapToGrid w:val="0"/>
                      <w:kern w:val="0"/>
                      <w:szCs w:val="21"/>
                    </w:rPr>
                  </w:pPr>
                  <w:r>
                    <w:rPr>
                      <w:szCs w:val="21"/>
                    </w:rPr>
                    <w:t>CO</w:t>
                  </w:r>
                </w:p>
              </w:tc>
              <w:tc>
                <w:tcPr>
                  <w:tcW w:w="1987" w:type="pct"/>
                  <w:noWrap/>
                  <w:vAlign w:val="center"/>
                </w:tcPr>
                <w:p w:rsidR="00DE453E" w:rsidRDefault="00FE1F62">
                  <w:pPr>
                    <w:snapToGrid w:val="0"/>
                    <w:spacing w:line="300" w:lineRule="exact"/>
                    <w:jc w:val="center"/>
                    <w:rPr>
                      <w:szCs w:val="21"/>
                    </w:rPr>
                  </w:pPr>
                  <w:r>
                    <w:rPr>
                      <w:szCs w:val="21"/>
                    </w:rPr>
                    <w:t>24h</w:t>
                  </w:r>
                  <w:r>
                    <w:rPr>
                      <w:szCs w:val="21"/>
                    </w:rPr>
                    <w:t>平均质量浓度第</w:t>
                  </w:r>
                  <w:r>
                    <w:rPr>
                      <w:szCs w:val="21"/>
                    </w:rPr>
                    <w:t>95</w:t>
                  </w:r>
                  <w:r>
                    <w:rPr>
                      <w:szCs w:val="21"/>
                    </w:rPr>
                    <w:t>百分位数</w:t>
                  </w:r>
                </w:p>
              </w:tc>
              <w:tc>
                <w:tcPr>
                  <w:tcW w:w="706" w:type="pct"/>
                  <w:noWrap/>
                  <w:vAlign w:val="center"/>
                </w:tcPr>
                <w:p w:rsidR="00DE453E" w:rsidRDefault="00FE1F62">
                  <w:pPr>
                    <w:snapToGrid w:val="0"/>
                    <w:spacing w:line="300" w:lineRule="exact"/>
                    <w:jc w:val="center"/>
                    <w:rPr>
                      <w:szCs w:val="21"/>
                    </w:rPr>
                  </w:pPr>
                  <w:r>
                    <w:rPr>
                      <w:szCs w:val="21"/>
                    </w:rPr>
                    <w:t>1.3mg/m</w:t>
                  </w:r>
                  <w:r>
                    <w:rPr>
                      <w:szCs w:val="21"/>
                      <w:vertAlign w:val="superscript"/>
                    </w:rPr>
                    <w:t>3</w:t>
                  </w:r>
                </w:p>
              </w:tc>
              <w:tc>
                <w:tcPr>
                  <w:tcW w:w="666" w:type="pct"/>
                  <w:noWrap/>
                  <w:vAlign w:val="center"/>
                </w:tcPr>
                <w:p w:rsidR="00DE453E" w:rsidRDefault="00FE1F62">
                  <w:pPr>
                    <w:snapToGrid w:val="0"/>
                    <w:spacing w:line="300" w:lineRule="exact"/>
                    <w:jc w:val="center"/>
                    <w:rPr>
                      <w:szCs w:val="21"/>
                    </w:rPr>
                  </w:pPr>
                  <w:r>
                    <w:rPr>
                      <w:szCs w:val="21"/>
                    </w:rPr>
                    <w:t>4.0mg/m</w:t>
                  </w:r>
                  <w:r>
                    <w:rPr>
                      <w:szCs w:val="21"/>
                      <w:vertAlign w:val="superscript"/>
                    </w:rPr>
                    <w:t>3</w:t>
                  </w:r>
                </w:p>
              </w:tc>
              <w:tc>
                <w:tcPr>
                  <w:tcW w:w="524" w:type="pct"/>
                  <w:noWrap/>
                  <w:vAlign w:val="center"/>
                </w:tcPr>
                <w:p w:rsidR="00DE453E" w:rsidRDefault="00FE1F62">
                  <w:pPr>
                    <w:snapToGrid w:val="0"/>
                    <w:spacing w:line="300" w:lineRule="exact"/>
                    <w:jc w:val="center"/>
                    <w:rPr>
                      <w:szCs w:val="21"/>
                    </w:rPr>
                  </w:pPr>
                  <w:r>
                    <w:rPr>
                      <w:szCs w:val="21"/>
                    </w:rPr>
                    <w:t>32.5</w:t>
                  </w:r>
                </w:p>
              </w:tc>
              <w:tc>
                <w:tcPr>
                  <w:tcW w:w="538" w:type="pct"/>
                  <w:noWrap/>
                  <w:vAlign w:val="center"/>
                </w:tcPr>
                <w:p w:rsidR="00DE453E" w:rsidRDefault="00FE1F62">
                  <w:pPr>
                    <w:snapToGrid w:val="0"/>
                    <w:spacing w:line="300" w:lineRule="exact"/>
                    <w:jc w:val="center"/>
                    <w:rPr>
                      <w:szCs w:val="21"/>
                    </w:rPr>
                  </w:pPr>
                  <w:r>
                    <w:rPr>
                      <w:szCs w:val="21"/>
                    </w:rPr>
                    <w:t>达标</w:t>
                  </w:r>
                </w:p>
              </w:tc>
            </w:tr>
            <w:tr w:rsidR="00DE453E">
              <w:tc>
                <w:tcPr>
                  <w:tcW w:w="576" w:type="pct"/>
                  <w:noWrap/>
                  <w:vAlign w:val="center"/>
                </w:tcPr>
                <w:p w:rsidR="00DE453E" w:rsidRDefault="00FE1F62">
                  <w:pPr>
                    <w:snapToGrid w:val="0"/>
                    <w:spacing w:line="300" w:lineRule="exact"/>
                    <w:jc w:val="center"/>
                    <w:rPr>
                      <w:szCs w:val="21"/>
                    </w:rPr>
                  </w:pPr>
                  <w:r>
                    <w:rPr>
                      <w:szCs w:val="21"/>
                    </w:rPr>
                    <w:t>O</w:t>
                  </w:r>
                  <w:r>
                    <w:rPr>
                      <w:szCs w:val="21"/>
                      <w:vertAlign w:val="subscript"/>
                    </w:rPr>
                    <w:t>3</w:t>
                  </w:r>
                </w:p>
              </w:tc>
              <w:tc>
                <w:tcPr>
                  <w:tcW w:w="1987" w:type="pct"/>
                  <w:noWrap/>
                  <w:vAlign w:val="center"/>
                </w:tcPr>
                <w:p w:rsidR="00DE453E" w:rsidRDefault="00FE1F62">
                  <w:pPr>
                    <w:snapToGrid w:val="0"/>
                    <w:jc w:val="center"/>
                    <w:rPr>
                      <w:szCs w:val="21"/>
                    </w:rPr>
                  </w:pPr>
                  <w:r>
                    <w:rPr>
                      <w:szCs w:val="21"/>
                    </w:rPr>
                    <w:t>日最大</w:t>
                  </w:r>
                  <w:r>
                    <w:rPr>
                      <w:szCs w:val="21"/>
                    </w:rPr>
                    <w:t>8h</w:t>
                  </w:r>
                  <w:r>
                    <w:rPr>
                      <w:szCs w:val="21"/>
                    </w:rPr>
                    <w:t>平均质量浓度第</w:t>
                  </w:r>
                  <w:r>
                    <w:rPr>
                      <w:szCs w:val="21"/>
                    </w:rPr>
                    <w:t>90</w:t>
                  </w:r>
                  <w:r>
                    <w:rPr>
                      <w:szCs w:val="21"/>
                    </w:rPr>
                    <w:t>百分位数</w:t>
                  </w:r>
                </w:p>
              </w:tc>
              <w:tc>
                <w:tcPr>
                  <w:tcW w:w="706" w:type="pct"/>
                  <w:noWrap/>
                  <w:vAlign w:val="center"/>
                </w:tcPr>
                <w:p w:rsidR="00DE453E" w:rsidRDefault="00FE1F62">
                  <w:pPr>
                    <w:snapToGrid w:val="0"/>
                    <w:spacing w:line="300" w:lineRule="exact"/>
                    <w:jc w:val="center"/>
                    <w:rPr>
                      <w:szCs w:val="21"/>
                    </w:rPr>
                  </w:pPr>
                  <w:r>
                    <w:rPr>
                      <w:rFonts w:hint="eastAsia"/>
                      <w:szCs w:val="21"/>
                    </w:rPr>
                    <w:t>1</w:t>
                  </w:r>
                  <w:r>
                    <w:rPr>
                      <w:szCs w:val="21"/>
                    </w:rPr>
                    <w:t>66</w:t>
                  </w:r>
                </w:p>
              </w:tc>
              <w:tc>
                <w:tcPr>
                  <w:tcW w:w="666" w:type="pct"/>
                  <w:noWrap/>
                  <w:vAlign w:val="center"/>
                </w:tcPr>
                <w:p w:rsidR="00DE453E" w:rsidRDefault="00FE1F62">
                  <w:pPr>
                    <w:snapToGrid w:val="0"/>
                    <w:spacing w:line="300" w:lineRule="exact"/>
                    <w:jc w:val="center"/>
                    <w:rPr>
                      <w:szCs w:val="21"/>
                    </w:rPr>
                  </w:pPr>
                  <w:r>
                    <w:rPr>
                      <w:szCs w:val="21"/>
                    </w:rPr>
                    <w:t>160</w:t>
                  </w:r>
                </w:p>
              </w:tc>
              <w:tc>
                <w:tcPr>
                  <w:tcW w:w="524" w:type="pct"/>
                  <w:noWrap/>
                  <w:vAlign w:val="center"/>
                </w:tcPr>
                <w:p w:rsidR="00DE453E" w:rsidRDefault="00FE1F62">
                  <w:pPr>
                    <w:snapToGrid w:val="0"/>
                    <w:spacing w:line="300" w:lineRule="exact"/>
                    <w:jc w:val="center"/>
                    <w:rPr>
                      <w:szCs w:val="21"/>
                    </w:rPr>
                  </w:pPr>
                  <w:r>
                    <w:rPr>
                      <w:szCs w:val="21"/>
                    </w:rPr>
                    <w:t>103.7</w:t>
                  </w:r>
                </w:p>
              </w:tc>
              <w:tc>
                <w:tcPr>
                  <w:tcW w:w="538" w:type="pct"/>
                  <w:noWrap/>
                  <w:vAlign w:val="center"/>
                </w:tcPr>
                <w:p w:rsidR="00DE453E" w:rsidRDefault="00FE1F62">
                  <w:pPr>
                    <w:snapToGrid w:val="0"/>
                    <w:spacing w:line="300" w:lineRule="exact"/>
                    <w:jc w:val="center"/>
                    <w:rPr>
                      <w:szCs w:val="21"/>
                    </w:rPr>
                  </w:pPr>
                  <w:r>
                    <w:rPr>
                      <w:szCs w:val="21"/>
                    </w:rPr>
                    <w:t>不达标</w:t>
                  </w:r>
                </w:p>
              </w:tc>
            </w:tr>
          </w:tbl>
          <w:p w:rsidR="00DE453E" w:rsidRDefault="00FE1F62">
            <w:pPr>
              <w:adjustRightInd w:val="0"/>
              <w:snapToGrid w:val="0"/>
              <w:spacing w:line="520" w:lineRule="exact"/>
              <w:ind w:firstLineChars="200" w:firstLine="480"/>
              <w:rPr>
                <w:sz w:val="24"/>
              </w:rPr>
            </w:pPr>
            <w:r>
              <w:rPr>
                <w:sz w:val="24"/>
              </w:rPr>
              <w:t>根据上表可知，</w:t>
            </w:r>
            <w:r>
              <w:rPr>
                <w:kern w:val="0"/>
                <w:sz w:val="24"/>
              </w:rPr>
              <w:t>2020</w:t>
            </w:r>
            <w:r>
              <w:rPr>
                <w:kern w:val="0"/>
                <w:sz w:val="24"/>
              </w:rPr>
              <w:t>年</w:t>
            </w:r>
            <w:r>
              <w:rPr>
                <w:sz w:val="24"/>
              </w:rPr>
              <w:t>区域范围内</w:t>
            </w:r>
            <w:r>
              <w:rPr>
                <w:rFonts w:hint="eastAsia"/>
                <w:sz w:val="24"/>
              </w:rPr>
              <w:t>SO</w:t>
            </w:r>
            <w:r>
              <w:rPr>
                <w:rFonts w:hint="eastAsia"/>
                <w:sz w:val="24"/>
                <w:vertAlign w:val="subscript"/>
              </w:rPr>
              <w:t>2</w:t>
            </w:r>
            <w:r>
              <w:rPr>
                <w:rFonts w:hint="eastAsia"/>
                <w:sz w:val="24"/>
              </w:rPr>
              <w:t>、</w:t>
            </w:r>
            <w:r>
              <w:rPr>
                <w:rFonts w:hint="eastAsia"/>
                <w:sz w:val="24"/>
              </w:rPr>
              <w:t>NO</w:t>
            </w:r>
            <w:r>
              <w:rPr>
                <w:rFonts w:hint="eastAsia"/>
                <w:sz w:val="24"/>
                <w:vertAlign w:val="subscript"/>
              </w:rPr>
              <w:t>2</w:t>
            </w:r>
            <w:r>
              <w:rPr>
                <w:rFonts w:hint="eastAsia"/>
                <w:sz w:val="24"/>
              </w:rPr>
              <w:t>和</w:t>
            </w:r>
            <w:r>
              <w:rPr>
                <w:rFonts w:hint="eastAsia"/>
                <w:sz w:val="24"/>
              </w:rPr>
              <w:t>CO</w:t>
            </w:r>
            <w:r>
              <w:rPr>
                <w:rFonts w:hint="eastAsia"/>
                <w:sz w:val="24"/>
              </w:rPr>
              <w:t>现状浓度</w:t>
            </w:r>
            <w:r>
              <w:rPr>
                <w:rFonts w:hint="eastAsia"/>
                <w:sz w:val="24"/>
              </w:rPr>
              <w:t>均能满足</w:t>
            </w:r>
            <w:r>
              <w:rPr>
                <w:sz w:val="24"/>
              </w:rPr>
              <w:t>《环境空气质量标准》（</w:t>
            </w:r>
            <w:r>
              <w:rPr>
                <w:sz w:val="24"/>
              </w:rPr>
              <w:t>GB3095-2012</w:t>
            </w:r>
            <w:r>
              <w:rPr>
                <w:sz w:val="24"/>
              </w:rPr>
              <w:t>）二级标准浓度限值要求</w:t>
            </w:r>
            <w:r>
              <w:rPr>
                <w:rFonts w:hint="eastAsia"/>
                <w:sz w:val="24"/>
              </w:rPr>
              <w:t>，</w:t>
            </w:r>
            <w:r>
              <w:rPr>
                <w:sz w:val="24"/>
              </w:rPr>
              <w:t>PM</w:t>
            </w:r>
            <w:r>
              <w:rPr>
                <w:sz w:val="24"/>
                <w:vertAlign w:val="subscript"/>
              </w:rPr>
              <w:t>2.5</w:t>
            </w:r>
            <w:r>
              <w:rPr>
                <w:rFonts w:hint="eastAsia"/>
                <w:sz w:val="24"/>
              </w:rPr>
              <w:t>、</w:t>
            </w:r>
            <w:r>
              <w:rPr>
                <w:sz w:val="24"/>
              </w:rPr>
              <w:t>PM</w:t>
            </w:r>
            <w:r>
              <w:rPr>
                <w:sz w:val="24"/>
                <w:vertAlign w:val="subscript"/>
              </w:rPr>
              <w:t>10</w:t>
            </w:r>
            <w:r>
              <w:rPr>
                <w:rFonts w:hint="eastAsia"/>
                <w:sz w:val="24"/>
              </w:rPr>
              <w:t>年</w:t>
            </w:r>
            <w:r>
              <w:rPr>
                <w:sz w:val="24"/>
              </w:rPr>
              <w:t>平均浓度</w:t>
            </w:r>
            <w:r>
              <w:rPr>
                <w:rFonts w:hint="eastAsia"/>
                <w:sz w:val="24"/>
              </w:rPr>
              <w:t>、</w:t>
            </w:r>
            <w:r>
              <w:rPr>
                <w:rFonts w:hint="eastAsia"/>
                <w:sz w:val="24"/>
              </w:rPr>
              <w:t>O</w:t>
            </w:r>
            <w:r>
              <w:rPr>
                <w:sz w:val="24"/>
                <w:vertAlign w:val="subscript"/>
              </w:rPr>
              <w:t>3</w:t>
            </w:r>
            <w:r>
              <w:rPr>
                <w:sz w:val="24"/>
              </w:rPr>
              <w:softHyphen/>
              <w:t>8h</w:t>
            </w:r>
            <w:r>
              <w:rPr>
                <w:sz w:val="24"/>
              </w:rPr>
              <w:t>平均浓度不能满足（</w:t>
            </w:r>
            <w:r>
              <w:rPr>
                <w:sz w:val="24"/>
              </w:rPr>
              <w:t>GB3095-2012</w:t>
            </w:r>
            <w:r>
              <w:rPr>
                <w:sz w:val="24"/>
              </w:rPr>
              <w:t>）二级标准浓度限值要求，项目所在评价区域为不达标区。</w:t>
            </w:r>
          </w:p>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目前，洛阳市正在积极推进实施《河南省</w:t>
            </w:r>
            <w:r>
              <w:rPr>
                <w:rFonts w:hint="eastAsia"/>
                <w:sz w:val="24"/>
              </w:rPr>
              <w:t>2021</w:t>
            </w:r>
            <w:r>
              <w:rPr>
                <w:rFonts w:hint="eastAsia"/>
                <w:sz w:val="24"/>
              </w:rPr>
              <w:t>年大气污染防治攻坚战实施方案》及《洛阳市</w:t>
            </w:r>
            <w:r>
              <w:rPr>
                <w:rFonts w:hint="eastAsia"/>
                <w:sz w:val="24"/>
              </w:rPr>
              <w:t>2021</w:t>
            </w:r>
            <w:r>
              <w:rPr>
                <w:rFonts w:hint="eastAsia"/>
                <w:sz w:val="24"/>
              </w:rPr>
              <w:t>年大气污染防治攻坚战实施方案》，着</w:t>
            </w:r>
            <w:r>
              <w:rPr>
                <w:sz w:val="24"/>
              </w:rPr>
              <w:t>力调整优化产业结构、能源结构、运输结构、用地结构和农业投入结构，推动大气污染综合治理、系统治理、源头治理，实施细颗粒物（</w:t>
            </w:r>
            <w:r>
              <w:rPr>
                <w:sz w:val="24"/>
              </w:rPr>
              <w:t>PM</w:t>
            </w:r>
            <w:r>
              <w:rPr>
                <w:sz w:val="24"/>
                <w:vertAlign w:val="subscript"/>
              </w:rPr>
              <w:t>2.5</w:t>
            </w:r>
            <w:r>
              <w:rPr>
                <w:sz w:val="24"/>
              </w:rPr>
              <w:t>）与臭氧（</w:t>
            </w:r>
            <w:r>
              <w:rPr>
                <w:sz w:val="24"/>
              </w:rPr>
              <w:t>O</w:t>
            </w:r>
            <w:r>
              <w:rPr>
                <w:sz w:val="24"/>
                <w:vertAlign w:val="subscript"/>
              </w:rPr>
              <w:t>3</w:t>
            </w:r>
            <w:r>
              <w:rPr>
                <w:sz w:val="24"/>
              </w:rPr>
              <w:t>）协同控制，强化挥发性有机物（</w:t>
            </w:r>
            <w:r>
              <w:rPr>
                <w:sz w:val="24"/>
              </w:rPr>
              <w:t>VOC</w:t>
            </w:r>
            <w:r>
              <w:rPr>
                <w:rFonts w:hint="eastAsia"/>
                <w:sz w:val="24"/>
                <w:vertAlign w:val="subscript"/>
              </w:rPr>
              <w:t>S</w:t>
            </w:r>
            <w:r>
              <w:rPr>
                <w:sz w:val="24"/>
              </w:rPr>
              <w:t>）和氮氧化物（</w:t>
            </w:r>
            <w:r>
              <w:rPr>
                <w:sz w:val="24"/>
              </w:rPr>
              <w:t>NO</w:t>
            </w:r>
            <w:r>
              <w:rPr>
                <w:rFonts w:hint="eastAsia"/>
                <w:sz w:val="24"/>
                <w:vertAlign w:val="subscript"/>
              </w:rPr>
              <w:t>X</w:t>
            </w:r>
            <w:r>
              <w:rPr>
                <w:sz w:val="24"/>
              </w:rPr>
              <w:t>）协同治理，统筹空气质量改善和碳达峰工作，推进治理体系和治理能力现代化</w:t>
            </w:r>
            <w:r>
              <w:rPr>
                <w:rFonts w:hint="eastAsia"/>
                <w:sz w:val="24"/>
              </w:rPr>
              <w:t>。预计随着大气污染防治攻坚战的组织实施，区域环境空气质量将不断改善。</w:t>
            </w:r>
          </w:p>
          <w:p w:rsidR="00DE453E" w:rsidRDefault="00FE1F62">
            <w:pPr>
              <w:spacing w:line="520" w:lineRule="exact"/>
              <w:ind w:firstLineChars="200" w:firstLine="480"/>
              <w:rPr>
                <w:sz w:val="24"/>
              </w:rPr>
            </w:pPr>
            <w:r>
              <w:rPr>
                <w:rFonts w:hint="eastAsia"/>
                <w:sz w:val="24"/>
              </w:rPr>
              <w:t>（</w:t>
            </w:r>
            <w:r>
              <w:rPr>
                <w:rFonts w:hint="eastAsia"/>
                <w:sz w:val="24"/>
              </w:rPr>
              <w:t>2</w:t>
            </w:r>
            <w:r>
              <w:rPr>
                <w:rFonts w:hint="eastAsia"/>
                <w:sz w:val="24"/>
              </w:rPr>
              <w:t>）基本污染物环境质量现状</w:t>
            </w:r>
          </w:p>
          <w:p w:rsidR="00DE453E" w:rsidRDefault="00FE1F62">
            <w:pPr>
              <w:spacing w:line="520" w:lineRule="exact"/>
              <w:ind w:firstLineChars="200" w:firstLine="480"/>
              <w:rPr>
                <w:sz w:val="24"/>
              </w:rPr>
            </w:pPr>
            <w:r>
              <w:rPr>
                <w:rFonts w:hint="eastAsia"/>
                <w:sz w:val="24"/>
              </w:rPr>
              <w:t>为了解建设项目所在区域环境空气质量现状，本次评价采用孟津区环境监测站</w:t>
            </w:r>
            <w:r>
              <w:rPr>
                <w:rFonts w:hint="eastAsia"/>
                <w:sz w:val="24"/>
              </w:rPr>
              <w:t>2020</w:t>
            </w:r>
            <w:r>
              <w:rPr>
                <w:rFonts w:hint="eastAsia"/>
                <w:sz w:val="24"/>
              </w:rPr>
              <w:t>年连续一年六项常规污染物（</w:t>
            </w:r>
            <w:r>
              <w:rPr>
                <w:rFonts w:hint="eastAsia"/>
                <w:sz w:val="24"/>
              </w:rPr>
              <w:t>SO</w:t>
            </w:r>
            <w:r>
              <w:rPr>
                <w:rFonts w:hint="eastAsia"/>
                <w:sz w:val="24"/>
                <w:vertAlign w:val="subscript"/>
              </w:rPr>
              <w:t>2</w:t>
            </w:r>
            <w:r>
              <w:rPr>
                <w:rFonts w:hint="eastAsia"/>
                <w:sz w:val="24"/>
              </w:rPr>
              <w:t>、</w:t>
            </w:r>
            <w:r>
              <w:rPr>
                <w:rFonts w:hint="eastAsia"/>
                <w:sz w:val="24"/>
              </w:rPr>
              <w:t>NO</w:t>
            </w:r>
            <w:r>
              <w:rPr>
                <w:rFonts w:hint="eastAsia"/>
                <w:sz w:val="24"/>
                <w:vertAlign w:val="subscript"/>
              </w:rPr>
              <w:t>2</w:t>
            </w:r>
            <w:r>
              <w:rPr>
                <w:rFonts w:hint="eastAsia"/>
                <w:sz w:val="24"/>
              </w:rPr>
              <w:t>、</w:t>
            </w:r>
            <w:r>
              <w:rPr>
                <w:rFonts w:hint="eastAsia"/>
                <w:sz w:val="24"/>
              </w:rPr>
              <w:t>PM</w:t>
            </w:r>
            <w:r>
              <w:rPr>
                <w:rFonts w:hint="eastAsia"/>
                <w:sz w:val="24"/>
                <w:vertAlign w:val="subscript"/>
              </w:rPr>
              <w:t>2.5</w:t>
            </w:r>
            <w:r>
              <w:rPr>
                <w:rFonts w:hint="eastAsia"/>
                <w:sz w:val="24"/>
              </w:rPr>
              <w:t>、</w:t>
            </w:r>
            <w:r>
              <w:rPr>
                <w:rFonts w:hint="eastAsia"/>
                <w:sz w:val="24"/>
              </w:rPr>
              <w:t>PM</w:t>
            </w:r>
            <w:r>
              <w:rPr>
                <w:rFonts w:hint="eastAsia"/>
                <w:sz w:val="24"/>
                <w:vertAlign w:val="subscript"/>
              </w:rPr>
              <w:t>10</w:t>
            </w:r>
            <w:r>
              <w:rPr>
                <w:rFonts w:hint="eastAsia"/>
                <w:sz w:val="24"/>
              </w:rPr>
              <w:t>、</w:t>
            </w:r>
            <w:r>
              <w:rPr>
                <w:rFonts w:hint="eastAsia"/>
                <w:sz w:val="24"/>
              </w:rPr>
              <w:t>CO</w:t>
            </w:r>
            <w:r>
              <w:rPr>
                <w:rFonts w:hint="eastAsia"/>
                <w:sz w:val="24"/>
              </w:rPr>
              <w:t>、</w:t>
            </w:r>
            <w:r>
              <w:rPr>
                <w:rFonts w:hint="eastAsia"/>
                <w:sz w:val="24"/>
              </w:rPr>
              <w:t>O</w:t>
            </w:r>
            <w:r>
              <w:rPr>
                <w:rFonts w:hint="eastAsia"/>
                <w:sz w:val="24"/>
                <w:vertAlign w:val="subscript"/>
              </w:rPr>
              <w:t>3</w:t>
            </w:r>
            <w:r>
              <w:rPr>
                <w:rFonts w:hint="eastAsia"/>
                <w:sz w:val="24"/>
              </w:rPr>
              <w:t>）例行监测数据，具体监测结果见下表。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基本污染物环境质量现状</w:t>
            </w:r>
          </w:p>
          <w:tbl>
            <w:tblPr>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3"/>
              <w:gridCol w:w="3261"/>
              <w:gridCol w:w="1398"/>
              <w:gridCol w:w="1216"/>
              <w:gridCol w:w="943"/>
              <w:gridCol w:w="824"/>
            </w:tblGrid>
            <w:tr w:rsidR="00DE453E">
              <w:trPr>
                <w:trHeight w:val="340"/>
                <w:jc w:val="center"/>
              </w:trPr>
              <w:tc>
                <w:tcPr>
                  <w:tcW w:w="57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b/>
                      <w:bCs/>
                      <w:sz w:val="21"/>
                      <w:szCs w:val="21"/>
                    </w:rPr>
                  </w:pPr>
                  <w:r>
                    <w:rPr>
                      <w:rStyle w:val="15"/>
                      <w:rFonts w:ascii="Times New Roman" w:hAnsi="Times New Roman"/>
                      <w:b/>
                      <w:bCs/>
                      <w:kern w:val="2"/>
                      <w:sz w:val="21"/>
                      <w:szCs w:val="21"/>
                      <w:lang/>
                    </w:rPr>
                    <w:t>污染物</w:t>
                  </w:r>
                </w:p>
              </w:tc>
              <w:tc>
                <w:tcPr>
                  <w:tcW w:w="1569"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b/>
                      <w:bCs/>
                      <w:sz w:val="21"/>
                      <w:szCs w:val="21"/>
                    </w:rPr>
                  </w:pPr>
                  <w:r>
                    <w:rPr>
                      <w:rStyle w:val="15"/>
                      <w:rFonts w:ascii="Times New Roman" w:hAnsi="Times New Roman"/>
                      <w:b/>
                      <w:bCs/>
                      <w:kern w:val="2"/>
                      <w:sz w:val="21"/>
                      <w:szCs w:val="21"/>
                      <w:lang/>
                    </w:rPr>
                    <w:t>评价指标</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b/>
                      <w:bCs/>
                      <w:sz w:val="21"/>
                      <w:szCs w:val="21"/>
                    </w:rPr>
                  </w:pPr>
                  <w:r>
                    <w:rPr>
                      <w:rStyle w:val="15"/>
                      <w:rFonts w:ascii="Times New Roman" w:hAnsi="Times New Roman"/>
                      <w:b/>
                      <w:bCs/>
                      <w:kern w:val="2"/>
                      <w:sz w:val="21"/>
                      <w:szCs w:val="21"/>
                      <w:lang/>
                    </w:rPr>
                    <w:t>现状浓度</w:t>
                  </w:r>
                  <w:r>
                    <w:rPr>
                      <w:rStyle w:val="15"/>
                      <w:rFonts w:ascii="Times New Roman" w:hAnsi="Times New Roman"/>
                      <w:b/>
                      <w:bCs/>
                      <w:kern w:val="2"/>
                      <w:sz w:val="21"/>
                      <w:szCs w:val="21"/>
                      <w:lang/>
                    </w:rPr>
                    <w:t>(μg/m</w:t>
                  </w:r>
                  <w:r>
                    <w:rPr>
                      <w:rStyle w:val="15"/>
                      <w:rFonts w:ascii="Times New Roman" w:hAnsi="Times New Roman"/>
                      <w:b/>
                      <w:bCs/>
                      <w:kern w:val="2"/>
                      <w:sz w:val="21"/>
                      <w:szCs w:val="21"/>
                      <w:vertAlign w:val="superscript"/>
                      <w:lang/>
                    </w:rPr>
                    <w:t>3</w:t>
                  </w:r>
                  <w:r>
                    <w:rPr>
                      <w:rStyle w:val="15"/>
                      <w:rFonts w:ascii="Times New Roman" w:hAnsi="Times New Roman"/>
                      <w:b/>
                      <w:bCs/>
                      <w:kern w:val="2"/>
                      <w:sz w:val="21"/>
                      <w:szCs w:val="21"/>
                      <w:lang/>
                    </w:rPr>
                    <w:t>)</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b/>
                      <w:bCs/>
                      <w:sz w:val="21"/>
                      <w:szCs w:val="21"/>
                    </w:rPr>
                  </w:pPr>
                  <w:r>
                    <w:rPr>
                      <w:rStyle w:val="15"/>
                      <w:rFonts w:ascii="Times New Roman" w:hAnsi="Times New Roman"/>
                      <w:b/>
                      <w:bCs/>
                      <w:kern w:val="2"/>
                      <w:sz w:val="21"/>
                      <w:szCs w:val="21"/>
                      <w:lang/>
                    </w:rPr>
                    <w:t>标准值</w:t>
                  </w:r>
                  <w:r>
                    <w:rPr>
                      <w:rStyle w:val="15"/>
                      <w:rFonts w:ascii="Times New Roman" w:hAnsi="Times New Roman"/>
                      <w:b/>
                      <w:bCs/>
                      <w:kern w:val="2"/>
                      <w:sz w:val="21"/>
                      <w:szCs w:val="21"/>
                      <w:lang/>
                    </w:rPr>
                    <w:t>(μg/m</w:t>
                  </w:r>
                  <w:r>
                    <w:rPr>
                      <w:rStyle w:val="15"/>
                      <w:rFonts w:ascii="Times New Roman" w:hAnsi="Times New Roman"/>
                      <w:b/>
                      <w:bCs/>
                      <w:kern w:val="2"/>
                      <w:sz w:val="21"/>
                      <w:szCs w:val="21"/>
                      <w:vertAlign w:val="superscript"/>
                      <w:lang/>
                    </w:rPr>
                    <w:t>3</w:t>
                  </w:r>
                  <w:r>
                    <w:rPr>
                      <w:rStyle w:val="15"/>
                      <w:rFonts w:ascii="Times New Roman" w:hAnsi="Times New Roman"/>
                      <w:b/>
                      <w:bCs/>
                      <w:kern w:val="2"/>
                      <w:sz w:val="21"/>
                      <w:szCs w:val="21"/>
                      <w:lang/>
                    </w:rPr>
                    <w:t>)</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b/>
                      <w:bCs/>
                      <w:sz w:val="21"/>
                      <w:szCs w:val="21"/>
                    </w:rPr>
                  </w:pPr>
                  <w:r>
                    <w:rPr>
                      <w:rStyle w:val="15"/>
                      <w:rFonts w:ascii="Times New Roman" w:hAnsi="Times New Roman"/>
                      <w:b/>
                      <w:bCs/>
                      <w:kern w:val="2"/>
                      <w:sz w:val="21"/>
                      <w:szCs w:val="21"/>
                      <w:lang/>
                    </w:rPr>
                    <w:t>占标率</w:t>
                  </w:r>
                  <w:r>
                    <w:rPr>
                      <w:rStyle w:val="15"/>
                      <w:rFonts w:ascii="Times New Roman" w:hAnsi="Times New Roman"/>
                      <w:b/>
                      <w:bCs/>
                      <w:kern w:val="2"/>
                      <w:sz w:val="21"/>
                      <w:szCs w:val="21"/>
                      <w:lang/>
                    </w:rPr>
                    <w:t>(%)</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b/>
                      <w:bCs/>
                      <w:sz w:val="21"/>
                      <w:szCs w:val="21"/>
                    </w:rPr>
                  </w:pPr>
                  <w:r>
                    <w:rPr>
                      <w:rStyle w:val="15"/>
                      <w:rFonts w:ascii="Times New Roman" w:hAnsi="Times New Roman"/>
                      <w:b/>
                      <w:bCs/>
                      <w:kern w:val="2"/>
                      <w:sz w:val="21"/>
                      <w:szCs w:val="21"/>
                      <w:lang/>
                    </w:rPr>
                    <w:t>达标情况</w:t>
                  </w:r>
                </w:p>
              </w:tc>
            </w:tr>
            <w:tr w:rsidR="00DE453E">
              <w:trPr>
                <w:trHeight w:val="340"/>
                <w:jc w:val="center"/>
              </w:trPr>
              <w:tc>
                <w:tcPr>
                  <w:tcW w:w="575" w:type="pct"/>
                  <w:tcBorders>
                    <w:tl2br w:val="nil"/>
                    <w:tr2bl w:val="nil"/>
                  </w:tcBorders>
                  <w:noWrap/>
                  <w:vAlign w:val="center"/>
                </w:tcPr>
                <w:p w:rsidR="00DE453E" w:rsidRDefault="00FE1F62">
                  <w:pPr>
                    <w:jc w:val="center"/>
                    <w:rPr>
                      <w:szCs w:val="21"/>
                    </w:rPr>
                  </w:pPr>
                  <w:r>
                    <w:rPr>
                      <w:kern w:val="0"/>
                      <w:szCs w:val="21"/>
                      <w:lang/>
                    </w:rPr>
                    <w:t>SO</w:t>
                  </w:r>
                  <w:r>
                    <w:rPr>
                      <w:kern w:val="0"/>
                      <w:szCs w:val="21"/>
                      <w:vertAlign w:val="subscript"/>
                      <w:lang/>
                    </w:rPr>
                    <w:t>2</w:t>
                  </w:r>
                </w:p>
              </w:tc>
              <w:tc>
                <w:tcPr>
                  <w:tcW w:w="1569"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年平均质量浓度</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12</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60</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20</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达标</w:t>
                  </w:r>
                </w:p>
              </w:tc>
            </w:tr>
            <w:tr w:rsidR="00DE453E">
              <w:trPr>
                <w:trHeight w:val="340"/>
                <w:jc w:val="center"/>
              </w:trPr>
              <w:tc>
                <w:tcPr>
                  <w:tcW w:w="575" w:type="pct"/>
                  <w:tcBorders>
                    <w:tl2br w:val="nil"/>
                    <w:tr2bl w:val="nil"/>
                  </w:tcBorders>
                  <w:noWrap/>
                  <w:vAlign w:val="center"/>
                </w:tcPr>
                <w:p w:rsidR="00DE453E" w:rsidRDefault="00FE1F62">
                  <w:pPr>
                    <w:jc w:val="center"/>
                    <w:rPr>
                      <w:szCs w:val="21"/>
                    </w:rPr>
                  </w:pPr>
                  <w:r>
                    <w:rPr>
                      <w:kern w:val="0"/>
                      <w:szCs w:val="21"/>
                      <w:lang/>
                    </w:rPr>
                    <w:t>NO</w:t>
                  </w:r>
                  <w:r>
                    <w:rPr>
                      <w:kern w:val="0"/>
                      <w:szCs w:val="21"/>
                      <w:vertAlign w:val="subscript"/>
                      <w:lang/>
                    </w:rPr>
                    <w:t>2</w:t>
                  </w:r>
                </w:p>
              </w:tc>
              <w:tc>
                <w:tcPr>
                  <w:tcW w:w="1569"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年平均质量浓度</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30</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40</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75</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达标</w:t>
                  </w:r>
                </w:p>
              </w:tc>
            </w:tr>
            <w:tr w:rsidR="00DE453E">
              <w:trPr>
                <w:trHeight w:val="340"/>
                <w:jc w:val="center"/>
              </w:trPr>
              <w:tc>
                <w:tcPr>
                  <w:tcW w:w="575" w:type="pct"/>
                  <w:tcBorders>
                    <w:tl2br w:val="nil"/>
                    <w:tr2bl w:val="nil"/>
                  </w:tcBorders>
                  <w:noWrap/>
                  <w:vAlign w:val="center"/>
                </w:tcPr>
                <w:p w:rsidR="00DE453E" w:rsidRDefault="00FE1F62">
                  <w:pPr>
                    <w:jc w:val="center"/>
                    <w:rPr>
                      <w:szCs w:val="21"/>
                    </w:rPr>
                  </w:pPr>
                  <w:r>
                    <w:rPr>
                      <w:kern w:val="0"/>
                      <w:szCs w:val="21"/>
                      <w:lang/>
                    </w:rPr>
                    <w:t>PM</w:t>
                  </w:r>
                  <w:r>
                    <w:rPr>
                      <w:kern w:val="0"/>
                      <w:szCs w:val="21"/>
                      <w:vertAlign w:val="subscript"/>
                      <w:lang/>
                    </w:rPr>
                    <w:t>2.5</w:t>
                  </w:r>
                </w:p>
              </w:tc>
              <w:tc>
                <w:tcPr>
                  <w:tcW w:w="1569"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年平均质量浓度</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54</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35</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154.3</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Fonts w:ascii="Times New Roman" w:hAnsi="Times New Roman"/>
                      <w:bCs/>
                      <w:sz w:val="21"/>
                      <w:szCs w:val="21"/>
                    </w:rPr>
                    <w:t>不达标</w:t>
                  </w:r>
                </w:p>
              </w:tc>
            </w:tr>
            <w:tr w:rsidR="00DE453E">
              <w:trPr>
                <w:trHeight w:val="340"/>
                <w:jc w:val="center"/>
              </w:trPr>
              <w:tc>
                <w:tcPr>
                  <w:tcW w:w="575" w:type="pct"/>
                  <w:tcBorders>
                    <w:tl2br w:val="nil"/>
                    <w:tr2bl w:val="nil"/>
                  </w:tcBorders>
                  <w:noWrap/>
                  <w:vAlign w:val="center"/>
                </w:tcPr>
                <w:p w:rsidR="00DE453E" w:rsidRDefault="00FE1F62">
                  <w:pPr>
                    <w:jc w:val="center"/>
                    <w:rPr>
                      <w:szCs w:val="21"/>
                    </w:rPr>
                  </w:pPr>
                  <w:r>
                    <w:rPr>
                      <w:kern w:val="0"/>
                      <w:szCs w:val="21"/>
                      <w:lang/>
                    </w:rPr>
                    <w:t>PM</w:t>
                  </w:r>
                  <w:r>
                    <w:rPr>
                      <w:kern w:val="0"/>
                      <w:szCs w:val="21"/>
                      <w:vertAlign w:val="subscript"/>
                      <w:lang/>
                    </w:rPr>
                    <w:t>10</w:t>
                  </w:r>
                </w:p>
              </w:tc>
              <w:tc>
                <w:tcPr>
                  <w:tcW w:w="1569"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年平均质量浓度</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93</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70</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132.9</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Fonts w:ascii="Times New Roman" w:hAnsi="Times New Roman"/>
                      <w:bCs/>
                      <w:sz w:val="21"/>
                      <w:szCs w:val="21"/>
                    </w:rPr>
                    <w:t>不达标</w:t>
                  </w:r>
                </w:p>
              </w:tc>
            </w:tr>
            <w:tr w:rsidR="00DE453E">
              <w:trPr>
                <w:trHeight w:val="340"/>
                <w:jc w:val="center"/>
              </w:trPr>
              <w:tc>
                <w:tcPr>
                  <w:tcW w:w="57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CO</w:t>
                  </w:r>
                </w:p>
              </w:tc>
              <w:tc>
                <w:tcPr>
                  <w:tcW w:w="1569" w:type="pct"/>
                  <w:tcBorders>
                    <w:tl2br w:val="nil"/>
                    <w:tr2bl w:val="nil"/>
                  </w:tcBorders>
                  <w:noWrap/>
                  <w:vAlign w:val="center"/>
                </w:tcPr>
                <w:p w:rsidR="00DE453E" w:rsidRDefault="00FE1F62">
                  <w:pPr>
                    <w:pStyle w:val="af0"/>
                    <w:widowControl w:val="0"/>
                    <w:snapToGrid w:val="0"/>
                    <w:ind w:left="-108" w:right="-30"/>
                    <w:jc w:val="center"/>
                    <w:rPr>
                      <w:rStyle w:val="15"/>
                      <w:rFonts w:ascii="Times New Roman" w:hAnsi="Times New Roman"/>
                      <w:kern w:val="2"/>
                      <w:sz w:val="21"/>
                      <w:szCs w:val="21"/>
                      <w:lang/>
                    </w:rPr>
                  </w:pPr>
                  <w:r>
                    <w:rPr>
                      <w:rStyle w:val="15"/>
                      <w:rFonts w:ascii="Times New Roman" w:hAnsi="Times New Roman"/>
                      <w:kern w:val="2"/>
                      <w:sz w:val="21"/>
                      <w:szCs w:val="21"/>
                      <w:lang/>
                    </w:rPr>
                    <w:t>24</w:t>
                  </w:r>
                  <w:r>
                    <w:rPr>
                      <w:rStyle w:val="15"/>
                      <w:rFonts w:ascii="Times New Roman" w:hAnsi="Times New Roman"/>
                      <w:kern w:val="2"/>
                      <w:sz w:val="21"/>
                      <w:szCs w:val="21"/>
                      <w:lang/>
                    </w:rPr>
                    <w:t>小时</w:t>
                  </w:r>
                  <w:r>
                    <w:rPr>
                      <w:rStyle w:val="15"/>
                      <w:rFonts w:ascii="Times New Roman" w:hAnsi="Times New Roman"/>
                      <w:kern w:val="2"/>
                      <w:sz w:val="21"/>
                      <w:szCs w:val="21"/>
                      <w:lang/>
                    </w:rPr>
                    <w:t>平均第</w:t>
                  </w:r>
                  <w:r>
                    <w:rPr>
                      <w:rStyle w:val="15"/>
                      <w:rFonts w:ascii="Times New Roman" w:hAnsi="Times New Roman"/>
                      <w:kern w:val="2"/>
                      <w:sz w:val="21"/>
                      <w:szCs w:val="21"/>
                      <w:lang/>
                    </w:rPr>
                    <w:t>95</w:t>
                  </w:r>
                  <w:r>
                    <w:rPr>
                      <w:rStyle w:val="15"/>
                      <w:rFonts w:ascii="Times New Roman" w:hAnsi="Times New Roman"/>
                      <w:kern w:val="2"/>
                      <w:sz w:val="21"/>
                      <w:szCs w:val="21"/>
                      <w:lang/>
                    </w:rPr>
                    <w:t>百分位数</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1500</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4</w:t>
                  </w:r>
                  <w:r>
                    <w:rPr>
                      <w:rFonts w:ascii="Times New Roman" w:hAnsi="Times New Roman"/>
                      <w:kern w:val="2"/>
                      <w:sz w:val="21"/>
                      <w:szCs w:val="21"/>
                      <w:lang/>
                    </w:rPr>
                    <w:t>000</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37.5</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达标</w:t>
                  </w:r>
                </w:p>
              </w:tc>
            </w:tr>
            <w:tr w:rsidR="00DE453E">
              <w:trPr>
                <w:trHeight w:val="340"/>
                <w:jc w:val="center"/>
              </w:trPr>
              <w:tc>
                <w:tcPr>
                  <w:tcW w:w="57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O</w:t>
                  </w:r>
                  <w:r>
                    <w:rPr>
                      <w:rStyle w:val="15"/>
                      <w:rFonts w:ascii="Times New Roman" w:hAnsi="Times New Roman"/>
                      <w:kern w:val="2"/>
                      <w:sz w:val="21"/>
                      <w:szCs w:val="21"/>
                      <w:vertAlign w:val="subscript"/>
                      <w:lang/>
                    </w:rPr>
                    <w:t>3</w:t>
                  </w:r>
                </w:p>
              </w:tc>
              <w:tc>
                <w:tcPr>
                  <w:tcW w:w="1569" w:type="pct"/>
                  <w:tcBorders>
                    <w:tl2br w:val="nil"/>
                    <w:tr2bl w:val="nil"/>
                  </w:tcBorders>
                  <w:noWrap/>
                  <w:vAlign w:val="center"/>
                </w:tcPr>
                <w:p w:rsidR="00DE453E" w:rsidRDefault="00FE1F62">
                  <w:pPr>
                    <w:pStyle w:val="af0"/>
                    <w:widowControl w:val="0"/>
                    <w:snapToGrid w:val="0"/>
                    <w:ind w:left="-108" w:right="-30"/>
                    <w:jc w:val="center"/>
                    <w:rPr>
                      <w:rStyle w:val="15"/>
                      <w:rFonts w:ascii="Times New Roman" w:hAnsi="Times New Roman"/>
                      <w:kern w:val="2"/>
                      <w:sz w:val="21"/>
                      <w:szCs w:val="21"/>
                      <w:lang/>
                    </w:rPr>
                  </w:pPr>
                  <w:r>
                    <w:rPr>
                      <w:rStyle w:val="15"/>
                      <w:rFonts w:ascii="Times New Roman" w:hAnsi="Times New Roman"/>
                      <w:kern w:val="2"/>
                      <w:sz w:val="21"/>
                      <w:szCs w:val="21"/>
                      <w:lang/>
                    </w:rPr>
                    <w:t>日最大</w:t>
                  </w:r>
                  <w:r>
                    <w:rPr>
                      <w:rStyle w:val="15"/>
                      <w:rFonts w:ascii="Times New Roman" w:hAnsi="Times New Roman"/>
                      <w:kern w:val="2"/>
                      <w:sz w:val="21"/>
                      <w:szCs w:val="21"/>
                      <w:lang/>
                    </w:rPr>
                    <w:t>8</w:t>
                  </w:r>
                  <w:r>
                    <w:rPr>
                      <w:rStyle w:val="15"/>
                      <w:rFonts w:ascii="Times New Roman" w:hAnsi="Times New Roman"/>
                      <w:kern w:val="2"/>
                      <w:sz w:val="21"/>
                      <w:szCs w:val="21"/>
                      <w:lang/>
                    </w:rPr>
                    <w:t>小时滑动平均值第</w:t>
                  </w:r>
                  <w:r>
                    <w:rPr>
                      <w:rStyle w:val="15"/>
                      <w:rFonts w:ascii="Times New Roman" w:hAnsi="Times New Roman"/>
                      <w:kern w:val="2"/>
                      <w:sz w:val="21"/>
                      <w:szCs w:val="21"/>
                      <w:lang/>
                    </w:rPr>
                    <w:t>90</w:t>
                  </w:r>
                  <w:r>
                    <w:rPr>
                      <w:rStyle w:val="15"/>
                      <w:rFonts w:ascii="Times New Roman" w:hAnsi="Times New Roman"/>
                      <w:kern w:val="2"/>
                      <w:sz w:val="21"/>
                      <w:szCs w:val="21"/>
                      <w:lang/>
                    </w:rPr>
                    <w:t>百分位数</w:t>
                  </w:r>
                </w:p>
              </w:tc>
              <w:tc>
                <w:tcPr>
                  <w:tcW w:w="686"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201</w:t>
                  </w:r>
                </w:p>
              </w:tc>
              <w:tc>
                <w:tcPr>
                  <w:tcW w:w="780"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160</w:t>
                  </w:r>
                </w:p>
              </w:tc>
              <w:tc>
                <w:tcPr>
                  <w:tcW w:w="673"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Style w:val="15"/>
                      <w:rFonts w:ascii="Times New Roman" w:hAnsi="Times New Roman"/>
                      <w:kern w:val="2"/>
                      <w:sz w:val="21"/>
                      <w:szCs w:val="21"/>
                      <w:lang/>
                    </w:rPr>
                    <w:t>125.6</w:t>
                  </w:r>
                </w:p>
              </w:tc>
              <w:tc>
                <w:tcPr>
                  <w:tcW w:w="715" w:type="pct"/>
                  <w:tcBorders>
                    <w:tl2br w:val="nil"/>
                    <w:tr2bl w:val="nil"/>
                  </w:tcBorders>
                  <w:noWrap/>
                  <w:vAlign w:val="center"/>
                </w:tcPr>
                <w:p w:rsidR="00DE453E" w:rsidRDefault="00FE1F62">
                  <w:pPr>
                    <w:pStyle w:val="af0"/>
                    <w:widowControl w:val="0"/>
                    <w:snapToGrid w:val="0"/>
                    <w:ind w:left="-108" w:right="-30"/>
                    <w:jc w:val="center"/>
                    <w:rPr>
                      <w:rFonts w:ascii="Times New Roman" w:hAnsi="Times New Roman"/>
                      <w:sz w:val="21"/>
                      <w:szCs w:val="21"/>
                    </w:rPr>
                  </w:pPr>
                  <w:r>
                    <w:rPr>
                      <w:rFonts w:ascii="Times New Roman" w:hAnsi="Times New Roman"/>
                      <w:bCs/>
                      <w:sz w:val="21"/>
                      <w:szCs w:val="21"/>
                    </w:rPr>
                    <w:t>不达标</w:t>
                  </w:r>
                </w:p>
              </w:tc>
            </w:tr>
          </w:tbl>
          <w:p w:rsidR="00DE453E" w:rsidRDefault="00FE1F62">
            <w:pPr>
              <w:autoSpaceDE w:val="0"/>
              <w:autoSpaceDN w:val="0"/>
              <w:spacing w:line="500" w:lineRule="exact"/>
              <w:ind w:firstLineChars="200" w:firstLine="480"/>
              <w:rPr>
                <w:sz w:val="24"/>
              </w:rPr>
            </w:pPr>
            <w:r>
              <w:rPr>
                <w:rFonts w:hint="eastAsia"/>
                <w:sz w:val="24"/>
              </w:rPr>
              <w:t>由上表结果可以看出：本项目所在区域</w:t>
            </w:r>
            <w:r>
              <w:rPr>
                <w:rFonts w:hint="eastAsia"/>
                <w:sz w:val="24"/>
              </w:rPr>
              <w:t>2020</w:t>
            </w:r>
            <w:r>
              <w:rPr>
                <w:rFonts w:hint="eastAsia"/>
                <w:sz w:val="24"/>
              </w:rPr>
              <w:t>年环境空气中</w:t>
            </w:r>
            <w:r>
              <w:rPr>
                <w:rFonts w:hint="eastAsia"/>
                <w:sz w:val="24"/>
              </w:rPr>
              <w:t>SO</w:t>
            </w:r>
            <w:r>
              <w:rPr>
                <w:rFonts w:hint="eastAsia"/>
                <w:sz w:val="24"/>
                <w:vertAlign w:val="subscript"/>
              </w:rPr>
              <w:t>2</w:t>
            </w:r>
            <w:r>
              <w:rPr>
                <w:rFonts w:hint="eastAsia"/>
                <w:sz w:val="24"/>
              </w:rPr>
              <w:t>、</w:t>
            </w:r>
            <w:r>
              <w:rPr>
                <w:rFonts w:hint="eastAsia"/>
                <w:sz w:val="24"/>
              </w:rPr>
              <w:t>NO</w:t>
            </w:r>
            <w:r>
              <w:rPr>
                <w:rFonts w:hint="eastAsia"/>
                <w:sz w:val="24"/>
                <w:vertAlign w:val="subscript"/>
              </w:rPr>
              <w:t>2</w:t>
            </w:r>
            <w:r>
              <w:rPr>
                <w:rFonts w:hint="eastAsia"/>
                <w:sz w:val="24"/>
              </w:rPr>
              <w:t>和</w:t>
            </w:r>
            <w:r>
              <w:rPr>
                <w:rFonts w:hint="eastAsia"/>
                <w:sz w:val="24"/>
              </w:rPr>
              <w:t>CO</w:t>
            </w:r>
            <w:r>
              <w:rPr>
                <w:rFonts w:hint="eastAsia"/>
                <w:sz w:val="24"/>
              </w:rPr>
              <w:t>现状浓度满足《环境空气质量标准》（</w:t>
            </w:r>
            <w:r>
              <w:rPr>
                <w:rFonts w:hint="eastAsia"/>
                <w:sz w:val="24"/>
              </w:rPr>
              <w:t>GB3095-2012</w:t>
            </w:r>
            <w:r>
              <w:rPr>
                <w:rFonts w:hint="eastAsia"/>
                <w:sz w:val="24"/>
              </w:rPr>
              <w:t>）二级标准，</w:t>
            </w:r>
            <w:r>
              <w:rPr>
                <w:rFonts w:hint="eastAsia"/>
                <w:sz w:val="24"/>
              </w:rPr>
              <w:t>PM</w:t>
            </w:r>
            <w:r>
              <w:rPr>
                <w:rFonts w:hint="eastAsia"/>
                <w:sz w:val="24"/>
                <w:vertAlign w:val="subscript"/>
              </w:rPr>
              <w:t>2.5</w:t>
            </w:r>
            <w:r>
              <w:rPr>
                <w:rFonts w:hint="eastAsia"/>
                <w:sz w:val="24"/>
              </w:rPr>
              <w:t>、</w:t>
            </w:r>
            <w:r>
              <w:rPr>
                <w:rFonts w:hint="eastAsia"/>
                <w:sz w:val="24"/>
              </w:rPr>
              <w:t>PM</w:t>
            </w:r>
            <w:r>
              <w:rPr>
                <w:rFonts w:hint="eastAsia"/>
                <w:sz w:val="24"/>
                <w:vertAlign w:val="subscript"/>
              </w:rPr>
              <w:t>10</w:t>
            </w:r>
            <w:r>
              <w:rPr>
                <w:rFonts w:hint="eastAsia"/>
                <w:sz w:val="24"/>
              </w:rPr>
              <w:t>和</w:t>
            </w:r>
            <w:r>
              <w:rPr>
                <w:rStyle w:val="15"/>
                <w:sz w:val="24"/>
                <w:lang/>
              </w:rPr>
              <w:t>O</w:t>
            </w:r>
            <w:r>
              <w:rPr>
                <w:rStyle w:val="15"/>
                <w:sz w:val="24"/>
                <w:vertAlign w:val="subscript"/>
                <w:lang/>
              </w:rPr>
              <w:t>3</w:t>
            </w:r>
            <w:r>
              <w:rPr>
                <w:rFonts w:hint="eastAsia"/>
                <w:sz w:val="24"/>
              </w:rPr>
              <w:t>现状浓度不满足《环境空气质量标准》（</w:t>
            </w:r>
            <w:r>
              <w:rPr>
                <w:rFonts w:hint="eastAsia"/>
                <w:sz w:val="24"/>
              </w:rPr>
              <w:t>GB3095-2012</w:t>
            </w:r>
            <w:r>
              <w:rPr>
                <w:rFonts w:hint="eastAsia"/>
                <w:sz w:val="24"/>
              </w:rPr>
              <w:t>）二级标准。区域环境空气质量现状一般。</w:t>
            </w:r>
          </w:p>
          <w:p w:rsidR="00DE453E" w:rsidRDefault="00FE1F62">
            <w:pPr>
              <w:autoSpaceDE w:val="0"/>
              <w:autoSpaceDN w:val="0"/>
              <w:spacing w:line="520" w:lineRule="exact"/>
              <w:rPr>
                <w:b/>
                <w:bCs/>
                <w:sz w:val="24"/>
                <w:lang w:bidi="zh-CN"/>
              </w:rPr>
            </w:pPr>
            <w:r>
              <w:rPr>
                <w:b/>
                <w:bCs/>
                <w:sz w:val="24"/>
                <w:lang w:bidi="zh-CN"/>
              </w:rPr>
              <w:t>2</w:t>
            </w:r>
            <w:r>
              <w:rPr>
                <w:b/>
                <w:bCs/>
                <w:sz w:val="24"/>
                <w:lang w:bidi="zh-CN"/>
              </w:rPr>
              <w:t>、地表水环境质量现状</w:t>
            </w:r>
          </w:p>
          <w:p w:rsidR="00DE453E" w:rsidRDefault="00FE1F62">
            <w:pPr>
              <w:spacing w:line="520" w:lineRule="exact"/>
              <w:ind w:firstLineChars="200" w:firstLine="480"/>
              <w:rPr>
                <w:rFonts w:cs="宋体"/>
                <w:sz w:val="24"/>
                <w:u w:val="single"/>
              </w:rPr>
            </w:pPr>
            <w:r>
              <w:rPr>
                <w:rFonts w:cs="宋体" w:hint="eastAsia"/>
                <w:sz w:val="24"/>
                <w:u w:val="single"/>
              </w:rPr>
              <w:t>本项目食堂废水经隔油池处理再经化粪池预处理后与经化粪池预处理后的其他生活污水一起经市政污水管网进入麻屯镇污水处理厂处理</w:t>
            </w:r>
            <w:r>
              <w:rPr>
                <w:rFonts w:cs="宋体" w:hint="eastAsia"/>
                <w:sz w:val="24"/>
                <w:u w:val="single"/>
              </w:rPr>
              <w:t>排入</w:t>
            </w:r>
            <w:r>
              <w:rPr>
                <w:rFonts w:cs="宋体" w:hint="eastAsia"/>
                <w:sz w:val="24"/>
                <w:u w:val="single"/>
              </w:rPr>
              <w:t>邙山渠</w:t>
            </w:r>
            <w:r>
              <w:rPr>
                <w:rFonts w:cs="宋体" w:hint="eastAsia"/>
                <w:sz w:val="24"/>
                <w:u w:val="single"/>
              </w:rPr>
              <w:t>。根据地表水质量功能划分，邙山渠地表水环境执行《地表水环境质量标准》（</w:t>
            </w:r>
            <w:r>
              <w:rPr>
                <w:rFonts w:cs="宋体" w:hint="eastAsia"/>
                <w:sz w:val="24"/>
                <w:u w:val="single"/>
              </w:rPr>
              <w:t>GB3838-2002</w:t>
            </w:r>
            <w:r>
              <w:rPr>
                <w:rFonts w:cs="宋体" w:hint="eastAsia"/>
                <w:sz w:val="24"/>
                <w:u w:val="single"/>
              </w:rPr>
              <w:t>）Ⅲ类标准。本次评价引用《孟津县麻屯镇</w:t>
            </w:r>
            <w:r>
              <w:rPr>
                <w:rFonts w:cs="宋体" w:hint="eastAsia"/>
                <w:sz w:val="24"/>
                <w:u w:val="single"/>
              </w:rPr>
              <w:t>日处理污水</w:t>
            </w:r>
            <w:r>
              <w:rPr>
                <w:rFonts w:cs="宋体" w:hint="eastAsia"/>
                <w:sz w:val="24"/>
                <w:u w:val="single"/>
              </w:rPr>
              <w:t>5000</w:t>
            </w:r>
            <w:r>
              <w:rPr>
                <w:rFonts w:cs="宋体" w:hint="eastAsia"/>
                <w:sz w:val="24"/>
                <w:u w:val="single"/>
              </w:rPr>
              <w:t>吨扩建项目环境影响报告表》（报批版）中河南松筠检测技术有限公司于</w:t>
            </w:r>
            <w:r>
              <w:rPr>
                <w:rFonts w:cs="宋体" w:hint="eastAsia"/>
                <w:sz w:val="24"/>
                <w:u w:val="single"/>
              </w:rPr>
              <w:t>2019</w:t>
            </w:r>
            <w:r>
              <w:rPr>
                <w:rFonts w:cs="宋体" w:hint="eastAsia"/>
                <w:sz w:val="24"/>
                <w:u w:val="single"/>
              </w:rPr>
              <w:t>年</w:t>
            </w:r>
            <w:r>
              <w:rPr>
                <w:rFonts w:cs="宋体" w:hint="eastAsia"/>
                <w:sz w:val="24"/>
                <w:u w:val="single"/>
              </w:rPr>
              <w:t>10</w:t>
            </w:r>
            <w:r>
              <w:rPr>
                <w:rFonts w:cs="宋体" w:hint="eastAsia"/>
                <w:sz w:val="24"/>
                <w:u w:val="single"/>
              </w:rPr>
              <w:t>月</w:t>
            </w:r>
            <w:r>
              <w:rPr>
                <w:rFonts w:cs="宋体" w:hint="eastAsia"/>
                <w:sz w:val="24"/>
                <w:u w:val="single"/>
              </w:rPr>
              <w:t>10</w:t>
            </w:r>
            <w:r>
              <w:rPr>
                <w:rFonts w:cs="宋体" w:hint="eastAsia"/>
                <w:sz w:val="24"/>
                <w:u w:val="single"/>
              </w:rPr>
              <w:t>日</w:t>
            </w:r>
            <w:r>
              <w:rPr>
                <w:rFonts w:cs="宋体" w:hint="eastAsia"/>
                <w:sz w:val="24"/>
                <w:u w:val="single"/>
              </w:rPr>
              <w:t>~2019</w:t>
            </w:r>
            <w:r>
              <w:rPr>
                <w:rFonts w:cs="宋体" w:hint="eastAsia"/>
                <w:sz w:val="24"/>
                <w:u w:val="single"/>
              </w:rPr>
              <w:t>年</w:t>
            </w:r>
            <w:r>
              <w:rPr>
                <w:rFonts w:cs="宋体" w:hint="eastAsia"/>
                <w:sz w:val="24"/>
                <w:u w:val="single"/>
              </w:rPr>
              <w:t>10</w:t>
            </w:r>
            <w:r>
              <w:rPr>
                <w:rFonts w:cs="宋体" w:hint="eastAsia"/>
                <w:sz w:val="24"/>
                <w:u w:val="single"/>
              </w:rPr>
              <w:t>月</w:t>
            </w:r>
            <w:r>
              <w:rPr>
                <w:rFonts w:cs="宋体" w:hint="eastAsia"/>
                <w:sz w:val="24"/>
                <w:u w:val="single"/>
              </w:rPr>
              <w:t>11</w:t>
            </w:r>
            <w:r>
              <w:rPr>
                <w:rFonts w:cs="宋体" w:hint="eastAsia"/>
                <w:sz w:val="24"/>
                <w:u w:val="single"/>
              </w:rPr>
              <w:t>日对邙山渠三个监测断面的监测数据，监测结果见下表</w:t>
            </w:r>
            <w:r>
              <w:rPr>
                <w:rFonts w:cs="宋体" w:hint="eastAsia"/>
                <w:sz w:val="24"/>
                <w:u w:val="single"/>
              </w:rPr>
              <w:t>。</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16"/>
                <w:u w:val="single"/>
              </w:rPr>
            </w:pPr>
            <w:r>
              <w:rPr>
                <w:rFonts w:ascii="Times New Roman" w:hAnsi="Times New Roman"/>
                <w:b/>
                <w:bCs/>
                <w:sz w:val="21"/>
                <w:szCs w:val="16"/>
                <w:u w:val="single"/>
              </w:rPr>
              <w:t xml:space="preserve">  </w:t>
            </w:r>
            <w:r>
              <w:rPr>
                <w:rFonts w:ascii="Times New Roman" w:hAnsi="Times New Roman"/>
                <w:b/>
                <w:bCs/>
                <w:sz w:val="21"/>
                <w:szCs w:val="16"/>
                <w:u w:val="single"/>
              </w:rPr>
              <w:t>地表水</w:t>
            </w:r>
            <w:r>
              <w:rPr>
                <w:rFonts w:ascii="Times New Roman" w:hAnsi="Times New Roman" w:hint="eastAsia"/>
                <w:b/>
                <w:bCs/>
                <w:sz w:val="21"/>
                <w:szCs w:val="16"/>
                <w:u w:val="single"/>
              </w:rPr>
              <w:t>水质</w:t>
            </w:r>
            <w:r>
              <w:rPr>
                <w:rFonts w:ascii="Times New Roman" w:hAnsi="Times New Roman"/>
                <w:b/>
                <w:bCs/>
                <w:sz w:val="21"/>
                <w:szCs w:val="16"/>
                <w:u w:val="single"/>
              </w:rPr>
              <w:t>监测结果统计表</w:t>
            </w:r>
            <w:r>
              <w:rPr>
                <w:rFonts w:ascii="Times New Roman" w:hAnsi="Times New Roman"/>
                <w:b/>
                <w:bCs/>
                <w:sz w:val="21"/>
                <w:szCs w:val="16"/>
                <w:u w:val="single"/>
              </w:rPr>
              <w:t xml:space="preserve">   </w:t>
            </w:r>
            <w:r>
              <w:rPr>
                <w:rFonts w:ascii="Times New Roman" w:hAnsi="Times New Roman"/>
                <w:b/>
                <w:bCs/>
                <w:sz w:val="21"/>
                <w:szCs w:val="16"/>
                <w:u w:val="single"/>
              </w:rPr>
              <w:t>单位：</w:t>
            </w:r>
            <w:r>
              <w:rPr>
                <w:rFonts w:ascii="Times New Roman" w:hAnsi="Times New Roman"/>
                <w:b/>
                <w:bCs/>
                <w:sz w:val="21"/>
                <w:szCs w:val="16"/>
                <w:u w:val="single"/>
              </w:rPr>
              <w:t>mg/L</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1"/>
              <w:gridCol w:w="2267"/>
              <w:gridCol w:w="2267"/>
              <w:gridCol w:w="2329"/>
              <w:gridCol w:w="711"/>
            </w:tblGrid>
            <w:tr w:rsidR="00DE453E">
              <w:trPr>
                <w:trHeight w:val="397"/>
                <w:tblHeader/>
                <w:jc w:val="center"/>
              </w:trPr>
              <w:tc>
                <w:tcPr>
                  <w:tcW w:w="430" w:type="pct"/>
                  <w:vMerge w:val="restart"/>
                  <w:noWrap/>
                  <w:vAlign w:val="center"/>
                </w:tcPr>
                <w:p w:rsidR="00DE453E" w:rsidRDefault="00FE1F62">
                  <w:pPr>
                    <w:jc w:val="center"/>
                    <w:rPr>
                      <w:b/>
                      <w:bCs/>
                      <w:szCs w:val="21"/>
                      <w:u w:val="single"/>
                    </w:rPr>
                  </w:pPr>
                  <w:r>
                    <w:rPr>
                      <w:b/>
                      <w:bCs/>
                      <w:szCs w:val="21"/>
                      <w:u w:val="single"/>
                    </w:rPr>
                    <w:t>监测项目</w:t>
                  </w:r>
                </w:p>
              </w:tc>
              <w:tc>
                <w:tcPr>
                  <w:tcW w:w="4162" w:type="pct"/>
                  <w:gridSpan w:val="3"/>
                  <w:noWrap/>
                  <w:vAlign w:val="center"/>
                </w:tcPr>
                <w:p w:rsidR="00DE453E" w:rsidRDefault="00FE1F62">
                  <w:pPr>
                    <w:jc w:val="center"/>
                    <w:rPr>
                      <w:b/>
                      <w:bCs/>
                      <w:szCs w:val="21"/>
                      <w:u w:val="single"/>
                    </w:rPr>
                  </w:pPr>
                  <w:r>
                    <w:rPr>
                      <w:b/>
                      <w:bCs/>
                      <w:szCs w:val="21"/>
                      <w:u w:val="single"/>
                    </w:rPr>
                    <w:t>检测结果</w:t>
                  </w:r>
                </w:p>
              </w:tc>
              <w:tc>
                <w:tcPr>
                  <w:tcW w:w="407" w:type="pct"/>
                  <w:vMerge w:val="restart"/>
                  <w:noWrap/>
                  <w:vAlign w:val="center"/>
                </w:tcPr>
                <w:p w:rsidR="00DE453E" w:rsidRDefault="00FE1F62">
                  <w:pPr>
                    <w:jc w:val="center"/>
                    <w:rPr>
                      <w:b/>
                      <w:bCs/>
                      <w:szCs w:val="21"/>
                      <w:u w:val="single"/>
                    </w:rPr>
                  </w:pPr>
                  <w:r>
                    <w:rPr>
                      <w:rFonts w:ascii="宋体" w:hAnsi="宋体" w:cs="宋体" w:hint="eastAsia"/>
                      <w:b/>
                      <w:bCs/>
                      <w:szCs w:val="21"/>
                      <w:u w:val="single"/>
                    </w:rPr>
                    <w:t>Ⅲ类标准</w:t>
                  </w:r>
                </w:p>
              </w:tc>
            </w:tr>
            <w:tr w:rsidR="00DE453E">
              <w:trPr>
                <w:trHeight w:val="397"/>
                <w:tblHeader/>
                <w:jc w:val="center"/>
              </w:trPr>
              <w:tc>
                <w:tcPr>
                  <w:tcW w:w="430" w:type="pct"/>
                  <w:vMerge/>
                  <w:noWrap/>
                  <w:vAlign w:val="center"/>
                </w:tcPr>
                <w:p w:rsidR="00DE453E" w:rsidRDefault="00DE453E">
                  <w:pPr>
                    <w:jc w:val="center"/>
                    <w:rPr>
                      <w:b/>
                      <w:bCs/>
                      <w:u w:val="single"/>
                    </w:rPr>
                  </w:pPr>
                </w:p>
              </w:tc>
              <w:tc>
                <w:tcPr>
                  <w:tcW w:w="1335" w:type="pct"/>
                  <w:noWrap/>
                  <w:vAlign w:val="center"/>
                </w:tcPr>
                <w:p w:rsidR="00DE453E" w:rsidRDefault="00FE1F62">
                  <w:pPr>
                    <w:widowControl/>
                    <w:jc w:val="center"/>
                    <w:textAlignment w:val="center"/>
                    <w:rPr>
                      <w:b/>
                      <w:bCs/>
                      <w:szCs w:val="21"/>
                      <w:u w:val="single"/>
                    </w:rPr>
                  </w:pPr>
                  <w:r>
                    <w:rPr>
                      <w:b/>
                      <w:bCs/>
                      <w:kern w:val="0"/>
                      <w:szCs w:val="21"/>
                      <w:u w:val="single"/>
                      <w:lang/>
                    </w:rPr>
                    <w:t>小浪底专线与邙山渠交汇处上游</w:t>
                  </w:r>
                  <w:r>
                    <w:rPr>
                      <w:b/>
                      <w:bCs/>
                      <w:kern w:val="0"/>
                      <w:szCs w:val="21"/>
                      <w:u w:val="single"/>
                      <w:lang/>
                    </w:rPr>
                    <w:t>500m</w:t>
                  </w:r>
                </w:p>
              </w:tc>
              <w:tc>
                <w:tcPr>
                  <w:tcW w:w="1413" w:type="pct"/>
                  <w:noWrap/>
                  <w:vAlign w:val="center"/>
                </w:tcPr>
                <w:p w:rsidR="00DE453E" w:rsidRDefault="00FE1F62">
                  <w:pPr>
                    <w:widowControl/>
                    <w:jc w:val="center"/>
                    <w:textAlignment w:val="center"/>
                    <w:rPr>
                      <w:b/>
                      <w:bCs/>
                      <w:szCs w:val="21"/>
                      <w:u w:val="single"/>
                    </w:rPr>
                  </w:pPr>
                  <w:r>
                    <w:rPr>
                      <w:b/>
                      <w:bCs/>
                      <w:szCs w:val="21"/>
                      <w:u w:val="single"/>
                    </w:rPr>
                    <w:t>小浪底专线与邙山渠交汇处下游</w:t>
                  </w:r>
                  <w:r>
                    <w:rPr>
                      <w:b/>
                      <w:bCs/>
                      <w:szCs w:val="21"/>
                      <w:u w:val="single"/>
                    </w:rPr>
                    <w:t>500m</w:t>
                  </w:r>
                </w:p>
              </w:tc>
              <w:tc>
                <w:tcPr>
                  <w:tcW w:w="1413" w:type="pct"/>
                  <w:noWrap/>
                  <w:vAlign w:val="center"/>
                </w:tcPr>
                <w:p w:rsidR="00DE453E" w:rsidRDefault="00FE1F62">
                  <w:pPr>
                    <w:widowControl/>
                    <w:jc w:val="center"/>
                    <w:textAlignment w:val="center"/>
                    <w:rPr>
                      <w:b/>
                      <w:bCs/>
                      <w:szCs w:val="21"/>
                      <w:u w:val="single"/>
                    </w:rPr>
                  </w:pPr>
                  <w:r>
                    <w:rPr>
                      <w:b/>
                      <w:bCs/>
                      <w:szCs w:val="21"/>
                      <w:u w:val="single"/>
                    </w:rPr>
                    <w:t>小浪底专线与邙山渠交汇处下游</w:t>
                  </w:r>
                  <w:r>
                    <w:rPr>
                      <w:b/>
                      <w:bCs/>
                      <w:szCs w:val="21"/>
                      <w:u w:val="single"/>
                    </w:rPr>
                    <w:t>1500m</w:t>
                  </w:r>
                </w:p>
              </w:tc>
              <w:tc>
                <w:tcPr>
                  <w:tcW w:w="407" w:type="pct"/>
                  <w:vMerge/>
                  <w:noWrap/>
                  <w:vAlign w:val="center"/>
                </w:tcPr>
                <w:p w:rsidR="00DE453E" w:rsidRDefault="00DE453E">
                  <w:pPr>
                    <w:widowControl/>
                    <w:jc w:val="center"/>
                    <w:textAlignment w:val="center"/>
                    <w:rPr>
                      <w:b/>
                      <w:bCs/>
                      <w:szCs w:val="21"/>
                      <w:u w:val="single"/>
                    </w:rPr>
                  </w:pPr>
                </w:p>
              </w:tc>
            </w:tr>
            <w:tr w:rsidR="00DE453E">
              <w:trPr>
                <w:trHeight w:val="397"/>
                <w:jc w:val="center"/>
              </w:trPr>
              <w:tc>
                <w:tcPr>
                  <w:tcW w:w="430" w:type="pct"/>
                  <w:noWrap/>
                  <w:vAlign w:val="center"/>
                </w:tcPr>
                <w:p w:rsidR="00DE453E" w:rsidRDefault="00FE1F62">
                  <w:pPr>
                    <w:jc w:val="center"/>
                    <w:rPr>
                      <w:szCs w:val="21"/>
                      <w:u w:val="single"/>
                    </w:rPr>
                  </w:pPr>
                  <w:r>
                    <w:rPr>
                      <w:rFonts w:hint="eastAsia"/>
                      <w:szCs w:val="21"/>
                      <w:u w:val="single"/>
                    </w:rPr>
                    <w:t>COD</w:t>
                  </w:r>
                </w:p>
              </w:tc>
              <w:tc>
                <w:tcPr>
                  <w:tcW w:w="1335" w:type="pct"/>
                  <w:noWrap/>
                  <w:vAlign w:val="center"/>
                </w:tcPr>
                <w:p w:rsidR="00DE453E" w:rsidRDefault="00FE1F62">
                  <w:pPr>
                    <w:widowControl/>
                    <w:jc w:val="center"/>
                    <w:textAlignment w:val="center"/>
                    <w:rPr>
                      <w:szCs w:val="21"/>
                      <w:u w:val="single"/>
                    </w:rPr>
                  </w:pPr>
                  <w:r>
                    <w:rPr>
                      <w:kern w:val="0"/>
                      <w:szCs w:val="21"/>
                      <w:u w:val="single"/>
                      <w:lang/>
                    </w:rPr>
                    <w:t>15.1~16.1</w:t>
                  </w:r>
                </w:p>
              </w:tc>
              <w:tc>
                <w:tcPr>
                  <w:tcW w:w="1413" w:type="pct"/>
                  <w:noWrap/>
                  <w:vAlign w:val="center"/>
                </w:tcPr>
                <w:p w:rsidR="00DE453E" w:rsidRDefault="00FE1F62">
                  <w:pPr>
                    <w:widowControl/>
                    <w:jc w:val="center"/>
                    <w:textAlignment w:val="center"/>
                    <w:rPr>
                      <w:szCs w:val="21"/>
                      <w:u w:val="single"/>
                    </w:rPr>
                  </w:pPr>
                  <w:r>
                    <w:rPr>
                      <w:kern w:val="0"/>
                      <w:szCs w:val="21"/>
                      <w:u w:val="single"/>
                      <w:lang/>
                    </w:rPr>
                    <w:t>15.2~16.1</w:t>
                  </w:r>
                </w:p>
              </w:tc>
              <w:tc>
                <w:tcPr>
                  <w:tcW w:w="1413" w:type="pct"/>
                  <w:noWrap/>
                  <w:vAlign w:val="center"/>
                </w:tcPr>
                <w:p w:rsidR="00DE453E" w:rsidRDefault="00FE1F62">
                  <w:pPr>
                    <w:widowControl/>
                    <w:jc w:val="center"/>
                    <w:textAlignment w:val="center"/>
                    <w:rPr>
                      <w:szCs w:val="21"/>
                      <w:u w:val="single"/>
                    </w:rPr>
                  </w:pPr>
                  <w:r>
                    <w:rPr>
                      <w:kern w:val="0"/>
                      <w:szCs w:val="21"/>
                      <w:u w:val="single"/>
                      <w:lang/>
                    </w:rPr>
                    <w:t>15.9~16.3</w:t>
                  </w:r>
                </w:p>
              </w:tc>
              <w:tc>
                <w:tcPr>
                  <w:tcW w:w="407" w:type="pct"/>
                  <w:noWrap/>
                  <w:vAlign w:val="center"/>
                </w:tcPr>
                <w:p w:rsidR="00DE453E" w:rsidRDefault="00FE1F62">
                  <w:pPr>
                    <w:widowControl/>
                    <w:jc w:val="center"/>
                    <w:textAlignment w:val="center"/>
                    <w:rPr>
                      <w:kern w:val="0"/>
                      <w:szCs w:val="21"/>
                      <w:u w:val="single"/>
                      <w:lang/>
                    </w:rPr>
                  </w:pPr>
                  <w:r>
                    <w:rPr>
                      <w:rFonts w:hint="eastAsia"/>
                      <w:kern w:val="0"/>
                      <w:szCs w:val="21"/>
                      <w:u w:val="single"/>
                      <w:lang/>
                    </w:rPr>
                    <w:t>20</w:t>
                  </w:r>
                </w:p>
              </w:tc>
            </w:tr>
            <w:tr w:rsidR="00DE453E">
              <w:trPr>
                <w:trHeight w:val="397"/>
                <w:jc w:val="center"/>
              </w:trPr>
              <w:tc>
                <w:tcPr>
                  <w:tcW w:w="430" w:type="pct"/>
                  <w:noWrap/>
                  <w:vAlign w:val="center"/>
                </w:tcPr>
                <w:p w:rsidR="00DE453E" w:rsidRDefault="00FE1F62">
                  <w:pPr>
                    <w:widowControl/>
                    <w:jc w:val="center"/>
                    <w:textAlignment w:val="center"/>
                    <w:rPr>
                      <w:kern w:val="0"/>
                      <w:szCs w:val="21"/>
                      <w:u w:val="single"/>
                    </w:rPr>
                  </w:pPr>
                  <w:r>
                    <w:rPr>
                      <w:kern w:val="0"/>
                      <w:szCs w:val="21"/>
                      <w:u w:val="single"/>
                      <w:lang/>
                    </w:rPr>
                    <w:t>氨氮</w:t>
                  </w:r>
                </w:p>
              </w:tc>
              <w:tc>
                <w:tcPr>
                  <w:tcW w:w="1335" w:type="pct"/>
                  <w:noWrap/>
                  <w:vAlign w:val="center"/>
                </w:tcPr>
                <w:p w:rsidR="00DE453E" w:rsidRDefault="00FE1F62">
                  <w:pPr>
                    <w:widowControl/>
                    <w:jc w:val="center"/>
                    <w:textAlignment w:val="center"/>
                    <w:rPr>
                      <w:szCs w:val="21"/>
                      <w:u w:val="single"/>
                    </w:rPr>
                  </w:pPr>
                  <w:r>
                    <w:rPr>
                      <w:kern w:val="0"/>
                      <w:szCs w:val="21"/>
                      <w:u w:val="single"/>
                      <w:lang/>
                    </w:rPr>
                    <w:t>0.312~0.364</w:t>
                  </w:r>
                </w:p>
              </w:tc>
              <w:tc>
                <w:tcPr>
                  <w:tcW w:w="1413" w:type="pct"/>
                  <w:noWrap/>
                  <w:vAlign w:val="center"/>
                </w:tcPr>
                <w:p w:rsidR="00DE453E" w:rsidRDefault="00FE1F62">
                  <w:pPr>
                    <w:widowControl/>
                    <w:jc w:val="center"/>
                    <w:textAlignment w:val="center"/>
                    <w:rPr>
                      <w:szCs w:val="21"/>
                      <w:u w:val="single"/>
                    </w:rPr>
                  </w:pPr>
                  <w:r>
                    <w:rPr>
                      <w:kern w:val="0"/>
                      <w:szCs w:val="21"/>
                      <w:u w:val="single"/>
                      <w:lang/>
                    </w:rPr>
                    <w:t>0.354~0.451</w:t>
                  </w:r>
                </w:p>
              </w:tc>
              <w:tc>
                <w:tcPr>
                  <w:tcW w:w="1413" w:type="pct"/>
                  <w:noWrap/>
                  <w:vAlign w:val="center"/>
                </w:tcPr>
                <w:p w:rsidR="00DE453E" w:rsidRDefault="00FE1F62">
                  <w:pPr>
                    <w:widowControl/>
                    <w:jc w:val="center"/>
                    <w:textAlignment w:val="center"/>
                    <w:rPr>
                      <w:szCs w:val="21"/>
                      <w:u w:val="single"/>
                    </w:rPr>
                  </w:pPr>
                  <w:r>
                    <w:rPr>
                      <w:kern w:val="0"/>
                      <w:szCs w:val="21"/>
                      <w:u w:val="single"/>
                      <w:lang/>
                    </w:rPr>
                    <w:t>0.337~0.414</w:t>
                  </w:r>
                </w:p>
              </w:tc>
              <w:tc>
                <w:tcPr>
                  <w:tcW w:w="407" w:type="pct"/>
                  <w:noWrap/>
                  <w:vAlign w:val="center"/>
                </w:tcPr>
                <w:p w:rsidR="00DE453E" w:rsidRDefault="00FE1F62">
                  <w:pPr>
                    <w:widowControl/>
                    <w:jc w:val="center"/>
                    <w:textAlignment w:val="center"/>
                    <w:rPr>
                      <w:kern w:val="0"/>
                      <w:szCs w:val="21"/>
                      <w:u w:val="single"/>
                      <w:lang/>
                    </w:rPr>
                  </w:pPr>
                  <w:r>
                    <w:rPr>
                      <w:rFonts w:hint="eastAsia"/>
                      <w:kern w:val="0"/>
                      <w:szCs w:val="21"/>
                      <w:u w:val="single"/>
                      <w:lang/>
                    </w:rPr>
                    <w:t>1.0</w:t>
                  </w:r>
                </w:p>
              </w:tc>
            </w:tr>
            <w:tr w:rsidR="00DE453E">
              <w:trPr>
                <w:trHeight w:val="397"/>
                <w:jc w:val="center"/>
              </w:trPr>
              <w:tc>
                <w:tcPr>
                  <w:tcW w:w="430" w:type="pct"/>
                  <w:noWrap/>
                  <w:vAlign w:val="center"/>
                </w:tcPr>
                <w:p w:rsidR="00DE453E" w:rsidRDefault="00FE1F62">
                  <w:pPr>
                    <w:widowControl/>
                    <w:jc w:val="center"/>
                    <w:textAlignment w:val="center"/>
                    <w:rPr>
                      <w:kern w:val="0"/>
                      <w:szCs w:val="21"/>
                      <w:u w:val="single"/>
                    </w:rPr>
                  </w:pPr>
                  <w:r>
                    <w:rPr>
                      <w:kern w:val="0"/>
                      <w:szCs w:val="21"/>
                      <w:u w:val="single"/>
                      <w:lang/>
                    </w:rPr>
                    <w:t>总磷</w:t>
                  </w:r>
                </w:p>
              </w:tc>
              <w:tc>
                <w:tcPr>
                  <w:tcW w:w="1335" w:type="pct"/>
                  <w:noWrap/>
                  <w:vAlign w:val="center"/>
                </w:tcPr>
                <w:p w:rsidR="00DE453E" w:rsidRDefault="00FE1F62">
                  <w:pPr>
                    <w:widowControl/>
                    <w:jc w:val="center"/>
                    <w:textAlignment w:val="center"/>
                    <w:rPr>
                      <w:kern w:val="0"/>
                      <w:szCs w:val="21"/>
                      <w:u w:val="single"/>
                    </w:rPr>
                  </w:pPr>
                  <w:r>
                    <w:rPr>
                      <w:kern w:val="0"/>
                      <w:szCs w:val="21"/>
                      <w:u w:val="single"/>
                      <w:lang/>
                    </w:rPr>
                    <w:t>0.16~0.16</w:t>
                  </w:r>
                </w:p>
              </w:tc>
              <w:tc>
                <w:tcPr>
                  <w:tcW w:w="1413" w:type="pct"/>
                  <w:noWrap/>
                  <w:vAlign w:val="center"/>
                </w:tcPr>
                <w:p w:rsidR="00DE453E" w:rsidRDefault="00FE1F62">
                  <w:pPr>
                    <w:widowControl/>
                    <w:jc w:val="center"/>
                    <w:textAlignment w:val="center"/>
                    <w:rPr>
                      <w:kern w:val="0"/>
                      <w:szCs w:val="21"/>
                      <w:u w:val="single"/>
                    </w:rPr>
                  </w:pPr>
                  <w:r>
                    <w:rPr>
                      <w:kern w:val="0"/>
                      <w:szCs w:val="21"/>
                      <w:u w:val="single"/>
                      <w:lang/>
                    </w:rPr>
                    <w:t>0.16~0.17</w:t>
                  </w:r>
                </w:p>
              </w:tc>
              <w:tc>
                <w:tcPr>
                  <w:tcW w:w="1413" w:type="pct"/>
                  <w:noWrap/>
                  <w:vAlign w:val="center"/>
                </w:tcPr>
                <w:p w:rsidR="00DE453E" w:rsidRDefault="00FE1F62">
                  <w:pPr>
                    <w:widowControl/>
                    <w:jc w:val="center"/>
                    <w:textAlignment w:val="center"/>
                    <w:rPr>
                      <w:szCs w:val="21"/>
                      <w:u w:val="single"/>
                    </w:rPr>
                  </w:pPr>
                  <w:r>
                    <w:rPr>
                      <w:kern w:val="0"/>
                      <w:szCs w:val="21"/>
                      <w:u w:val="single"/>
                      <w:lang/>
                    </w:rPr>
                    <w:t>0.14~0.16</w:t>
                  </w:r>
                </w:p>
              </w:tc>
              <w:tc>
                <w:tcPr>
                  <w:tcW w:w="407" w:type="pct"/>
                  <w:noWrap/>
                  <w:vAlign w:val="center"/>
                </w:tcPr>
                <w:p w:rsidR="00DE453E" w:rsidRDefault="00FE1F62">
                  <w:pPr>
                    <w:widowControl/>
                    <w:jc w:val="center"/>
                    <w:textAlignment w:val="center"/>
                    <w:rPr>
                      <w:kern w:val="0"/>
                      <w:szCs w:val="21"/>
                      <w:u w:val="single"/>
                      <w:lang/>
                    </w:rPr>
                  </w:pPr>
                  <w:r>
                    <w:rPr>
                      <w:rFonts w:hint="eastAsia"/>
                      <w:kern w:val="0"/>
                      <w:szCs w:val="21"/>
                      <w:u w:val="single"/>
                      <w:lang/>
                    </w:rPr>
                    <w:t>0.2</w:t>
                  </w:r>
                </w:p>
              </w:tc>
            </w:tr>
          </w:tbl>
          <w:p w:rsidR="00DE453E" w:rsidRDefault="00FE1F62">
            <w:pPr>
              <w:autoSpaceDE w:val="0"/>
              <w:autoSpaceDN w:val="0"/>
              <w:spacing w:line="520" w:lineRule="exact"/>
              <w:ind w:firstLineChars="200" w:firstLine="480"/>
              <w:rPr>
                <w:rFonts w:cs="宋体"/>
                <w:sz w:val="24"/>
                <w:u w:val="single"/>
              </w:rPr>
            </w:pPr>
            <w:r>
              <w:rPr>
                <w:rFonts w:cs="宋体" w:hint="eastAsia"/>
                <w:sz w:val="24"/>
                <w:u w:val="single"/>
              </w:rPr>
              <w:t>由上表可知，邙山渠</w:t>
            </w:r>
            <w:r>
              <w:rPr>
                <w:rFonts w:cs="宋体" w:hint="eastAsia"/>
                <w:sz w:val="24"/>
                <w:u w:val="single"/>
              </w:rPr>
              <w:t>3</w:t>
            </w:r>
            <w:r>
              <w:rPr>
                <w:rFonts w:cs="宋体" w:hint="eastAsia"/>
                <w:sz w:val="24"/>
                <w:u w:val="single"/>
              </w:rPr>
              <w:t>个监测断面水质均满足《地表水环境质量标准》（</w:t>
            </w:r>
            <w:r>
              <w:rPr>
                <w:rFonts w:cs="宋体" w:hint="eastAsia"/>
                <w:sz w:val="24"/>
                <w:u w:val="single"/>
              </w:rPr>
              <w:t>GB3838-2002</w:t>
            </w:r>
            <w:r>
              <w:rPr>
                <w:rFonts w:cs="宋体" w:hint="eastAsia"/>
                <w:sz w:val="24"/>
                <w:u w:val="single"/>
              </w:rPr>
              <w:t>）Ⅲ类标准要求。</w:t>
            </w:r>
          </w:p>
          <w:p w:rsidR="00DE453E" w:rsidRDefault="00FE1F62">
            <w:pPr>
              <w:autoSpaceDE w:val="0"/>
              <w:autoSpaceDN w:val="0"/>
              <w:spacing w:line="520" w:lineRule="exact"/>
              <w:rPr>
                <w:b/>
                <w:bCs/>
                <w:sz w:val="24"/>
                <w:lang w:bidi="zh-CN"/>
              </w:rPr>
            </w:pPr>
            <w:r>
              <w:rPr>
                <w:b/>
                <w:bCs/>
                <w:sz w:val="24"/>
                <w:lang w:bidi="zh-CN"/>
              </w:rPr>
              <w:t>3</w:t>
            </w:r>
            <w:r>
              <w:rPr>
                <w:b/>
                <w:bCs/>
                <w:sz w:val="24"/>
                <w:lang w:bidi="zh-CN"/>
              </w:rPr>
              <w:t>、声环境质量现状</w:t>
            </w:r>
          </w:p>
          <w:p w:rsidR="00DE453E" w:rsidRDefault="00FE1F62">
            <w:pPr>
              <w:autoSpaceDE w:val="0"/>
              <w:autoSpaceDN w:val="0"/>
              <w:adjustRightInd w:val="0"/>
              <w:snapToGrid w:val="0"/>
              <w:spacing w:line="520" w:lineRule="exact"/>
              <w:ind w:firstLineChars="200" w:firstLine="480"/>
              <w:jc w:val="left"/>
              <w:rPr>
                <w:sz w:val="24"/>
              </w:rPr>
            </w:pPr>
            <w:r>
              <w:rPr>
                <w:rFonts w:hint="eastAsia"/>
                <w:sz w:val="24"/>
              </w:rPr>
              <w:t>本项目厂界外</w:t>
            </w:r>
            <w:r>
              <w:rPr>
                <w:rFonts w:hint="eastAsia"/>
                <w:sz w:val="24"/>
              </w:rPr>
              <w:t>50m</w:t>
            </w:r>
            <w:r>
              <w:rPr>
                <w:rFonts w:hint="eastAsia"/>
                <w:sz w:val="24"/>
              </w:rPr>
              <w:t>范围内不存在声环境保护目标，不需</w:t>
            </w:r>
            <w:r>
              <w:rPr>
                <w:rFonts w:hint="eastAsia"/>
                <w:sz w:val="24"/>
              </w:rPr>
              <w:t>要</w:t>
            </w:r>
            <w:r>
              <w:rPr>
                <w:rFonts w:hint="eastAsia"/>
                <w:sz w:val="24"/>
              </w:rPr>
              <w:t>对项目所在区域声环境质量进行现状调查。</w:t>
            </w:r>
          </w:p>
          <w:p w:rsidR="00DE453E" w:rsidRDefault="00FE1F62">
            <w:pPr>
              <w:autoSpaceDE w:val="0"/>
              <w:autoSpaceDN w:val="0"/>
              <w:spacing w:line="520" w:lineRule="exact"/>
              <w:rPr>
                <w:b/>
                <w:bCs/>
                <w:sz w:val="24"/>
                <w:lang w:bidi="zh-CN"/>
              </w:rPr>
            </w:pPr>
            <w:r>
              <w:rPr>
                <w:rFonts w:hint="eastAsia"/>
                <w:b/>
                <w:bCs/>
                <w:sz w:val="24"/>
                <w:lang w:bidi="zh-CN"/>
              </w:rPr>
              <w:t>4</w:t>
            </w:r>
            <w:r>
              <w:rPr>
                <w:b/>
                <w:bCs/>
                <w:sz w:val="24"/>
                <w:lang w:bidi="zh-CN"/>
              </w:rPr>
              <w:t>、</w:t>
            </w:r>
            <w:r>
              <w:rPr>
                <w:rFonts w:hint="eastAsia"/>
                <w:b/>
                <w:bCs/>
                <w:sz w:val="24"/>
                <w:lang w:bidi="zh-CN"/>
              </w:rPr>
              <w:t>生态环境</w:t>
            </w:r>
          </w:p>
          <w:p w:rsidR="00DE453E" w:rsidRDefault="00FE1F62">
            <w:pPr>
              <w:adjustRightInd w:val="0"/>
              <w:snapToGrid w:val="0"/>
              <w:spacing w:line="500" w:lineRule="exact"/>
              <w:ind w:firstLineChars="200" w:firstLine="480"/>
              <w:jc w:val="left"/>
              <w:rPr>
                <w:kern w:val="0"/>
                <w:szCs w:val="21"/>
              </w:rPr>
            </w:pPr>
            <w:r>
              <w:rPr>
                <w:rFonts w:hint="eastAsia"/>
                <w:sz w:val="24"/>
              </w:rPr>
              <w:t>经现场调查，本项目评价区域没有自然保护区、风景名胜区和受国家保护的野生动植物种类，所在区域以道路、工业厂房等人工生态系统为主，生态环境友好。</w:t>
            </w:r>
          </w:p>
        </w:tc>
      </w:tr>
      <w:tr w:rsidR="00DE453E">
        <w:trPr>
          <w:trHeight w:val="804"/>
          <w:jc w:val="center"/>
        </w:trPr>
        <w:tc>
          <w:tcPr>
            <w:tcW w:w="800" w:type="dxa"/>
            <w:noWrap/>
            <w:vAlign w:val="center"/>
          </w:tcPr>
          <w:p w:rsidR="00DE453E" w:rsidRDefault="00FE1F62">
            <w:pPr>
              <w:adjustRightInd w:val="0"/>
              <w:snapToGrid w:val="0"/>
              <w:jc w:val="center"/>
              <w:rPr>
                <w:b/>
                <w:bCs/>
                <w:kern w:val="0"/>
                <w:sz w:val="24"/>
              </w:rPr>
            </w:pPr>
            <w:r>
              <w:rPr>
                <w:b/>
                <w:bCs/>
                <w:kern w:val="0"/>
                <w:sz w:val="24"/>
              </w:rPr>
              <w:t>环境</w:t>
            </w:r>
          </w:p>
          <w:p w:rsidR="00DE453E" w:rsidRDefault="00FE1F62">
            <w:pPr>
              <w:adjustRightInd w:val="0"/>
              <w:snapToGrid w:val="0"/>
              <w:jc w:val="center"/>
              <w:rPr>
                <w:b/>
                <w:bCs/>
                <w:kern w:val="0"/>
                <w:sz w:val="24"/>
              </w:rPr>
            </w:pPr>
            <w:r>
              <w:rPr>
                <w:b/>
                <w:bCs/>
                <w:kern w:val="0"/>
                <w:sz w:val="24"/>
              </w:rPr>
              <w:t>保护</w:t>
            </w:r>
          </w:p>
          <w:p w:rsidR="00DE453E" w:rsidRDefault="00FE1F62">
            <w:pPr>
              <w:adjustRightInd w:val="0"/>
              <w:snapToGrid w:val="0"/>
              <w:jc w:val="center"/>
              <w:rPr>
                <w:kern w:val="0"/>
                <w:sz w:val="24"/>
              </w:rPr>
            </w:pPr>
            <w:r>
              <w:rPr>
                <w:b/>
                <w:bCs/>
                <w:kern w:val="0"/>
                <w:sz w:val="24"/>
              </w:rPr>
              <w:t>目标</w:t>
            </w:r>
          </w:p>
        </w:tc>
        <w:tc>
          <w:tcPr>
            <w:tcW w:w="8190" w:type="dxa"/>
            <w:noWrap/>
            <w:vAlign w:val="center"/>
          </w:tcPr>
          <w:p w:rsidR="00DE453E" w:rsidRDefault="00FE1F62">
            <w:pPr>
              <w:pStyle w:val="af0"/>
              <w:widowControl w:val="0"/>
              <w:spacing w:before="0" w:beforeAutospacing="0" w:after="0" w:afterAutospacing="0" w:line="520" w:lineRule="exact"/>
              <w:ind w:firstLineChars="200" w:firstLine="480"/>
            </w:pPr>
            <w:r>
              <w:t>结合</w:t>
            </w:r>
            <w:r>
              <w:rPr>
                <w:rFonts w:hint="eastAsia"/>
              </w:rPr>
              <w:t>本</w:t>
            </w:r>
            <w:r>
              <w:t>项目所在区域功能区划，确定</w:t>
            </w:r>
            <w:r>
              <w:rPr>
                <w:rFonts w:hint="eastAsia"/>
              </w:rPr>
              <w:t>本项目</w:t>
            </w:r>
            <w:r>
              <w:t>主要环境保护目标见下表。</w:t>
            </w:r>
          </w:p>
          <w:p w:rsidR="00DE453E" w:rsidRDefault="00FE1F62">
            <w:pPr>
              <w:pStyle w:val="af0"/>
              <w:widowControl w:val="0"/>
              <w:numPr>
                <w:ilvl w:val="0"/>
                <w:numId w:val="6"/>
              </w:numPr>
              <w:spacing w:before="0" w:beforeAutospacing="0" w:after="0" w:afterAutospacing="0" w:line="520" w:lineRule="exact"/>
              <w:jc w:val="center"/>
            </w:pPr>
            <w:r>
              <w:rPr>
                <w:rFonts w:hint="eastAsia"/>
                <w:b/>
                <w:bCs/>
                <w:sz w:val="21"/>
                <w:szCs w:val="21"/>
              </w:rPr>
              <w:t xml:space="preserve"> </w:t>
            </w:r>
            <w:r>
              <w:rPr>
                <w:rFonts w:hint="eastAsia"/>
                <w:b/>
                <w:bCs/>
                <w:sz w:val="21"/>
                <w:szCs w:val="21"/>
              </w:rPr>
              <w:t>本项目环境保护目标一览表</w:t>
            </w:r>
          </w:p>
          <w:tbl>
            <w:tblPr>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0"/>
              <w:gridCol w:w="1580"/>
              <w:gridCol w:w="836"/>
              <w:gridCol w:w="1778"/>
              <w:gridCol w:w="932"/>
              <w:gridCol w:w="959"/>
              <w:gridCol w:w="1100"/>
            </w:tblGrid>
            <w:tr w:rsidR="00DE453E">
              <w:trPr>
                <w:trHeight w:val="340"/>
                <w:jc w:val="center"/>
              </w:trPr>
              <w:tc>
                <w:tcPr>
                  <w:tcW w:w="1133" w:type="dxa"/>
                  <w:noWrap/>
                  <w:vAlign w:val="center"/>
                </w:tcPr>
                <w:p w:rsidR="00DE453E" w:rsidRDefault="00FE1F62">
                  <w:pPr>
                    <w:jc w:val="center"/>
                    <w:rPr>
                      <w:b/>
                      <w:bCs/>
                      <w:szCs w:val="21"/>
                    </w:rPr>
                  </w:pPr>
                  <w:r>
                    <w:rPr>
                      <w:rFonts w:hint="eastAsia"/>
                      <w:b/>
                      <w:bCs/>
                      <w:szCs w:val="21"/>
                    </w:rPr>
                    <w:t>环境要素</w:t>
                  </w:r>
                </w:p>
              </w:tc>
              <w:tc>
                <w:tcPr>
                  <w:tcW w:w="1632" w:type="dxa"/>
                  <w:noWrap/>
                  <w:vAlign w:val="center"/>
                </w:tcPr>
                <w:p w:rsidR="00DE453E" w:rsidRDefault="00FE1F62">
                  <w:pPr>
                    <w:jc w:val="center"/>
                    <w:rPr>
                      <w:b/>
                      <w:bCs/>
                      <w:szCs w:val="21"/>
                    </w:rPr>
                  </w:pPr>
                  <w:r>
                    <w:rPr>
                      <w:rFonts w:hint="eastAsia"/>
                      <w:b/>
                      <w:bCs/>
                      <w:szCs w:val="21"/>
                    </w:rPr>
                    <w:t>保护对象</w:t>
                  </w:r>
                </w:p>
              </w:tc>
              <w:tc>
                <w:tcPr>
                  <w:tcW w:w="860" w:type="dxa"/>
                  <w:noWrap/>
                  <w:vAlign w:val="center"/>
                </w:tcPr>
                <w:p w:rsidR="00DE453E" w:rsidRDefault="00FE1F62">
                  <w:pPr>
                    <w:jc w:val="center"/>
                    <w:rPr>
                      <w:b/>
                      <w:bCs/>
                      <w:szCs w:val="21"/>
                    </w:rPr>
                  </w:pPr>
                  <w:r>
                    <w:rPr>
                      <w:rFonts w:hint="eastAsia"/>
                      <w:b/>
                      <w:bCs/>
                      <w:szCs w:val="21"/>
                    </w:rPr>
                    <w:t>保护</w:t>
                  </w:r>
                </w:p>
                <w:p w:rsidR="00DE453E" w:rsidRDefault="00FE1F62">
                  <w:pPr>
                    <w:jc w:val="center"/>
                    <w:rPr>
                      <w:b/>
                      <w:bCs/>
                      <w:szCs w:val="21"/>
                    </w:rPr>
                  </w:pPr>
                  <w:r>
                    <w:rPr>
                      <w:rFonts w:hint="eastAsia"/>
                      <w:b/>
                      <w:bCs/>
                      <w:szCs w:val="21"/>
                    </w:rPr>
                    <w:t>内容</w:t>
                  </w:r>
                </w:p>
              </w:tc>
              <w:tc>
                <w:tcPr>
                  <w:tcW w:w="1230" w:type="dxa"/>
                  <w:noWrap/>
                  <w:vAlign w:val="center"/>
                </w:tcPr>
                <w:p w:rsidR="00DE453E" w:rsidRDefault="00FE1F62">
                  <w:pPr>
                    <w:jc w:val="center"/>
                    <w:rPr>
                      <w:b/>
                      <w:bCs/>
                      <w:szCs w:val="21"/>
                    </w:rPr>
                  </w:pPr>
                  <w:r>
                    <w:rPr>
                      <w:rFonts w:hint="eastAsia"/>
                      <w:b/>
                      <w:bCs/>
                      <w:szCs w:val="21"/>
                    </w:rPr>
                    <w:t>级别</w:t>
                  </w:r>
                </w:p>
              </w:tc>
              <w:tc>
                <w:tcPr>
                  <w:tcW w:w="960" w:type="dxa"/>
                  <w:noWrap/>
                  <w:vAlign w:val="center"/>
                </w:tcPr>
                <w:p w:rsidR="00DE453E" w:rsidRDefault="00FE1F62">
                  <w:pPr>
                    <w:jc w:val="center"/>
                    <w:rPr>
                      <w:b/>
                      <w:bCs/>
                      <w:szCs w:val="21"/>
                    </w:rPr>
                  </w:pPr>
                  <w:r>
                    <w:rPr>
                      <w:rFonts w:hint="eastAsia"/>
                      <w:b/>
                      <w:bCs/>
                      <w:szCs w:val="21"/>
                    </w:rPr>
                    <w:t>相对厂</w:t>
                  </w:r>
                </w:p>
                <w:p w:rsidR="00DE453E" w:rsidRDefault="00FE1F62">
                  <w:pPr>
                    <w:jc w:val="center"/>
                    <w:rPr>
                      <w:b/>
                      <w:bCs/>
                      <w:szCs w:val="21"/>
                    </w:rPr>
                  </w:pPr>
                  <w:r>
                    <w:rPr>
                      <w:rFonts w:hint="eastAsia"/>
                      <w:b/>
                      <w:bCs/>
                      <w:szCs w:val="21"/>
                    </w:rPr>
                    <w:t>址方位</w:t>
                  </w:r>
                </w:p>
              </w:tc>
              <w:tc>
                <w:tcPr>
                  <w:tcW w:w="988" w:type="dxa"/>
                  <w:noWrap/>
                  <w:vAlign w:val="center"/>
                </w:tcPr>
                <w:p w:rsidR="00DE453E" w:rsidRDefault="00FE1F62">
                  <w:pPr>
                    <w:jc w:val="center"/>
                    <w:rPr>
                      <w:b/>
                      <w:bCs/>
                      <w:szCs w:val="21"/>
                    </w:rPr>
                  </w:pPr>
                  <w:r>
                    <w:rPr>
                      <w:b/>
                      <w:bCs/>
                      <w:szCs w:val="21"/>
                    </w:rPr>
                    <w:t>规模</w:t>
                  </w:r>
                </w:p>
              </w:tc>
              <w:tc>
                <w:tcPr>
                  <w:tcW w:w="1134" w:type="dxa"/>
                  <w:noWrap/>
                  <w:vAlign w:val="center"/>
                </w:tcPr>
                <w:p w:rsidR="00DE453E" w:rsidRDefault="00FE1F62">
                  <w:pPr>
                    <w:jc w:val="center"/>
                    <w:rPr>
                      <w:b/>
                      <w:bCs/>
                      <w:szCs w:val="21"/>
                    </w:rPr>
                  </w:pPr>
                  <w:r>
                    <w:rPr>
                      <w:b/>
                      <w:bCs/>
                      <w:szCs w:val="21"/>
                    </w:rPr>
                    <w:t>相对厂界距离</w:t>
                  </w:r>
                  <w:r>
                    <w:rPr>
                      <w:b/>
                      <w:bCs/>
                      <w:szCs w:val="21"/>
                    </w:rPr>
                    <w:t>(m)</w:t>
                  </w:r>
                </w:p>
              </w:tc>
            </w:tr>
            <w:tr w:rsidR="00DE453E">
              <w:trPr>
                <w:trHeight w:val="340"/>
                <w:jc w:val="center"/>
              </w:trPr>
              <w:tc>
                <w:tcPr>
                  <w:tcW w:w="1133" w:type="dxa"/>
                  <w:vMerge w:val="restart"/>
                  <w:noWrap/>
                  <w:vAlign w:val="center"/>
                </w:tcPr>
                <w:p w:rsidR="00DE453E" w:rsidRDefault="00FE1F62">
                  <w:pPr>
                    <w:jc w:val="center"/>
                    <w:rPr>
                      <w:szCs w:val="21"/>
                    </w:rPr>
                  </w:pPr>
                  <w:r>
                    <w:rPr>
                      <w:rFonts w:hint="eastAsia"/>
                      <w:szCs w:val="21"/>
                    </w:rPr>
                    <w:t>环境空气</w:t>
                  </w:r>
                </w:p>
              </w:tc>
              <w:tc>
                <w:tcPr>
                  <w:tcW w:w="1632" w:type="dxa"/>
                  <w:noWrap/>
                  <w:vAlign w:val="center"/>
                </w:tcPr>
                <w:p w:rsidR="00DE453E" w:rsidRDefault="00FE1F62">
                  <w:pPr>
                    <w:jc w:val="center"/>
                    <w:rPr>
                      <w:szCs w:val="21"/>
                    </w:rPr>
                  </w:pPr>
                  <w:r>
                    <w:rPr>
                      <w:rFonts w:hint="eastAsia"/>
                      <w:szCs w:val="21"/>
                    </w:rPr>
                    <w:t>卢村</w:t>
                  </w:r>
                </w:p>
              </w:tc>
              <w:tc>
                <w:tcPr>
                  <w:tcW w:w="860" w:type="dxa"/>
                  <w:noWrap/>
                  <w:vAlign w:val="center"/>
                </w:tcPr>
                <w:p w:rsidR="00DE453E" w:rsidRDefault="00FE1F62">
                  <w:pPr>
                    <w:jc w:val="center"/>
                    <w:rPr>
                      <w:szCs w:val="21"/>
                    </w:rPr>
                  </w:pPr>
                  <w:r>
                    <w:rPr>
                      <w:rFonts w:hint="eastAsia"/>
                      <w:szCs w:val="21"/>
                    </w:rPr>
                    <w:t>村民</w:t>
                  </w:r>
                </w:p>
              </w:tc>
              <w:tc>
                <w:tcPr>
                  <w:tcW w:w="1230" w:type="dxa"/>
                  <w:vMerge w:val="restart"/>
                  <w:noWrap/>
                  <w:vAlign w:val="center"/>
                </w:tcPr>
                <w:p w:rsidR="00DE453E" w:rsidRDefault="00FE1F62">
                  <w:pPr>
                    <w:pStyle w:val="ae"/>
                    <w:jc w:val="center"/>
                    <w:rPr>
                      <w:sz w:val="21"/>
                      <w:szCs w:val="21"/>
                    </w:rPr>
                  </w:pPr>
                  <w:r>
                    <w:rPr>
                      <w:sz w:val="21"/>
                      <w:szCs w:val="21"/>
                    </w:rPr>
                    <w:t>《环境空气质量标准》（</w:t>
                  </w:r>
                  <w:r>
                    <w:rPr>
                      <w:sz w:val="21"/>
                      <w:szCs w:val="21"/>
                    </w:rPr>
                    <w:t>GB3095-</w:t>
                  </w:r>
                  <w:r>
                    <w:rPr>
                      <w:rFonts w:hint="eastAsia"/>
                      <w:sz w:val="21"/>
                      <w:szCs w:val="21"/>
                    </w:rPr>
                    <w:t>2012</w:t>
                  </w:r>
                  <w:r>
                    <w:rPr>
                      <w:sz w:val="21"/>
                      <w:szCs w:val="21"/>
                    </w:rPr>
                    <w:t>）二级</w:t>
                  </w:r>
                </w:p>
              </w:tc>
              <w:tc>
                <w:tcPr>
                  <w:tcW w:w="960" w:type="dxa"/>
                  <w:noWrap/>
                  <w:vAlign w:val="center"/>
                </w:tcPr>
                <w:p w:rsidR="00DE453E" w:rsidRDefault="00FE1F62">
                  <w:pPr>
                    <w:jc w:val="center"/>
                    <w:rPr>
                      <w:szCs w:val="21"/>
                    </w:rPr>
                  </w:pPr>
                  <w:r>
                    <w:rPr>
                      <w:rFonts w:hint="eastAsia"/>
                      <w:szCs w:val="21"/>
                    </w:rPr>
                    <w:t>E</w:t>
                  </w:r>
                </w:p>
              </w:tc>
              <w:tc>
                <w:tcPr>
                  <w:tcW w:w="988" w:type="dxa"/>
                  <w:noWrap/>
                  <w:vAlign w:val="center"/>
                </w:tcPr>
                <w:p w:rsidR="00DE453E" w:rsidRDefault="00FE1F62">
                  <w:pPr>
                    <w:jc w:val="center"/>
                    <w:rPr>
                      <w:szCs w:val="21"/>
                    </w:rPr>
                  </w:pPr>
                  <w:r>
                    <w:rPr>
                      <w:rFonts w:hint="eastAsia"/>
                      <w:szCs w:val="21"/>
                    </w:rPr>
                    <w:t>700</w:t>
                  </w:r>
                  <w:r>
                    <w:rPr>
                      <w:rFonts w:hint="eastAsia"/>
                      <w:szCs w:val="21"/>
                    </w:rPr>
                    <w:t>人</w:t>
                  </w:r>
                </w:p>
              </w:tc>
              <w:tc>
                <w:tcPr>
                  <w:tcW w:w="1134" w:type="dxa"/>
                  <w:noWrap/>
                  <w:vAlign w:val="center"/>
                </w:tcPr>
                <w:p w:rsidR="00DE453E" w:rsidRDefault="00FE1F62">
                  <w:pPr>
                    <w:jc w:val="center"/>
                    <w:rPr>
                      <w:szCs w:val="21"/>
                    </w:rPr>
                  </w:pPr>
                  <w:r>
                    <w:rPr>
                      <w:rFonts w:hint="eastAsia"/>
                      <w:szCs w:val="21"/>
                    </w:rPr>
                    <w:t>200</w:t>
                  </w:r>
                </w:p>
              </w:tc>
            </w:tr>
            <w:tr w:rsidR="00DE453E">
              <w:trPr>
                <w:trHeight w:val="340"/>
                <w:jc w:val="center"/>
              </w:trPr>
              <w:tc>
                <w:tcPr>
                  <w:tcW w:w="1133" w:type="dxa"/>
                  <w:vMerge/>
                  <w:noWrap/>
                  <w:vAlign w:val="center"/>
                </w:tcPr>
                <w:p w:rsidR="00DE453E" w:rsidRDefault="00DE453E">
                  <w:pPr>
                    <w:jc w:val="center"/>
                    <w:rPr>
                      <w:szCs w:val="21"/>
                    </w:rPr>
                  </w:pPr>
                </w:p>
              </w:tc>
              <w:tc>
                <w:tcPr>
                  <w:tcW w:w="1632" w:type="dxa"/>
                  <w:noWrap/>
                  <w:vAlign w:val="center"/>
                </w:tcPr>
                <w:p w:rsidR="00DE453E" w:rsidRDefault="00FE1F62">
                  <w:pPr>
                    <w:jc w:val="center"/>
                    <w:rPr>
                      <w:szCs w:val="21"/>
                    </w:rPr>
                  </w:pPr>
                  <w:r>
                    <w:rPr>
                      <w:rFonts w:hint="eastAsia"/>
                      <w:szCs w:val="21"/>
                    </w:rPr>
                    <w:t>麻屯第一初中</w:t>
                  </w:r>
                </w:p>
              </w:tc>
              <w:tc>
                <w:tcPr>
                  <w:tcW w:w="860" w:type="dxa"/>
                  <w:noWrap/>
                  <w:vAlign w:val="center"/>
                </w:tcPr>
                <w:p w:rsidR="00DE453E" w:rsidRDefault="00FE1F62">
                  <w:pPr>
                    <w:jc w:val="center"/>
                    <w:rPr>
                      <w:szCs w:val="21"/>
                    </w:rPr>
                  </w:pPr>
                  <w:r>
                    <w:rPr>
                      <w:rFonts w:hint="eastAsia"/>
                      <w:szCs w:val="21"/>
                    </w:rPr>
                    <w:t>师生</w:t>
                  </w:r>
                </w:p>
              </w:tc>
              <w:tc>
                <w:tcPr>
                  <w:tcW w:w="1230" w:type="dxa"/>
                  <w:vMerge/>
                  <w:noWrap/>
                  <w:vAlign w:val="center"/>
                </w:tcPr>
                <w:p w:rsidR="00DE453E" w:rsidRDefault="00DE453E">
                  <w:pPr>
                    <w:jc w:val="center"/>
                    <w:rPr>
                      <w:szCs w:val="21"/>
                    </w:rPr>
                  </w:pPr>
                </w:p>
              </w:tc>
              <w:tc>
                <w:tcPr>
                  <w:tcW w:w="960" w:type="dxa"/>
                  <w:noWrap/>
                  <w:vAlign w:val="center"/>
                </w:tcPr>
                <w:p w:rsidR="00DE453E" w:rsidRDefault="00FE1F62">
                  <w:pPr>
                    <w:jc w:val="center"/>
                    <w:rPr>
                      <w:szCs w:val="21"/>
                    </w:rPr>
                  </w:pPr>
                  <w:r>
                    <w:rPr>
                      <w:rFonts w:hint="eastAsia"/>
                      <w:szCs w:val="21"/>
                    </w:rPr>
                    <w:t>SE</w:t>
                  </w:r>
                </w:p>
              </w:tc>
              <w:tc>
                <w:tcPr>
                  <w:tcW w:w="988" w:type="dxa"/>
                  <w:noWrap/>
                  <w:vAlign w:val="center"/>
                </w:tcPr>
                <w:p w:rsidR="00DE453E" w:rsidRDefault="00FE1F62">
                  <w:pPr>
                    <w:jc w:val="center"/>
                    <w:rPr>
                      <w:szCs w:val="21"/>
                    </w:rPr>
                  </w:pPr>
                  <w:r>
                    <w:rPr>
                      <w:rFonts w:hint="eastAsia"/>
                      <w:szCs w:val="21"/>
                    </w:rPr>
                    <w:t>2200</w:t>
                  </w:r>
                  <w:r>
                    <w:rPr>
                      <w:rFonts w:hint="eastAsia"/>
                      <w:szCs w:val="21"/>
                    </w:rPr>
                    <w:t>人</w:t>
                  </w:r>
                </w:p>
              </w:tc>
              <w:tc>
                <w:tcPr>
                  <w:tcW w:w="1134" w:type="dxa"/>
                  <w:noWrap/>
                  <w:vAlign w:val="center"/>
                </w:tcPr>
                <w:p w:rsidR="00DE453E" w:rsidRDefault="00FE1F62">
                  <w:pPr>
                    <w:jc w:val="center"/>
                    <w:rPr>
                      <w:szCs w:val="21"/>
                    </w:rPr>
                  </w:pPr>
                  <w:r>
                    <w:rPr>
                      <w:rFonts w:hint="eastAsia"/>
                      <w:szCs w:val="21"/>
                    </w:rPr>
                    <w:t>350</w:t>
                  </w:r>
                </w:p>
              </w:tc>
            </w:tr>
            <w:tr w:rsidR="00DE453E">
              <w:trPr>
                <w:trHeight w:val="340"/>
                <w:jc w:val="center"/>
              </w:trPr>
              <w:tc>
                <w:tcPr>
                  <w:tcW w:w="1133" w:type="dxa"/>
                  <w:vMerge/>
                  <w:noWrap/>
                  <w:vAlign w:val="center"/>
                </w:tcPr>
                <w:p w:rsidR="00DE453E" w:rsidRDefault="00DE453E">
                  <w:pPr>
                    <w:jc w:val="center"/>
                    <w:rPr>
                      <w:szCs w:val="21"/>
                    </w:rPr>
                  </w:pPr>
                </w:p>
              </w:tc>
              <w:tc>
                <w:tcPr>
                  <w:tcW w:w="1632" w:type="dxa"/>
                  <w:noWrap/>
                  <w:vAlign w:val="center"/>
                </w:tcPr>
                <w:p w:rsidR="00DE453E" w:rsidRDefault="00FE1F62">
                  <w:pPr>
                    <w:jc w:val="center"/>
                    <w:rPr>
                      <w:szCs w:val="21"/>
                    </w:rPr>
                  </w:pPr>
                  <w:r>
                    <w:rPr>
                      <w:rFonts w:hint="eastAsia"/>
                      <w:szCs w:val="21"/>
                    </w:rPr>
                    <w:t>刘楼</w:t>
                  </w:r>
                </w:p>
              </w:tc>
              <w:tc>
                <w:tcPr>
                  <w:tcW w:w="860" w:type="dxa"/>
                  <w:noWrap/>
                  <w:vAlign w:val="center"/>
                </w:tcPr>
                <w:p w:rsidR="00DE453E" w:rsidRDefault="00FE1F62">
                  <w:pPr>
                    <w:jc w:val="center"/>
                    <w:rPr>
                      <w:szCs w:val="21"/>
                    </w:rPr>
                  </w:pPr>
                  <w:r>
                    <w:rPr>
                      <w:rFonts w:hint="eastAsia"/>
                      <w:szCs w:val="21"/>
                    </w:rPr>
                    <w:t>村民</w:t>
                  </w:r>
                </w:p>
              </w:tc>
              <w:tc>
                <w:tcPr>
                  <w:tcW w:w="1230" w:type="dxa"/>
                  <w:vMerge/>
                  <w:noWrap/>
                  <w:vAlign w:val="center"/>
                </w:tcPr>
                <w:p w:rsidR="00DE453E" w:rsidRDefault="00DE453E">
                  <w:pPr>
                    <w:jc w:val="center"/>
                    <w:rPr>
                      <w:szCs w:val="21"/>
                    </w:rPr>
                  </w:pPr>
                </w:p>
              </w:tc>
              <w:tc>
                <w:tcPr>
                  <w:tcW w:w="960" w:type="dxa"/>
                  <w:noWrap/>
                  <w:vAlign w:val="center"/>
                </w:tcPr>
                <w:p w:rsidR="00DE453E" w:rsidRDefault="00FE1F62">
                  <w:pPr>
                    <w:jc w:val="center"/>
                    <w:rPr>
                      <w:szCs w:val="21"/>
                    </w:rPr>
                  </w:pPr>
                  <w:r>
                    <w:rPr>
                      <w:rFonts w:hint="eastAsia"/>
                      <w:szCs w:val="21"/>
                    </w:rPr>
                    <w:t>SW</w:t>
                  </w:r>
                </w:p>
              </w:tc>
              <w:tc>
                <w:tcPr>
                  <w:tcW w:w="988" w:type="dxa"/>
                  <w:noWrap/>
                  <w:vAlign w:val="center"/>
                </w:tcPr>
                <w:p w:rsidR="00DE453E" w:rsidRDefault="00FE1F62">
                  <w:pPr>
                    <w:jc w:val="center"/>
                    <w:rPr>
                      <w:szCs w:val="21"/>
                    </w:rPr>
                  </w:pPr>
                  <w:r>
                    <w:rPr>
                      <w:rFonts w:hint="eastAsia"/>
                      <w:szCs w:val="21"/>
                    </w:rPr>
                    <w:t>500</w:t>
                  </w:r>
                  <w:r>
                    <w:rPr>
                      <w:rFonts w:hint="eastAsia"/>
                      <w:szCs w:val="21"/>
                    </w:rPr>
                    <w:t>人</w:t>
                  </w:r>
                </w:p>
              </w:tc>
              <w:tc>
                <w:tcPr>
                  <w:tcW w:w="1134" w:type="dxa"/>
                  <w:noWrap/>
                  <w:vAlign w:val="center"/>
                </w:tcPr>
                <w:p w:rsidR="00DE453E" w:rsidRDefault="00FE1F62">
                  <w:pPr>
                    <w:jc w:val="center"/>
                    <w:rPr>
                      <w:szCs w:val="21"/>
                    </w:rPr>
                  </w:pPr>
                  <w:r>
                    <w:rPr>
                      <w:rFonts w:hint="eastAsia"/>
                      <w:szCs w:val="21"/>
                    </w:rPr>
                    <w:t>187</w:t>
                  </w:r>
                </w:p>
              </w:tc>
            </w:tr>
            <w:tr w:rsidR="00DE453E">
              <w:trPr>
                <w:trHeight w:val="340"/>
                <w:jc w:val="center"/>
              </w:trPr>
              <w:tc>
                <w:tcPr>
                  <w:tcW w:w="1133" w:type="dxa"/>
                  <w:vMerge/>
                  <w:noWrap/>
                  <w:vAlign w:val="center"/>
                </w:tcPr>
                <w:p w:rsidR="00DE453E" w:rsidRDefault="00DE453E">
                  <w:pPr>
                    <w:jc w:val="center"/>
                    <w:rPr>
                      <w:szCs w:val="21"/>
                    </w:rPr>
                  </w:pPr>
                </w:p>
              </w:tc>
              <w:tc>
                <w:tcPr>
                  <w:tcW w:w="1632" w:type="dxa"/>
                  <w:noWrap/>
                  <w:vAlign w:val="center"/>
                </w:tcPr>
                <w:p w:rsidR="00DE453E" w:rsidRDefault="00FE1F62">
                  <w:pPr>
                    <w:jc w:val="center"/>
                    <w:rPr>
                      <w:szCs w:val="21"/>
                    </w:rPr>
                  </w:pPr>
                  <w:r>
                    <w:rPr>
                      <w:rFonts w:hint="eastAsia"/>
                      <w:szCs w:val="21"/>
                    </w:rPr>
                    <w:t>新苑小区</w:t>
                  </w:r>
                </w:p>
              </w:tc>
              <w:tc>
                <w:tcPr>
                  <w:tcW w:w="860" w:type="dxa"/>
                  <w:noWrap/>
                  <w:vAlign w:val="center"/>
                </w:tcPr>
                <w:p w:rsidR="00DE453E" w:rsidRDefault="00FE1F62">
                  <w:pPr>
                    <w:jc w:val="center"/>
                    <w:rPr>
                      <w:szCs w:val="21"/>
                    </w:rPr>
                  </w:pPr>
                  <w:r>
                    <w:rPr>
                      <w:rFonts w:hint="eastAsia"/>
                      <w:szCs w:val="21"/>
                    </w:rPr>
                    <w:t>居民</w:t>
                  </w:r>
                </w:p>
              </w:tc>
              <w:tc>
                <w:tcPr>
                  <w:tcW w:w="1230" w:type="dxa"/>
                  <w:vMerge/>
                  <w:noWrap/>
                  <w:vAlign w:val="center"/>
                </w:tcPr>
                <w:p w:rsidR="00DE453E" w:rsidRDefault="00DE453E">
                  <w:pPr>
                    <w:jc w:val="center"/>
                    <w:rPr>
                      <w:szCs w:val="21"/>
                    </w:rPr>
                  </w:pPr>
                </w:p>
              </w:tc>
              <w:tc>
                <w:tcPr>
                  <w:tcW w:w="960" w:type="dxa"/>
                  <w:noWrap/>
                  <w:vAlign w:val="center"/>
                </w:tcPr>
                <w:p w:rsidR="00DE453E" w:rsidRDefault="00FE1F62">
                  <w:pPr>
                    <w:jc w:val="center"/>
                    <w:rPr>
                      <w:szCs w:val="21"/>
                    </w:rPr>
                  </w:pPr>
                  <w:r>
                    <w:rPr>
                      <w:rFonts w:hint="eastAsia"/>
                      <w:szCs w:val="21"/>
                    </w:rPr>
                    <w:t>W</w:t>
                  </w:r>
                </w:p>
              </w:tc>
              <w:tc>
                <w:tcPr>
                  <w:tcW w:w="988" w:type="dxa"/>
                  <w:noWrap/>
                  <w:vAlign w:val="center"/>
                </w:tcPr>
                <w:p w:rsidR="00DE453E" w:rsidRDefault="00FE1F62">
                  <w:pPr>
                    <w:jc w:val="center"/>
                    <w:rPr>
                      <w:szCs w:val="21"/>
                    </w:rPr>
                  </w:pPr>
                  <w:r>
                    <w:rPr>
                      <w:rFonts w:hint="eastAsia"/>
                      <w:szCs w:val="21"/>
                    </w:rPr>
                    <w:t>200</w:t>
                  </w:r>
                  <w:r>
                    <w:rPr>
                      <w:rFonts w:hint="eastAsia"/>
                      <w:szCs w:val="21"/>
                    </w:rPr>
                    <w:t>人</w:t>
                  </w:r>
                </w:p>
              </w:tc>
              <w:tc>
                <w:tcPr>
                  <w:tcW w:w="1134" w:type="dxa"/>
                  <w:noWrap/>
                  <w:vAlign w:val="center"/>
                </w:tcPr>
                <w:p w:rsidR="00DE453E" w:rsidRDefault="00FE1F62">
                  <w:pPr>
                    <w:jc w:val="center"/>
                    <w:rPr>
                      <w:szCs w:val="21"/>
                    </w:rPr>
                  </w:pPr>
                  <w:r>
                    <w:rPr>
                      <w:rFonts w:hint="eastAsia"/>
                      <w:szCs w:val="21"/>
                    </w:rPr>
                    <w:t>410</w:t>
                  </w:r>
                </w:p>
              </w:tc>
            </w:tr>
            <w:tr w:rsidR="00DE453E">
              <w:trPr>
                <w:trHeight w:val="340"/>
                <w:jc w:val="center"/>
              </w:trPr>
              <w:tc>
                <w:tcPr>
                  <w:tcW w:w="1133" w:type="dxa"/>
                  <w:noWrap/>
                  <w:vAlign w:val="center"/>
                </w:tcPr>
                <w:p w:rsidR="00DE453E" w:rsidRDefault="00FE1F62">
                  <w:pPr>
                    <w:jc w:val="center"/>
                    <w:rPr>
                      <w:szCs w:val="21"/>
                    </w:rPr>
                  </w:pPr>
                  <w:r>
                    <w:rPr>
                      <w:rFonts w:hint="eastAsia"/>
                      <w:szCs w:val="21"/>
                    </w:rPr>
                    <w:t>声环境</w:t>
                  </w:r>
                </w:p>
              </w:tc>
              <w:tc>
                <w:tcPr>
                  <w:tcW w:w="6804" w:type="dxa"/>
                  <w:gridSpan w:val="6"/>
                  <w:noWrap/>
                  <w:vAlign w:val="center"/>
                </w:tcPr>
                <w:p w:rsidR="00DE453E" w:rsidRDefault="00FE1F62">
                  <w:pPr>
                    <w:jc w:val="center"/>
                    <w:rPr>
                      <w:szCs w:val="21"/>
                    </w:rPr>
                  </w:pPr>
                  <w:r>
                    <w:rPr>
                      <w:rFonts w:hint="eastAsia"/>
                      <w:szCs w:val="21"/>
                    </w:rPr>
                    <w:t>厂界外</w:t>
                  </w:r>
                  <w:r>
                    <w:rPr>
                      <w:szCs w:val="21"/>
                    </w:rPr>
                    <w:t>50m</w:t>
                  </w:r>
                  <w:r>
                    <w:rPr>
                      <w:rFonts w:hint="eastAsia"/>
                      <w:szCs w:val="21"/>
                    </w:rPr>
                    <w:t>范围内无声环境保护目标</w:t>
                  </w:r>
                </w:p>
              </w:tc>
            </w:tr>
            <w:tr w:rsidR="00DE453E">
              <w:trPr>
                <w:trHeight w:val="340"/>
                <w:jc w:val="center"/>
              </w:trPr>
              <w:tc>
                <w:tcPr>
                  <w:tcW w:w="1133" w:type="dxa"/>
                  <w:noWrap/>
                  <w:vAlign w:val="center"/>
                </w:tcPr>
                <w:p w:rsidR="00DE453E" w:rsidRDefault="00FE1F62">
                  <w:pPr>
                    <w:jc w:val="center"/>
                    <w:rPr>
                      <w:szCs w:val="21"/>
                    </w:rPr>
                  </w:pPr>
                  <w:r>
                    <w:rPr>
                      <w:rFonts w:hint="eastAsia"/>
                      <w:szCs w:val="21"/>
                    </w:rPr>
                    <w:t>地下水</w:t>
                  </w:r>
                </w:p>
              </w:tc>
              <w:tc>
                <w:tcPr>
                  <w:tcW w:w="6804" w:type="dxa"/>
                  <w:gridSpan w:val="6"/>
                  <w:noWrap/>
                  <w:vAlign w:val="center"/>
                </w:tcPr>
                <w:p w:rsidR="00DE453E" w:rsidRDefault="00FE1F62">
                  <w:pPr>
                    <w:jc w:val="center"/>
                    <w:rPr>
                      <w:szCs w:val="21"/>
                    </w:rPr>
                  </w:pPr>
                  <w:r>
                    <w:rPr>
                      <w:rFonts w:hint="eastAsia"/>
                      <w:szCs w:val="21"/>
                    </w:rPr>
                    <w:t>厂界外</w:t>
                  </w:r>
                  <w:r>
                    <w:rPr>
                      <w:szCs w:val="21"/>
                    </w:rPr>
                    <w:t>500m</w:t>
                  </w:r>
                  <w:r>
                    <w:rPr>
                      <w:rFonts w:hint="eastAsia"/>
                      <w:szCs w:val="21"/>
                    </w:rPr>
                    <w:t>范围内无地下水集中式饮用水水源和热水、矿泉水、温泉等特殊地下水资源</w:t>
                  </w:r>
                </w:p>
              </w:tc>
            </w:tr>
            <w:tr w:rsidR="00DE453E">
              <w:trPr>
                <w:trHeight w:val="340"/>
                <w:jc w:val="center"/>
              </w:trPr>
              <w:tc>
                <w:tcPr>
                  <w:tcW w:w="1133" w:type="dxa"/>
                  <w:noWrap/>
                  <w:vAlign w:val="center"/>
                </w:tcPr>
                <w:p w:rsidR="00DE453E" w:rsidRDefault="00FE1F62">
                  <w:pPr>
                    <w:pStyle w:val="7"/>
                    <w:spacing w:line="240" w:lineRule="auto"/>
                    <w:rPr>
                      <w:szCs w:val="21"/>
                    </w:rPr>
                  </w:pPr>
                  <w:r>
                    <w:rPr>
                      <w:rFonts w:hint="eastAsia"/>
                      <w:szCs w:val="21"/>
                    </w:rPr>
                    <w:t>生态环境</w:t>
                  </w:r>
                </w:p>
              </w:tc>
              <w:tc>
                <w:tcPr>
                  <w:tcW w:w="6804" w:type="dxa"/>
                  <w:gridSpan w:val="6"/>
                  <w:noWrap/>
                  <w:vAlign w:val="center"/>
                </w:tcPr>
                <w:p w:rsidR="00DE453E" w:rsidRDefault="00FE1F62">
                  <w:pPr>
                    <w:pStyle w:val="7"/>
                    <w:spacing w:line="240" w:lineRule="auto"/>
                    <w:rPr>
                      <w:szCs w:val="21"/>
                    </w:rPr>
                  </w:pPr>
                  <w:r>
                    <w:rPr>
                      <w:rFonts w:hint="eastAsia"/>
                      <w:szCs w:val="21"/>
                    </w:rPr>
                    <w:t>本项目评价范围无生态保护目标</w:t>
                  </w:r>
                </w:p>
              </w:tc>
            </w:tr>
          </w:tbl>
          <w:p w:rsidR="00DE453E" w:rsidRDefault="00DE453E"/>
        </w:tc>
      </w:tr>
      <w:tr w:rsidR="00DE453E">
        <w:trPr>
          <w:trHeight w:val="6926"/>
          <w:jc w:val="center"/>
        </w:trPr>
        <w:tc>
          <w:tcPr>
            <w:tcW w:w="800" w:type="dxa"/>
            <w:noWrap/>
            <w:vAlign w:val="center"/>
          </w:tcPr>
          <w:p w:rsidR="00DE453E" w:rsidRDefault="00FE1F62">
            <w:pPr>
              <w:adjustRightInd w:val="0"/>
              <w:snapToGrid w:val="0"/>
              <w:jc w:val="center"/>
              <w:rPr>
                <w:b/>
                <w:bCs/>
                <w:kern w:val="0"/>
                <w:sz w:val="24"/>
              </w:rPr>
            </w:pPr>
            <w:r>
              <w:rPr>
                <w:b/>
                <w:bCs/>
                <w:kern w:val="0"/>
                <w:sz w:val="24"/>
              </w:rPr>
              <w:t>污染</w:t>
            </w:r>
          </w:p>
          <w:p w:rsidR="00DE453E" w:rsidRDefault="00FE1F62">
            <w:pPr>
              <w:adjustRightInd w:val="0"/>
              <w:snapToGrid w:val="0"/>
              <w:jc w:val="center"/>
              <w:rPr>
                <w:b/>
                <w:bCs/>
                <w:kern w:val="0"/>
                <w:sz w:val="24"/>
              </w:rPr>
            </w:pPr>
            <w:r>
              <w:rPr>
                <w:b/>
                <w:bCs/>
                <w:kern w:val="0"/>
                <w:sz w:val="24"/>
              </w:rPr>
              <w:t>物排</w:t>
            </w:r>
          </w:p>
          <w:p w:rsidR="00DE453E" w:rsidRDefault="00FE1F62">
            <w:pPr>
              <w:adjustRightInd w:val="0"/>
              <w:snapToGrid w:val="0"/>
              <w:jc w:val="center"/>
              <w:rPr>
                <w:b/>
                <w:bCs/>
                <w:kern w:val="0"/>
                <w:sz w:val="24"/>
              </w:rPr>
            </w:pPr>
            <w:r>
              <w:rPr>
                <w:b/>
                <w:bCs/>
                <w:kern w:val="0"/>
                <w:sz w:val="24"/>
              </w:rPr>
              <w:t>放控</w:t>
            </w:r>
          </w:p>
          <w:p w:rsidR="00DE453E" w:rsidRDefault="00FE1F62">
            <w:pPr>
              <w:adjustRightInd w:val="0"/>
              <w:snapToGrid w:val="0"/>
              <w:jc w:val="center"/>
              <w:rPr>
                <w:b/>
                <w:bCs/>
                <w:kern w:val="0"/>
                <w:sz w:val="24"/>
              </w:rPr>
            </w:pPr>
            <w:r>
              <w:rPr>
                <w:b/>
                <w:bCs/>
                <w:kern w:val="0"/>
                <w:sz w:val="24"/>
              </w:rPr>
              <w:t>制标</w:t>
            </w:r>
          </w:p>
          <w:p w:rsidR="00DE453E" w:rsidRDefault="00FE1F62">
            <w:pPr>
              <w:adjustRightInd w:val="0"/>
              <w:snapToGrid w:val="0"/>
              <w:jc w:val="center"/>
              <w:rPr>
                <w:kern w:val="0"/>
                <w:sz w:val="24"/>
              </w:rPr>
            </w:pPr>
            <w:r>
              <w:rPr>
                <w:b/>
                <w:bCs/>
                <w:kern w:val="0"/>
                <w:sz w:val="24"/>
              </w:rPr>
              <w:t>准</w:t>
            </w:r>
          </w:p>
        </w:tc>
        <w:tc>
          <w:tcPr>
            <w:tcW w:w="8190" w:type="dxa"/>
            <w:noWrap/>
            <w:vAlign w:val="center"/>
          </w:tcPr>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本项目污染物排放控制标准</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6"/>
              <w:gridCol w:w="4154"/>
              <w:gridCol w:w="869"/>
              <w:gridCol w:w="541"/>
              <w:gridCol w:w="1002"/>
              <w:gridCol w:w="853"/>
            </w:tblGrid>
            <w:tr w:rsidR="00DE453E">
              <w:trPr>
                <w:trHeight w:val="340"/>
              </w:trPr>
              <w:tc>
                <w:tcPr>
                  <w:tcW w:w="412" w:type="pct"/>
                  <w:noWrap/>
                  <w:vAlign w:val="center"/>
                </w:tcPr>
                <w:p w:rsidR="00DE453E" w:rsidRDefault="00FE1F62">
                  <w:pPr>
                    <w:jc w:val="center"/>
                    <w:rPr>
                      <w:b/>
                      <w:szCs w:val="21"/>
                    </w:rPr>
                  </w:pPr>
                  <w:r>
                    <w:rPr>
                      <w:b/>
                      <w:szCs w:val="21"/>
                    </w:rPr>
                    <w:t>类别</w:t>
                  </w:r>
                </w:p>
              </w:tc>
              <w:tc>
                <w:tcPr>
                  <w:tcW w:w="1823" w:type="pct"/>
                  <w:noWrap/>
                  <w:vAlign w:val="center"/>
                </w:tcPr>
                <w:p w:rsidR="00DE453E" w:rsidRDefault="00FE1F62">
                  <w:pPr>
                    <w:jc w:val="center"/>
                    <w:rPr>
                      <w:b/>
                      <w:szCs w:val="21"/>
                    </w:rPr>
                  </w:pPr>
                  <w:r>
                    <w:rPr>
                      <w:b/>
                      <w:szCs w:val="21"/>
                    </w:rPr>
                    <w:t>标准名称</w:t>
                  </w:r>
                </w:p>
              </w:tc>
              <w:tc>
                <w:tcPr>
                  <w:tcW w:w="802" w:type="pct"/>
                  <w:noWrap/>
                  <w:vAlign w:val="center"/>
                </w:tcPr>
                <w:p w:rsidR="00DE453E" w:rsidRDefault="00FE1F62">
                  <w:pPr>
                    <w:jc w:val="center"/>
                    <w:rPr>
                      <w:b/>
                      <w:szCs w:val="21"/>
                    </w:rPr>
                  </w:pPr>
                  <w:r>
                    <w:rPr>
                      <w:b/>
                      <w:szCs w:val="21"/>
                    </w:rPr>
                    <w:t>污染因子</w:t>
                  </w:r>
                </w:p>
              </w:tc>
              <w:tc>
                <w:tcPr>
                  <w:tcW w:w="1962" w:type="pct"/>
                  <w:gridSpan w:val="3"/>
                  <w:noWrap/>
                  <w:vAlign w:val="center"/>
                </w:tcPr>
                <w:p w:rsidR="00DE453E" w:rsidRDefault="00FE1F62">
                  <w:pPr>
                    <w:jc w:val="center"/>
                    <w:rPr>
                      <w:b/>
                      <w:szCs w:val="21"/>
                    </w:rPr>
                  </w:pPr>
                  <w:r>
                    <w:rPr>
                      <w:b/>
                      <w:szCs w:val="21"/>
                    </w:rPr>
                    <w:t>标准限值</w:t>
                  </w:r>
                </w:p>
              </w:tc>
            </w:tr>
            <w:tr w:rsidR="00DE453E">
              <w:trPr>
                <w:trHeight w:val="340"/>
              </w:trPr>
              <w:tc>
                <w:tcPr>
                  <w:tcW w:w="412" w:type="pct"/>
                  <w:vMerge w:val="restart"/>
                  <w:noWrap/>
                  <w:vAlign w:val="center"/>
                </w:tcPr>
                <w:p w:rsidR="00DE453E" w:rsidRDefault="00FE1F62">
                  <w:pPr>
                    <w:jc w:val="center"/>
                    <w:rPr>
                      <w:szCs w:val="21"/>
                    </w:rPr>
                  </w:pPr>
                  <w:r>
                    <w:rPr>
                      <w:rFonts w:hint="eastAsia"/>
                      <w:szCs w:val="21"/>
                    </w:rPr>
                    <w:t>废气</w:t>
                  </w:r>
                </w:p>
              </w:tc>
              <w:tc>
                <w:tcPr>
                  <w:tcW w:w="1823" w:type="pct"/>
                  <w:vMerge w:val="restart"/>
                  <w:noWrap/>
                  <w:vAlign w:val="center"/>
                </w:tcPr>
                <w:p w:rsidR="00DE453E" w:rsidRDefault="00FE1F62">
                  <w:pPr>
                    <w:jc w:val="center"/>
                    <w:rPr>
                      <w:szCs w:val="21"/>
                    </w:rPr>
                  </w:pPr>
                  <w:r>
                    <w:rPr>
                      <w:rFonts w:hint="eastAsia"/>
                      <w:szCs w:val="21"/>
                    </w:rPr>
                    <w:t>《餐饮业油烟污染物排放标准》（</w:t>
                  </w:r>
                  <w:r>
                    <w:rPr>
                      <w:rFonts w:hint="eastAsia"/>
                      <w:szCs w:val="21"/>
                    </w:rPr>
                    <w:t>DB41/1604-2018</w:t>
                  </w:r>
                  <w:r>
                    <w:rPr>
                      <w:rFonts w:hint="eastAsia"/>
                      <w:szCs w:val="21"/>
                    </w:rPr>
                    <w:t>）</w:t>
                  </w:r>
                </w:p>
              </w:tc>
              <w:tc>
                <w:tcPr>
                  <w:tcW w:w="802" w:type="pct"/>
                  <w:vMerge w:val="restart"/>
                  <w:noWrap/>
                  <w:vAlign w:val="center"/>
                </w:tcPr>
                <w:p w:rsidR="00DE453E" w:rsidRDefault="00FE1F62">
                  <w:pPr>
                    <w:jc w:val="center"/>
                    <w:rPr>
                      <w:szCs w:val="21"/>
                    </w:rPr>
                  </w:pPr>
                  <w:r>
                    <w:rPr>
                      <w:rFonts w:hint="eastAsia"/>
                      <w:szCs w:val="21"/>
                    </w:rPr>
                    <w:t>油烟</w:t>
                  </w:r>
                </w:p>
              </w:tc>
              <w:tc>
                <w:tcPr>
                  <w:tcW w:w="369" w:type="pct"/>
                  <w:vMerge w:val="restart"/>
                  <w:noWrap/>
                  <w:vAlign w:val="center"/>
                </w:tcPr>
                <w:p w:rsidR="00DE453E" w:rsidRDefault="00FE1F62">
                  <w:pPr>
                    <w:spacing w:line="240" w:lineRule="atLeast"/>
                    <w:jc w:val="center"/>
                    <w:rPr>
                      <w:szCs w:val="21"/>
                    </w:rPr>
                  </w:pPr>
                  <w:r>
                    <w:rPr>
                      <w:rFonts w:hint="eastAsia"/>
                      <w:szCs w:val="21"/>
                    </w:rPr>
                    <w:t>小型</w:t>
                  </w:r>
                </w:p>
              </w:tc>
              <w:tc>
                <w:tcPr>
                  <w:tcW w:w="854" w:type="pct"/>
                  <w:noWrap/>
                  <w:vAlign w:val="center"/>
                </w:tcPr>
                <w:p w:rsidR="00DE453E" w:rsidRDefault="00FE1F62">
                  <w:pPr>
                    <w:spacing w:line="240" w:lineRule="atLeast"/>
                    <w:jc w:val="center"/>
                  </w:pPr>
                  <w:r>
                    <w:rPr>
                      <w:rFonts w:hint="eastAsia"/>
                    </w:rPr>
                    <w:t>油烟浓度</w:t>
                  </w:r>
                </w:p>
              </w:tc>
              <w:tc>
                <w:tcPr>
                  <w:tcW w:w="737" w:type="pct"/>
                  <w:noWrap/>
                  <w:vAlign w:val="center"/>
                </w:tcPr>
                <w:p w:rsidR="00DE453E" w:rsidRDefault="00FE1F62">
                  <w:pPr>
                    <w:spacing w:line="240" w:lineRule="atLeast"/>
                    <w:jc w:val="center"/>
                    <w:rPr>
                      <w:szCs w:val="21"/>
                    </w:rPr>
                  </w:pPr>
                  <w:r>
                    <w:rPr>
                      <w:rFonts w:hint="eastAsia"/>
                    </w:rPr>
                    <w:t>1.5</w:t>
                  </w:r>
                  <w:r>
                    <w:rPr>
                      <w:szCs w:val="21"/>
                    </w:rPr>
                    <w:t>mg/m</w:t>
                  </w:r>
                  <w:r>
                    <w:rPr>
                      <w:szCs w:val="21"/>
                      <w:vertAlign w:val="superscript"/>
                    </w:rPr>
                    <w:t>3</w:t>
                  </w:r>
                </w:p>
              </w:tc>
            </w:tr>
            <w:tr w:rsidR="00DE453E">
              <w:trPr>
                <w:trHeight w:val="340"/>
              </w:trPr>
              <w:tc>
                <w:tcPr>
                  <w:tcW w:w="412" w:type="pct"/>
                  <w:vMerge/>
                  <w:noWrap/>
                  <w:vAlign w:val="center"/>
                </w:tcPr>
                <w:p w:rsidR="00DE453E" w:rsidRDefault="00DE453E">
                  <w:pPr>
                    <w:jc w:val="center"/>
                    <w:rPr>
                      <w:szCs w:val="21"/>
                    </w:rPr>
                  </w:pPr>
                </w:p>
              </w:tc>
              <w:tc>
                <w:tcPr>
                  <w:tcW w:w="1823" w:type="pct"/>
                  <w:vMerge/>
                  <w:noWrap/>
                  <w:vAlign w:val="center"/>
                </w:tcPr>
                <w:p w:rsidR="00DE453E" w:rsidRDefault="00DE453E">
                  <w:pPr>
                    <w:jc w:val="center"/>
                    <w:rPr>
                      <w:szCs w:val="21"/>
                    </w:rPr>
                  </w:pPr>
                </w:p>
              </w:tc>
              <w:tc>
                <w:tcPr>
                  <w:tcW w:w="802" w:type="pct"/>
                  <w:vMerge/>
                  <w:noWrap/>
                  <w:vAlign w:val="center"/>
                </w:tcPr>
                <w:p w:rsidR="00DE453E" w:rsidRDefault="00DE453E">
                  <w:pPr>
                    <w:jc w:val="center"/>
                    <w:rPr>
                      <w:szCs w:val="21"/>
                    </w:rPr>
                  </w:pPr>
                </w:p>
              </w:tc>
              <w:tc>
                <w:tcPr>
                  <w:tcW w:w="369" w:type="pct"/>
                  <w:vMerge/>
                  <w:noWrap/>
                  <w:vAlign w:val="center"/>
                </w:tcPr>
                <w:p w:rsidR="00DE453E" w:rsidRDefault="00DE453E">
                  <w:pPr>
                    <w:spacing w:line="240" w:lineRule="atLeast"/>
                    <w:jc w:val="center"/>
                    <w:rPr>
                      <w:szCs w:val="21"/>
                    </w:rPr>
                  </w:pPr>
                </w:p>
              </w:tc>
              <w:tc>
                <w:tcPr>
                  <w:tcW w:w="854" w:type="pct"/>
                  <w:noWrap/>
                  <w:vAlign w:val="center"/>
                </w:tcPr>
                <w:p w:rsidR="00DE453E" w:rsidRDefault="00FE1F62">
                  <w:pPr>
                    <w:spacing w:line="240" w:lineRule="atLeast"/>
                    <w:jc w:val="center"/>
                  </w:pPr>
                  <w:r>
                    <w:t>去除效率</w:t>
                  </w:r>
                  <w:r>
                    <w:t>%</w:t>
                  </w:r>
                </w:p>
              </w:tc>
              <w:tc>
                <w:tcPr>
                  <w:tcW w:w="737" w:type="pct"/>
                  <w:noWrap/>
                  <w:vAlign w:val="center"/>
                </w:tcPr>
                <w:p w:rsidR="00DE453E" w:rsidRDefault="00FE1F62">
                  <w:pPr>
                    <w:spacing w:line="240" w:lineRule="atLeast"/>
                    <w:jc w:val="center"/>
                    <w:rPr>
                      <w:szCs w:val="21"/>
                    </w:rPr>
                  </w:pPr>
                  <w:r>
                    <w:t>≥90%</w:t>
                  </w:r>
                </w:p>
              </w:tc>
            </w:tr>
            <w:tr w:rsidR="00DE453E">
              <w:trPr>
                <w:trHeight w:val="340"/>
              </w:trPr>
              <w:tc>
                <w:tcPr>
                  <w:tcW w:w="412" w:type="pct"/>
                  <w:vMerge w:val="restart"/>
                  <w:noWrap/>
                  <w:vAlign w:val="center"/>
                </w:tcPr>
                <w:p w:rsidR="00DE453E" w:rsidRDefault="00FE1F62">
                  <w:pPr>
                    <w:jc w:val="center"/>
                    <w:rPr>
                      <w:szCs w:val="21"/>
                    </w:rPr>
                  </w:pPr>
                  <w:r>
                    <w:rPr>
                      <w:rFonts w:hint="eastAsia"/>
                      <w:szCs w:val="21"/>
                    </w:rPr>
                    <w:t>废水</w:t>
                  </w:r>
                </w:p>
              </w:tc>
              <w:tc>
                <w:tcPr>
                  <w:tcW w:w="1823" w:type="pct"/>
                  <w:vMerge w:val="restart"/>
                  <w:noWrap/>
                  <w:vAlign w:val="center"/>
                </w:tcPr>
                <w:p w:rsidR="00DE453E" w:rsidRDefault="00FE1F62">
                  <w:pPr>
                    <w:jc w:val="center"/>
                    <w:rPr>
                      <w:szCs w:val="21"/>
                    </w:rPr>
                  </w:pPr>
                  <w:r>
                    <w:rPr>
                      <w:rFonts w:hint="eastAsia"/>
                      <w:szCs w:val="21"/>
                    </w:rPr>
                    <w:t>《污水综合排放标准》</w:t>
                  </w:r>
                  <w:r>
                    <w:rPr>
                      <w:rFonts w:hint="eastAsia"/>
                      <w:szCs w:val="21"/>
                    </w:rPr>
                    <w:t>(GB8978</w:t>
                  </w:r>
                  <w:r>
                    <w:rPr>
                      <w:rFonts w:hint="eastAsia"/>
                      <w:szCs w:val="21"/>
                    </w:rPr>
                    <w:t>—</w:t>
                  </w:r>
                  <w:r>
                    <w:rPr>
                      <w:rFonts w:hint="eastAsia"/>
                      <w:szCs w:val="21"/>
                    </w:rPr>
                    <w:t>1996)</w:t>
                  </w:r>
                  <w:r>
                    <w:rPr>
                      <w:rFonts w:hint="eastAsia"/>
                      <w:szCs w:val="21"/>
                    </w:rPr>
                    <w:t>表</w:t>
                  </w:r>
                  <w:r>
                    <w:rPr>
                      <w:rFonts w:hint="eastAsia"/>
                      <w:szCs w:val="21"/>
                    </w:rPr>
                    <w:t>4</w:t>
                  </w:r>
                  <w:r>
                    <w:rPr>
                      <w:rFonts w:hint="eastAsia"/>
                      <w:szCs w:val="21"/>
                    </w:rPr>
                    <w:t>三级标准</w:t>
                  </w:r>
                </w:p>
              </w:tc>
              <w:tc>
                <w:tcPr>
                  <w:tcW w:w="802" w:type="pct"/>
                  <w:noWrap/>
                  <w:vAlign w:val="center"/>
                </w:tcPr>
                <w:p w:rsidR="00DE453E" w:rsidRDefault="00FE1F62">
                  <w:pPr>
                    <w:jc w:val="center"/>
                    <w:rPr>
                      <w:szCs w:val="21"/>
                    </w:rPr>
                  </w:pPr>
                  <w:r>
                    <w:rPr>
                      <w:rFonts w:hint="eastAsia"/>
                      <w:szCs w:val="21"/>
                    </w:rPr>
                    <w:t>pH</w:t>
                  </w:r>
                </w:p>
              </w:tc>
              <w:tc>
                <w:tcPr>
                  <w:tcW w:w="1962" w:type="pct"/>
                  <w:gridSpan w:val="3"/>
                  <w:noWrap/>
                  <w:vAlign w:val="center"/>
                </w:tcPr>
                <w:p w:rsidR="00DE453E" w:rsidRDefault="00FE1F62">
                  <w:pPr>
                    <w:jc w:val="center"/>
                    <w:rPr>
                      <w:szCs w:val="21"/>
                    </w:rPr>
                  </w:pPr>
                  <w:r>
                    <w:rPr>
                      <w:rFonts w:hint="eastAsia"/>
                      <w:szCs w:val="21"/>
                    </w:rPr>
                    <w:t>6~9</w:t>
                  </w:r>
                  <w:r>
                    <w:rPr>
                      <w:rFonts w:hint="eastAsia"/>
                      <w:szCs w:val="21"/>
                    </w:rPr>
                    <w:t>无量纲</w:t>
                  </w:r>
                </w:p>
              </w:tc>
            </w:tr>
            <w:tr w:rsidR="00DE453E">
              <w:trPr>
                <w:trHeight w:val="340"/>
              </w:trPr>
              <w:tc>
                <w:tcPr>
                  <w:tcW w:w="412" w:type="pct"/>
                  <w:vMerge/>
                  <w:noWrap/>
                  <w:vAlign w:val="center"/>
                </w:tcPr>
                <w:p w:rsidR="00DE453E" w:rsidRDefault="00DE453E">
                  <w:pPr>
                    <w:jc w:val="center"/>
                    <w:rPr>
                      <w:szCs w:val="21"/>
                    </w:rPr>
                  </w:pPr>
                </w:p>
              </w:tc>
              <w:tc>
                <w:tcPr>
                  <w:tcW w:w="1823" w:type="pct"/>
                  <w:vMerge/>
                  <w:noWrap/>
                  <w:vAlign w:val="center"/>
                </w:tcPr>
                <w:p w:rsidR="00DE453E" w:rsidRDefault="00DE453E">
                  <w:pPr>
                    <w:jc w:val="center"/>
                    <w:rPr>
                      <w:szCs w:val="21"/>
                    </w:rPr>
                  </w:pPr>
                </w:p>
              </w:tc>
              <w:tc>
                <w:tcPr>
                  <w:tcW w:w="802" w:type="pct"/>
                  <w:noWrap/>
                  <w:vAlign w:val="center"/>
                </w:tcPr>
                <w:p w:rsidR="00DE453E" w:rsidRDefault="00FE1F62">
                  <w:pPr>
                    <w:jc w:val="center"/>
                    <w:rPr>
                      <w:szCs w:val="21"/>
                    </w:rPr>
                  </w:pPr>
                  <w:r>
                    <w:rPr>
                      <w:rFonts w:hint="eastAsia"/>
                      <w:szCs w:val="21"/>
                    </w:rPr>
                    <w:t>COD</w:t>
                  </w:r>
                </w:p>
              </w:tc>
              <w:tc>
                <w:tcPr>
                  <w:tcW w:w="1962" w:type="pct"/>
                  <w:gridSpan w:val="3"/>
                  <w:noWrap/>
                  <w:vAlign w:val="center"/>
                </w:tcPr>
                <w:p w:rsidR="00DE453E" w:rsidRDefault="00FE1F62">
                  <w:pPr>
                    <w:jc w:val="center"/>
                    <w:rPr>
                      <w:szCs w:val="21"/>
                    </w:rPr>
                  </w:pPr>
                  <w:r>
                    <w:rPr>
                      <w:rFonts w:hint="eastAsia"/>
                      <w:szCs w:val="21"/>
                    </w:rPr>
                    <w:t>500</w:t>
                  </w:r>
                  <w:r>
                    <w:rPr>
                      <w:rFonts w:hint="eastAsia"/>
                      <w:szCs w:val="21"/>
                    </w:rPr>
                    <w:t>mg/L</w:t>
                  </w:r>
                </w:p>
              </w:tc>
            </w:tr>
            <w:tr w:rsidR="00DE453E">
              <w:trPr>
                <w:trHeight w:val="340"/>
              </w:trPr>
              <w:tc>
                <w:tcPr>
                  <w:tcW w:w="412" w:type="pct"/>
                  <w:vMerge/>
                  <w:noWrap/>
                  <w:vAlign w:val="center"/>
                </w:tcPr>
                <w:p w:rsidR="00DE453E" w:rsidRDefault="00DE453E">
                  <w:pPr>
                    <w:jc w:val="center"/>
                    <w:rPr>
                      <w:szCs w:val="21"/>
                    </w:rPr>
                  </w:pPr>
                </w:p>
              </w:tc>
              <w:tc>
                <w:tcPr>
                  <w:tcW w:w="1823" w:type="pct"/>
                  <w:vMerge/>
                  <w:noWrap/>
                  <w:vAlign w:val="center"/>
                </w:tcPr>
                <w:p w:rsidR="00DE453E" w:rsidRDefault="00DE453E">
                  <w:pPr>
                    <w:jc w:val="center"/>
                    <w:rPr>
                      <w:szCs w:val="21"/>
                    </w:rPr>
                  </w:pPr>
                </w:p>
              </w:tc>
              <w:tc>
                <w:tcPr>
                  <w:tcW w:w="802" w:type="pct"/>
                  <w:noWrap/>
                  <w:vAlign w:val="center"/>
                </w:tcPr>
                <w:p w:rsidR="00DE453E" w:rsidRDefault="00FE1F62">
                  <w:pPr>
                    <w:jc w:val="center"/>
                    <w:rPr>
                      <w:szCs w:val="21"/>
                    </w:rPr>
                  </w:pPr>
                  <w:r>
                    <w:rPr>
                      <w:rFonts w:hint="eastAsia"/>
                      <w:szCs w:val="21"/>
                    </w:rPr>
                    <w:t>氨氮</w:t>
                  </w:r>
                </w:p>
              </w:tc>
              <w:tc>
                <w:tcPr>
                  <w:tcW w:w="1962" w:type="pct"/>
                  <w:gridSpan w:val="3"/>
                  <w:noWrap/>
                  <w:vAlign w:val="center"/>
                </w:tcPr>
                <w:p w:rsidR="00DE453E" w:rsidRDefault="00FE1F62">
                  <w:pPr>
                    <w:jc w:val="center"/>
                    <w:rPr>
                      <w:szCs w:val="21"/>
                    </w:rPr>
                  </w:pPr>
                  <w:r>
                    <w:rPr>
                      <w:rFonts w:hint="eastAsia"/>
                      <w:szCs w:val="21"/>
                    </w:rPr>
                    <w:t>/</w:t>
                  </w:r>
                </w:p>
              </w:tc>
            </w:tr>
            <w:tr w:rsidR="00DE453E">
              <w:trPr>
                <w:trHeight w:val="340"/>
              </w:trPr>
              <w:tc>
                <w:tcPr>
                  <w:tcW w:w="412" w:type="pct"/>
                  <w:vMerge/>
                  <w:noWrap/>
                  <w:vAlign w:val="center"/>
                </w:tcPr>
                <w:p w:rsidR="00DE453E" w:rsidRDefault="00DE453E">
                  <w:pPr>
                    <w:jc w:val="center"/>
                    <w:rPr>
                      <w:szCs w:val="21"/>
                    </w:rPr>
                  </w:pPr>
                </w:p>
              </w:tc>
              <w:tc>
                <w:tcPr>
                  <w:tcW w:w="1823" w:type="pct"/>
                  <w:vMerge/>
                  <w:noWrap/>
                  <w:vAlign w:val="center"/>
                </w:tcPr>
                <w:p w:rsidR="00DE453E" w:rsidRDefault="00DE453E">
                  <w:pPr>
                    <w:jc w:val="center"/>
                    <w:rPr>
                      <w:szCs w:val="21"/>
                    </w:rPr>
                  </w:pPr>
                </w:p>
              </w:tc>
              <w:tc>
                <w:tcPr>
                  <w:tcW w:w="802" w:type="pct"/>
                  <w:noWrap/>
                  <w:vAlign w:val="center"/>
                </w:tcPr>
                <w:p w:rsidR="00DE453E" w:rsidRDefault="00FE1F62">
                  <w:pPr>
                    <w:jc w:val="center"/>
                    <w:rPr>
                      <w:szCs w:val="21"/>
                    </w:rPr>
                  </w:pPr>
                  <w:r>
                    <w:rPr>
                      <w:rFonts w:hint="eastAsia"/>
                      <w:szCs w:val="21"/>
                    </w:rPr>
                    <w:t>SS</w:t>
                  </w:r>
                </w:p>
              </w:tc>
              <w:tc>
                <w:tcPr>
                  <w:tcW w:w="1962" w:type="pct"/>
                  <w:gridSpan w:val="3"/>
                  <w:noWrap/>
                  <w:vAlign w:val="center"/>
                </w:tcPr>
                <w:p w:rsidR="00DE453E" w:rsidRDefault="00FE1F62">
                  <w:pPr>
                    <w:jc w:val="center"/>
                    <w:rPr>
                      <w:szCs w:val="21"/>
                    </w:rPr>
                  </w:pPr>
                  <w:r>
                    <w:rPr>
                      <w:rFonts w:hint="eastAsia"/>
                      <w:szCs w:val="21"/>
                    </w:rPr>
                    <w:t>400</w:t>
                  </w:r>
                  <w:r>
                    <w:rPr>
                      <w:rFonts w:hint="eastAsia"/>
                      <w:szCs w:val="21"/>
                    </w:rPr>
                    <w:t>mg/L</w:t>
                  </w:r>
                </w:p>
              </w:tc>
            </w:tr>
            <w:tr w:rsidR="00DE453E">
              <w:trPr>
                <w:trHeight w:val="340"/>
              </w:trPr>
              <w:tc>
                <w:tcPr>
                  <w:tcW w:w="412" w:type="pct"/>
                  <w:vMerge/>
                  <w:noWrap/>
                  <w:vAlign w:val="center"/>
                </w:tcPr>
                <w:p w:rsidR="00DE453E" w:rsidRDefault="00DE453E">
                  <w:pPr>
                    <w:jc w:val="center"/>
                    <w:rPr>
                      <w:szCs w:val="21"/>
                    </w:rPr>
                  </w:pPr>
                </w:p>
              </w:tc>
              <w:tc>
                <w:tcPr>
                  <w:tcW w:w="1823" w:type="pct"/>
                  <w:vMerge/>
                  <w:noWrap/>
                  <w:vAlign w:val="center"/>
                </w:tcPr>
                <w:p w:rsidR="00DE453E" w:rsidRDefault="00DE453E">
                  <w:pPr>
                    <w:jc w:val="center"/>
                    <w:rPr>
                      <w:szCs w:val="21"/>
                    </w:rPr>
                  </w:pPr>
                </w:p>
              </w:tc>
              <w:tc>
                <w:tcPr>
                  <w:tcW w:w="802" w:type="pct"/>
                  <w:noWrap/>
                  <w:vAlign w:val="center"/>
                </w:tcPr>
                <w:p w:rsidR="00DE453E" w:rsidRDefault="00FE1F62">
                  <w:pPr>
                    <w:jc w:val="center"/>
                    <w:rPr>
                      <w:szCs w:val="21"/>
                    </w:rPr>
                  </w:pPr>
                  <w:r>
                    <w:rPr>
                      <w:rFonts w:hint="eastAsia"/>
                      <w:szCs w:val="21"/>
                    </w:rPr>
                    <w:t>动植物油</w:t>
                  </w:r>
                </w:p>
              </w:tc>
              <w:tc>
                <w:tcPr>
                  <w:tcW w:w="1962" w:type="pct"/>
                  <w:gridSpan w:val="3"/>
                  <w:noWrap/>
                  <w:vAlign w:val="center"/>
                </w:tcPr>
                <w:p w:rsidR="00DE453E" w:rsidRDefault="00FE1F62">
                  <w:pPr>
                    <w:jc w:val="center"/>
                    <w:rPr>
                      <w:szCs w:val="21"/>
                    </w:rPr>
                  </w:pPr>
                  <w:r>
                    <w:rPr>
                      <w:rFonts w:hint="eastAsia"/>
                      <w:szCs w:val="21"/>
                    </w:rPr>
                    <w:t>100</w:t>
                  </w:r>
                  <w:r>
                    <w:rPr>
                      <w:rFonts w:hint="eastAsia"/>
                      <w:szCs w:val="21"/>
                    </w:rPr>
                    <w:t>mg/L</w:t>
                  </w:r>
                </w:p>
              </w:tc>
            </w:tr>
            <w:tr w:rsidR="00DE453E">
              <w:trPr>
                <w:trHeight w:val="340"/>
              </w:trPr>
              <w:tc>
                <w:tcPr>
                  <w:tcW w:w="412" w:type="pct"/>
                  <w:noWrap/>
                  <w:vAlign w:val="center"/>
                </w:tcPr>
                <w:p w:rsidR="00DE453E" w:rsidRDefault="00FE1F62">
                  <w:pPr>
                    <w:jc w:val="center"/>
                    <w:rPr>
                      <w:szCs w:val="21"/>
                    </w:rPr>
                  </w:pPr>
                  <w:r>
                    <w:rPr>
                      <w:szCs w:val="21"/>
                    </w:rPr>
                    <w:t>噪声</w:t>
                  </w:r>
                </w:p>
              </w:tc>
              <w:tc>
                <w:tcPr>
                  <w:tcW w:w="1823" w:type="pct"/>
                  <w:noWrap/>
                  <w:vAlign w:val="center"/>
                </w:tcPr>
                <w:p w:rsidR="00DE453E" w:rsidRDefault="00FE1F62">
                  <w:pPr>
                    <w:jc w:val="center"/>
                    <w:rPr>
                      <w:b/>
                      <w:bCs/>
                      <w:szCs w:val="21"/>
                    </w:rPr>
                  </w:pPr>
                  <w:r>
                    <w:rPr>
                      <w:szCs w:val="21"/>
                    </w:rPr>
                    <w:t>《工业企业厂界环境噪声排放标准》（</w:t>
                  </w:r>
                  <w:r>
                    <w:rPr>
                      <w:szCs w:val="21"/>
                    </w:rPr>
                    <w:t>GB12348-2008</w:t>
                  </w:r>
                  <w:r>
                    <w:rPr>
                      <w:szCs w:val="21"/>
                    </w:rPr>
                    <w:t>）</w:t>
                  </w:r>
                </w:p>
              </w:tc>
              <w:tc>
                <w:tcPr>
                  <w:tcW w:w="802" w:type="pct"/>
                  <w:noWrap/>
                  <w:vAlign w:val="center"/>
                </w:tcPr>
                <w:p w:rsidR="00DE453E" w:rsidRDefault="00FE1F62">
                  <w:pPr>
                    <w:jc w:val="center"/>
                    <w:rPr>
                      <w:szCs w:val="21"/>
                    </w:rPr>
                  </w:pPr>
                  <w:r>
                    <w:rPr>
                      <w:rFonts w:hint="eastAsia"/>
                      <w:szCs w:val="21"/>
                    </w:rPr>
                    <w:t>2</w:t>
                  </w:r>
                  <w:r>
                    <w:rPr>
                      <w:szCs w:val="21"/>
                    </w:rPr>
                    <w:t>类</w:t>
                  </w:r>
                </w:p>
              </w:tc>
              <w:tc>
                <w:tcPr>
                  <w:tcW w:w="1962" w:type="pct"/>
                  <w:gridSpan w:val="3"/>
                  <w:noWrap/>
                  <w:vAlign w:val="center"/>
                </w:tcPr>
                <w:p w:rsidR="00DE453E" w:rsidRDefault="00FE1F62">
                  <w:pPr>
                    <w:jc w:val="center"/>
                    <w:rPr>
                      <w:szCs w:val="21"/>
                    </w:rPr>
                  </w:pPr>
                  <w:r>
                    <w:rPr>
                      <w:szCs w:val="21"/>
                    </w:rPr>
                    <w:t>昼间</w:t>
                  </w:r>
                  <w:r>
                    <w:rPr>
                      <w:szCs w:val="21"/>
                    </w:rPr>
                    <w:t>6</w:t>
                  </w:r>
                  <w:r>
                    <w:rPr>
                      <w:rFonts w:hint="eastAsia"/>
                      <w:szCs w:val="21"/>
                    </w:rPr>
                    <w:t>0</w:t>
                  </w:r>
                  <w:r>
                    <w:rPr>
                      <w:szCs w:val="21"/>
                    </w:rPr>
                    <w:t>dB(A)</w:t>
                  </w:r>
                  <w:r>
                    <w:rPr>
                      <w:szCs w:val="21"/>
                    </w:rPr>
                    <w:t>，夜间</w:t>
                  </w:r>
                  <w:r>
                    <w:rPr>
                      <w:szCs w:val="21"/>
                    </w:rPr>
                    <w:t>5</w:t>
                  </w:r>
                  <w:r>
                    <w:rPr>
                      <w:rFonts w:hint="eastAsia"/>
                      <w:szCs w:val="21"/>
                    </w:rPr>
                    <w:t>0</w:t>
                  </w:r>
                  <w:r>
                    <w:rPr>
                      <w:szCs w:val="21"/>
                    </w:rPr>
                    <w:t>dB(A)</w:t>
                  </w:r>
                </w:p>
              </w:tc>
            </w:tr>
            <w:tr w:rsidR="00DE453E">
              <w:trPr>
                <w:trHeight w:val="340"/>
              </w:trPr>
              <w:tc>
                <w:tcPr>
                  <w:tcW w:w="412" w:type="pct"/>
                  <w:noWrap/>
                  <w:vAlign w:val="center"/>
                </w:tcPr>
                <w:p w:rsidR="00DE453E" w:rsidRDefault="00FE1F62">
                  <w:pPr>
                    <w:jc w:val="center"/>
                    <w:rPr>
                      <w:szCs w:val="21"/>
                    </w:rPr>
                  </w:pPr>
                  <w:r>
                    <w:rPr>
                      <w:szCs w:val="21"/>
                    </w:rPr>
                    <w:t>固体废物</w:t>
                  </w:r>
                </w:p>
              </w:tc>
              <w:tc>
                <w:tcPr>
                  <w:tcW w:w="4587" w:type="pct"/>
                  <w:gridSpan w:val="5"/>
                  <w:noWrap/>
                  <w:vAlign w:val="center"/>
                </w:tcPr>
                <w:p w:rsidR="00DE453E" w:rsidRDefault="00FE1F62">
                  <w:pPr>
                    <w:jc w:val="center"/>
                    <w:rPr>
                      <w:szCs w:val="21"/>
                    </w:rPr>
                  </w:pPr>
                  <w:r>
                    <w:rPr>
                      <w:szCs w:val="21"/>
                    </w:rPr>
                    <w:t>《危险废物贮存污染控制标准》（</w:t>
                  </w:r>
                  <w:r>
                    <w:rPr>
                      <w:szCs w:val="21"/>
                    </w:rPr>
                    <w:t>GB18597-2001</w:t>
                  </w:r>
                  <w:r>
                    <w:rPr>
                      <w:szCs w:val="21"/>
                    </w:rPr>
                    <w:t>）及</w:t>
                  </w:r>
                  <w:r>
                    <w:rPr>
                      <w:rFonts w:hint="eastAsia"/>
                      <w:szCs w:val="21"/>
                    </w:rPr>
                    <w:t>其</w:t>
                  </w:r>
                  <w:r>
                    <w:rPr>
                      <w:szCs w:val="21"/>
                    </w:rPr>
                    <w:t>修改单</w:t>
                  </w:r>
                </w:p>
              </w:tc>
            </w:tr>
          </w:tbl>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pPr>
              <w:pStyle w:val="af0"/>
              <w:widowControl w:val="0"/>
              <w:spacing w:before="0" w:beforeAutospacing="0" w:after="0" w:afterAutospacing="0" w:line="520" w:lineRule="exact"/>
              <w:jc w:val="center"/>
              <w:rPr>
                <w:rFonts w:ascii="Times New Roman" w:hAnsi="Times New Roman"/>
                <w:b/>
                <w:bCs/>
                <w:sz w:val="21"/>
                <w:szCs w:val="21"/>
              </w:rPr>
            </w:pPr>
          </w:p>
          <w:p w:rsidR="00DE453E" w:rsidRDefault="00DE453E"/>
        </w:tc>
      </w:tr>
      <w:tr w:rsidR="00DE453E">
        <w:trPr>
          <w:trHeight w:val="5881"/>
          <w:jc w:val="center"/>
        </w:trPr>
        <w:tc>
          <w:tcPr>
            <w:tcW w:w="800" w:type="dxa"/>
            <w:noWrap/>
            <w:tcMar>
              <w:left w:w="28" w:type="dxa"/>
              <w:right w:w="28" w:type="dxa"/>
            </w:tcMar>
            <w:vAlign w:val="center"/>
          </w:tcPr>
          <w:p w:rsidR="00DE453E" w:rsidRDefault="00FE1F62">
            <w:pPr>
              <w:adjustRightInd w:val="0"/>
              <w:snapToGrid w:val="0"/>
              <w:jc w:val="center"/>
              <w:rPr>
                <w:b/>
                <w:bCs/>
                <w:kern w:val="0"/>
                <w:sz w:val="24"/>
              </w:rPr>
            </w:pPr>
            <w:r>
              <w:rPr>
                <w:b/>
                <w:bCs/>
                <w:kern w:val="0"/>
                <w:sz w:val="24"/>
              </w:rPr>
              <w:t>总量</w:t>
            </w:r>
          </w:p>
          <w:p w:rsidR="00DE453E" w:rsidRDefault="00FE1F62">
            <w:pPr>
              <w:adjustRightInd w:val="0"/>
              <w:snapToGrid w:val="0"/>
              <w:jc w:val="center"/>
              <w:rPr>
                <w:b/>
                <w:bCs/>
                <w:kern w:val="0"/>
                <w:sz w:val="24"/>
              </w:rPr>
            </w:pPr>
            <w:r>
              <w:rPr>
                <w:b/>
                <w:bCs/>
                <w:kern w:val="0"/>
                <w:sz w:val="24"/>
              </w:rPr>
              <w:t>控制</w:t>
            </w:r>
          </w:p>
          <w:p w:rsidR="00DE453E" w:rsidRDefault="00FE1F62">
            <w:pPr>
              <w:adjustRightInd w:val="0"/>
              <w:snapToGrid w:val="0"/>
              <w:jc w:val="center"/>
              <w:rPr>
                <w:kern w:val="0"/>
                <w:sz w:val="24"/>
              </w:rPr>
            </w:pPr>
            <w:r>
              <w:rPr>
                <w:b/>
                <w:bCs/>
                <w:kern w:val="0"/>
                <w:sz w:val="24"/>
              </w:rPr>
              <w:t>指标</w:t>
            </w:r>
          </w:p>
        </w:tc>
        <w:tc>
          <w:tcPr>
            <w:tcW w:w="8190" w:type="dxa"/>
            <w:noWrap/>
            <w:vAlign w:val="center"/>
          </w:tcPr>
          <w:p w:rsidR="00DE453E" w:rsidRDefault="00FE1F62">
            <w:pPr>
              <w:adjustRightInd w:val="0"/>
              <w:snapToGrid w:val="0"/>
              <w:spacing w:line="500" w:lineRule="exact"/>
              <w:ind w:firstLineChars="200" w:firstLine="480"/>
              <w:rPr>
                <w:sz w:val="24"/>
              </w:rPr>
            </w:pPr>
            <w:r>
              <w:rPr>
                <w:rFonts w:hint="eastAsia"/>
                <w:sz w:val="24"/>
              </w:rPr>
              <w:t>本项</w:t>
            </w:r>
            <w:r>
              <w:rPr>
                <w:rFonts w:hint="eastAsia"/>
                <w:sz w:val="24"/>
              </w:rPr>
              <w:t>目</w:t>
            </w:r>
            <w:r>
              <w:rPr>
                <w:rFonts w:cs="宋体" w:hint="eastAsia"/>
                <w:sz w:val="24"/>
              </w:rPr>
              <w:t>食堂废水经隔油池处理再经化粪池预处理后与经化粪池预处理后的其他生活污水一起经市政污水管网进入麻屯镇污水处理厂处理</w:t>
            </w:r>
            <w:r>
              <w:rPr>
                <w:rFonts w:hint="eastAsia"/>
                <w:sz w:val="24"/>
              </w:rPr>
              <w:t>。</w:t>
            </w:r>
            <w:r>
              <w:rPr>
                <w:rFonts w:hint="eastAsia"/>
                <w:sz w:val="24"/>
              </w:rPr>
              <w:t>经化粪池预处理后</w:t>
            </w:r>
            <w:r>
              <w:rPr>
                <w:rFonts w:hint="eastAsia"/>
                <w:sz w:val="24"/>
              </w:rPr>
              <w:t>COD</w:t>
            </w:r>
            <w:r>
              <w:rPr>
                <w:rFonts w:hint="eastAsia"/>
                <w:sz w:val="24"/>
              </w:rPr>
              <w:t>排放量为</w:t>
            </w:r>
            <w:r>
              <w:rPr>
                <w:rFonts w:hint="eastAsia"/>
                <w:sz w:val="24"/>
              </w:rPr>
              <w:t>0.4032t/a</w:t>
            </w:r>
            <w:r>
              <w:rPr>
                <w:rFonts w:hint="eastAsia"/>
                <w:sz w:val="24"/>
              </w:rPr>
              <w:t>、氨氮排放量为</w:t>
            </w:r>
            <w:r>
              <w:rPr>
                <w:rFonts w:hint="eastAsia"/>
                <w:sz w:val="24"/>
              </w:rPr>
              <w:t>0.0419t/a</w:t>
            </w:r>
            <w:r>
              <w:rPr>
                <w:rFonts w:hint="eastAsia"/>
                <w:sz w:val="24"/>
              </w:rPr>
              <w:t>，</w:t>
            </w:r>
            <w:r>
              <w:rPr>
                <w:rFonts w:hint="eastAsia"/>
                <w:sz w:val="24"/>
              </w:rPr>
              <w:t>COD</w:t>
            </w:r>
            <w:r>
              <w:rPr>
                <w:rFonts w:hint="eastAsia"/>
                <w:sz w:val="24"/>
              </w:rPr>
              <w:t>、氨氮纳入麻屯镇污水处理厂总量控制指标进行管理，根据《关于印发</w:t>
            </w:r>
            <w:r>
              <w:rPr>
                <w:rFonts w:hint="eastAsia"/>
                <w:sz w:val="24"/>
              </w:rPr>
              <w:t>&lt;</w:t>
            </w:r>
            <w:r>
              <w:rPr>
                <w:rFonts w:hint="eastAsia"/>
                <w:sz w:val="24"/>
              </w:rPr>
              <w:t>建设项目主要污染物排放总量指标审核及管理暂行办法</w:t>
            </w:r>
            <w:r>
              <w:rPr>
                <w:rFonts w:hint="eastAsia"/>
                <w:sz w:val="24"/>
              </w:rPr>
              <w:t>&gt;</w:t>
            </w:r>
            <w:r>
              <w:rPr>
                <w:rFonts w:hint="eastAsia"/>
                <w:sz w:val="24"/>
              </w:rPr>
              <w:t>的通知》（环发〔</w:t>
            </w:r>
            <w:r>
              <w:rPr>
                <w:rFonts w:hint="eastAsia"/>
                <w:sz w:val="24"/>
              </w:rPr>
              <w:t>2014</w:t>
            </w:r>
            <w:r>
              <w:rPr>
                <w:rFonts w:hint="eastAsia"/>
                <w:sz w:val="24"/>
              </w:rPr>
              <w:t>〕</w:t>
            </w:r>
            <w:r>
              <w:rPr>
                <w:rFonts w:hint="eastAsia"/>
                <w:sz w:val="24"/>
              </w:rPr>
              <w:t>197</w:t>
            </w:r>
            <w:r>
              <w:rPr>
                <w:rFonts w:hint="eastAsia"/>
                <w:sz w:val="24"/>
              </w:rPr>
              <w:t>号），本项目不再申请有关重点污染物排放总量。</w:t>
            </w: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p w:rsidR="00DE453E" w:rsidRDefault="00DE453E">
            <w:pPr>
              <w:spacing w:line="520" w:lineRule="exact"/>
              <w:ind w:firstLineChars="200" w:firstLine="420"/>
              <w:rPr>
                <w:kern w:val="0"/>
                <w:szCs w:val="21"/>
              </w:rPr>
            </w:pPr>
          </w:p>
        </w:tc>
      </w:tr>
    </w:tbl>
    <w:p w:rsidR="00DE453E" w:rsidRDefault="00FE1F62">
      <w:pPr>
        <w:pStyle w:val="af0"/>
        <w:jc w:val="center"/>
        <w:outlineLvl w:val="0"/>
        <w:rPr>
          <w:rFonts w:ascii="Times New Roman" w:eastAsia="黑体" w:hAnsi="Times New Roman"/>
          <w:snapToGrid w:val="0"/>
          <w:sz w:val="30"/>
          <w:szCs w:val="30"/>
        </w:rPr>
      </w:pPr>
      <w:r>
        <w:rPr>
          <w:rFonts w:ascii="Times New Roman" w:eastAsia="黑体" w:hAnsi="Times New Roman"/>
          <w:snapToGrid w:val="0"/>
          <w:sz w:val="36"/>
          <w:szCs w:val="36"/>
        </w:rPr>
        <w:br w:type="page"/>
      </w:r>
      <w:r>
        <w:rPr>
          <w:rFonts w:ascii="Times New Roman" w:eastAsia="黑体" w:hAnsi="Times New Roman"/>
          <w:snapToGrid w:val="0"/>
          <w:sz w:val="30"/>
          <w:szCs w:val="30"/>
        </w:rPr>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746"/>
        <w:gridCol w:w="8162"/>
      </w:tblGrid>
      <w:tr w:rsidR="00DE453E">
        <w:trPr>
          <w:trHeight w:val="1658"/>
          <w:jc w:val="center"/>
        </w:trPr>
        <w:tc>
          <w:tcPr>
            <w:tcW w:w="746" w:type="dxa"/>
            <w:noWrap/>
            <w:tcMar>
              <w:left w:w="28" w:type="dxa"/>
              <w:right w:w="28" w:type="dxa"/>
            </w:tcMar>
            <w:vAlign w:val="center"/>
          </w:tcPr>
          <w:p w:rsidR="00DE453E" w:rsidRDefault="00FE1F62">
            <w:pPr>
              <w:pStyle w:val="af0"/>
              <w:adjustRightInd w:val="0"/>
              <w:snapToGrid w:val="0"/>
              <w:spacing w:before="0" w:beforeAutospacing="0" w:after="0" w:afterAutospacing="0"/>
              <w:jc w:val="center"/>
              <w:rPr>
                <w:rFonts w:ascii="Times New Roman" w:hAnsi="Times New Roman"/>
                <w:b/>
                <w:bCs/>
                <w:kern w:val="2"/>
                <w:szCs w:val="24"/>
              </w:rPr>
            </w:pPr>
            <w:r>
              <w:rPr>
                <w:rFonts w:ascii="Times New Roman" w:hAnsi="Times New Roman"/>
                <w:b/>
                <w:bCs/>
                <w:kern w:val="2"/>
                <w:szCs w:val="24"/>
              </w:rPr>
              <w:t>施工</w:t>
            </w:r>
          </w:p>
          <w:p w:rsidR="00DE453E" w:rsidRDefault="00FE1F62">
            <w:pPr>
              <w:pStyle w:val="af0"/>
              <w:adjustRightInd w:val="0"/>
              <w:snapToGrid w:val="0"/>
              <w:spacing w:before="0" w:beforeAutospacing="0" w:after="0" w:afterAutospacing="0"/>
              <w:jc w:val="center"/>
              <w:rPr>
                <w:rFonts w:ascii="Times New Roman" w:hAnsi="Times New Roman"/>
                <w:b/>
                <w:bCs/>
                <w:kern w:val="2"/>
                <w:szCs w:val="24"/>
              </w:rPr>
            </w:pPr>
            <w:r>
              <w:rPr>
                <w:rFonts w:ascii="Times New Roman" w:hAnsi="Times New Roman"/>
                <w:b/>
                <w:bCs/>
                <w:kern w:val="2"/>
                <w:szCs w:val="24"/>
              </w:rPr>
              <w:t>期环</w:t>
            </w:r>
          </w:p>
          <w:p w:rsidR="00DE453E" w:rsidRDefault="00FE1F62">
            <w:pPr>
              <w:pStyle w:val="af0"/>
              <w:adjustRightInd w:val="0"/>
              <w:snapToGrid w:val="0"/>
              <w:spacing w:before="0" w:beforeAutospacing="0" w:after="0" w:afterAutospacing="0"/>
              <w:jc w:val="center"/>
              <w:rPr>
                <w:rFonts w:ascii="Times New Roman" w:hAnsi="Times New Roman"/>
                <w:b/>
                <w:bCs/>
                <w:kern w:val="2"/>
                <w:szCs w:val="24"/>
              </w:rPr>
            </w:pPr>
            <w:r>
              <w:rPr>
                <w:rFonts w:ascii="Times New Roman" w:hAnsi="Times New Roman"/>
                <w:b/>
                <w:bCs/>
                <w:kern w:val="2"/>
                <w:szCs w:val="24"/>
              </w:rPr>
              <w:t>境保</w:t>
            </w:r>
          </w:p>
          <w:p w:rsidR="00DE453E" w:rsidRDefault="00FE1F62">
            <w:pPr>
              <w:pStyle w:val="af0"/>
              <w:adjustRightInd w:val="0"/>
              <w:snapToGrid w:val="0"/>
              <w:spacing w:before="0" w:beforeAutospacing="0" w:after="0" w:afterAutospacing="0"/>
              <w:jc w:val="center"/>
              <w:rPr>
                <w:rFonts w:ascii="Times New Roman" w:hAnsi="Times New Roman"/>
                <w:b/>
                <w:bCs/>
                <w:kern w:val="2"/>
                <w:szCs w:val="24"/>
              </w:rPr>
            </w:pPr>
            <w:r>
              <w:rPr>
                <w:rFonts w:ascii="Times New Roman" w:hAnsi="Times New Roman"/>
                <w:b/>
                <w:bCs/>
                <w:kern w:val="2"/>
                <w:szCs w:val="24"/>
              </w:rPr>
              <w:t>护措</w:t>
            </w:r>
          </w:p>
          <w:p w:rsidR="00DE453E" w:rsidRDefault="00FE1F62">
            <w:pPr>
              <w:pStyle w:val="af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
                <w:bCs/>
                <w:kern w:val="2"/>
                <w:szCs w:val="24"/>
              </w:rPr>
              <w:t>施</w:t>
            </w:r>
          </w:p>
        </w:tc>
        <w:tc>
          <w:tcPr>
            <w:tcW w:w="8162" w:type="dxa"/>
            <w:noWrap/>
          </w:tcPr>
          <w:p w:rsidR="00DE453E" w:rsidRDefault="00FE1F62">
            <w:pPr>
              <w:pStyle w:val="aff0"/>
              <w:ind w:firstLine="480"/>
              <w:rPr>
                <w:bCs/>
                <w:spacing w:val="-10"/>
                <w:szCs w:val="21"/>
              </w:rPr>
            </w:pPr>
            <w:r>
              <w:rPr>
                <w:sz w:val="24"/>
                <w:szCs w:val="24"/>
              </w:rPr>
              <w:t>本项目</w:t>
            </w:r>
            <w:r>
              <w:rPr>
                <w:rFonts w:hint="eastAsia"/>
                <w:sz w:val="24"/>
                <w:szCs w:val="24"/>
              </w:rPr>
              <w:t>租用标准化厂房</w:t>
            </w:r>
            <w:r>
              <w:rPr>
                <w:sz w:val="24"/>
                <w:szCs w:val="24"/>
              </w:rPr>
              <w:t>进行建设，</w:t>
            </w:r>
            <w:r>
              <w:rPr>
                <w:rFonts w:hint="eastAsia"/>
                <w:sz w:val="24"/>
                <w:szCs w:val="24"/>
              </w:rPr>
              <w:t>施工期仅为生产、环保</w:t>
            </w:r>
            <w:r>
              <w:rPr>
                <w:sz w:val="24"/>
                <w:szCs w:val="24"/>
              </w:rPr>
              <w:t>设备的安装和调试，</w:t>
            </w:r>
            <w:r>
              <w:rPr>
                <w:sz w:val="24"/>
              </w:rPr>
              <w:t>工程量较小且在密闭车间内进行，施工期对周围环境产生影响</w:t>
            </w:r>
            <w:r>
              <w:rPr>
                <w:rFonts w:hint="eastAsia"/>
                <w:sz w:val="24"/>
              </w:rPr>
              <w:t>较小</w:t>
            </w:r>
            <w:r>
              <w:rPr>
                <w:sz w:val="24"/>
                <w:szCs w:val="24"/>
              </w:rPr>
              <w:t>。</w:t>
            </w:r>
          </w:p>
        </w:tc>
      </w:tr>
      <w:tr w:rsidR="00DE453E">
        <w:trPr>
          <w:trHeight w:val="9699"/>
          <w:jc w:val="center"/>
        </w:trPr>
        <w:tc>
          <w:tcPr>
            <w:tcW w:w="746" w:type="dxa"/>
            <w:noWrap/>
            <w:tcMar>
              <w:left w:w="28" w:type="dxa"/>
              <w:right w:w="28" w:type="dxa"/>
            </w:tcMar>
            <w:vAlign w:val="center"/>
          </w:tcPr>
          <w:p w:rsidR="00DE453E" w:rsidRDefault="00FE1F62">
            <w:pPr>
              <w:adjustRightInd w:val="0"/>
              <w:snapToGrid w:val="0"/>
              <w:jc w:val="center"/>
              <w:rPr>
                <w:b/>
                <w:sz w:val="24"/>
              </w:rPr>
            </w:pPr>
            <w:r>
              <w:rPr>
                <w:b/>
                <w:sz w:val="24"/>
              </w:rPr>
              <w:t>运营</w:t>
            </w:r>
          </w:p>
          <w:p w:rsidR="00DE453E" w:rsidRDefault="00FE1F62">
            <w:pPr>
              <w:adjustRightInd w:val="0"/>
              <w:snapToGrid w:val="0"/>
              <w:jc w:val="center"/>
              <w:rPr>
                <w:b/>
                <w:sz w:val="24"/>
              </w:rPr>
            </w:pPr>
            <w:r>
              <w:rPr>
                <w:b/>
                <w:sz w:val="24"/>
              </w:rPr>
              <w:t>期环</w:t>
            </w:r>
          </w:p>
          <w:p w:rsidR="00DE453E" w:rsidRDefault="00FE1F62">
            <w:pPr>
              <w:adjustRightInd w:val="0"/>
              <w:snapToGrid w:val="0"/>
              <w:jc w:val="center"/>
              <w:rPr>
                <w:b/>
                <w:sz w:val="24"/>
              </w:rPr>
            </w:pPr>
            <w:r>
              <w:rPr>
                <w:b/>
                <w:sz w:val="24"/>
              </w:rPr>
              <w:t>境影</w:t>
            </w:r>
          </w:p>
          <w:p w:rsidR="00DE453E" w:rsidRDefault="00FE1F62">
            <w:pPr>
              <w:adjustRightInd w:val="0"/>
              <w:snapToGrid w:val="0"/>
              <w:jc w:val="center"/>
              <w:rPr>
                <w:b/>
                <w:sz w:val="24"/>
              </w:rPr>
            </w:pPr>
            <w:r>
              <w:rPr>
                <w:b/>
                <w:sz w:val="24"/>
              </w:rPr>
              <w:t>响和</w:t>
            </w:r>
          </w:p>
          <w:p w:rsidR="00DE453E" w:rsidRDefault="00FE1F62">
            <w:pPr>
              <w:adjustRightInd w:val="0"/>
              <w:snapToGrid w:val="0"/>
              <w:jc w:val="center"/>
              <w:rPr>
                <w:b/>
                <w:sz w:val="24"/>
              </w:rPr>
            </w:pPr>
            <w:r>
              <w:rPr>
                <w:b/>
                <w:sz w:val="24"/>
              </w:rPr>
              <w:t>保护</w:t>
            </w:r>
          </w:p>
          <w:p w:rsidR="00DE453E" w:rsidRDefault="00FE1F62">
            <w:pPr>
              <w:adjustRightInd w:val="0"/>
              <w:snapToGrid w:val="0"/>
              <w:jc w:val="center"/>
              <w:rPr>
                <w:bCs/>
                <w:sz w:val="24"/>
              </w:rPr>
            </w:pPr>
            <w:r>
              <w:rPr>
                <w:b/>
                <w:sz w:val="24"/>
              </w:rPr>
              <w:t>措施</w:t>
            </w:r>
          </w:p>
        </w:tc>
        <w:tc>
          <w:tcPr>
            <w:tcW w:w="8162" w:type="dxa"/>
            <w:noWrap/>
            <w:vAlign w:val="center"/>
          </w:tcPr>
          <w:p w:rsidR="00DE453E" w:rsidRDefault="00FE1F62">
            <w:pPr>
              <w:autoSpaceDE w:val="0"/>
              <w:autoSpaceDN w:val="0"/>
              <w:spacing w:line="520" w:lineRule="exact"/>
              <w:rPr>
                <w:b/>
                <w:bCs/>
                <w:sz w:val="24"/>
                <w:lang w:bidi="zh-CN"/>
              </w:rPr>
            </w:pPr>
            <w:r>
              <w:rPr>
                <w:rFonts w:hint="eastAsia"/>
                <w:b/>
                <w:bCs/>
                <w:sz w:val="24"/>
                <w:lang w:bidi="zh-CN"/>
              </w:rPr>
              <w:t>一</w:t>
            </w:r>
            <w:r>
              <w:rPr>
                <w:b/>
                <w:bCs/>
                <w:sz w:val="24"/>
                <w:lang w:bidi="zh-CN"/>
              </w:rPr>
              <w:t>、</w:t>
            </w:r>
            <w:r>
              <w:rPr>
                <w:rFonts w:hint="eastAsia"/>
                <w:b/>
                <w:bCs/>
                <w:sz w:val="24"/>
                <w:lang w:bidi="zh-CN"/>
              </w:rPr>
              <w:t>大气</w:t>
            </w:r>
            <w:r>
              <w:rPr>
                <w:b/>
                <w:bCs/>
                <w:sz w:val="24"/>
                <w:lang w:bidi="zh-CN"/>
              </w:rPr>
              <w:t>环境影响分析</w:t>
            </w:r>
          </w:p>
          <w:p w:rsidR="00DE453E" w:rsidRDefault="00FE1F62" w:rsidP="00C93EEB">
            <w:pPr>
              <w:pStyle w:val="aff0"/>
              <w:adjustRightInd w:val="0"/>
              <w:snapToGrid w:val="0"/>
              <w:spacing w:line="500" w:lineRule="exact"/>
              <w:ind w:firstLine="480"/>
              <w:rPr>
                <w:sz w:val="24"/>
                <w:szCs w:val="24"/>
              </w:rPr>
            </w:pPr>
            <w:r>
              <w:rPr>
                <w:rFonts w:hint="eastAsia"/>
                <w:sz w:val="24"/>
                <w:szCs w:val="24"/>
              </w:rPr>
              <w:t>1</w:t>
            </w:r>
            <w:r>
              <w:rPr>
                <w:rFonts w:hint="eastAsia"/>
                <w:sz w:val="24"/>
                <w:szCs w:val="24"/>
              </w:rPr>
              <w:t>、食堂废气</w:t>
            </w:r>
          </w:p>
          <w:p w:rsidR="00DE453E" w:rsidRDefault="00FE1F62" w:rsidP="00C93EEB">
            <w:pPr>
              <w:pStyle w:val="aff0"/>
              <w:adjustRightInd w:val="0"/>
              <w:snapToGrid w:val="0"/>
              <w:spacing w:line="500" w:lineRule="exact"/>
              <w:ind w:firstLine="480"/>
              <w:rPr>
                <w:sz w:val="24"/>
                <w:szCs w:val="24"/>
              </w:rPr>
            </w:pPr>
            <w:r>
              <w:rPr>
                <w:rFonts w:hint="eastAsia"/>
                <w:sz w:val="24"/>
                <w:szCs w:val="24"/>
              </w:rPr>
              <w:t>本项目年工作</w:t>
            </w:r>
            <w:r>
              <w:rPr>
                <w:rFonts w:hint="eastAsia"/>
                <w:sz w:val="24"/>
                <w:szCs w:val="24"/>
              </w:rPr>
              <w:t>300</w:t>
            </w:r>
            <w:r>
              <w:rPr>
                <w:rFonts w:hint="eastAsia"/>
                <w:sz w:val="24"/>
                <w:szCs w:val="24"/>
              </w:rPr>
              <w:t>天，职工</w:t>
            </w:r>
            <w:r>
              <w:rPr>
                <w:rFonts w:hint="eastAsia"/>
                <w:sz w:val="24"/>
                <w:szCs w:val="24"/>
              </w:rPr>
              <w:t>100</w:t>
            </w:r>
            <w:r>
              <w:rPr>
                <w:rFonts w:hint="eastAsia"/>
                <w:sz w:val="24"/>
                <w:szCs w:val="24"/>
              </w:rPr>
              <w:t>人，厨房有两个灶头，属于小型，可以满足本项目使用，使用液化气作为能源，其为清洁能源，不会对大气环境产生明显影响。</w:t>
            </w:r>
          </w:p>
          <w:p w:rsidR="00DE453E" w:rsidRDefault="00FE1F62">
            <w:pPr>
              <w:pStyle w:val="aff0"/>
              <w:ind w:firstLine="480"/>
              <w:rPr>
                <w:bCs/>
                <w:sz w:val="24"/>
              </w:rPr>
            </w:pPr>
            <w:r>
              <w:rPr>
                <w:rFonts w:hint="eastAsia"/>
                <w:sz w:val="24"/>
                <w:szCs w:val="24"/>
              </w:rPr>
              <w:t>食用油量按</w:t>
            </w:r>
            <w:r>
              <w:rPr>
                <w:rFonts w:hint="eastAsia"/>
                <w:sz w:val="24"/>
                <w:szCs w:val="24"/>
              </w:rPr>
              <w:t>10kg/</w:t>
            </w:r>
            <w:r>
              <w:rPr>
                <w:rFonts w:hint="eastAsia"/>
                <w:sz w:val="24"/>
                <w:szCs w:val="24"/>
              </w:rPr>
              <w:t>人</w:t>
            </w:r>
            <w:r>
              <w:rPr>
                <w:sz w:val="24"/>
                <w:szCs w:val="24"/>
              </w:rPr>
              <w:t>·</w:t>
            </w:r>
            <w:r>
              <w:rPr>
                <w:rFonts w:hint="eastAsia"/>
                <w:sz w:val="24"/>
                <w:szCs w:val="24"/>
              </w:rPr>
              <w:t>年计算，则本项目总耗油量为</w:t>
            </w:r>
            <w:r>
              <w:rPr>
                <w:rFonts w:hint="eastAsia"/>
                <w:sz w:val="24"/>
                <w:szCs w:val="24"/>
              </w:rPr>
              <w:t>1t/a</w:t>
            </w:r>
            <w:r>
              <w:rPr>
                <w:rFonts w:hint="eastAsia"/>
                <w:sz w:val="24"/>
                <w:szCs w:val="24"/>
              </w:rPr>
              <w:t>。食用油的平均挥发量按总耗油量的</w:t>
            </w:r>
            <w:r>
              <w:rPr>
                <w:rFonts w:hint="eastAsia"/>
                <w:sz w:val="24"/>
                <w:szCs w:val="24"/>
              </w:rPr>
              <w:t>2.83%</w:t>
            </w:r>
            <w:r>
              <w:rPr>
                <w:rFonts w:hint="eastAsia"/>
                <w:sz w:val="24"/>
                <w:szCs w:val="24"/>
              </w:rPr>
              <w:t>计算，则油烟产生量为</w:t>
            </w:r>
            <w:r>
              <w:rPr>
                <w:rFonts w:hint="eastAsia"/>
                <w:sz w:val="24"/>
                <w:szCs w:val="24"/>
              </w:rPr>
              <w:t>0.0283t/a</w:t>
            </w:r>
            <w:r>
              <w:rPr>
                <w:rFonts w:hint="eastAsia"/>
                <w:sz w:val="24"/>
                <w:szCs w:val="24"/>
              </w:rPr>
              <w:t>。厨房内两个灶头，每天做饭时间为</w:t>
            </w:r>
            <w:r>
              <w:rPr>
                <w:rFonts w:hint="eastAsia"/>
                <w:sz w:val="24"/>
                <w:szCs w:val="24"/>
              </w:rPr>
              <w:t>3h</w:t>
            </w:r>
            <w:r>
              <w:rPr>
                <w:rFonts w:hint="eastAsia"/>
                <w:sz w:val="24"/>
                <w:szCs w:val="24"/>
              </w:rPr>
              <w:t>（</w:t>
            </w:r>
            <w:r>
              <w:rPr>
                <w:rFonts w:hint="eastAsia"/>
                <w:sz w:val="24"/>
                <w:szCs w:val="24"/>
              </w:rPr>
              <w:t>900h/a</w:t>
            </w:r>
            <w:r>
              <w:rPr>
                <w:rFonts w:hint="eastAsia"/>
                <w:sz w:val="24"/>
                <w:szCs w:val="24"/>
              </w:rPr>
              <w:t>），设有一个油烟净化器（风量为</w:t>
            </w:r>
            <w:r>
              <w:rPr>
                <w:rFonts w:hint="eastAsia"/>
                <w:sz w:val="24"/>
                <w:szCs w:val="24"/>
              </w:rPr>
              <w:t>3000m</w:t>
            </w:r>
            <w:r>
              <w:rPr>
                <w:rFonts w:hint="eastAsia"/>
                <w:sz w:val="24"/>
                <w:szCs w:val="24"/>
                <w:vertAlign w:val="superscript"/>
              </w:rPr>
              <w:t>3</w:t>
            </w:r>
            <w:r>
              <w:rPr>
                <w:rFonts w:hint="eastAsia"/>
                <w:sz w:val="24"/>
                <w:szCs w:val="24"/>
              </w:rPr>
              <w:t>/h</w:t>
            </w:r>
            <w:r>
              <w:rPr>
                <w:rFonts w:hint="eastAsia"/>
                <w:sz w:val="24"/>
                <w:szCs w:val="24"/>
              </w:rPr>
              <w:t>），净化效率</w:t>
            </w:r>
            <w:r>
              <w:rPr>
                <w:rFonts w:hint="eastAsia"/>
                <w:sz w:val="24"/>
                <w:szCs w:val="24"/>
              </w:rPr>
              <w:t>90%</w:t>
            </w:r>
            <w:r>
              <w:rPr>
                <w:rFonts w:hint="eastAsia"/>
                <w:sz w:val="24"/>
                <w:szCs w:val="24"/>
              </w:rPr>
              <w:t>，油烟经油烟净化器处理后经</w:t>
            </w:r>
            <w:r>
              <w:rPr>
                <w:rFonts w:hint="eastAsia"/>
                <w:sz w:val="24"/>
                <w:szCs w:val="24"/>
              </w:rPr>
              <w:t>10m</w:t>
            </w:r>
            <w:r>
              <w:rPr>
                <w:rFonts w:hint="eastAsia"/>
                <w:sz w:val="24"/>
                <w:szCs w:val="24"/>
              </w:rPr>
              <w:t>高</w:t>
            </w:r>
            <w:r>
              <w:rPr>
                <w:rFonts w:hint="eastAsia"/>
                <w:sz w:val="24"/>
                <w:szCs w:val="24"/>
              </w:rPr>
              <w:t>专用管道（</w:t>
            </w:r>
            <w:r>
              <w:rPr>
                <w:rFonts w:hint="eastAsia"/>
                <w:sz w:val="24"/>
                <w:szCs w:val="24"/>
              </w:rPr>
              <w:t>DA00</w:t>
            </w:r>
            <w:r>
              <w:rPr>
                <w:rFonts w:hint="eastAsia"/>
                <w:sz w:val="24"/>
                <w:szCs w:val="24"/>
              </w:rPr>
              <w:t>1</w:t>
            </w:r>
            <w:r>
              <w:rPr>
                <w:rFonts w:hint="eastAsia"/>
                <w:sz w:val="24"/>
                <w:szCs w:val="24"/>
              </w:rPr>
              <w:t>）排放，则油烟排放量为</w:t>
            </w:r>
            <w:r>
              <w:rPr>
                <w:rFonts w:hint="eastAsia"/>
                <w:sz w:val="24"/>
                <w:szCs w:val="24"/>
              </w:rPr>
              <w:t>0.0028t/a</w:t>
            </w:r>
            <w:r>
              <w:rPr>
                <w:rFonts w:hint="eastAsia"/>
                <w:sz w:val="24"/>
                <w:szCs w:val="24"/>
              </w:rPr>
              <w:t>，排放浓度为</w:t>
            </w:r>
            <w:r>
              <w:rPr>
                <w:rFonts w:hint="eastAsia"/>
                <w:sz w:val="24"/>
                <w:szCs w:val="24"/>
              </w:rPr>
              <w:t>1.05mg/m</w:t>
            </w:r>
            <w:r>
              <w:rPr>
                <w:rFonts w:hint="eastAsia"/>
                <w:sz w:val="24"/>
                <w:szCs w:val="24"/>
                <w:vertAlign w:val="superscript"/>
              </w:rPr>
              <w:t>3</w:t>
            </w:r>
            <w:r>
              <w:rPr>
                <w:rFonts w:hint="eastAsia"/>
                <w:sz w:val="24"/>
                <w:szCs w:val="24"/>
              </w:rPr>
              <w:t>，排放速率为</w:t>
            </w:r>
            <w:r>
              <w:rPr>
                <w:rFonts w:hint="eastAsia"/>
                <w:sz w:val="24"/>
                <w:szCs w:val="24"/>
              </w:rPr>
              <w:t>0.0031kg/h</w:t>
            </w:r>
            <w:r>
              <w:rPr>
                <w:rFonts w:hint="eastAsia"/>
                <w:sz w:val="24"/>
                <w:szCs w:val="24"/>
              </w:rPr>
              <w:t>，满足《餐饮业油烟污染物排放标准》（</w:t>
            </w:r>
            <w:r>
              <w:rPr>
                <w:rFonts w:hint="eastAsia"/>
                <w:sz w:val="24"/>
                <w:szCs w:val="24"/>
              </w:rPr>
              <w:t>DB41/1604-2018</w:t>
            </w:r>
            <w:r>
              <w:rPr>
                <w:rFonts w:hint="eastAsia"/>
                <w:sz w:val="24"/>
                <w:szCs w:val="24"/>
              </w:rPr>
              <w:t>）相关要求（油烟浓度：</w:t>
            </w:r>
            <w:r>
              <w:rPr>
                <w:rFonts w:hint="eastAsia"/>
                <w:sz w:val="24"/>
                <w:szCs w:val="24"/>
              </w:rPr>
              <w:t>1.5mg/m</w:t>
            </w:r>
            <w:r>
              <w:rPr>
                <w:rFonts w:hint="eastAsia"/>
                <w:sz w:val="24"/>
                <w:szCs w:val="24"/>
                <w:vertAlign w:val="superscript"/>
              </w:rPr>
              <w:t>3</w:t>
            </w:r>
            <w:r>
              <w:rPr>
                <w:rFonts w:hint="eastAsia"/>
                <w:sz w:val="24"/>
                <w:szCs w:val="24"/>
              </w:rPr>
              <w:t>，去除效率≥</w:t>
            </w:r>
            <w:r>
              <w:rPr>
                <w:rFonts w:hint="eastAsia"/>
                <w:sz w:val="24"/>
                <w:szCs w:val="24"/>
              </w:rPr>
              <w:t>90%</w:t>
            </w:r>
            <w:r>
              <w:rPr>
                <w:rFonts w:hint="eastAsia"/>
                <w:sz w:val="24"/>
                <w:szCs w:val="24"/>
              </w:rPr>
              <w:t>）。</w:t>
            </w:r>
          </w:p>
          <w:p w:rsidR="00DE453E" w:rsidRDefault="00DE453E">
            <w:pPr>
              <w:pStyle w:val="aff0"/>
              <w:ind w:firstLine="480"/>
              <w:rPr>
                <w:bCs/>
                <w:sz w:val="24"/>
              </w:rPr>
            </w:pPr>
          </w:p>
          <w:p w:rsidR="00DE453E" w:rsidRDefault="00DE453E">
            <w:pPr>
              <w:pStyle w:val="aff0"/>
              <w:ind w:firstLine="480"/>
              <w:rPr>
                <w:bCs/>
                <w:sz w:val="24"/>
              </w:rPr>
            </w:pPr>
          </w:p>
          <w:p w:rsidR="00DE453E" w:rsidRDefault="00DE453E">
            <w:pPr>
              <w:pStyle w:val="aff0"/>
              <w:ind w:firstLine="480"/>
              <w:rPr>
                <w:bCs/>
                <w:sz w:val="24"/>
              </w:rPr>
            </w:pPr>
          </w:p>
          <w:p w:rsidR="00DE453E" w:rsidRDefault="00DE453E">
            <w:pPr>
              <w:pStyle w:val="aff0"/>
              <w:ind w:firstLine="480"/>
              <w:rPr>
                <w:bCs/>
                <w:sz w:val="24"/>
              </w:rPr>
            </w:pPr>
          </w:p>
          <w:p w:rsidR="00DE453E" w:rsidRDefault="00DE453E">
            <w:pPr>
              <w:pStyle w:val="aff0"/>
              <w:ind w:firstLine="480"/>
              <w:rPr>
                <w:bCs/>
                <w:sz w:val="24"/>
              </w:rPr>
            </w:pPr>
          </w:p>
          <w:p w:rsidR="00DE453E" w:rsidRDefault="00DE453E">
            <w:pPr>
              <w:pStyle w:val="aff0"/>
              <w:ind w:firstLine="480"/>
              <w:rPr>
                <w:bCs/>
                <w:sz w:val="24"/>
              </w:rPr>
            </w:pPr>
          </w:p>
          <w:p w:rsidR="00DE453E" w:rsidRDefault="00DE453E">
            <w:pPr>
              <w:pStyle w:val="aff0"/>
              <w:ind w:firstLine="480"/>
              <w:rPr>
                <w:bCs/>
                <w:sz w:val="24"/>
              </w:rPr>
            </w:pPr>
          </w:p>
          <w:p w:rsidR="00DE453E" w:rsidRDefault="00DE453E">
            <w:pPr>
              <w:pStyle w:val="aff0"/>
              <w:ind w:firstLineChars="0" w:firstLine="0"/>
            </w:pPr>
          </w:p>
        </w:tc>
      </w:tr>
    </w:tbl>
    <w:p w:rsidR="00DE453E" w:rsidRDefault="00DE453E">
      <w:pPr>
        <w:adjustRightInd w:val="0"/>
        <w:snapToGrid w:val="0"/>
        <w:spacing w:line="360" w:lineRule="auto"/>
        <w:rPr>
          <w:b/>
          <w:kern w:val="0"/>
          <w:sz w:val="28"/>
          <w:szCs w:val="28"/>
        </w:rPr>
        <w:sectPr w:rsidR="00DE453E">
          <w:pgSz w:w="11907" w:h="16840"/>
          <w:pgMar w:top="1701" w:right="1531" w:bottom="2127" w:left="1531" w:header="851" w:footer="851" w:gutter="0"/>
          <w:cols w:space="720"/>
          <w:docGrid w:linePitch="312"/>
        </w:sectPr>
      </w:pPr>
    </w:p>
    <w:tbl>
      <w:tblPr>
        <w:tblStyle w:val="af3"/>
        <w:tblW w:w="0" w:type="auto"/>
        <w:tblLook w:val="04A0"/>
      </w:tblPr>
      <w:tblGrid>
        <w:gridCol w:w="380"/>
        <w:gridCol w:w="12848"/>
      </w:tblGrid>
      <w:tr w:rsidR="00DE453E">
        <w:trPr>
          <w:trHeight w:val="8560"/>
        </w:trPr>
        <w:tc>
          <w:tcPr>
            <w:tcW w:w="695" w:type="dxa"/>
          </w:tcPr>
          <w:p w:rsidR="00DE453E" w:rsidRDefault="00FE1F62">
            <w:pPr>
              <w:pStyle w:val="4"/>
              <w:numPr>
                <w:ilvl w:val="3"/>
                <w:numId w:val="0"/>
              </w:numPr>
              <w:adjustRightInd w:val="0"/>
              <w:snapToGrid w:val="0"/>
              <w:spacing w:line="240" w:lineRule="auto"/>
              <w:jc w:val="center"/>
              <w:outlineLvl w:val="3"/>
              <w:rPr>
                <w:sz w:val="24"/>
                <w:szCs w:val="24"/>
              </w:rPr>
            </w:pPr>
            <w:r>
              <w:rPr>
                <w:sz w:val="24"/>
                <w:szCs w:val="24"/>
              </w:rPr>
              <w:t>运营</w:t>
            </w:r>
          </w:p>
          <w:p w:rsidR="00DE453E" w:rsidRDefault="00FE1F62">
            <w:pPr>
              <w:pStyle w:val="4"/>
              <w:numPr>
                <w:ilvl w:val="3"/>
                <w:numId w:val="0"/>
              </w:numPr>
              <w:adjustRightInd w:val="0"/>
              <w:snapToGrid w:val="0"/>
              <w:spacing w:line="240" w:lineRule="auto"/>
              <w:jc w:val="center"/>
              <w:outlineLvl w:val="3"/>
              <w:rPr>
                <w:sz w:val="24"/>
                <w:szCs w:val="24"/>
              </w:rPr>
            </w:pPr>
            <w:r>
              <w:rPr>
                <w:sz w:val="24"/>
                <w:szCs w:val="24"/>
              </w:rPr>
              <w:t>期环</w:t>
            </w:r>
          </w:p>
          <w:p w:rsidR="00DE453E" w:rsidRDefault="00FE1F62">
            <w:pPr>
              <w:pStyle w:val="4"/>
              <w:numPr>
                <w:ilvl w:val="3"/>
                <w:numId w:val="0"/>
              </w:numPr>
              <w:adjustRightInd w:val="0"/>
              <w:snapToGrid w:val="0"/>
              <w:spacing w:line="240" w:lineRule="auto"/>
              <w:jc w:val="center"/>
              <w:outlineLvl w:val="3"/>
              <w:rPr>
                <w:sz w:val="24"/>
                <w:szCs w:val="24"/>
              </w:rPr>
            </w:pPr>
            <w:r>
              <w:rPr>
                <w:sz w:val="24"/>
                <w:szCs w:val="24"/>
              </w:rPr>
              <w:t>境影</w:t>
            </w:r>
          </w:p>
          <w:p w:rsidR="00DE453E" w:rsidRDefault="00FE1F62">
            <w:pPr>
              <w:pStyle w:val="4"/>
              <w:numPr>
                <w:ilvl w:val="3"/>
                <w:numId w:val="0"/>
              </w:numPr>
              <w:adjustRightInd w:val="0"/>
              <w:snapToGrid w:val="0"/>
              <w:spacing w:line="240" w:lineRule="auto"/>
              <w:jc w:val="center"/>
              <w:outlineLvl w:val="3"/>
              <w:rPr>
                <w:sz w:val="24"/>
                <w:szCs w:val="24"/>
              </w:rPr>
            </w:pPr>
            <w:r>
              <w:rPr>
                <w:sz w:val="24"/>
                <w:szCs w:val="24"/>
              </w:rPr>
              <w:t>响和</w:t>
            </w:r>
          </w:p>
          <w:p w:rsidR="00DE453E" w:rsidRDefault="00FE1F62">
            <w:pPr>
              <w:pStyle w:val="4"/>
              <w:numPr>
                <w:ilvl w:val="3"/>
                <w:numId w:val="0"/>
              </w:numPr>
              <w:adjustRightInd w:val="0"/>
              <w:snapToGrid w:val="0"/>
              <w:spacing w:line="240" w:lineRule="auto"/>
              <w:jc w:val="center"/>
              <w:outlineLvl w:val="3"/>
              <w:rPr>
                <w:sz w:val="24"/>
                <w:szCs w:val="24"/>
              </w:rPr>
            </w:pPr>
            <w:r>
              <w:rPr>
                <w:sz w:val="24"/>
                <w:szCs w:val="24"/>
              </w:rPr>
              <w:t>保护</w:t>
            </w:r>
          </w:p>
          <w:p w:rsidR="00DE453E" w:rsidRDefault="00FE1F62">
            <w:pPr>
              <w:pStyle w:val="4"/>
              <w:numPr>
                <w:ilvl w:val="3"/>
                <w:numId w:val="0"/>
              </w:numPr>
              <w:adjustRightInd w:val="0"/>
              <w:snapToGrid w:val="0"/>
              <w:spacing w:line="240" w:lineRule="auto"/>
              <w:jc w:val="center"/>
              <w:outlineLvl w:val="3"/>
            </w:pPr>
            <w:r>
              <w:rPr>
                <w:sz w:val="24"/>
                <w:szCs w:val="24"/>
              </w:rPr>
              <w:t>措施</w:t>
            </w:r>
          </w:p>
        </w:tc>
        <w:tc>
          <w:tcPr>
            <w:tcW w:w="12533" w:type="dxa"/>
          </w:tcPr>
          <w:p w:rsidR="00DE453E" w:rsidRDefault="00FE1F62">
            <w:pPr>
              <w:pStyle w:val="aff0"/>
              <w:ind w:firstLine="480"/>
              <w:rPr>
                <w:bCs/>
                <w:sz w:val="24"/>
              </w:rPr>
            </w:pPr>
            <w:r>
              <w:rPr>
                <w:bCs/>
                <w:sz w:val="24"/>
              </w:rPr>
              <w:t>2</w:t>
            </w:r>
            <w:r>
              <w:rPr>
                <w:bCs/>
                <w:sz w:val="24"/>
              </w:rPr>
              <w:t>、废气产排情况</w:t>
            </w:r>
          </w:p>
          <w:p w:rsidR="00DE453E" w:rsidRDefault="00FE1F62">
            <w:pPr>
              <w:pStyle w:val="aff0"/>
              <w:ind w:firstLine="480"/>
              <w:rPr>
                <w:bCs/>
                <w:sz w:val="24"/>
              </w:rPr>
            </w:pPr>
            <w:r>
              <w:rPr>
                <w:bCs/>
                <w:sz w:val="24"/>
              </w:rPr>
              <w:t>项目废气产排情况见下表。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sz w:val="21"/>
                <w:szCs w:val="16"/>
              </w:rPr>
            </w:pPr>
            <w:r>
              <w:rPr>
                <w:rFonts w:ascii="Times New Roman" w:hAnsi="Times New Roman"/>
                <w:b/>
                <w:sz w:val="21"/>
                <w:szCs w:val="16"/>
              </w:rPr>
              <w:t>本项目废气产排情况一览表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2"/>
              <w:gridCol w:w="723"/>
              <w:gridCol w:w="723"/>
              <w:gridCol w:w="684"/>
              <w:gridCol w:w="679"/>
              <w:gridCol w:w="2872"/>
              <w:gridCol w:w="1842"/>
              <w:gridCol w:w="723"/>
              <w:gridCol w:w="679"/>
              <w:gridCol w:w="684"/>
              <w:gridCol w:w="679"/>
              <w:gridCol w:w="696"/>
              <w:gridCol w:w="746"/>
            </w:tblGrid>
            <w:tr w:rsidR="00DE453E">
              <w:trPr>
                <w:trHeight w:val="445"/>
                <w:jc w:val="center"/>
              </w:trPr>
              <w:tc>
                <w:tcPr>
                  <w:tcW w:w="310" w:type="pct"/>
                  <w:vMerge w:val="restart"/>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产污环节</w:t>
                  </w:r>
                </w:p>
              </w:tc>
              <w:tc>
                <w:tcPr>
                  <w:tcW w:w="410" w:type="pct"/>
                  <w:vMerge w:val="restart"/>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污染物</w:t>
                  </w:r>
                </w:p>
              </w:tc>
              <w:tc>
                <w:tcPr>
                  <w:tcW w:w="1138" w:type="pct"/>
                  <w:gridSpan w:val="3"/>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污染物产生情况</w:t>
                  </w:r>
                </w:p>
              </w:tc>
              <w:tc>
                <w:tcPr>
                  <w:tcW w:w="576" w:type="pct"/>
                  <w:vMerge w:val="restart"/>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治理措施</w:t>
                  </w:r>
                </w:p>
              </w:tc>
              <w:tc>
                <w:tcPr>
                  <w:tcW w:w="414" w:type="pct"/>
                  <w:vMerge w:val="restart"/>
                  <w:tcBorders>
                    <w:tl2br w:val="nil"/>
                    <w:tr2bl w:val="nil"/>
                  </w:tcBorders>
                  <w:noWrap/>
                  <w:vAlign w:val="center"/>
                </w:tcPr>
                <w:p w:rsidR="00DE453E" w:rsidRDefault="00FE1F62">
                  <w:pPr>
                    <w:adjustRightInd w:val="0"/>
                    <w:jc w:val="center"/>
                    <w:rPr>
                      <w:b/>
                      <w:snapToGrid w:val="0"/>
                      <w:kern w:val="0"/>
                      <w:szCs w:val="21"/>
                    </w:rPr>
                  </w:pPr>
                  <w:r>
                    <w:rPr>
                      <w:rFonts w:hint="eastAsia"/>
                      <w:b/>
                      <w:snapToGrid w:val="0"/>
                      <w:kern w:val="0"/>
                      <w:szCs w:val="21"/>
                    </w:rPr>
                    <w:t>效率</w:t>
                  </w:r>
                </w:p>
              </w:tc>
              <w:tc>
                <w:tcPr>
                  <w:tcW w:w="377" w:type="pct"/>
                  <w:vMerge w:val="restart"/>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废气量</w:t>
                  </w:r>
                </w:p>
                <w:p w:rsidR="00DE453E" w:rsidRDefault="00FE1F62">
                  <w:pPr>
                    <w:adjustRightInd w:val="0"/>
                    <w:jc w:val="center"/>
                    <w:rPr>
                      <w:b/>
                      <w:snapToGrid w:val="0"/>
                      <w:kern w:val="0"/>
                      <w:szCs w:val="21"/>
                    </w:rPr>
                  </w:pPr>
                  <w:r>
                    <w:rPr>
                      <w:b/>
                      <w:szCs w:val="21"/>
                    </w:rPr>
                    <w:t>m</w:t>
                  </w:r>
                  <w:r>
                    <w:rPr>
                      <w:b/>
                      <w:szCs w:val="21"/>
                      <w:vertAlign w:val="superscript"/>
                    </w:rPr>
                    <w:t>3</w:t>
                  </w:r>
                  <w:r>
                    <w:rPr>
                      <w:b/>
                      <w:szCs w:val="21"/>
                    </w:rPr>
                    <w:t>/h</w:t>
                  </w:r>
                </w:p>
              </w:tc>
              <w:tc>
                <w:tcPr>
                  <w:tcW w:w="1125" w:type="pct"/>
                  <w:gridSpan w:val="3"/>
                  <w:tcBorders>
                    <w:tl2br w:val="nil"/>
                    <w:tr2bl w:val="nil"/>
                  </w:tcBorders>
                  <w:noWrap/>
                  <w:vAlign w:val="center"/>
                </w:tcPr>
                <w:p w:rsidR="00DE453E" w:rsidRDefault="00FE1F62">
                  <w:pPr>
                    <w:adjustRightInd w:val="0"/>
                    <w:jc w:val="center"/>
                    <w:rPr>
                      <w:b/>
                      <w:snapToGrid w:val="0"/>
                      <w:kern w:val="0"/>
                      <w:szCs w:val="21"/>
                    </w:rPr>
                  </w:pPr>
                  <w:r>
                    <w:rPr>
                      <w:rFonts w:hint="eastAsia"/>
                      <w:b/>
                      <w:snapToGrid w:val="0"/>
                      <w:kern w:val="0"/>
                      <w:szCs w:val="21"/>
                    </w:rPr>
                    <w:t>有组织</w:t>
                  </w:r>
                  <w:r>
                    <w:rPr>
                      <w:b/>
                      <w:snapToGrid w:val="0"/>
                      <w:kern w:val="0"/>
                      <w:szCs w:val="21"/>
                    </w:rPr>
                    <w:t>排放情况</w:t>
                  </w:r>
                </w:p>
              </w:tc>
              <w:tc>
                <w:tcPr>
                  <w:tcW w:w="648" w:type="pct"/>
                  <w:gridSpan w:val="2"/>
                  <w:tcBorders>
                    <w:tl2br w:val="nil"/>
                    <w:tr2bl w:val="nil"/>
                  </w:tcBorders>
                  <w:noWrap/>
                  <w:vAlign w:val="center"/>
                </w:tcPr>
                <w:p w:rsidR="00DE453E" w:rsidRDefault="00FE1F62">
                  <w:pPr>
                    <w:adjustRightInd w:val="0"/>
                    <w:jc w:val="center"/>
                    <w:rPr>
                      <w:b/>
                      <w:snapToGrid w:val="0"/>
                      <w:kern w:val="0"/>
                      <w:szCs w:val="21"/>
                    </w:rPr>
                  </w:pPr>
                  <w:r>
                    <w:rPr>
                      <w:rFonts w:hint="eastAsia"/>
                      <w:b/>
                      <w:snapToGrid w:val="0"/>
                      <w:kern w:val="0"/>
                      <w:szCs w:val="21"/>
                    </w:rPr>
                    <w:t>无组织排放情况</w:t>
                  </w:r>
                </w:p>
              </w:tc>
            </w:tr>
            <w:tr w:rsidR="00DE453E">
              <w:trPr>
                <w:trHeight w:val="905"/>
                <w:jc w:val="center"/>
              </w:trPr>
              <w:tc>
                <w:tcPr>
                  <w:tcW w:w="310" w:type="pct"/>
                  <w:vMerge/>
                  <w:tcBorders>
                    <w:tl2br w:val="nil"/>
                    <w:tr2bl w:val="nil"/>
                  </w:tcBorders>
                  <w:noWrap/>
                  <w:vAlign w:val="center"/>
                </w:tcPr>
                <w:p w:rsidR="00DE453E" w:rsidRDefault="00DE453E">
                  <w:pPr>
                    <w:adjustRightInd w:val="0"/>
                    <w:jc w:val="center"/>
                    <w:rPr>
                      <w:b/>
                      <w:snapToGrid w:val="0"/>
                      <w:kern w:val="0"/>
                      <w:szCs w:val="21"/>
                    </w:rPr>
                  </w:pPr>
                </w:p>
              </w:tc>
              <w:tc>
                <w:tcPr>
                  <w:tcW w:w="410" w:type="pct"/>
                  <w:vMerge/>
                  <w:tcBorders>
                    <w:tl2br w:val="nil"/>
                    <w:tr2bl w:val="nil"/>
                  </w:tcBorders>
                  <w:noWrap/>
                  <w:vAlign w:val="center"/>
                </w:tcPr>
                <w:p w:rsidR="00DE453E" w:rsidRDefault="00DE453E">
                  <w:pPr>
                    <w:adjustRightInd w:val="0"/>
                    <w:jc w:val="center"/>
                    <w:rPr>
                      <w:b/>
                      <w:snapToGrid w:val="0"/>
                      <w:kern w:val="0"/>
                      <w:szCs w:val="21"/>
                    </w:rPr>
                  </w:pPr>
                </w:p>
              </w:tc>
              <w:tc>
                <w:tcPr>
                  <w:tcW w:w="373" w:type="pct"/>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产生量</w:t>
                  </w:r>
                </w:p>
                <w:p w:rsidR="00DE453E" w:rsidRDefault="00FE1F62">
                  <w:pPr>
                    <w:adjustRightInd w:val="0"/>
                    <w:jc w:val="center"/>
                    <w:rPr>
                      <w:b/>
                      <w:snapToGrid w:val="0"/>
                      <w:kern w:val="0"/>
                      <w:szCs w:val="21"/>
                    </w:rPr>
                  </w:pPr>
                  <w:r>
                    <w:rPr>
                      <w:b/>
                      <w:szCs w:val="21"/>
                    </w:rPr>
                    <w:t>t/a</w:t>
                  </w:r>
                </w:p>
              </w:tc>
              <w:tc>
                <w:tcPr>
                  <w:tcW w:w="386" w:type="pct"/>
                  <w:tcBorders>
                    <w:tl2br w:val="nil"/>
                    <w:tr2bl w:val="nil"/>
                  </w:tcBorders>
                  <w:noWrap/>
                  <w:vAlign w:val="center"/>
                </w:tcPr>
                <w:p w:rsidR="00DE453E" w:rsidRDefault="00FE1F62">
                  <w:pPr>
                    <w:adjustRightInd w:val="0"/>
                    <w:jc w:val="center"/>
                    <w:rPr>
                      <w:b/>
                      <w:snapToGrid w:val="0"/>
                      <w:kern w:val="0"/>
                      <w:szCs w:val="21"/>
                    </w:rPr>
                  </w:pPr>
                  <w:r>
                    <w:rPr>
                      <w:rFonts w:hint="eastAsia"/>
                      <w:b/>
                      <w:snapToGrid w:val="0"/>
                      <w:kern w:val="0"/>
                      <w:szCs w:val="21"/>
                    </w:rPr>
                    <w:t>产生</w:t>
                  </w:r>
                </w:p>
                <w:p w:rsidR="00DE453E" w:rsidRDefault="00FE1F62">
                  <w:pPr>
                    <w:adjustRightInd w:val="0"/>
                    <w:jc w:val="center"/>
                    <w:rPr>
                      <w:b/>
                      <w:snapToGrid w:val="0"/>
                      <w:kern w:val="0"/>
                      <w:szCs w:val="21"/>
                    </w:rPr>
                  </w:pPr>
                  <w:r>
                    <w:rPr>
                      <w:b/>
                      <w:snapToGrid w:val="0"/>
                      <w:kern w:val="0"/>
                      <w:szCs w:val="21"/>
                    </w:rPr>
                    <w:t>浓度</w:t>
                  </w:r>
                </w:p>
                <w:p w:rsidR="00DE453E" w:rsidRDefault="00FE1F62">
                  <w:pPr>
                    <w:adjustRightInd w:val="0"/>
                    <w:jc w:val="center"/>
                    <w:rPr>
                      <w:b/>
                      <w:snapToGrid w:val="0"/>
                      <w:kern w:val="0"/>
                      <w:szCs w:val="21"/>
                    </w:rPr>
                  </w:pPr>
                  <w:r>
                    <w:rPr>
                      <w:b/>
                      <w:szCs w:val="21"/>
                    </w:rPr>
                    <w:t>mg/m</w:t>
                  </w:r>
                  <w:r>
                    <w:rPr>
                      <w:b/>
                      <w:szCs w:val="21"/>
                      <w:vertAlign w:val="superscript"/>
                    </w:rPr>
                    <w:t>3</w:t>
                  </w:r>
                </w:p>
              </w:tc>
              <w:tc>
                <w:tcPr>
                  <w:tcW w:w="379" w:type="pct"/>
                  <w:tcBorders>
                    <w:tl2br w:val="nil"/>
                    <w:tr2bl w:val="nil"/>
                  </w:tcBorders>
                  <w:noWrap/>
                  <w:vAlign w:val="center"/>
                </w:tcPr>
                <w:p w:rsidR="00DE453E" w:rsidRDefault="00FE1F62">
                  <w:pPr>
                    <w:adjustRightInd w:val="0"/>
                    <w:jc w:val="center"/>
                    <w:rPr>
                      <w:b/>
                      <w:snapToGrid w:val="0"/>
                      <w:kern w:val="0"/>
                      <w:szCs w:val="21"/>
                    </w:rPr>
                  </w:pPr>
                  <w:r>
                    <w:rPr>
                      <w:b/>
                      <w:snapToGrid w:val="0"/>
                      <w:kern w:val="0"/>
                      <w:szCs w:val="21"/>
                    </w:rPr>
                    <w:t>产生</w:t>
                  </w:r>
                </w:p>
                <w:p w:rsidR="00DE453E" w:rsidRDefault="00FE1F62">
                  <w:pPr>
                    <w:adjustRightInd w:val="0"/>
                    <w:jc w:val="center"/>
                    <w:rPr>
                      <w:b/>
                      <w:snapToGrid w:val="0"/>
                      <w:kern w:val="0"/>
                      <w:szCs w:val="21"/>
                    </w:rPr>
                  </w:pPr>
                  <w:r>
                    <w:rPr>
                      <w:b/>
                      <w:snapToGrid w:val="0"/>
                      <w:kern w:val="0"/>
                      <w:szCs w:val="21"/>
                    </w:rPr>
                    <w:t>速率</w:t>
                  </w:r>
                </w:p>
                <w:p w:rsidR="00DE453E" w:rsidRDefault="00FE1F62">
                  <w:pPr>
                    <w:adjustRightInd w:val="0"/>
                    <w:jc w:val="center"/>
                    <w:rPr>
                      <w:b/>
                      <w:snapToGrid w:val="0"/>
                      <w:kern w:val="0"/>
                      <w:szCs w:val="21"/>
                    </w:rPr>
                  </w:pPr>
                  <w:r>
                    <w:rPr>
                      <w:b/>
                      <w:snapToGrid w:val="0"/>
                      <w:kern w:val="0"/>
                      <w:szCs w:val="21"/>
                    </w:rPr>
                    <w:t>kg/h</w:t>
                  </w:r>
                </w:p>
              </w:tc>
              <w:tc>
                <w:tcPr>
                  <w:tcW w:w="576" w:type="pct"/>
                  <w:vMerge/>
                  <w:tcBorders>
                    <w:tl2br w:val="nil"/>
                    <w:tr2bl w:val="nil"/>
                  </w:tcBorders>
                  <w:noWrap/>
                  <w:vAlign w:val="center"/>
                </w:tcPr>
                <w:p w:rsidR="00DE453E" w:rsidRDefault="00DE453E">
                  <w:pPr>
                    <w:adjustRightInd w:val="0"/>
                    <w:jc w:val="center"/>
                    <w:rPr>
                      <w:b/>
                      <w:snapToGrid w:val="0"/>
                      <w:kern w:val="0"/>
                      <w:szCs w:val="21"/>
                    </w:rPr>
                  </w:pPr>
                </w:p>
              </w:tc>
              <w:tc>
                <w:tcPr>
                  <w:tcW w:w="414" w:type="pct"/>
                  <w:vMerge/>
                  <w:tcBorders>
                    <w:tl2br w:val="nil"/>
                    <w:tr2bl w:val="nil"/>
                  </w:tcBorders>
                  <w:noWrap/>
                  <w:vAlign w:val="center"/>
                </w:tcPr>
                <w:p w:rsidR="00DE453E" w:rsidRDefault="00DE453E">
                  <w:pPr>
                    <w:adjustRightInd w:val="0"/>
                    <w:jc w:val="center"/>
                    <w:rPr>
                      <w:b/>
                      <w:snapToGrid w:val="0"/>
                      <w:kern w:val="0"/>
                      <w:szCs w:val="21"/>
                    </w:rPr>
                  </w:pPr>
                </w:p>
              </w:tc>
              <w:tc>
                <w:tcPr>
                  <w:tcW w:w="377" w:type="pct"/>
                  <w:vMerge/>
                  <w:tcBorders>
                    <w:tl2br w:val="nil"/>
                    <w:tr2bl w:val="nil"/>
                  </w:tcBorders>
                  <w:noWrap/>
                  <w:vAlign w:val="center"/>
                </w:tcPr>
                <w:p w:rsidR="00DE453E" w:rsidRDefault="00DE453E">
                  <w:pPr>
                    <w:adjustRightInd w:val="0"/>
                    <w:jc w:val="center"/>
                    <w:rPr>
                      <w:b/>
                      <w:snapToGrid w:val="0"/>
                      <w:kern w:val="0"/>
                      <w:szCs w:val="21"/>
                    </w:rPr>
                  </w:pPr>
                </w:p>
              </w:tc>
              <w:tc>
                <w:tcPr>
                  <w:tcW w:w="396" w:type="pct"/>
                  <w:tcBorders>
                    <w:tl2br w:val="nil"/>
                    <w:tr2bl w:val="nil"/>
                  </w:tcBorders>
                  <w:noWrap/>
                  <w:vAlign w:val="center"/>
                </w:tcPr>
                <w:p w:rsidR="00DE453E" w:rsidRDefault="00FE1F62">
                  <w:pPr>
                    <w:spacing w:line="280" w:lineRule="exact"/>
                    <w:jc w:val="center"/>
                    <w:rPr>
                      <w:b/>
                      <w:szCs w:val="21"/>
                    </w:rPr>
                  </w:pPr>
                  <w:r>
                    <w:rPr>
                      <w:b/>
                      <w:szCs w:val="21"/>
                    </w:rPr>
                    <w:t>排放</w:t>
                  </w:r>
                </w:p>
                <w:p w:rsidR="00DE453E" w:rsidRDefault="00FE1F62">
                  <w:pPr>
                    <w:spacing w:line="280" w:lineRule="exact"/>
                    <w:jc w:val="center"/>
                    <w:rPr>
                      <w:b/>
                      <w:szCs w:val="21"/>
                    </w:rPr>
                  </w:pPr>
                  <w:r>
                    <w:rPr>
                      <w:b/>
                      <w:szCs w:val="21"/>
                    </w:rPr>
                    <w:t>量</w:t>
                  </w:r>
                </w:p>
                <w:p w:rsidR="00DE453E" w:rsidRDefault="00FE1F62">
                  <w:pPr>
                    <w:spacing w:line="280" w:lineRule="exact"/>
                    <w:jc w:val="center"/>
                    <w:rPr>
                      <w:b/>
                      <w:snapToGrid w:val="0"/>
                      <w:kern w:val="0"/>
                      <w:szCs w:val="21"/>
                    </w:rPr>
                  </w:pPr>
                  <w:r>
                    <w:rPr>
                      <w:b/>
                      <w:szCs w:val="21"/>
                    </w:rPr>
                    <w:t>t/a</w:t>
                  </w:r>
                </w:p>
              </w:tc>
              <w:tc>
                <w:tcPr>
                  <w:tcW w:w="363" w:type="pct"/>
                  <w:tcBorders>
                    <w:tl2br w:val="nil"/>
                    <w:tr2bl w:val="nil"/>
                  </w:tcBorders>
                  <w:noWrap/>
                  <w:vAlign w:val="center"/>
                </w:tcPr>
                <w:p w:rsidR="00DE453E" w:rsidRDefault="00FE1F62">
                  <w:pPr>
                    <w:spacing w:line="280" w:lineRule="exact"/>
                    <w:jc w:val="center"/>
                    <w:rPr>
                      <w:b/>
                      <w:szCs w:val="21"/>
                    </w:rPr>
                  </w:pPr>
                  <w:r>
                    <w:rPr>
                      <w:rFonts w:hint="eastAsia"/>
                      <w:b/>
                      <w:szCs w:val="21"/>
                    </w:rPr>
                    <w:t>排放</w:t>
                  </w:r>
                </w:p>
                <w:p w:rsidR="00DE453E" w:rsidRDefault="00FE1F62">
                  <w:pPr>
                    <w:spacing w:line="280" w:lineRule="exact"/>
                    <w:jc w:val="center"/>
                    <w:rPr>
                      <w:b/>
                      <w:szCs w:val="21"/>
                    </w:rPr>
                  </w:pPr>
                  <w:r>
                    <w:rPr>
                      <w:b/>
                      <w:szCs w:val="21"/>
                    </w:rPr>
                    <w:t>浓度</w:t>
                  </w:r>
                </w:p>
                <w:p w:rsidR="00DE453E" w:rsidRDefault="00FE1F62">
                  <w:pPr>
                    <w:spacing w:line="280" w:lineRule="exact"/>
                    <w:jc w:val="center"/>
                    <w:rPr>
                      <w:b/>
                      <w:snapToGrid w:val="0"/>
                      <w:kern w:val="0"/>
                      <w:szCs w:val="21"/>
                    </w:rPr>
                  </w:pPr>
                  <w:r>
                    <w:rPr>
                      <w:b/>
                      <w:szCs w:val="21"/>
                    </w:rPr>
                    <w:t>mg/m</w:t>
                  </w:r>
                  <w:r>
                    <w:rPr>
                      <w:b/>
                      <w:szCs w:val="21"/>
                      <w:vertAlign w:val="superscript"/>
                    </w:rPr>
                    <w:t>3</w:t>
                  </w:r>
                </w:p>
              </w:tc>
              <w:tc>
                <w:tcPr>
                  <w:tcW w:w="365" w:type="pct"/>
                  <w:tcBorders>
                    <w:tl2br w:val="nil"/>
                    <w:tr2bl w:val="nil"/>
                  </w:tcBorders>
                  <w:noWrap/>
                  <w:vAlign w:val="center"/>
                </w:tcPr>
                <w:p w:rsidR="00DE453E" w:rsidRDefault="00FE1F62">
                  <w:pPr>
                    <w:spacing w:line="280" w:lineRule="exact"/>
                    <w:jc w:val="center"/>
                    <w:rPr>
                      <w:b/>
                      <w:szCs w:val="21"/>
                    </w:rPr>
                  </w:pPr>
                  <w:r>
                    <w:rPr>
                      <w:b/>
                      <w:szCs w:val="21"/>
                    </w:rPr>
                    <w:t>排放</w:t>
                  </w:r>
                </w:p>
                <w:p w:rsidR="00DE453E" w:rsidRDefault="00FE1F62">
                  <w:pPr>
                    <w:spacing w:line="280" w:lineRule="exact"/>
                    <w:jc w:val="center"/>
                    <w:rPr>
                      <w:b/>
                      <w:szCs w:val="21"/>
                    </w:rPr>
                  </w:pPr>
                  <w:r>
                    <w:rPr>
                      <w:b/>
                      <w:szCs w:val="21"/>
                    </w:rPr>
                    <w:t>速率</w:t>
                  </w:r>
                </w:p>
                <w:p w:rsidR="00DE453E" w:rsidRDefault="00FE1F62">
                  <w:pPr>
                    <w:spacing w:line="280" w:lineRule="exact"/>
                    <w:jc w:val="center"/>
                    <w:rPr>
                      <w:b/>
                      <w:snapToGrid w:val="0"/>
                      <w:kern w:val="0"/>
                      <w:szCs w:val="21"/>
                    </w:rPr>
                  </w:pPr>
                  <w:r>
                    <w:rPr>
                      <w:b/>
                      <w:snapToGrid w:val="0"/>
                      <w:kern w:val="0"/>
                      <w:szCs w:val="21"/>
                    </w:rPr>
                    <w:t>kg/h</w:t>
                  </w:r>
                </w:p>
              </w:tc>
              <w:tc>
                <w:tcPr>
                  <w:tcW w:w="312" w:type="pct"/>
                  <w:tcBorders>
                    <w:tl2br w:val="nil"/>
                    <w:tr2bl w:val="nil"/>
                  </w:tcBorders>
                  <w:noWrap/>
                  <w:vAlign w:val="center"/>
                </w:tcPr>
                <w:p w:rsidR="00DE453E" w:rsidRDefault="00FE1F62">
                  <w:pPr>
                    <w:spacing w:line="280" w:lineRule="exact"/>
                    <w:jc w:val="center"/>
                    <w:rPr>
                      <w:b/>
                      <w:szCs w:val="21"/>
                    </w:rPr>
                  </w:pPr>
                  <w:r>
                    <w:rPr>
                      <w:b/>
                      <w:szCs w:val="21"/>
                    </w:rPr>
                    <w:t>排放</w:t>
                  </w:r>
                </w:p>
                <w:p w:rsidR="00DE453E" w:rsidRDefault="00FE1F62">
                  <w:pPr>
                    <w:spacing w:line="280" w:lineRule="exact"/>
                    <w:jc w:val="center"/>
                    <w:rPr>
                      <w:b/>
                      <w:szCs w:val="21"/>
                    </w:rPr>
                  </w:pPr>
                  <w:r>
                    <w:rPr>
                      <w:b/>
                      <w:szCs w:val="21"/>
                    </w:rPr>
                    <w:t>量</w:t>
                  </w:r>
                </w:p>
                <w:p w:rsidR="00DE453E" w:rsidRDefault="00FE1F62">
                  <w:pPr>
                    <w:spacing w:line="280" w:lineRule="exact"/>
                    <w:jc w:val="center"/>
                    <w:rPr>
                      <w:b/>
                      <w:szCs w:val="21"/>
                    </w:rPr>
                  </w:pPr>
                  <w:r>
                    <w:rPr>
                      <w:b/>
                      <w:szCs w:val="21"/>
                    </w:rPr>
                    <w:t>t/a</w:t>
                  </w:r>
                </w:p>
              </w:tc>
              <w:tc>
                <w:tcPr>
                  <w:tcW w:w="335" w:type="pct"/>
                  <w:tcBorders>
                    <w:tl2br w:val="nil"/>
                    <w:tr2bl w:val="nil"/>
                  </w:tcBorders>
                  <w:noWrap/>
                  <w:vAlign w:val="center"/>
                </w:tcPr>
                <w:p w:rsidR="00DE453E" w:rsidRDefault="00FE1F62">
                  <w:pPr>
                    <w:spacing w:line="280" w:lineRule="exact"/>
                    <w:jc w:val="center"/>
                    <w:rPr>
                      <w:b/>
                      <w:szCs w:val="21"/>
                    </w:rPr>
                  </w:pPr>
                  <w:r>
                    <w:rPr>
                      <w:b/>
                      <w:szCs w:val="21"/>
                    </w:rPr>
                    <w:t>排放</w:t>
                  </w:r>
                </w:p>
                <w:p w:rsidR="00DE453E" w:rsidRDefault="00FE1F62">
                  <w:pPr>
                    <w:spacing w:line="280" w:lineRule="exact"/>
                    <w:jc w:val="center"/>
                    <w:rPr>
                      <w:b/>
                      <w:szCs w:val="21"/>
                    </w:rPr>
                  </w:pPr>
                  <w:r>
                    <w:rPr>
                      <w:b/>
                      <w:szCs w:val="21"/>
                    </w:rPr>
                    <w:t>速率</w:t>
                  </w:r>
                </w:p>
                <w:p w:rsidR="00DE453E" w:rsidRDefault="00FE1F62">
                  <w:pPr>
                    <w:spacing w:line="280" w:lineRule="exact"/>
                    <w:jc w:val="center"/>
                    <w:rPr>
                      <w:b/>
                      <w:szCs w:val="21"/>
                    </w:rPr>
                  </w:pPr>
                  <w:r>
                    <w:rPr>
                      <w:b/>
                      <w:snapToGrid w:val="0"/>
                      <w:kern w:val="0"/>
                      <w:szCs w:val="21"/>
                    </w:rPr>
                    <w:t>kg/h</w:t>
                  </w:r>
                </w:p>
              </w:tc>
            </w:tr>
            <w:tr w:rsidR="00DE453E">
              <w:trPr>
                <w:trHeight w:val="1037"/>
                <w:jc w:val="center"/>
              </w:trPr>
              <w:tc>
                <w:tcPr>
                  <w:tcW w:w="310"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食堂</w:t>
                  </w:r>
                </w:p>
              </w:tc>
              <w:tc>
                <w:tcPr>
                  <w:tcW w:w="410"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油烟</w:t>
                  </w:r>
                </w:p>
              </w:tc>
              <w:tc>
                <w:tcPr>
                  <w:tcW w:w="373"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0.0283</w:t>
                  </w:r>
                </w:p>
              </w:tc>
              <w:tc>
                <w:tcPr>
                  <w:tcW w:w="386" w:type="pct"/>
                  <w:tcBorders>
                    <w:tl2br w:val="nil"/>
                    <w:tr2bl w:val="nil"/>
                  </w:tcBorders>
                  <w:noWrap/>
                  <w:vAlign w:val="center"/>
                </w:tcPr>
                <w:p w:rsidR="00DE453E" w:rsidRDefault="00FE1F62">
                  <w:pPr>
                    <w:pStyle w:val="Default"/>
                    <w:jc w:val="center"/>
                    <w:rPr>
                      <w:rFonts w:ascii="Times New Roman"/>
                      <w:bCs/>
                      <w:snapToGrid w:val="0"/>
                      <w:color w:val="auto"/>
                      <w:sz w:val="21"/>
                      <w:szCs w:val="21"/>
                    </w:rPr>
                  </w:pPr>
                  <w:r>
                    <w:rPr>
                      <w:rFonts w:ascii="Times New Roman" w:hint="eastAsia"/>
                      <w:bCs/>
                      <w:snapToGrid w:val="0"/>
                      <w:color w:val="auto"/>
                      <w:sz w:val="21"/>
                      <w:szCs w:val="21"/>
                    </w:rPr>
                    <w:t>10.48</w:t>
                  </w:r>
                </w:p>
              </w:tc>
              <w:tc>
                <w:tcPr>
                  <w:tcW w:w="379"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0.0314</w:t>
                  </w:r>
                </w:p>
              </w:tc>
              <w:tc>
                <w:tcPr>
                  <w:tcW w:w="576" w:type="pct"/>
                  <w:tcBorders>
                    <w:tl2br w:val="nil"/>
                    <w:tr2bl w:val="nil"/>
                  </w:tcBorders>
                  <w:noWrap/>
                  <w:vAlign w:val="center"/>
                </w:tcPr>
                <w:p w:rsidR="00DE453E" w:rsidRDefault="00FE1F62">
                  <w:pPr>
                    <w:adjustRightInd w:val="0"/>
                    <w:jc w:val="center"/>
                    <w:rPr>
                      <w:bCs/>
                      <w:szCs w:val="21"/>
                    </w:rPr>
                  </w:pPr>
                  <w:r>
                    <w:rPr>
                      <w:rFonts w:hint="eastAsia"/>
                      <w:bCs/>
                      <w:szCs w:val="21"/>
                    </w:rPr>
                    <w:t>油烟净化器</w:t>
                  </w:r>
                  <w:r>
                    <w:rPr>
                      <w:rFonts w:hint="eastAsia"/>
                      <w:bCs/>
                      <w:szCs w:val="21"/>
                    </w:rPr>
                    <w:t>+10m</w:t>
                  </w:r>
                  <w:r>
                    <w:rPr>
                      <w:rFonts w:hint="eastAsia"/>
                      <w:bCs/>
                      <w:szCs w:val="21"/>
                    </w:rPr>
                    <w:t>高专用管道</w:t>
                  </w:r>
                  <w:r>
                    <w:rPr>
                      <w:rFonts w:hint="eastAsia"/>
                      <w:bCs/>
                      <w:szCs w:val="21"/>
                    </w:rPr>
                    <w:t>DA001</w:t>
                  </w:r>
                </w:p>
              </w:tc>
              <w:tc>
                <w:tcPr>
                  <w:tcW w:w="414" w:type="pct"/>
                  <w:tcBorders>
                    <w:tl2br w:val="nil"/>
                    <w:tr2bl w:val="nil"/>
                  </w:tcBorders>
                  <w:noWrap/>
                  <w:vAlign w:val="center"/>
                </w:tcPr>
                <w:p w:rsidR="00DE453E" w:rsidRDefault="00FE1F62">
                  <w:pPr>
                    <w:adjustRightInd w:val="0"/>
                    <w:jc w:val="center"/>
                    <w:rPr>
                      <w:bCs/>
                      <w:szCs w:val="21"/>
                    </w:rPr>
                  </w:pPr>
                  <w:r>
                    <w:rPr>
                      <w:rFonts w:hint="eastAsia"/>
                      <w:bCs/>
                      <w:szCs w:val="21"/>
                    </w:rPr>
                    <w:t>收集</w:t>
                  </w:r>
                  <w:r>
                    <w:rPr>
                      <w:rFonts w:hint="eastAsia"/>
                      <w:bCs/>
                      <w:szCs w:val="21"/>
                    </w:rPr>
                    <w:t>100%</w:t>
                  </w:r>
                  <w:r>
                    <w:rPr>
                      <w:rFonts w:hint="eastAsia"/>
                      <w:bCs/>
                      <w:szCs w:val="21"/>
                    </w:rPr>
                    <w:t>，</w:t>
                  </w:r>
                  <w:r>
                    <w:rPr>
                      <w:rFonts w:hint="eastAsia"/>
                      <w:bCs/>
                      <w:szCs w:val="21"/>
                    </w:rPr>
                    <w:t>净化</w:t>
                  </w:r>
                  <w:r>
                    <w:rPr>
                      <w:rFonts w:hint="eastAsia"/>
                      <w:bCs/>
                      <w:szCs w:val="21"/>
                    </w:rPr>
                    <w:t>90%</w:t>
                  </w:r>
                </w:p>
              </w:tc>
              <w:tc>
                <w:tcPr>
                  <w:tcW w:w="377"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3000</w:t>
                  </w:r>
                </w:p>
              </w:tc>
              <w:tc>
                <w:tcPr>
                  <w:tcW w:w="396"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0.0028</w:t>
                  </w:r>
                </w:p>
              </w:tc>
              <w:tc>
                <w:tcPr>
                  <w:tcW w:w="363" w:type="pct"/>
                  <w:tcBorders>
                    <w:tl2br w:val="nil"/>
                    <w:tr2bl w:val="nil"/>
                  </w:tcBorders>
                  <w:noWrap/>
                  <w:vAlign w:val="center"/>
                </w:tcPr>
                <w:p w:rsidR="00DE453E" w:rsidRDefault="00FE1F62">
                  <w:pPr>
                    <w:pStyle w:val="Default"/>
                    <w:jc w:val="center"/>
                    <w:rPr>
                      <w:rFonts w:ascii="Times New Roman"/>
                      <w:bCs/>
                      <w:snapToGrid w:val="0"/>
                      <w:color w:val="auto"/>
                      <w:sz w:val="21"/>
                      <w:szCs w:val="21"/>
                    </w:rPr>
                  </w:pPr>
                  <w:r>
                    <w:rPr>
                      <w:rFonts w:ascii="Times New Roman" w:hint="eastAsia"/>
                      <w:bCs/>
                      <w:snapToGrid w:val="0"/>
                      <w:color w:val="auto"/>
                      <w:sz w:val="21"/>
                      <w:szCs w:val="21"/>
                    </w:rPr>
                    <w:t>1.05</w:t>
                  </w:r>
                </w:p>
              </w:tc>
              <w:tc>
                <w:tcPr>
                  <w:tcW w:w="365"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0.0031</w:t>
                  </w:r>
                </w:p>
              </w:tc>
              <w:tc>
                <w:tcPr>
                  <w:tcW w:w="312"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w:t>
                  </w:r>
                </w:p>
              </w:tc>
              <w:tc>
                <w:tcPr>
                  <w:tcW w:w="335" w:type="pct"/>
                  <w:tcBorders>
                    <w:tl2br w:val="nil"/>
                    <w:tr2bl w:val="nil"/>
                  </w:tcBorders>
                  <w:noWrap/>
                  <w:vAlign w:val="center"/>
                </w:tcPr>
                <w:p w:rsidR="00DE453E" w:rsidRDefault="00FE1F62">
                  <w:pPr>
                    <w:adjustRightInd w:val="0"/>
                    <w:jc w:val="center"/>
                    <w:rPr>
                      <w:bCs/>
                      <w:snapToGrid w:val="0"/>
                      <w:kern w:val="0"/>
                      <w:szCs w:val="21"/>
                    </w:rPr>
                  </w:pPr>
                  <w:r>
                    <w:rPr>
                      <w:rFonts w:hint="eastAsia"/>
                      <w:bCs/>
                      <w:snapToGrid w:val="0"/>
                      <w:kern w:val="0"/>
                      <w:szCs w:val="21"/>
                    </w:rPr>
                    <w:t>/</w:t>
                  </w:r>
                </w:p>
              </w:tc>
            </w:tr>
          </w:tbl>
          <w:p w:rsidR="00DE453E" w:rsidRDefault="00FE1F62">
            <w:pPr>
              <w:widowControl/>
              <w:spacing w:line="520" w:lineRule="exact"/>
              <w:ind w:firstLineChars="200" w:firstLine="480"/>
              <w:rPr>
                <w:bCs/>
                <w:sz w:val="24"/>
              </w:rPr>
            </w:pPr>
            <w:r>
              <w:rPr>
                <w:bCs/>
                <w:sz w:val="24"/>
              </w:rPr>
              <w:t>3</w:t>
            </w:r>
            <w:r>
              <w:rPr>
                <w:bCs/>
                <w:sz w:val="24"/>
              </w:rPr>
              <w:t>、</w:t>
            </w:r>
            <w:r>
              <w:rPr>
                <w:bCs/>
                <w:kern w:val="28"/>
                <w:sz w:val="24"/>
              </w:rPr>
              <w:t>废气处理措施可行性分析</w:t>
            </w:r>
          </w:p>
          <w:p w:rsidR="00DE453E" w:rsidRDefault="00FE1F62" w:rsidP="00C93EEB">
            <w:pPr>
              <w:pStyle w:val="aff0"/>
              <w:spacing w:line="500" w:lineRule="exact"/>
              <w:ind w:firstLine="480"/>
              <w:rPr>
                <w:sz w:val="24"/>
                <w:szCs w:val="24"/>
              </w:rPr>
            </w:pPr>
            <w:r>
              <w:rPr>
                <w:rFonts w:hint="eastAsia"/>
                <w:sz w:val="24"/>
                <w:szCs w:val="24"/>
              </w:rPr>
              <w:t>本项目废气治理措施可行性分析表见下表。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sz w:val="21"/>
                <w:szCs w:val="16"/>
              </w:rPr>
            </w:pPr>
            <w:r>
              <w:rPr>
                <w:rFonts w:ascii="Times New Roman" w:hAnsi="Times New Roman" w:hint="eastAsia"/>
                <w:b/>
                <w:sz w:val="21"/>
                <w:szCs w:val="16"/>
              </w:rPr>
              <w:t xml:space="preserve">   </w:t>
            </w:r>
            <w:r>
              <w:rPr>
                <w:rFonts w:ascii="Times New Roman" w:hAnsi="Times New Roman" w:hint="eastAsia"/>
                <w:b/>
                <w:sz w:val="21"/>
                <w:szCs w:val="16"/>
              </w:rPr>
              <w:t>废气治理措施可行性分析表</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9"/>
              <w:gridCol w:w="638"/>
              <w:gridCol w:w="662"/>
              <w:gridCol w:w="2561"/>
              <w:gridCol w:w="563"/>
              <w:gridCol w:w="664"/>
              <w:gridCol w:w="6725"/>
            </w:tblGrid>
            <w:tr w:rsidR="00DE453E">
              <w:trPr>
                <w:trHeight w:val="312"/>
                <w:jc w:val="center"/>
              </w:trPr>
              <w:tc>
                <w:tcPr>
                  <w:tcW w:w="476" w:type="pct"/>
                  <w:vMerge w:val="restart"/>
                  <w:tcBorders>
                    <w:tl2br w:val="nil"/>
                    <w:tr2bl w:val="nil"/>
                  </w:tcBorders>
                  <w:noWrap/>
                  <w:vAlign w:val="center"/>
                </w:tcPr>
                <w:p w:rsidR="00DE453E" w:rsidRDefault="00FE1F62">
                  <w:pPr>
                    <w:adjustRightInd w:val="0"/>
                    <w:snapToGrid w:val="0"/>
                    <w:jc w:val="center"/>
                    <w:rPr>
                      <w:b/>
                      <w:spacing w:val="-6"/>
                      <w:kern w:val="15"/>
                      <w:szCs w:val="21"/>
                    </w:rPr>
                  </w:pPr>
                  <w:r>
                    <w:rPr>
                      <w:rFonts w:hint="eastAsia"/>
                      <w:b/>
                      <w:spacing w:val="-6"/>
                      <w:kern w:val="15"/>
                      <w:szCs w:val="21"/>
                    </w:rPr>
                    <w:t>产污环节</w:t>
                  </w:r>
                </w:p>
              </w:tc>
              <w:tc>
                <w:tcPr>
                  <w:tcW w:w="466" w:type="pct"/>
                  <w:vMerge w:val="restart"/>
                  <w:tcBorders>
                    <w:tl2br w:val="nil"/>
                    <w:tr2bl w:val="nil"/>
                  </w:tcBorders>
                  <w:noWrap/>
                  <w:vAlign w:val="center"/>
                </w:tcPr>
                <w:p w:rsidR="00DE453E" w:rsidRDefault="00FE1F62">
                  <w:pPr>
                    <w:adjustRightInd w:val="0"/>
                    <w:snapToGrid w:val="0"/>
                    <w:jc w:val="center"/>
                    <w:rPr>
                      <w:b/>
                      <w:spacing w:val="-6"/>
                      <w:kern w:val="15"/>
                      <w:szCs w:val="21"/>
                    </w:rPr>
                  </w:pPr>
                  <w:r>
                    <w:rPr>
                      <w:rFonts w:hint="eastAsia"/>
                      <w:b/>
                      <w:spacing w:val="-6"/>
                      <w:kern w:val="15"/>
                      <w:szCs w:val="21"/>
                    </w:rPr>
                    <w:t>污染物</w:t>
                  </w:r>
                </w:p>
              </w:tc>
              <w:tc>
                <w:tcPr>
                  <w:tcW w:w="436" w:type="pct"/>
                  <w:vMerge w:val="restart"/>
                  <w:tcBorders>
                    <w:tl2br w:val="nil"/>
                    <w:tr2bl w:val="nil"/>
                  </w:tcBorders>
                  <w:noWrap/>
                  <w:vAlign w:val="center"/>
                </w:tcPr>
                <w:p w:rsidR="00DE453E" w:rsidRDefault="00FE1F62">
                  <w:pPr>
                    <w:adjustRightInd w:val="0"/>
                    <w:snapToGrid w:val="0"/>
                    <w:jc w:val="center"/>
                    <w:rPr>
                      <w:b/>
                      <w:spacing w:val="-6"/>
                      <w:kern w:val="15"/>
                      <w:szCs w:val="21"/>
                    </w:rPr>
                  </w:pPr>
                  <w:r>
                    <w:rPr>
                      <w:rFonts w:hint="eastAsia"/>
                      <w:b/>
                      <w:spacing w:val="-6"/>
                      <w:kern w:val="15"/>
                      <w:szCs w:val="21"/>
                    </w:rPr>
                    <w:t>排放</w:t>
                  </w:r>
                </w:p>
                <w:p w:rsidR="00DE453E" w:rsidRDefault="00FE1F62">
                  <w:pPr>
                    <w:adjustRightInd w:val="0"/>
                    <w:snapToGrid w:val="0"/>
                    <w:jc w:val="center"/>
                    <w:rPr>
                      <w:b/>
                      <w:spacing w:val="-6"/>
                      <w:kern w:val="15"/>
                      <w:szCs w:val="21"/>
                    </w:rPr>
                  </w:pPr>
                  <w:r>
                    <w:rPr>
                      <w:rFonts w:hint="eastAsia"/>
                      <w:b/>
                      <w:spacing w:val="-6"/>
                      <w:kern w:val="15"/>
                      <w:szCs w:val="21"/>
                    </w:rPr>
                    <w:t>形式</w:t>
                  </w:r>
                </w:p>
              </w:tc>
              <w:tc>
                <w:tcPr>
                  <w:tcW w:w="2110" w:type="pct"/>
                  <w:gridSpan w:val="3"/>
                  <w:tcBorders>
                    <w:tl2br w:val="nil"/>
                    <w:tr2bl w:val="nil"/>
                  </w:tcBorders>
                  <w:noWrap/>
                  <w:vAlign w:val="center"/>
                </w:tcPr>
                <w:p w:rsidR="00DE453E" w:rsidRDefault="00FE1F62">
                  <w:pPr>
                    <w:adjustRightInd w:val="0"/>
                    <w:snapToGrid w:val="0"/>
                    <w:jc w:val="center"/>
                    <w:rPr>
                      <w:b/>
                      <w:szCs w:val="21"/>
                    </w:rPr>
                  </w:pPr>
                  <w:r>
                    <w:rPr>
                      <w:rFonts w:hint="eastAsia"/>
                      <w:b/>
                      <w:szCs w:val="21"/>
                    </w:rPr>
                    <w:t>治理措施</w:t>
                  </w:r>
                </w:p>
              </w:tc>
              <w:tc>
                <w:tcPr>
                  <w:tcW w:w="1510" w:type="pct"/>
                  <w:vMerge w:val="restart"/>
                  <w:tcBorders>
                    <w:tl2br w:val="nil"/>
                    <w:tr2bl w:val="nil"/>
                  </w:tcBorders>
                  <w:noWrap/>
                  <w:vAlign w:val="center"/>
                </w:tcPr>
                <w:p w:rsidR="00DE453E" w:rsidRDefault="00FE1F62">
                  <w:pPr>
                    <w:adjustRightInd w:val="0"/>
                    <w:snapToGrid w:val="0"/>
                    <w:jc w:val="center"/>
                    <w:rPr>
                      <w:bCs/>
                      <w:szCs w:val="21"/>
                    </w:rPr>
                  </w:pPr>
                  <w:r>
                    <w:rPr>
                      <w:rFonts w:hint="eastAsia"/>
                      <w:b/>
                      <w:szCs w:val="21"/>
                    </w:rPr>
                    <w:t>是否为可行技术及依据</w:t>
                  </w:r>
                </w:p>
              </w:tc>
            </w:tr>
            <w:tr w:rsidR="00DE453E">
              <w:trPr>
                <w:trHeight w:val="340"/>
                <w:jc w:val="center"/>
              </w:trPr>
              <w:tc>
                <w:tcPr>
                  <w:tcW w:w="476" w:type="pct"/>
                  <w:vMerge/>
                  <w:tcBorders>
                    <w:tl2br w:val="nil"/>
                    <w:tr2bl w:val="nil"/>
                  </w:tcBorders>
                  <w:noWrap/>
                  <w:vAlign w:val="center"/>
                </w:tcPr>
                <w:p w:rsidR="00DE453E" w:rsidRDefault="00DE453E">
                  <w:pPr>
                    <w:adjustRightInd w:val="0"/>
                    <w:snapToGrid w:val="0"/>
                    <w:jc w:val="center"/>
                    <w:rPr>
                      <w:b/>
                      <w:spacing w:val="-6"/>
                      <w:kern w:val="15"/>
                      <w:szCs w:val="21"/>
                    </w:rPr>
                  </w:pPr>
                </w:p>
              </w:tc>
              <w:tc>
                <w:tcPr>
                  <w:tcW w:w="466" w:type="pct"/>
                  <w:vMerge/>
                  <w:tcBorders>
                    <w:tl2br w:val="nil"/>
                    <w:tr2bl w:val="nil"/>
                  </w:tcBorders>
                  <w:noWrap/>
                  <w:vAlign w:val="center"/>
                </w:tcPr>
                <w:p w:rsidR="00DE453E" w:rsidRDefault="00DE453E">
                  <w:pPr>
                    <w:adjustRightInd w:val="0"/>
                    <w:snapToGrid w:val="0"/>
                    <w:jc w:val="center"/>
                    <w:rPr>
                      <w:b/>
                      <w:spacing w:val="-6"/>
                      <w:kern w:val="15"/>
                      <w:szCs w:val="21"/>
                    </w:rPr>
                  </w:pPr>
                </w:p>
              </w:tc>
              <w:tc>
                <w:tcPr>
                  <w:tcW w:w="436" w:type="pct"/>
                  <w:vMerge/>
                  <w:tcBorders>
                    <w:tl2br w:val="nil"/>
                    <w:tr2bl w:val="nil"/>
                  </w:tcBorders>
                  <w:noWrap/>
                  <w:vAlign w:val="center"/>
                </w:tcPr>
                <w:p w:rsidR="00DE453E" w:rsidRDefault="00DE453E">
                  <w:pPr>
                    <w:adjustRightInd w:val="0"/>
                    <w:snapToGrid w:val="0"/>
                    <w:jc w:val="center"/>
                    <w:rPr>
                      <w:b/>
                      <w:spacing w:val="-6"/>
                      <w:kern w:val="15"/>
                      <w:szCs w:val="21"/>
                    </w:rPr>
                  </w:pPr>
                </w:p>
              </w:tc>
              <w:tc>
                <w:tcPr>
                  <w:tcW w:w="963" w:type="pct"/>
                  <w:tcBorders>
                    <w:tl2br w:val="nil"/>
                    <w:tr2bl w:val="nil"/>
                  </w:tcBorders>
                  <w:noWrap/>
                  <w:vAlign w:val="center"/>
                </w:tcPr>
                <w:p w:rsidR="00DE453E" w:rsidRDefault="00FE1F62">
                  <w:pPr>
                    <w:adjustRightInd w:val="0"/>
                    <w:snapToGrid w:val="0"/>
                    <w:jc w:val="center"/>
                    <w:rPr>
                      <w:b/>
                      <w:spacing w:val="-6"/>
                      <w:kern w:val="15"/>
                      <w:szCs w:val="21"/>
                    </w:rPr>
                  </w:pPr>
                  <w:r>
                    <w:rPr>
                      <w:rFonts w:hint="eastAsia"/>
                      <w:b/>
                      <w:spacing w:val="-6"/>
                      <w:kern w:val="15"/>
                      <w:szCs w:val="21"/>
                    </w:rPr>
                    <w:t>工艺</w:t>
                  </w:r>
                </w:p>
              </w:tc>
              <w:tc>
                <w:tcPr>
                  <w:tcW w:w="526" w:type="pct"/>
                  <w:tcBorders>
                    <w:tl2br w:val="nil"/>
                    <w:tr2bl w:val="nil"/>
                  </w:tcBorders>
                  <w:noWrap/>
                  <w:vAlign w:val="center"/>
                </w:tcPr>
                <w:p w:rsidR="00DE453E" w:rsidRDefault="00FE1F62">
                  <w:pPr>
                    <w:adjustRightInd w:val="0"/>
                    <w:snapToGrid w:val="0"/>
                    <w:jc w:val="center"/>
                    <w:rPr>
                      <w:b/>
                      <w:spacing w:val="-6"/>
                      <w:kern w:val="15"/>
                      <w:szCs w:val="21"/>
                    </w:rPr>
                  </w:pPr>
                  <w:r>
                    <w:rPr>
                      <w:rFonts w:hint="eastAsia"/>
                      <w:b/>
                      <w:spacing w:val="-6"/>
                      <w:kern w:val="15"/>
                      <w:szCs w:val="21"/>
                    </w:rPr>
                    <w:t>收集</w:t>
                  </w:r>
                </w:p>
                <w:p w:rsidR="00DE453E" w:rsidRDefault="00FE1F62">
                  <w:pPr>
                    <w:adjustRightInd w:val="0"/>
                    <w:snapToGrid w:val="0"/>
                    <w:jc w:val="center"/>
                    <w:rPr>
                      <w:b/>
                      <w:szCs w:val="21"/>
                    </w:rPr>
                  </w:pPr>
                  <w:r>
                    <w:rPr>
                      <w:rFonts w:hint="eastAsia"/>
                      <w:b/>
                      <w:spacing w:val="-6"/>
                      <w:kern w:val="15"/>
                      <w:szCs w:val="21"/>
                    </w:rPr>
                    <w:t>效率</w:t>
                  </w:r>
                </w:p>
              </w:tc>
              <w:tc>
                <w:tcPr>
                  <w:tcW w:w="620" w:type="pct"/>
                  <w:tcBorders>
                    <w:tl2br w:val="nil"/>
                    <w:tr2bl w:val="nil"/>
                  </w:tcBorders>
                  <w:noWrap/>
                  <w:vAlign w:val="center"/>
                </w:tcPr>
                <w:p w:rsidR="00DE453E" w:rsidRDefault="00FE1F62">
                  <w:pPr>
                    <w:adjustRightInd w:val="0"/>
                    <w:snapToGrid w:val="0"/>
                    <w:jc w:val="center"/>
                    <w:rPr>
                      <w:b/>
                      <w:szCs w:val="21"/>
                    </w:rPr>
                  </w:pPr>
                  <w:r>
                    <w:rPr>
                      <w:rFonts w:hint="eastAsia"/>
                      <w:b/>
                      <w:szCs w:val="21"/>
                    </w:rPr>
                    <w:t>去除率</w:t>
                  </w:r>
                </w:p>
              </w:tc>
              <w:tc>
                <w:tcPr>
                  <w:tcW w:w="1510" w:type="pct"/>
                  <w:vMerge/>
                  <w:tcBorders>
                    <w:tl2br w:val="nil"/>
                    <w:tr2bl w:val="nil"/>
                  </w:tcBorders>
                  <w:noWrap/>
                  <w:vAlign w:val="center"/>
                </w:tcPr>
                <w:p w:rsidR="00DE453E" w:rsidRDefault="00DE453E">
                  <w:pPr>
                    <w:adjustRightInd w:val="0"/>
                    <w:snapToGrid w:val="0"/>
                    <w:jc w:val="center"/>
                    <w:rPr>
                      <w:bCs/>
                      <w:szCs w:val="21"/>
                    </w:rPr>
                  </w:pPr>
                </w:p>
              </w:tc>
            </w:tr>
            <w:tr w:rsidR="00DE453E">
              <w:trPr>
                <w:trHeight w:val="1015"/>
                <w:jc w:val="center"/>
              </w:trPr>
              <w:tc>
                <w:tcPr>
                  <w:tcW w:w="476"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食堂废气</w:t>
                  </w:r>
                </w:p>
              </w:tc>
              <w:tc>
                <w:tcPr>
                  <w:tcW w:w="466"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油烟</w:t>
                  </w:r>
                </w:p>
              </w:tc>
              <w:tc>
                <w:tcPr>
                  <w:tcW w:w="436"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有组织</w:t>
                  </w:r>
                </w:p>
              </w:tc>
              <w:tc>
                <w:tcPr>
                  <w:tcW w:w="963"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油烟净化器</w:t>
                  </w:r>
                  <w:r>
                    <w:rPr>
                      <w:rFonts w:hint="eastAsia"/>
                      <w:bCs/>
                      <w:szCs w:val="21"/>
                    </w:rPr>
                    <w:t>+10m</w:t>
                  </w:r>
                  <w:r>
                    <w:rPr>
                      <w:rFonts w:hint="eastAsia"/>
                      <w:bCs/>
                      <w:szCs w:val="21"/>
                    </w:rPr>
                    <w:t>高专用管道</w:t>
                  </w:r>
                  <w:r>
                    <w:rPr>
                      <w:rFonts w:hint="eastAsia"/>
                      <w:bCs/>
                      <w:szCs w:val="21"/>
                    </w:rPr>
                    <w:t>DA001</w:t>
                  </w:r>
                </w:p>
              </w:tc>
              <w:tc>
                <w:tcPr>
                  <w:tcW w:w="526"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100%</w:t>
                  </w:r>
                </w:p>
              </w:tc>
              <w:tc>
                <w:tcPr>
                  <w:tcW w:w="620"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90%</w:t>
                  </w:r>
                </w:p>
              </w:tc>
              <w:tc>
                <w:tcPr>
                  <w:tcW w:w="1510" w:type="pct"/>
                  <w:tcBorders>
                    <w:tl2br w:val="nil"/>
                    <w:tr2bl w:val="nil"/>
                  </w:tcBorders>
                  <w:noWrap/>
                  <w:vAlign w:val="center"/>
                </w:tcPr>
                <w:p w:rsidR="00DE453E" w:rsidRDefault="00FE1F62">
                  <w:pPr>
                    <w:adjustRightInd w:val="0"/>
                    <w:snapToGrid w:val="0"/>
                    <w:jc w:val="center"/>
                    <w:rPr>
                      <w:bCs/>
                      <w:szCs w:val="21"/>
                    </w:rPr>
                  </w:pPr>
                  <w:r>
                    <w:rPr>
                      <w:rFonts w:hint="eastAsia"/>
                      <w:bCs/>
                      <w:szCs w:val="21"/>
                    </w:rPr>
                    <w:t>是，依据《餐饮业油烟污染物排放标准》（</w:t>
                  </w:r>
                  <w:r>
                    <w:rPr>
                      <w:rFonts w:hint="eastAsia"/>
                      <w:bCs/>
                      <w:szCs w:val="21"/>
                    </w:rPr>
                    <w:t>DB41/1604-2018</w:t>
                  </w:r>
                  <w:r>
                    <w:rPr>
                      <w:rFonts w:hint="eastAsia"/>
                      <w:bCs/>
                      <w:szCs w:val="21"/>
                    </w:rPr>
                    <w:t>）中小型规模的餐饮业油烟去除率≥</w:t>
                  </w:r>
                  <w:r>
                    <w:rPr>
                      <w:rFonts w:hint="eastAsia"/>
                      <w:bCs/>
                      <w:szCs w:val="21"/>
                    </w:rPr>
                    <w:t>90%</w:t>
                  </w:r>
                </w:p>
              </w:tc>
            </w:tr>
          </w:tbl>
          <w:p w:rsidR="00DE453E" w:rsidRDefault="00DE453E">
            <w:pPr>
              <w:pStyle w:val="4"/>
              <w:numPr>
                <w:ilvl w:val="3"/>
                <w:numId w:val="0"/>
              </w:numPr>
              <w:adjustRightInd w:val="0"/>
              <w:snapToGrid w:val="0"/>
              <w:spacing w:line="240" w:lineRule="auto"/>
              <w:outlineLvl w:val="3"/>
            </w:pPr>
          </w:p>
        </w:tc>
      </w:tr>
    </w:tbl>
    <w:p w:rsidR="00DE453E" w:rsidRDefault="00DE453E">
      <w:pPr>
        <w:pStyle w:val="4"/>
        <w:adjustRightInd w:val="0"/>
        <w:snapToGrid w:val="0"/>
        <w:spacing w:line="240" w:lineRule="auto"/>
        <w:ind w:left="0" w:firstLine="0"/>
        <w:sectPr w:rsidR="00DE453E">
          <w:pgSz w:w="16840" w:h="11907" w:orient="landscape"/>
          <w:pgMar w:top="1531" w:right="1701" w:bottom="1531" w:left="2127" w:header="851" w:footer="851" w:gutter="0"/>
          <w:cols w:space="720"/>
          <w:docGrid w:linePitch="312"/>
        </w:sectPr>
      </w:pPr>
    </w:p>
    <w:tbl>
      <w:tblPr>
        <w:tblStyle w:val="af3"/>
        <w:tblW w:w="0" w:type="auto"/>
        <w:tblLook w:val="04A0"/>
      </w:tblPr>
      <w:tblGrid>
        <w:gridCol w:w="307"/>
        <w:gridCol w:w="8754"/>
      </w:tblGrid>
      <w:tr w:rsidR="00DE453E">
        <w:tc>
          <w:tcPr>
            <w:tcW w:w="1133" w:type="dxa"/>
          </w:tcPr>
          <w:p w:rsidR="00DE453E" w:rsidRDefault="00FE1F62">
            <w:pPr>
              <w:pStyle w:val="a2"/>
              <w:ind w:firstLine="0"/>
              <w:jc w:val="center"/>
              <w:rPr>
                <w:b/>
                <w:bCs/>
                <w:sz w:val="24"/>
              </w:rPr>
            </w:pPr>
            <w:r>
              <w:rPr>
                <w:b/>
                <w:bCs/>
                <w:sz w:val="24"/>
              </w:rPr>
              <w:t>运营</w:t>
            </w:r>
          </w:p>
          <w:p w:rsidR="00DE453E" w:rsidRDefault="00FE1F62">
            <w:pPr>
              <w:pStyle w:val="a2"/>
              <w:ind w:firstLine="0"/>
              <w:jc w:val="center"/>
              <w:rPr>
                <w:b/>
                <w:bCs/>
                <w:sz w:val="24"/>
              </w:rPr>
            </w:pPr>
            <w:r>
              <w:rPr>
                <w:b/>
                <w:bCs/>
                <w:sz w:val="24"/>
              </w:rPr>
              <w:t>期环</w:t>
            </w:r>
          </w:p>
          <w:p w:rsidR="00DE453E" w:rsidRDefault="00FE1F62">
            <w:pPr>
              <w:pStyle w:val="a2"/>
              <w:ind w:firstLine="0"/>
              <w:jc w:val="center"/>
              <w:rPr>
                <w:b/>
                <w:bCs/>
                <w:sz w:val="24"/>
              </w:rPr>
            </w:pPr>
            <w:r>
              <w:rPr>
                <w:b/>
                <w:bCs/>
                <w:sz w:val="24"/>
              </w:rPr>
              <w:t>境影</w:t>
            </w:r>
          </w:p>
          <w:p w:rsidR="00DE453E" w:rsidRDefault="00FE1F62">
            <w:pPr>
              <w:pStyle w:val="a2"/>
              <w:ind w:firstLine="0"/>
              <w:jc w:val="center"/>
              <w:rPr>
                <w:b/>
                <w:bCs/>
                <w:sz w:val="24"/>
              </w:rPr>
            </w:pPr>
            <w:r>
              <w:rPr>
                <w:b/>
                <w:bCs/>
                <w:sz w:val="24"/>
              </w:rPr>
              <w:t>响和</w:t>
            </w:r>
          </w:p>
          <w:p w:rsidR="00DE453E" w:rsidRDefault="00FE1F62">
            <w:pPr>
              <w:pStyle w:val="a2"/>
              <w:ind w:firstLine="0"/>
              <w:jc w:val="center"/>
              <w:rPr>
                <w:b/>
                <w:bCs/>
                <w:sz w:val="24"/>
              </w:rPr>
            </w:pPr>
            <w:r>
              <w:rPr>
                <w:b/>
                <w:bCs/>
                <w:sz w:val="24"/>
              </w:rPr>
              <w:t>保护</w:t>
            </w:r>
          </w:p>
          <w:p w:rsidR="00DE453E" w:rsidRDefault="00FE1F62">
            <w:pPr>
              <w:pStyle w:val="a2"/>
              <w:ind w:firstLine="0"/>
              <w:jc w:val="center"/>
            </w:pPr>
            <w:r>
              <w:rPr>
                <w:b/>
                <w:bCs/>
                <w:sz w:val="24"/>
              </w:rPr>
              <w:t>措施</w:t>
            </w:r>
          </w:p>
        </w:tc>
        <w:tc>
          <w:tcPr>
            <w:tcW w:w="7928" w:type="dxa"/>
          </w:tcPr>
          <w:p w:rsidR="00DE453E" w:rsidRDefault="00FE1F62">
            <w:pPr>
              <w:pStyle w:val="aff0"/>
              <w:adjustRightInd w:val="0"/>
              <w:snapToGrid w:val="0"/>
              <w:spacing w:line="500" w:lineRule="exact"/>
              <w:ind w:firstLine="480"/>
              <w:rPr>
                <w:bCs/>
                <w:kern w:val="28"/>
                <w:sz w:val="24"/>
              </w:rPr>
            </w:pPr>
            <w:r>
              <w:rPr>
                <w:rFonts w:hint="eastAsia"/>
                <w:bCs/>
                <w:kern w:val="28"/>
                <w:sz w:val="24"/>
              </w:rPr>
              <w:t>4</w:t>
            </w:r>
            <w:r>
              <w:rPr>
                <w:rFonts w:hint="eastAsia"/>
                <w:bCs/>
                <w:kern w:val="28"/>
                <w:sz w:val="24"/>
              </w:rPr>
              <w:t>、</w:t>
            </w:r>
            <w:r>
              <w:rPr>
                <w:kern w:val="0"/>
                <w:sz w:val="24"/>
                <w:szCs w:val="24"/>
              </w:rPr>
              <w:t>废气排放口基本情况</w:t>
            </w:r>
          </w:p>
          <w:p w:rsidR="00DE453E" w:rsidRDefault="00FE1F62">
            <w:pPr>
              <w:pStyle w:val="aff0"/>
              <w:spacing w:line="500" w:lineRule="exact"/>
              <w:ind w:firstLine="480"/>
              <w:rPr>
                <w:kern w:val="0"/>
                <w:sz w:val="24"/>
                <w:szCs w:val="24"/>
              </w:rPr>
            </w:pPr>
            <w:r>
              <w:rPr>
                <w:rFonts w:hint="eastAsia"/>
                <w:kern w:val="0"/>
                <w:sz w:val="24"/>
                <w:szCs w:val="24"/>
              </w:rPr>
              <w:t>本项目</w:t>
            </w:r>
            <w:r>
              <w:rPr>
                <w:kern w:val="0"/>
                <w:sz w:val="24"/>
                <w:szCs w:val="24"/>
              </w:rPr>
              <w:t>废气排放口基本情况</w:t>
            </w:r>
            <w:r>
              <w:rPr>
                <w:rFonts w:hint="eastAsia"/>
                <w:kern w:val="0"/>
                <w:sz w:val="24"/>
                <w:szCs w:val="24"/>
              </w:rPr>
              <w:t>，详</w:t>
            </w:r>
            <w:r>
              <w:rPr>
                <w:kern w:val="0"/>
                <w:sz w:val="24"/>
                <w:szCs w:val="24"/>
              </w:rPr>
              <w:t>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 xml:space="preserve">   </w:t>
            </w:r>
            <w:r>
              <w:rPr>
                <w:rFonts w:ascii="Times New Roman" w:hAnsi="Times New Roman" w:hint="eastAsia"/>
                <w:b/>
                <w:bCs/>
                <w:sz w:val="21"/>
                <w:szCs w:val="21"/>
              </w:rPr>
              <w:t>排放口基本情况表</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10"/>
              <w:gridCol w:w="768"/>
              <w:gridCol w:w="632"/>
              <w:gridCol w:w="1010"/>
              <w:gridCol w:w="946"/>
              <w:gridCol w:w="1063"/>
              <w:gridCol w:w="1341"/>
              <w:gridCol w:w="948"/>
              <w:gridCol w:w="910"/>
            </w:tblGrid>
            <w:tr w:rsidR="00DE453E">
              <w:trPr>
                <w:trHeight w:val="512"/>
              </w:trPr>
              <w:tc>
                <w:tcPr>
                  <w:tcW w:w="542" w:type="pct"/>
                  <w:vMerge w:val="restart"/>
                  <w:noWrap/>
                  <w:vAlign w:val="center"/>
                </w:tcPr>
                <w:p w:rsidR="00DE453E" w:rsidRDefault="00FE1F62">
                  <w:pPr>
                    <w:pStyle w:val="50"/>
                    <w:spacing w:line="240" w:lineRule="auto"/>
                    <w:ind w:firstLineChars="0" w:firstLine="0"/>
                    <w:jc w:val="center"/>
                    <w:rPr>
                      <w:b/>
                      <w:bCs/>
                      <w:sz w:val="21"/>
                      <w:szCs w:val="21"/>
                    </w:rPr>
                  </w:pPr>
                  <w:r>
                    <w:rPr>
                      <w:b/>
                      <w:bCs/>
                      <w:sz w:val="21"/>
                      <w:szCs w:val="21"/>
                    </w:rPr>
                    <w:t>排放口编号</w:t>
                  </w:r>
                </w:p>
              </w:tc>
              <w:tc>
                <w:tcPr>
                  <w:tcW w:w="393" w:type="pct"/>
                  <w:vMerge w:val="restart"/>
                  <w:noWrap/>
                  <w:vAlign w:val="center"/>
                </w:tcPr>
                <w:p w:rsidR="00DE453E" w:rsidRDefault="00FE1F62">
                  <w:pPr>
                    <w:pStyle w:val="50"/>
                    <w:spacing w:line="240" w:lineRule="auto"/>
                    <w:ind w:firstLineChars="0" w:firstLine="0"/>
                    <w:jc w:val="center"/>
                    <w:rPr>
                      <w:b/>
                      <w:bCs/>
                      <w:sz w:val="21"/>
                      <w:szCs w:val="21"/>
                    </w:rPr>
                  </w:pPr>
                  <w:r>
                    <w:rPr>
                      <w:b/>
                      <w:bCs/>
                      <w:sz w:val="21"/>
                      <w:szCs w:val="21"/>
                    </w:rPr>
                    <w:t>名称</w:t>
                  </w:r>
                </w:p>
              </w:tc>
              <w:tc>
                <w:tcPr>
                  <w:tcW w:w="386" w:type="pct"/>
                  <w:vMerge w:val="restart"/>
                  <w:noWrap/>
                  <w:vAlign w:val="center"/>
                </w:tcPr>
                <w:p w:rsidR="00DE453E" w:rsidRDefault="00FE1F62">
                  <w:pPr>
                    <w:pStyle w:val="50"/>
                    <w:spacing w:line="240" w:lineRule="auto"/>
                    <w:ind w:firstLineChars="0" w:firstLine="0"/>
                    <w:jc w:val="center"/>
                    <w:rPr>
                      <w:b/>
                      <w:bCs/>
                      <w:sz w:val="21"/>
                      <w:szCs w:val="21"/>
                    </w:rPr>
                  </w:pPr>
                  <w:r>
                    <w:rPr>
                      <w:b/>
                      <w:bCs/>
                      <w:sz w:val="21"/>
                      <w:szCs w:val="21"/>
                    </w:rPr>
                    <w:t>污染物</w:t>
                  </w:r>
                </w:p>
              </w:tc>
              <w:tc>
                <w:tcPr>
                  <w:tcW w:w="1787" w:type="pct"/>
                  <w:gridSpan w:val="2"/>
                  <w:noWrap/>
                  <w:vAlign w:val="center"/>
                </w:tcPr>
                <w:p w:rsidR="00DE453E" w:rsidRDefault="00FE1F62">
                  <w:pPr>
                    <w:pStyle w:val="50"/>
                    <w:spacing w:line="240" w:lineRule="auto"/>
                    <w:ind w:firstLineChars="0" w:firstLine="0"/>
                    <w:jc w:val="center"/>
                    <w:rPr>
                      <w:b/>
                      <w:bCs/>
                      <w:sz w:val="21"/>
                      <w:szCs w:val="21"/>
                    </w:rPr>
                  </w:pPr>
                  <w:r>
                    <w:rPr>
                      <w:rFonts w:hint="eastAsia"/>
                      <w:b/>
                      <w:bCs/>
                      <w:sz w:val="21"/>
                      <w:szCs w:val="21"/>
                    </w:rPr>
                    <w:t>地理</w:t>
                  </w:r>
                  <w:r>
                    <w:rPr>
                      <w:b/>
                      <w:bCs/>
                      <w:sz w:val="21"/>
                      <w:szCs w:val="21"/>
                    </w:rPr>
                    <w:t>坐标</w:t>
                  </w:r>
                </w:p>
              </w:tc>
              <w:tc>
                <w:tcPr>
                  <w:tcW w:w="540" w:type="pct"/>
                  <w:vMerge w:val="restart"/>
                  <w:noWrap/>
                  <w:vAlign w:val="center"/>
                </w:tcPr>
                <w:p w:rsidR="00DE453E" w:rsidRDefault="00FE1F62">
                  <w:pPr>
                    <w:pStyle w:val="07"/>
                    <w:spacing w:line="240" w:lineRule="auto"/>
                    <w:rPr>
                      <w:b/>
                      <w:bCs/>
                      <w:sz w:val="21"/>
                      <w:szCs w:val="21"/>
                    </w:rPr>
                  </w:pPr>
                  <w:r>
                    <w:rPr>
                      <w:b/>
                      <w:bCs/>
                      <w:sz w:val="21"/>
                      <w:szCs w:val="21"/>
                    </w:rPr>
                    <w:t>排气筒高度</w:t>
                  </w:r>
                  <w:r>
                    <w:rPr>
                      <w:b/>
                      <w:bCs/>
                      <w:sz w:val="21"/>
                      <w:szCs w:val="21"/>
                    </w:rPr>
                    <w:t>/m</w:t>
                  </w:r>
                </w:p>
              </w:tc>
              <w:tc>
                <w:tcPr>
                  <w:tcW w:w="510" w:type="pct"/>
                  <w:vMerge w:val="restart"/>
                  <w:noWrap/>
                  <w:vAlign w:val="center"/>
                </w:tcPr>
                <w:p w:rsidR="00DE453E" w:rsidRDefault="00FE1F62">
                  <w:pPr>
                    <w:pStyle w:val="07"/>
                    <w:spacing w:line="240" w:lineRule="auto"/>
                    <w:rPr>
                      <w:b/>
                      <w:bCs/>
                      <w:sz w:val="21"/>
                      <w:szCs w:val="21"/>
                    </w:rPr>
                  </w:pPr>
                  <w:r>
                    <w:rPr>
                      <w:b/>
                      <w:bCs/>
                      <w:sz w:val="21"/>
                      <w:szCs w:val="21"/>
                    </w:rPr>
                    <w:t>排气筒出口内径</w:t>
                  </w:r>
                  <w:r>
                    <w:rPr>
                      <w:b/>
                      <w:bCs/>
                      <w:sz w:val="21"/>
                      <w:szCs w:val="21"/>
                    </w:rPr>
                    <w:t>/m</w:t>
                  </w:r>
                </w:p>
              </w:tc>
              <w:tc>
                <w:tcPr>
                  <w:tcW w:w="411" w:type="pct"/>
                  <w:vMerge w:val="restart"/>
                  <w:noWrap/>
                  <w:vAlign w:val="center"/>
                </w:tcPr>
                <w:p w:rsidR="00DE453E" w:rsidRDefault="00FE1F62">
                  <w:pPr>
                    <w:pStyle w:val="07"/>
                    <w:spacing w:line="240" w:lineRule="auto"/>
                    <w:rPr>
                      <w:b/>
                      <w:bCs/>
                      <w:sz w:val="21"/>
                      <w:szCs w:val="21"/>
                    </w:rPr>
                  </w:pPr>
                  <w:r>
                    <w:rPr>
                      <w:b/>
                      <w:bCs/>
                      <w:sz w:val="21"/>
                      <w:szCs w:val="21"/>
                    </w:rPr>
                    <w:t>烟气温度</w:t>
                  </w:r>
                  <w:r>
                    <w:rPr>
                      <w:b/>
                      <w:bCs/>
                      <w:sz w:val="21"/>
                      <w:szCs w:val="21"/>
                    </w:rPr>
                    <w:t>/</w:t>
                  </w:r>
                  <w:r>
                    <w:rPr>
                      <w:rFonts w:ascii="宋体" w:hAnsi="宋体" w:cs="宋体" w:hint="eastAsia"/>
                      <w:b/>
                      <w:bCs/>
                      <w:sz w:val="21"/>
                      <w:szCs w:val="21"/>
                    </w:rPr>
                    <w:t>℃</w:t>
                  </w:r>
                </w:p>
              </w:tc>
              <w:tc>
                <w:tcPr>
                  <w:tcW w:w="426" w:type="pct"/>
                  <w:vMerge w:val="restart"/>
                  <w:noWrap/>
                  <w:vAlign w:val="center"/>
                </w:tcPr>
                <w:p w:rsidR="00DE453E" w:rsidRDefault="00FE1F62">
                  <w:pPr>
                    <w:pStyle w:val="07"/>
                    <w:spacing w:line="240" w:lineRule="auto"/>
                    <w:rPr>
                      <w:b/>
                      <w:bCs/>
                      <w:sz w:val="21"/>
                      <w:szCs w:val="21"/>
                    </w:rPr>
                  </w:pPr>
                  <w:r>
                    <w:rPr>
                      <w:rFonts w:hint="eastAsia"/>
                      <w:b/>
                      <w:bCs/>
                      <w:sz w:val="21"/>
                      <w:szCs w:val="21"/>
                    </w:rPr>
                    <w:t>排放口类型</w:t>
                  </w:r>
                </w:p>
              </w:tc>
            </w:tr>
            <w:tr w:rsidR="00DE453E">
              <w:trPr>
                <w:trHeight w:val="340"/>
              </w:trPr>
              <w:tc>
                <w:tcPr>
                  <w:tcW w:w="542" w:type="pct"/>
                  <w:vMerge/>
                  <w:noWrap/>
                  <w:vAlign w:val="center"/>
                </w:tcPr>
                <w:p w:rsidR="00DE453E" w:rsidRDefault="00DE453E">
                  <w:pPr>
                    <w:pStyle w:val="50"/>
                    <w:spacing w:line="240" w:lineRule="auto"/>
                    <w:ind w:firstLineChars="0" w:firstLine="0"/>
                    <w:jc w:val="center"/>
                    <w:rPr>
                      <w:sz w:val="21"/>
                      <w:szCs w:val="21"/>
                    </w:rPr>
                  </w:pPr>
                </w:p>
              </w:tc>
              <w:tc>
                <w:tcPr>
                  <w:tcW w:w="393" w:type="pct"/>
                  <w:vMerge/>
                  <w:noWrap/>
                  <w:vAlign w:val="center"/>
                </w:tcPr>
                <w:p w:rsidR="00DE453E" w:rsidRDefault="00DE453E">
                  <w:pPr>
                    <w:pStyle w:val="50"/>
                    <w:spacing w:line="240" w:lineRule="auto"/>
                    <w:ind w:firstLineChars="0" w:firstLine="0"/>
                    <w:jc w:val="center"/>
                    <w:rPr>
                      <w:sz w:val="21"/>
                      <w:szCs w:val="21"/>
                    </w:rPr>
                  </w:pPr>
                </w:p>
              </w:tc>
              <w:tc>
                <w:tcPr>
                  <w:tcW w:w="386" w:type="pct"/>
                  <w:vMerge/>
                  <w:noWrap/>
                  <w:vAlign w:val="center"/>
                </w:tcPr>
                <w:p w:rsidR="00DE453E" w:rsidRDefault="00DE453E">
                  <w:pPr>
                    <w:pStyle w:val="50"/>
                    <w:spacing w:line="240" w:lineRule="auto"/>
                    <w:ind w:firstLineChars="0" w:firstLine="0"/>
                    <w:jc w:val="center"/>
                    <w:rPr>
                      <w:sz w:val="21"/>
                      <w:szCs w:val="21"/>
                    </w:rPr>
                  </w:pPr>
                </w:p>
              </w:tc>
              <w:tc>
                <w:tcPr>
                  <w:tcW w:w="925" w:type="pct"/>
                  <w:noWrap/>
                  <w:vAlign w:val="center"/>
                </w:tcPr>
                <w:p w:rsidR="00DE453E" w:rsidRDefault="00FE1F62">
                  <w:pPr>
                    <w:pStyle w:val="50"/>
                    <w:spacing w:line="240" w:lineRule="auto"/>
                    <w:ind w:firstLineChars="0" w:firstLine="0"/>
                    <w:jc w:val="center"/>
                    <w:rPr>
                      <w:b/>
                      <w:bCs/>
                      <w:sz w:val="21"/>
                      <w:szCs w:val="21"/>
                    </w:rPr>
                  </w:pPr>
                  <w:r>
                    <w:rPr>
                      <w:b/>
                      <w:bCs/>
                      <w:sz w:val="21"/>
                      <w:szCs w:val="21"/>
                    </w:rPr>
                    <w:t>经度</w:t>
                  </w:r>
                </w:p>
              </w:tc>
              <w:tc>
                <w:tcPr>
                  <w:tcW w:w="861" w:type="pct"/>
                  <w:noWrap/>
                  <w:vAlign w:val="center"/>
                </w:tcPr>
                <w:p w:rsidR="00DE453E" w:rsidRDefault="00FE1F62">
                  <w:pPr>
                    <w:pStyle w:val="50"/>
                    <w:spacing w:line="240" w:lineRule="auto"/>
                    <w:ind w:firstLineChars="0" w:firstLine="0"/>
                    <w:jc w:val="center"/>
                    <w:rPr>
                      <w:b/>
                      <w:bCs/>
                      <w:sz w:val="21"/>
                      <w:szCs w:val="21"/>
                    </w:rPr>
                  </w:pPr>
                  <w:r>
                    <w:rPr>
                      <w:b/>
                      <w:bCs/>
                      <w:sz w:val="21"/>
                      <w:szCs w:val="21"/>
                    </w:rPr>
                    <w:t>纬度</w:t>
                  </w:r>
                </w:p>
              </w:tc>
              <w:tc>
                <w:tcPr>
                  <w:tcW w:w="540" w:type="pct"/>
                  <w:vMerge/>
                  <w:noWrap/>
                  <w:vAlign w:val="center"/>
                </w:tcPr>
                <w:p w:rsidR="00DE453E" w:rsidRDefault="00DE453E">
                  <w:pPr>
                    <w:pStyle w:val="50"/>
                    <w:spacing w:line="240" w:lineRule="auto"/>
                    <w:ind w:firstLineChars="0" w:firstLine="0"/>
                    <w:jc w:val="center"/>
                    <w:rPr>
                      <w:sz w:val="21"/>
                      <w:szCs w:val="21"/>
                    </w:rPr>
                  </w:pPr>
                </w:p>
              </w:tc>
              <w:tc>
                <w:tcPr>
                  <w:tcW w:w="510" w:type="pct"/>
                  <w:vMerge/>
                  <w:noWrap/>
                  <w:vAlign w:val="center"/>
                </w:tcPr>
                <w:p w:rsidR="00DE453E" w:rsidRDefault="00DE453E">
                  <w:pPr>
                    <w:pStyle w:val="50"/>
                    <w:spacing w:line="240" w:lineRule="auto"/>
                    <w:ind w:firstLineChars="0" w:firstLine="0"/>
                    <w:jc w:val="center"/>
                    <w:rPr>
                      <w:sz w:val="21"/>
                      <w:szCs w:val="21"/>
                    </w:rPr>
                  </w:pPr>
                </w:p>
              </w:tc>
              <w:tc>
                <w:tcPr>
                  <w:tcW w:w="411" w:type="pct"/>
                  <w:vMerge/>
                  <w:noWrap/>
                  <w:vAlign w:val="center"/>
                </w:tcPr>
                <w:p w:rsidR="00DE453E" w:rsidRDefault="00DE453E">
                  <w:pPr>
                    <w:pStyle w:val="50"/>
                    <w:spacing w:line="240" w:lineRule="auto"/>
                    <w:ind w:firstLineChars="0" w:firstLine="0"/>
                    <w:jc w:val="center"/>
                    <w:rPr>
                      <w:sz w:val="21"/>
                      <w:szCs w:val="21"/>
                    </w:rPr>
                  </w:pPr>
                </w:p>
              </w:tc>
              <w:tc>
                <w:tcPr>
                  <w:tcW w:w="426" w:type="pct"/>
                  <w:vMerge/>
                  <w:noWrap/>
                  <w:vAlign w:val="center"/>
                </w:tcPr>
                <w:p w:rsidR="00DE453E" w:rsidRDefault="00DE453E">
                  <w:pPr>
                    <w:pStyle w:val="50"/>
                    <w:spacing w:line="240" w:lineRule="auto"/>
                    <w:ind w:firstLineChars="0" w:firstLine="0"/>
                    <w:jc w:val="center"/>
                    <w:rPr>
                      <w:sz w:val="21"/>
                      <w:szCs w:val="21"/>
                    </w:rPr>
                  </w:pPr>
                </w:p>
              </w:tc>
            </w:tr>
            <w:tr w:rsidR="00DE453E">
              <w:trPr>
                <w:trHeight w:val="272"/>
              </w:trPr>
              <w:tc>
                <w:tcPr>
                  <w:tcW w:w="542" w:type="pct"/>
                  <w:noWrap/>
                  <w:vAlign w:val="center"/>
                </w:tcPr>
                <w:p w:rsidR="00DE453E" w:rsidRDefault="00FE1F62">
                  <w:pPr>
                    <w:pStyle w:val="50"/>
                    <w:spacing w:line="240" w:lineRule="auto"/>
                    <w:ind w:firstLineChars="0" w:firstLine="0"/>
                    <w:jc w:val="center"/>
                    <w:rPr>
                      <w:sz w:val="21"/>
                      <w:szCs w:val="21"/>
                    </w:rPr>
                  </w:pPr>
                  <w:r>
                    <w:rPr>
                      <w:rFonts w:hint="eastAsia"/>
                      <w:sz w:val="21"/>
                      <w:szCs w:val="21"/>
                    </w:rPr>
                    <w:t>DA001</w:t>
                  </w:r>
                </w:p>
              </w:tc>
              <w:tc>
                <w:tcPr>
                  <w:tcW w:w="393" w:type="pct"/>
                  <w:noWrap/>
                  <w:vAlign w:val="center"/>
                </w:tcPr>
                <w:p w:rsidR="00DE453E" w:rsidRDefault="00FE1F62">
                  <w:pPr>
                    <w:jc w:val="center"/>
                    <w:rPr>
                      <w:szCs w:val="21"/>
                    </w:rPr>
                  </w:pPr>
                  <w:r>
                    <w:rPr>
                      <w:rFonts w:hint="eastAsia"/>
                      <w:szCs w:val="21"/>
                    </w:rPr>
                    <w:t>食堂废气</w:t>
                  </w:r>
                </w:p>
              </w:tc>
              <w:tc>
                <w:tcPr>
                  <w:tcW w:w="386" w:type="pct"/>
                  <w:noWrap/>
                  <w:vAlign w:val="center"/>
                </w:tcPr>
                <w:p w:rsidR="00DE453E" w:rsidRDefault="00FE1F62">
                  <w:pPr>
                    <w:jc w:val="center"/>
                  </w:pPr>
                  <w:r>
                    <w:rPr>
                      <w:rFonts w:hint="eastAsia"/>
                    </w:rPr>
                    <w:t>油烟</w:t>
                  </w:r>
                </w:p>
              </w:tc>
              <w:tc>
                <w:tcPr>
                  <w:tcW w:w="925" w:type="pct"/>
                  <w:noWrap/>
                  <w:vAlign w:val="center"/>
                </w:tcPr>
                <w:p w:rsidR="00DE453E" w:rsidRDefault="00FE1F62">
                  <w:pPr>
                    <w:pStyle w:val="50"/>
                    <w:spacing w:line="240" w:lineRule="auto"/>
                    <w:ind w:firstLineChars="0" w:firstLine="0"/>
                    <w:jc w:val="center"/>
                    <w:rPr>
                      <w:sz w:val="21"/>
                      <w:szCs w:val="21"/>
                    </w:rPr>
                  </w:pPr>
                  <w:r>
                    <w:rPr>
                      <w:sz w:val="21"/>
                      <w:szCs w:val="21"/>
                    </w:rPr>
                    <w:t>112°22′</w:t>
                  </w:r>
                  <w:r>
                    <w:rPr>
                      <w:rFonts w:hint="eastAsia"/>
                      <w:sz w:val="21"/>
                      <w:szCs w:val="21"/>
                    </w:rPr>
                    <w:t>6.236</w:t>
                  </w:r>
                  <w:r>
                    <w:rPr>
                      <w:sz w:val="21"/>
                      <w:szCs w:val="21"/>
                    </w:rPr>
                    <w:t>″</w:t>
                  </w:r>
                </w:p>
              </w:tc>
              <w:tc>
                <w:tcPr>
                  <w:tcW w:w="861" w:type="pct"/>
                  <w:noWrap/>
                  <w:vAlign w:val="center"/>
                </w:tcPr>
                <w:p w:rsidR="00DE453E" w:rsidRDefault="00FE1F62">
                  <w:pPr>
                    <w:pStyle w:val="50"/>
                    <w:spacing w:line="240" w:lineRule="auto"/>
                    <w:ind w:firstLineChars="0" w:firstLine="0"/>
                    <w:jc w:val="center"/>
                    <w:rPr>
                      <w:sz w:val="21"/>
                      <w:szCs w:val="21"/>
                    </w:rPr>
                  </w:pPr>
                  <w:r>
                    <w:rPr>
                      <w:sz w:val="21"/>
                      <w:szCs w:val="21"/>
                    </w:rPr>
                    <w:t>34°4</w:t>
                  </w:r>
                  <w:r>
                    <w:rPr>
                      <w:rFonts w:hint="eastAsia"/>
                      <w:sz w:val="21"/>
                      <w:szCs w:val="21"/>
                    </w:rPr>
                    <w:t>4</w:t>
                  </w:r>
                  <w:r>
                    <w:rPr>
                      <w:sz w:val="21"/>
                      <w:szCs w:val="21"/>
                    </w:rPr>
                    <w:t>′</w:t>
                  </w:r>
                  <w:r>
                    <w:rPr>
                      <w:rFonts w:hint="eastAsia"/>
                      <w:sz w:val="21"/>
                      <w:szCs w:val="21"/>
                    </w:rPr>
                    <w:t>0.789</w:t>
                  </w:r>
                  <w:r>
                    <w:rPr>
                      <w:sz w:val="21"/>
                      <w:szCs w:val="21"/>
                    </w:rPr>
                    <w:t>″</w:t>
                  </w:r>
                </w:p>
              </w:tc>
              <w:tc>
                <w:tcPr>
                  <w:tcW w:w="540" w:type="pct"/>
                  <w:noWrap/>
                  <w:vAlign w:val="center"/>
                </w:tcPr>
                <w:p w:rsidR="00DE453E" w:rsidRDefault="00FE1F62">
                  <w:pPr>
                    <w:pStyle w:val="07"/>
                    <w:spacing w:line="240" w:lineRule="auto"/>
                    <w:rPr>
                      <w:sz w:val="21"/>
                      <w:szCs w:val="21"/>
                    </w:rPr>
                  </w:pPr>
                  <w:r>
                    <w:rPr>
                      <w:rFonts w:hint="eastAsia"/>
                      <w:sz w:val="21"/>
                      <w:szCs w:val="21"/>
                    </w:rPr>
                    <w:t>/</w:t>
                  </w:r>
                </w:p>
              </w:tc>
              <w:tc>
                <w:tcPr>
                  <w:tcW w:w="510" w:type="pct"/>
                  <w:noWrap/>
                  <w:vAlign w:val="center"/>
                </w:tcPr>
                <w:p w:rsidR="00DE453E" w:rsidRDefault="00FE1F62">
                  <w:pPr>
                    <w:pStyle w:val="07"/>
                    <w:spacing w:line="240" w:lineRule="auto"/>
                    <w:rPr>
                      <w:sz w:val="21"/>
                      <w:szCs w:val="21"/>
                    </w:rPr>
                  </w:pPr>
                  <w:r>
                    <w:rPr>
                      <w:rFonts w:hint="eastAsia"/>
                      <w:sz w:val="21"/>
                      <w:szCs w:val="21"/>
                    </w:rPr>
                    <w:t>0.1</w:t>
                  </w:r>
                </w:p>
              </w:tc>
              <w:tc>
                <w:tcPr>
                  <w:tcW w:w="411" w:type="pct"/>
                  <w:noWrap/>
                  <w:vAlign w:val="center"/>
                </w:tcPr>
                <w:p w:rsidR="00DE453E" w:rsidRDefault="00FE1F62">
                  <w:pPr>
                    <w:pStyle w:val="07"/>
                    <w:spacing w:line="240" w:lineRule="auto"/>
                    <w:rPr>
                      <w:sz w:val="21"/>
                      <w:szCs w:val="21"/>
                    </w:rPr>
                  </w:pPr>
                  <w:r>
                    <w:rPr>
                      <w:rFonts w:hint="eastAsia"/>
                      <w:sz w:val="21"/>
                      <w:szCs w:val="21"/>
                    </w:rPr>
                    <w:t>常温</w:t>
                  </w:r>
                </w:p>
              </w:tc>
              <w:tc>
                <w:tcPr>
                  <w:tcW w:w="426" w:type="pct"/>
                  <w:noWrap/>
                  <w:vAlign w:val="center"/>
                </w:tcPr>
                <w:p w:rsidR="00DE453E" w:rsidRDefault="00FE1F62">
                  <w:pPr>
                    <w:pStyle w:val="07"/>
                    <w:spacing w:line="240" w:lineRule="auto"/>
                    <w:rPr>
                      <w:sz w:val="21"/>
                      <w:szCs w:val="21"/>
                    </w:rPr>
                  </w:pPr>
                  <w:r>
                    <w:rPr>
                      <w:rFonts w:hint="eastAsia"/>
                      <w:sz w:val="21"/>
                      <w:szCs w:val="21"/>
                    </w:rPr>
                    <w:t>一般排放口</w:t>
                  </w:r>
                </w:p>
              </w:tc>
            </w:tr>
          </w:tbl>
          <w:p w:rsidR="00DE453E" w:rsidRDefault="00FE1F62">
            <w:pPr>
              <w:spacing w:line="500" w:lineRule="exact"/>
              <w:ind w:firstLineChars="200" w:firstLine="480"/>
              <w:rPr>
                <w:bCs/>
                <w:sz w:val="24"/>
              </w:rPr>
            </w:pPr>
            <w:r>
              <w:rPr>
                <w:rFonts w:hint="eastAsia"/>
                <w:bCs/>
                <w:sz w:val="24"/>
              </w:rPr>
              <w:t>5</w:t>
            </w:r>
            <w:r>
              <w:rPr>
                <w:rFonts w:hint="eastAsia"/>
                <w:bCs/>
                <w:sz w:val="24"/>
              </w:rPr>
              <w:t>、</w:t>
            </w:r>
            <w:r>
              <w:rPr>
                <w:rFonts w:hint="eastAsia"/>
                <w:bCs/>
                <w:sz w:val="24"/>
              </w:rPr>
              <w:t>废气</w:t>
            </w:r>
            <w:r>
              <w:rPr>
                <w:bCs/>
                <w:sz w:val="24"/>
              </w:rPr>
              <w:t>监测计划</w:t>
            </w:r>
          </w:p>
          <w:p w:rsidR="00DE453E" w:rsidRDefault="00FE1F62">
            <w:pPr>
              <w:pStyle w:val="aff0"/>
              <w:spacing w:line="500" w:lineRule="exact"/>
              <w:ind w:firstLine="480"/>
              <w:rPr>
                <w:kern w:val="0"/>
                <w:sz w:val="24"/>
                <w:szCs w:val="24"/>
              </w:rPr>
            </w:pPr>
            <w:r>
              <w:rPr>
                <w:kern w:val="0"/>
                <w:sz w:val="24"/>
                <w:szCs w:val="24"/>
              </w:rPr>
              <w:t>根据《排污单位自行监测技术指南</w:t>
            </w:r>
            <w:r>
              <w:rPr>
                <w:kern w:val="0"/>
                <w:sz w:val="24"/>
                <w:szCs w:val="24"/>
              </w:rPr>
              <w:t xml:space="preserve"> </w:t>
            </w:r>
            <w:r>
              <w:rPr>
                <w:kern w:val="0"/>
                <w:sz w:val="24"/>
                <w:szCs w:val="24"/>
              </w:rPr>
              <w:t>总则》（</w:t>
            </w:r>
            <w:r>
              <w:rPr>
                <w:kern w:val="0"/>
                <w:sz w:val="24"/>
                <w:szCs w:val="24"/>
              </w:rPr>
              <w:t>HJ819-2017</w:t>
            </w:r>
            <w:r>
              <w:rPr>
                <w:kern w:val="0"/>
                <w:sz w:val="24"/>
                <w:szCs w:val="24"/>
              </w:rPr>
              <w:t>）及本项目排污特点</w:t>
            </w:r>
            <w:r>
              <w:rPr>
                <w:rFonts w:hint="eastAsia"/>
                <w:kern w:val="0"/>
                <w:sz w:val="24"/>
                <w:szCs w:val="24"/>
              </w:rPr>
              <w:t>、</w:t>
            </w:r>
            <w:r>
              <w:rPr>
                <w:kern w:val="0"/>
                <w:sz w:val="24"/>
                <w:szCs w:val="24"/>
              </w:rPr>
              <w:t>项目运行期产污特征、项目工程周围环境实际情况，制定出本项目运行期</w:t>
            </w:r>
            <w:r>
              <w:rPr>
                <w:rFonts w:hint="eastAsia"/>
                <w:kern w:val="0"/>
                <w:sz w:val="24"/>
                <w:szCs w:val="24"/>
              </w:rPr>
              <w:t>大气</w:t>
            </w:r>
            <w:r>
              <w:rPr>
                <w:kern w:val="0"/>
                <w:sz w:val="24"/>
                <w:szCs w:val="24"/>
              </w:rPr>
              <w:t>环境监测计划，详见</w:t>
            </w:r>
            <w:r>
              <w:rPr>
                <w:rFonts w:hint="eastAsia"/>
                <w:kern w:val="0"/>
                <w:sz w:val="24"/>
                <w:szCs w:val="24"/>
              </w:rPr>
              <w:t>下表</w:t>
            </w:r>
            <w:r>
              <w:rPr>
                <w:kern w:val="0"/>
                <w:sz w:val="24"/>
                <w:szCs w:val="24"/>
              </w:rPr>
              <w:t>。</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废气监测计划表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7"/>
              <w:gridCol w:w="885"/>
              <w:gridCol w:w="867"/>
              <w:gridCol w:w="5046"/>
            </w:tblGrid>
            <w:tr w:rsidR="00DE453E">
              <w:trPr>
                <w:trHeight w:val="340"/>
              </w:trPr>
              <w:tc>
                <w:tcPr>
                  <w:tcW w:w="1035" w:type="pct"/>
                  <w:noWrap/>
                  <w:vAlign w:val="center"/>
                </w:tcPr>
                <w:p w:rsidR="00DE453E" w:rsidRDefault="00FE1F62">
                  <w:pPr>
                    <w:jc w:val="center"/>
                    <w:rPr>
                      <w:b/>
                      <w:bCs/>
                      <w:szCs w:val="21"/>
                    </w:rPr>
                  </w:pPr>
                  <w:r>
                    <w:rPr>
                      <w:b/>
                      <w:bCs/>
                      <w:szCs w:val="21"/>
                    </w:rPr>
                    <w:t>监测点位</w:t>
                  </w:r>
                </w:p>
              </w:tc>
              <w:tc>
                <w:tcPr>
                  <w:tcW w:w="586" w:type="pct"/>
                  <w:noWrap/>
                  <w:vAlign w:val="center"/>
                </w:tcPr>
                <w:p w:rsidR="00DE453E" w:rsidRDefault="00FE1F62">
                  <w:pPr>
                    <w:jc w:val="center"/>
                    <w:rPr>
                      <w:b/>
                      <w:bCs/>
                      <w:szCs w:val="21"/>
                    </w:rPr>
                  </w:pPr>
                  <w:r>
                    <w:rPr>
                      <w:b/>
                      <w:bCs/>
                      <w:szCs w:val="21"/>
                    </w:rPr>
                    <w:t>监测</w:t>
                  </w:r>
                </w:p>
                <w:p w:rsidR="00DE453E" w:rsidRDefault="00FE1F62">
                  <w:pPr>
                    <w:jc w:val="center"/>
                    <w:rPr>
                      <w:b/>
                      <w:bCs/>
                      <w:szCs w:val="21"/>
                    </w:rPr>
                  </w:pPr>
                  <w:r>
                    <w:rPr>
                      <w:b/>
                      <w:bCs/>
                      <w:szCs w:val="21"/>
                    </w:rPr>
                    <w:t>指标</w:t>
                  </w:r>
                </w:p>
              </w:tc>
              <w:tc>
                <w:tcPr>
                  <w:tcW w:w="553" w:type="pct"/>
                  <w:noWrap/>
                  <w:vAlign w:val="center"/>
                </w:tcPr>
                <w:p w:rsidR="00DE453E" w:rsidRDefault="00FE1F62">
                  <w:pPr>
                    <w:jc w:val="center"/>
                    <w:rPr>
                      <w:b/>
                      <w:bCs/>
                      <w:szCs w:val="21"/>
                    </w:rPr>
                  </w:pPr>
                  <w:r>
                    <w:rPr>
                      <w:b/>
                      <w:bCs/>
                      <w:szCs w:val="21"/>
                    </w:rPr>
                    <w:t>监测</w:t>
                  </w:r>
                </w:p>
                <w:p w:rsidR="00DE453E" w:rsidRDefault="00FE1F62">
                  <w:pPr>
                    <w:jc w:val="center"/>
                    <w:rPr>
                      <w:b/>
                      <w:bCs/>
                      <w:szCs w:val="21"/>
                    </w:rPr>
                  </w:pPr>
                  <w:r>
                    <w:rPr>
                      <w:b/>
                      <w:bCs/>
                      <w:szCs w:val="21"/>
                    </w:rPr>
                    <w:t>频次</w:t>
                  </w:r>
                </w:p>
              </w:tc>
              <w:tc>
                <w:tcPr>
                  <w:tcW w:w="2825" w:type="pct"/>
                  <w:noWrap/>
                  <w:vAlign w:val="center"/>
                </w:tcPr>
                <w:p w:rsidR="00DE453E" w:rsidRDefault="00FE1F62">
                  <w:pPr>
                    <w:jc w:val="center"/>
                    <w:rPr>
                      <w:b/>
                      <w:bCs/>
                      <w:szCs w:val="21"/>
                    </w:rPr>
                  </w:pPr>
                  <w:r>
                    <w:rPr>
                      <w:b/>
                      <w:bCs/>
                      <w:szCs w:val="21"/>
                    </w:rPr>
                    <w:t>执行排放标准</w:t>
                  </w:r>
                </w:p>
              </w:tc>
            </w:tr>
            <w:tr w:rsidR="00DE453E">
              <w:trPr>
                <w:trHeight w:val="340"/>
              </w:trPr>
              <w:tc>
                <w:tcPr>
                  <w:tcW w:w="1035" w:type="pct"/>
                  <w:noWrap/>
                  <w:vAlign w:val="center"/>
                </w:tcPr>
                <w:p w:rsidR="00DE453E" w:rsidRDefault="00FE1F62">
                  <w:pPr>
                    <w:jc w:val="center"/>
                    <w:rPr>
                      <w:szCs w:val="21"/>
                    </w:rPr>
                  </w:pPr>
                  <w:r>
                    <w:rPr>
                      <w:rFonts w:hint="eastAsia"/>
                      <w:szCs w:val="21"/>
                    </w:rPr>
                    <w:t>食堂废气</w:t>
                  </w:r>
                  <w:r>
                    <w:rPr>
                      <w:szCs w:val="21"/>
                    </w:rPr>
                    <w:t>DA00</w:t>
                  </w:r>
                  <w:r>
                    <w:rPr>
                      <w:rFonts w:hint="eastAsia"/>
                      <w:szCs w:val="21"/>
                    </w:rPr>
                    <w:t>1</w:t>
                  </w:r>
                </w:p>
              </w:tc>
              <w:tc>
                <w:tcPr>
                  <w:tcW w:w="586" w:type="pct"/>
                  <w:noWrap/>
                  <w:vAlign w:val="center"/>
                </w:tcPr>
                <w:p w:rsidR="00DE453E" w:rsidRDefault="00FE1F62">
                  <w:pPr>
                    <w:jc w:val="center"/>
                    <w:rPr>
                      <w:szCs w:val="21"/>
                    </w:rPr>
                  </w:pPr>
                  <w:r>
                    <w:rPr>
                      <w:rFonts w:hint="eastAsia"/>
                      <w:szCs w:val="21"/>
                    </w:rPr>
                    <w:t>油烟</w:t>
                  </w:r>
                </w:p>
              </w:tc>
              <w:tc>
                <w:tcPr>
                  <w:tcW w:w="553" w:type="pct"/>
                  <w:noWrap/>
                  <w:vAlign w:val="center"/>
                </w:tcPr>
                <w:p w:rsidR="00DE453E" w:rsidRDefault="00FE1F62">
                  <w:pPr>
                    <w:jc w:val="center"/>
                    <w:rPr>
                      <w:szCs w:val="21"/>
                    </w:rPr>
                  </w:pPr>
                  <w:r>
                    <w:rPr>
                      <w:rFonts w:hint="eastAsia"/>
                      <w:szCs w:val="21"/>
                    </w:rPr>
                    <w:t>1</w:t>
                  </w:r>
                  <w:r>
                    <w:rPr>
                      <w:rFonts w:hint="eastAsia"/>
                      <w:szCs w:val="21"/>
                    </w:rPr>
                    <w:t>次</w:t>
                  </w:r>
                  <w:r>
                    <w:rPr>
                      <w:rFonts w:hint="eastAsia"/>
                      <w:szCs w:val="21"/>
                    </w:rPr>
                    <w:t>/</w:t>
                  </w:r>
                  <w:r>
                    <w:rPr>
                      <w:rFonts w:hint="eastAsia"/>
                      <w:szCs w:val="21"/>
                    </w:rPr>
                    <w:t>年</w:t>
                  </w:r>
                </w:p>
              </w:tc>
              <w:tc>
                <w:tcPr>
                  <w:tcW w:w="2825" w:type="pct"/>
                  <w:noWrap/>
                  <w:vAlign w:val="center"/>
                </w:tcPr>
                <w:p w:rsidR="00DE453E" w:rsidRDefault="00FE1F62">
                  <w:pPr>
                    <w:jc w:val="center"/>
                    <w:rPr>
                      <w:szCs w:val="21"/>
                    </w:rPr>
                  </w:pPr>
                  <w:r>
                    <w:rPr>
                      <w:rFonts w:hint="eastAsia"/>
                      <w:szCs w:val="21"/>
                    </w:rPr>
                    <w:t>《餐饮业油烟污染物排放标准》（</w:t>
                  </w:r>
                  <w:r>
                    <w:rPr>
                      <w:rFonts w:hint="eastAsia"/>
                      <w:szCs w:val="21"/>
                    </w:rPr>
                    <w:t>DB41/1604-2018</w:t>
                  </w:r>
                  <w:r>
                    <w:rPr>
                      <w:rFonts w:hint="eastAsia"/>
                      <w:szCs w:val="21"/>
                    </w:rPr>
                    <w:t>）</w:t>
                  </w:r>
                </w:p>
              </w:tc>
            </w:tr>
          </w:tbl>
          <w:p w:rsidR="00DE453E" w:rsidRDefault="00FE1F62">
            <w:pPr>
              <w:autoSpaceDE w:val="0"/>
              <w:autoSpaceDN w:val="0"/>
              <w:spacing w:line="520" w:lineRule="exact"/>
              <w:rPr>
                <w:b/>
                <w:bCs/>
                <w:sz w:val="24"/>
                <w:lang w:bidi="zh-CN"/>
              </w:rPr>
            </w:pPr>
            <w:r>
              <w:rPr>
                <w:rFonts w:hint="eastAsia"/>
                <w:b/>
                <w:bCs/>
                <w:sz w:val="24"/>
                <w:lang w:bidi="zh-CN"/>
              </w:rPr>
              <w:t>二、水环境影响分析</w:t>
            </w:r>
          </w:p>
          <w:p w:rsidR="00DE453E" w:rsidRDefault="00FE1F62">
            <w:pPr>
              <w:pStyle w:val="aff0"/>
              <w:ind w:firstLine="480"/>
              <w:rPr>
                <w:sz w:val="24"/>
                <w:szCs w:val="24"/>
              </w:rPr>
            </w:pPr>
            <w:r>
              <w:rPr>
                <w:rFonts w:hint="eastAsia"/>
                <w:sz w:val="24"/>
                <w:szCs w:val="24"/>
              </w:rPr>
              <w:t>1</w:t>
            </w:r>
            <w:r>
              <w:rPr>
                <w:rFonts w:hint="eastAsia"/>
                <w:sz w:val="24"/>
                <w:szCs w:val="24"/>
              </w:rPr>
              <w:t>、</w:t>
            </w:r>
            <w:r>
              <w:rPr>
                <w:rFonts w:hint="eastAsia"/>
                <w:sz w:val="24"/>
                <w:szCs w:val="24"/>
              </w:rPr>
              <w:t>项目给排水量及水平衡</w:t>
            </w:r>
          </w:p>
          <w:p w:rsidR="00DE453E" w:rsidRDefault="00FE1F62">
            <w:pPr>
              <w:pStyle w:val="aff0"/>
              <w:ind w:firstLine="480"/>
              <w:rPr>
                <w:sz w:val="24"/>
                <w:szCs w:val="24"/>
              </w:rPr>
            </w:pPr>
            <w:r>
              <w:rPr>
                <w:sz w:val="24"/>
              </w:rPr>
              <w:t>本项目总用水量为</w:t>
            </w:r>
            <w:r>
              <w:rPr>
                <w:rFonts w:hint="eastAsia"/>
                <w:sz w:val="24"/>
              </w:rPr>
              <w:t>1878.7</w:t>
            </w:r>
            <w:r>
              <w:rPr>
                <w:sz w:val="24"/>
              </w:rPr>
              <w:t>m</w:t>
            </w:r>
            <w:r>
              <w:rPr>
                <w:sz w:val="24"/>
                <w:vertAlign w:val="superscript"/>
              </w:rPr>
              <w:t>3</w:t>
            </w:r>
            <w:r>
              <w:rPr>
                <w:sz w:val="24"/>
              </w:rPr>
              <w:t>/a</w:t>
            </w:r>
            <w:r>
              <w:rPr>
                <w:rFonts w:hint="eastAsia"/>
                <w:sz w:val="24"/>
              </w:rPr>
              <w:t>，</w:t>
            </w:r>
            <w:r>
              <w:rPr>
                <w:rFonts w:hint="eastAsia"/>
                <w:sz w:val="24"/>
                <w:szCs w:val="24"/>
              </w:rPr>
              <w:t>全部来源于自来水，项目用水主要包括职工生活用水和生产用水。</w:t>
            </w:r>
          </w:p>
          <w:p w:rsidR="00DE453E" w:rsidRDefault="00FE1F62">
            <w:pPr>
              <w:pStyle w:val="aff0"/>
              <w:ind w:firstLine="480"/>
              <w:rPr>
                <w:sz w:val="24"/>
                <w:szCs w:val="24"/>
              </w:rPr>
            </w:pPr>
            <w:r>
              <w:rPr>
                <w:rFonts w:hint="eastAsia"/>
                <w:sz w:val="24"/>
                <w:szCs w:val="24"/>
              </w:rPr>
              <w:t>（</w:t>
            </w:r>
            <w:r>
              <w:rPr>
                <w:rFonts w:hint="eastAsia"/>
                <w:sz w:val="24"/>
                <w:szCs w:val="24"/>
              </w:rPr>
              <w:t>1</w:t>
            </w:r>
            <w:r>
              <w:rPr>
                <w:rFonts w:hint="eastAsia"/>
                <w:sz w:val="24"/>
                <w:szCs w:val="24"/>
              </w:rPr>
              <w:t>）</w:t>
            </w:r>
            <w:r>
              <w:rPr>
                <w:rFonts w:hint="eastAsia"/>
                <w:sz w:val="24"/>
                <w:szCs w:val="24"/>
              </w:rPr>
              <w:t>生活用水</w:t>
            </w:r>
          </w:p>
          <w:p w:rsidR="00DE453E" w:rsidRDefault="00FE1F62">
            <w:pPr>
              <w:pStyle w:val="aff0"/>
              <w:ind w:firstLine="480"/>
              <w:rPr>
                <w:sz w:val="24"/>
              </w:rPr>
            </w:pPr>
            <w:r>
              <w:rPr>
                <w:sz w:val="24"/>
              </w:rPr>
              <w:t>项目职工生活用水量为</w:t>
            </w:r>
            <w:r>
              <w:rPr>
                <w:rFonts w:hint="eastAsia"/>
                <w:sz w:val="24"/>
              </w:rPr>
              <w:t>6</w:t>
            </w:r>
            <w:r>
              <w:rPr>
                <w:sz w:val="24"/>
              </w:rPr>
              <w:t>m</w:t>
            </w:r>
            <w:r>
              <w:rPr>
                <w:sz w:val="24"/>
                <w:vertAlign w:val="superscript"/>
              </w:rPr>
              <w:t>3</w:t>
            </w:r>
            <w:r>
              <w:rPr>
                <w:sz w:val="24"/>
              </w:rPr>
              <w:t>/d</w:t>
            </w:r>
            <w:r>
              <w:rPr>
                <w:rFonts w:hint="eastAsia"/>
                <w:sz w:val="24"/>
              </w:rPr>
              <w:t>（</w:t>
            </w:r>
            <w:r>
              <w:rPr>
                <w:rFonts w:hint="eastAsia"/>
                <w:sz w:val="24"/>
              </w:rPr>
              <w:t>1800</w:t>
            </w:r>
            <w:r>
              <w:rPr>
                <w:sz w:val="24"/>
              </w:rPr>
              <w:t>m</w:t>
            </w:r>
            <w:r>
              <w:rPr>
                <w:sz w:val="24"/>
                <w:vertAlign w:val="superscript"/>
              </w:rPr>
              <w:t>3</w:t>
            </w:r>
            <w:r>
              <w:rPr>
                <w:rFonts w:hint="eastAsia"/>
                <w:sz w:val="24"/>
              </w:rPr>
              <w:t>/a</w:t>
            </w:r>
            <w:r>
              <w:rPr>
                <w:rFonts w:hint="eastAsia"/>
                <w:sz w:val="24"/>
              </w:rPr>
              <w:t>）</w:t>
            </w:r>
            <w:r>
              <w:rPr>
                <w:rFonts w:hint="eastAsia"/>
                <w:sz w:val="24"/>
              </w:rPr>
              <w:t>，</w:t>
            </w:r>
            <w:r>
              <w:rPr>
                <w:sz w:val="24"/>
              </w:rPr>
              <w:t>污水产生系数按照</w:t>
            </w:r>
            <w:r>
              <w:rPr>
                <w:sz w:val="24"/>
              </w:rPr>
              <w:t>0.8</w:t>
            </w:r>
            <w:r>
              <w:rPr>
                <w:sz w:val="24"/>
              </w:rPr>
              <w:t>计算，则生活污水产生量为</w:t>
            </w:r>
            <w:r>
              <w:rPr>
                <w:rFonts w:hint="eastAsia"/>
                <w:sz w:val="24"/>
              </w:rPr>
              <w:t>4.8</w:t>
            </w:r>
            <w:r>
              <w:rPr>
                <w:sz w:val="24"/>
              </w:rPr>
              <w:t>m</w:t>
            </w:r>
            <w:r>
              <w:rPr>
                <w:sz w:val="24"/>
                <w:vertAlign w:val="superscript"/>
              </w:rPr>
              <w:t>3</w:t>
            </w:r>
            <w:r>
              <w:rPr>
                <w:sz w:val="24"/>
              </w:rPr>
              <w:t>/</w:t>
            </w:r>
            <w:r>
              <w:rPr>
                <w:rFonts w:hint="eastAsia"/>
                <w:sz w:val="24"/>
              </w:rPr>
              <w:t>d</w:t>
            </w:r>
            <w:r>
              <w:rPr>
                <w:rFonts w:hint="eastAsia"/>
                <w:sz w:val="24"/>
              </w:rPr>
              <w:t>（</w:t>
            </w:r>
            <w:r>
              <w:rPr>
                <w:rFonts w:hint="eastAsia"/>
                <w:sz w:val="24"/>
              </w:rPr>
              <w:t>1440</w:t>
            </w:r>
            <w:r>
              <w:rPr>
                <w:sz w:val="24"/>
              </w:rPr>
              <w:t>m</w:t>
            </w:r>
            <w:r>
              <w:rPr>
                <w:sz w:val="24"/>
                <w:vertAlign w:val="superscript"/>
              </w:rPr>
              <w:t>3</w:t>
            </w:r>
            <w:r>
              <w:rPr>
                <w:sz w:val="24"/>
              </w:rPr>
              <w:t>/</w:t>
            </w:r>
            <w:r>
              <w:rPr>
                <w:rFonts w:hint="eastAsia"/>
                <w:sz w:val="24"/>
              </w:rPr>
              <w:t>a</w:t>
            </w:r>
            <w:r>
              <w:rPr>
                <w:rFonts w:hint="eastAsia"/>
                <w:sz w:val="24"/>
              </w:rPr>
              <w:t>），</w:t>
            </w:r>
            <w:r>
              <w:rPr>
                <w:rFonts w:hint="eastAsia"/>
                <w:sz w:val="24"/>
              </w:rPr>
              <w:t>食堂废水经隔油池处理再经化粪池预处理后与经化粪池预处理后的其他生活污水一起经市政污水管网进入麻屯镇污水处理厂处理（化粪池依托洛阳冠卓重工设备有限公司厂区现有化粪池）。</w:t>
            </w:r>
          </w:p>
          <w:p w:rsidR="00DE453E" w:rsidRDefault="00FE1F62">
            <w:pPr>
              <w:pStyle w:val="aff0"/>
              <w:ind w:firstLine="480"/>
              <w:rPr>
                <w:sz w:val="24"/>
                <w:szCs w:val="24"/>
              </w:rPr>
            </w:pPr>
            <w:r>
              <w:rPr>
                <w:rFonts w:hint="eastAsia"/>
                <w:sz w:val="24"/>
                <w:szCs w:val="24"/>
              </w:rPr>
              <w:t>（</w:t>
            </w:r>
            <w:r>
              <w:rPr>
                <w:rFonts w:hint="eastAsia"/>
                <w:sz w:val="24"/>
                <w:szCs w:val="24"/>
              </w:rPr>
              <w:t>2</w:t>
            </w:r>
            <w:r>
              <w:rPr>
                <w:rFonts w:hint="eastAsia"/>
                <w:sz w:val="24"/>
                <w:szCs w:val="24"/>
              </w:rPr>
              <w:t>）</w:t>
            </w:r>
            <w:r>
              <w:rPr>
                <w:rFonts w:hint="eastAsia"/>
                <w:sz w:val="24"/>
                <w:szCs w:val="24"/>
              </w:rPr>
              <w:t>生产用水</w:t>
            </w:r>
          </w:p>
          <w:p w:rsidR="00DE453E" w:rsidRDefault="00FE1F62">
            <w:pPr>
              <w:pStyle w:val="aff0"/>
              <w:ind w:firstLine="480"/>
              <w:rPr>
                <w:sz w:val="24"/>
                <w:u w:val="single"/>
              </w:rPr>
            </w:pPr>
            <w:r>
              <w:rPr>
                <w:sz w:val="24"/>
                <w:u w:val="single"/>
              </w:rPr>
              <w:t>本项目生产用水主要为</w:t>
            </w:r>
            <w:r>
              <w:rPr>
                <w:rFonts w:hint="eastAsia"/>
                <w:sz w:val="24"/>
                <w:u w:val="single"/>
              </w:rPr>
              <w:t>原料配比用水（磨削液原液和切削液原液配比用水）。其中使用磨削液设备原料配比用水量约为</w:t>
            </w:r>
            <w:r>
              <w:rPr>
                <w:rFonts w:hint="eastAsia"/>
                <w:sz w:val="24"/>
                <w:u w:val="single"/>
              </w:rPr>
              <w:t>68.5</w:t>
            </w:r>
            <w:r>
              <w:rPr>
                <w:sz w:val="24"/>
                <w:u w:val="single"/>
              </w:rPr>
              <w:t>m</w:t>
            </w:r>
            <w:r>
              <w:rPr>
                <w:sz w:val="24"/>
                <w:u w:val="single"/>
                <w:vertAlign w:val="superscript"/>
              </w:rPr>
              <w:t>3</w:t>
            </w:r>
            <w:r>
              <w:rPr>
                <w:sz w:val="24"/>
                <w:u w:val="single"/>
              </w:rPr>
              <w:t>/a</w:t>
            </w:r>
            <w:r>
              <w:rPr>
                <w:rFonts w:hint="eastAsia"/>
                <w:sz w:val="24"/>
                <w:u w:val="single"/>
              </w:rPr>
              <w:t>、</w:t>
            </w:r>
            <w:r>
              <w:rPr>
                <w:rFonts w:hint="eastAsia"/>
                <w:sz w:val="24"/>
                <w:u w:val="single"/>
              </w:rPr>
              <w:t>使用切削液设备原料配比用水量约为</w:t>
            </w:r>
            <w:r>
              <w:rPr>
                <w:rFonts w:hint="eastAsia"/>
                <w:sz w:val="24"/>
                <w:u w:val="single"/>
              </w:rPr>
              <w:t>10.2</w:t>
            </w:r>
            <w:r>
              <w:rPr>
                <w:sz w:val="24"/>
                <w:u w:val="single"/>
              </w:rPr>
              <w:t>m</w:t>
            </w:r>
            <w:r>
              <w:rPr>
                <w:sz w:val="24"/>
                <w:u w:val="single"/>
                <w:vertAlign w:val="superscript"/>
              </w:rPr>
              <w:t>3</w:t>
            </w:r>
            <w:r>
              <w:rPr>
                <w:sz w:val="24"/>
                <w:u w:val="single"/>
              </w:rPr>
              <w:t>/a</w:t>
            </w:r>
            <w:r>
              <w:rPr>
                <w:rFonts w:hint="eastAsia"/>
                <w:sz w:val="24"/>
                <w:u w:val="single"/>
              </w:rPr>
              <w:t>，</w:t>
            </w:r>
            <w:r>
              <w:rPr>
                <w:rFonts w:hint="eastAsia"/>
                <w:sz w:val="24"/>
                <w:u w:val="single"/>
              </w:rPr>
              <w:t>故本项目生产用水量合计约为</w:t>
            </w:r>
            <w:r>
              <w:rPr>
                <w:rFonts w:hint="eastAsia"/>
                <w:sz w:val="24"/>
                <w:u w:val="single"/>
              </w:rPr>
              <w:t>78.7</w:t>
            </w:r>
            <w:r>
              <w:rPr>
                <w:sz w:val="24"/>
                <w:u w:val="single"/>
              </w:rPr>
              <w:t>m</w:t>
            </w:r>
            <w:r>
              <w:rPr>
                <w:sz w:val="24"/>
                <w:u w:val="single"/>
                <w:vertAlign w:val="superscript"/>
              </w:rPr>
              <w:t>3</w:t>
            </w:r>
            <w:r>
              <w:rPr>
                <w:sz w:val="24"/>
                <w:u w:val="single"/>
              </w:rPr>
              <w:t>/a</w:t>
            </w:r>
            <w:r>
              <w:rPr>
                <w:rFonts w:hint="eastAsia"/>
                <w:sz w:val="24"/>
                <w:u w:val="single"/>
              </w:rPr>
              <w:t>。</w:t>
            </w:r>
            <w:r>
              <w:rPr>
                <w:rFonts w:hint="eastAsia"/>
                <w:sz w:val="24"/>
                <w:u w:val="single"/>
              </w:rPr>
              <w:t>本项目无生产废水外排。</w:t>
            </w:r>
          </w:p>
          <w:p w:rsidR="00DE453E" w:rsidRDefault="00FE1F62">
            <w:pPr>
              <w:pStyle w:val="aff0"/>
              <w:ind w:firstLine="480"/>
              <w:rPr>
                <w:sz w:val="24"/>
                <w:szCs w:val="24"/>
                <w:u w:val="single"/>
              </w:rPr>
            </w:pPr>
            <w:r>
              <w:rPr>
                <w:rFonts w:hint="eastAsia"/>
                <w:sz w:val="24"/>
                <w:u w:val="single"/>
              </w:rPr>
              <w:t>原料配比用水量合计为</w:t>
            </w:r>
            <w:r>
              <w:rPr>
                <w:rFonts w:hint="eastAsia"/>
                <w:sz w:val="24"/>
                <w:u w:val="single"/>
              </w:rPr>
              <w:t>78.7m</w:t>
            </w:r>
            <w:r>
              <w:rPr>
                <w:rFonts w:hint="eastAsia"/>
                <w:sz w:val="24"/>
                <w:u w:val="single"/>
                <w:vertAlign w:val="superscript"/>
              </w:rPr>
              <w:t>3</w:t>
            </w:r>
            <w:r>
              <w:rPr>
                <w:rFonts w:hint="eastAsia"/>
                <w:sz w:val="24"/>
                <w:u w:val="single"/>
              </w:rPr>
              <w:t>/a</w:t>
            </w:r>
            <w:r>
              <w:rPr>
                <w:rFonts w:hint="eastAsia"/>
                <w:sz w:val="24"/>
                <w:u w:val="single"/>
              </w:rPr>
              <w:t>，设备工作过程磨削液损耗量为</w:t>
            </w:r>
            <w:r>
              <w:rPr>
                <w:rFonts w:hint="eastAsia"/>
                <w:sz w:val="24"/>
                <w:u w:val="single"/>
              </w:rPr>
              <w:t>60m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磨削液原液：</w:t>
            </w:r>
            <w:r>
              <w:rPr>
                <w:rFonts w:hint="eastAsia"/>
                <w:sz w:val="24"/>
                <w:u w:val="single"/>
              </w:rPr>
              <w:t>2.86</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水：</w:t>
            </w:r>
            <w:r>
              <w:rPr>
                <w:rFonts w:hint="eastAsia"/>
                <w:sz w:val="24"/>
                <w:u w:val="single"/>
              </w:rPr>
              <w:t>57.14</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、切削液损耗量为</w:t>
            </w:r>
            <w:r>
              <w:rPr>
                <w:rFonts w:hint="eastAsia"/>
                <w:sz w:val="24"/>
                <w:u w:val="single"/>
              </w:rPr>
              <w:t>9m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切削液原液：</w:t>
            </w:r>
            <w:r>
              <w:rPr>
                <w:rFonts w:hint="eastAsia"/>
                <w:sz w:val="24"/>
                <w:u w:val="single"/>
              </w:rPr>
              <w:t>0.43</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水</w:t>
            </w:r>
            <w:r>
              <w:rPr>
                <w:rFonts w:hint="eastAsia"/>
                <w:sz w:val="24"/>
                <w:u w:val="single"/>
              </w:rPr>
              <w:t>8.57</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磨削液和</w:t>
            </w:r>
            <w:r>
              <w:rPr>
                <w:rFonts w:hint="eastAsia"/>
                <w:sz w:val="24"/>
                <w:szCs w:val="24"/>
                <w:u w:val="single"/>
              </w:rPr>
              <w:t>切削液</w:t>
            </w:r>
            <w:r>
              <w:rPr>
                <w:rFonts w:hint="eastAsia"/>
                <w:sz w:val="24"/>
                <w:szCs w:val="24"/>
                <w:u w:val="single"/>
              </w:rPr>
              <w:t>每年</w:t>
            </w:r>
            <w:r>
              <w:rPr>
                <w:rFonts w:hint="eastAsia"/>
                <w:sz w:val="24"/>
                <w:szCs w:val="24"/>
                <w:u w:val="single"/>
              </w:rPr>
              <w:t>更换</w:t>
            </w:r>
            <w:r>
              <w:rPr>
                <w:rFonts w:hint="eastAsia"/>
                <w:sz w:val="24"/>
                <w:szCs w:val="24"/>
                <w:u w:val="single"/>
              </w:rPr>
              <w:t>1</w:t>
            </w:r>
            <w:r>
              <w:rPr>
                <w:rFonts w:hint="eastAsia"/>
                <w:sz w:val="24"/>
                <w:szCs w:val="24"/>
                <w:u w:val="single"/>
              </w:rPr>
              <w:t>次</w:t>
            </w:r>
            <w:r>
              <w:rPr>
                <w:rFonts w:hint="eastAsia"/>
                <w:sz w:val="24"/>
                <w:szCs w:val="24"/>
                <w:u w:val="single"/>
              </w:rPr>
              <w:t>，</w:t>
            </w:r>
            <w:r>
              <w:rPr>
                <w:rFonts w:hint="eastAsia"/>
                <w:sz w:val="24"/>
                <w:szCs w:val="24"/>
                <w:u w:val="single"/>
              </w:rPr>
              <w:t>每次更换下来的量约占水箱有效容积的</w:t>
            </w:r>
            <w:r>
              <w:rPr>
                <w:rFonts w:hint="eastAsia"/>
                <w:sz w:val="24"/>
                <w:szCs w:val="24"/>
                <w:u w:val="single"/>
              </w:rPr>
              <w:t>70%</w:t>
            </w:r>
            <w:r>
              <w:rPr>
                <w:rFonts w:hint="eastAsia"/>
                <w:sz w:val="24"/>
                <w:szCs w:val="24"/>
                <w:u w:val="single"/>
              </w:rPr>
              <w:t>（更换下来的磨削液原液</w:t>
            </w:r>
            <w:r>
              <w:rPr>
                <w:rFonts w:hint="eastAsia"/>
                <w:sz w:val="24"/>
                <w:szCs w:val="24"/>
                <w:u w:val="single"/>
              </w:rPr>
              <w:t>0.4</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磨削液原液配比用水</w:t>
            </w:r>
            <w:r>
              <w:rPr>
                <w:rFonts w:hint="eastAsia"/>
                <w:sz w:val="24"/>
                <w:u w:val="single"/>
              </w:rPr>
              <w:t>8</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切削液原液</w:t>
            </w:r>
            <w:r>
              <w:rPr>
                <w:rFonts w:hint="eastAsia"/>
                <w:sz w:val="24"/>
                <w:u w:val="single"/>
              </w:rPr>
              <w:t>0.06</w:t>
            </w:r>
            <w:r>
              <w:rPr>
                <w:rFonts w:hint="eastAsia"/>
                <w:sz w:val="24"/>
                <w:u w:val="single"/>
              </w:rPr>
              <w:t>m</w:t>
            </w:r>
            <w:r>
              <w:rPr>
                <w:rFonts w:hint="eastAsia"/>
                <w:sz w:val="24"/>
                <w:u w:val="single"/>
                <w:vertAlign w:val="superscript"/>
              </w:rPr>
              <w:t>3</w:t>
            </w:r>
            <w:r>
              <w:rPr>
                <w:sz w:val="24"/>
                <w:u w:val="single"/>
              </w:rPr>
              <w:t>/a</w:t>
            </w:r>
            <w:r>
              <w:rPr>
                <w:rFonts w:hint="eastAsia"/>
                <w:sz w:val="24"/>
                <w:u w:val="single"/>
              </w:rPr>
              <w:t>，</w:t>
            </w:r>
            <w:r>
              <w:rPr>
                <w:rFonts w:hint="eastAsia"/>
                <w:sz w:val="24"/>
                <w:u w:val="single"/>
              </w:rPr>
              <w:t>切削液原液配比用水</w:t>
            </w:r>
            <w:r>
              <w:rPr>
                <w:rFonts w:hint="eastAsia"/>
                <w:sz w:val="24"/>
                <w:u w:val="single"/>
              </w:rPr>
              <w:t>1.64</w:t>
            </w:r>
            <w:r>
              <w:rPr>
                <w:rFonts w:hint="eastAsia"/>
                <w:sz w:val="24"/>
                <w:u w:val="single"/>
              </w:rPr>
              <w:t>m</w:t>
            </w:r>
            <w:r>
              <w:rPr>
                <w:rFonts w:hint="eastAsia"/>
                <w:sz w:val="24"/>
                <w:u w:val="single"/>
                <w:vertAlign w:val="superscript"/>
              </w:rPr>
              <w:t>3</w:t>
            </w:r>
            <w:r>
              <w:rPr>
                <w:sz w:val="24"/>
                <w:u w:val="single"/>
              </w:rPr>
              <w:t>/a</w:t>
            </w:r>
            <w:r>
              <w:rPr>
                <w:rFonts w:hint="eastAsia"/>
                <w:sz w:val="24"/>
                <w:szCs w:val="24"/>
                <w:u w:val="single"/>
              </w:rPr>
              <w:t>），更换下来的</w:t>
            </w:r>
            <w:r>
              <w:rPr>
                <w:rFonts w:hint="eastAsia"/>
                <w:sz w:val="24"/>
                <w:szCs w:val="24"/>
                <w:u w:val="single"/>
              </w:rPr>
              <w:t>废磨削液和废切削液作为危废交由有资质单位处置。</w:t>
            </w:r>
          </w:p>
          <w:p w:rsidR="00DE453E" w:rsidRDefault="00FE1F62">
            <w:pPr>
              <w:pStyle w:val="aff0"/>
              <w:ind w:firstLine="480"/>
              <w:rPr>
                <w:sz w:val="24"/>
                <w:szCs w:val="24"/>
              </w:rPr>
            </w:pPr>
            <w:r>
              <w:rPr>
                <w:rFonts w:hint="eastAsia"/>
                <w:sz w:val="24"/>
                <w:szCs w:val="24"/>
              </w:rPr>
              <w:t>本项目水平衡图详见下图。</w:t>
            </w:r>
          </w:p>
          <w:p w:rsidR="00DE453E" w:rsidRDefault="00DE453E">
            <w:pPr>
              <w:pStyle w:val="aff0"/>
              <w:ind w:firstLineChars="0" w:firstLine="0"/>
              <w:jc w:val="center"/>
              <w:rPr>
                <w:sz w:val="24"/>
              </w:rPr>
            </w:pPr>
          </w:p>
          <w:p w:rsidR="00DE453E" w:rsidRDefault="00DE453E">
            <w:pPr>
              <w:pStyle w:val="aff0"/>
              <w:ind w:firstLineChars="0" w:firstLine="0"/>
              <w:jc w:val="center"/>
              <w:rPr>
                <w:sz w:val="24"/>
              </w:rPr>
            </w:pPr>
          </w:p>
          <w:p w:rsidR="00DE453E" w:rsidRDefault="00DE453E">
            <w:pPr>
              <w:pStyle w:val="aff0"/>
              <w:ind w:firstLineChars="0" w:firstLine="0"/>
              <w:jc w:val="center"/>
              <w:rPr>
                <w:sz w:val="24"/>
              </w:rPr>
            </w:pPr>
          </w:p>
          <w:p w:rsidR="00DE453E" w:rsidRDefault="00DE453E">
            <w:pPr>
              <w:pStyle w:val="aff0"/>
              <w:ind w:firstLineChars="0" w:firstLine="0"/>
              <w:jc w:val="center"/>
              <w:rPr>
                <w:sz w:val="24"/>
              </w:rPr>
            </w:pPr>
          </w:p>
          <w:p w:rsidR="00DE453E" w:rsidRDefault="00DE453E">
            <w:pPr>
              <w:pStyle w:val="aff0"/>
              <w:ind w:firstLineChars="0" w:firstLine="0"/>
              <w:jc w:val="center"/>
              <w:rPr>
                <w:sz w:val="24"/>
              </w:rPr>
            </w:pPr>
            <w:r>
              <w:rPr>
                <w:sz w:val="24"/>
              </w:rPr>
            </w:r>
            <w:r>
              <w:rPr>
                <w:sz w:val="24"/>
              </w:rPr>
              <w:pict>
                <v:group id="_x0000_s2050" editas="canvas" style="width:381.55pt;height:141.95pt;mso-position-horizontal-relative:char;mso-position-vertical-relative:line" coordsize="4845685,1802765203" o:gfxdata="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">
                  <v:shape id="_x0000_s2082" style="position:absolute;width:4845685;height:1802765" coordsize="21600,21600" o:spt="100" o:gfxdata="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" adj="0,,0" path="" filled="f" stroked="f">
                    <v:stroke joinstyle="round"/>
                    <v:formulas/>
                    <v:path o:connecttype="segments"/>
                  </v:shape>
                  <v:shape id="_x0000_s2081" type="#_x0000_t202" style="position:absolute;left:28575;top:638810;width:302895;height:61976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Vg9hnXAAAABQEAAA8AAAAA&#10;AAAAAQAgAAAAIgAAAGRycy9kb3ducmV2LnhtbFBLAQIUABQAAAAIAIdO4kAttz3GFQIAAEIEAAAO&#10;AAAAAAAAAAEAIAAAACYBAABkcnMvZTJvRG9jLnhtbFBLBQYAAAAABgAGAFkBAACtBQAAAAA=&#10;">
                    <v:textbox>
                      <w:txbxContent>
                        <w:p w:rsidR="00DE453E" w:rsidRDefault="00FE1F62">
                          <w:r>
                            <w:rPr>
                              <w:rFonts w:hint="eastAsia"/>
                            </w:rPr>
                            <w:t>新鲜水</w:t>
                          </w:r>
                        </w:p>
                      </w:txbxContent>
                    </v:textbox>
                  </v:shape>
                  <v:shape id="_x0000_s2080" type="#_x0000_t202" style="position:absolute;left:1138555;top:256540;width:785495;height:27940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VYPYZ1wAAAAUBAAAPAAAA&#10;AAAAAAEAIAAAACIAAABkcnMvZG93bnJldi54bWxQSwECFAAUAAAACACHTuJA8zNZwRYCAABEBAAA&#10;DgAAAAAAAAABACAAAAAmAQAAZHJzL2Uyb0RvYy54bWxQSwUGAAAAAAYABgBZAQAArgUAAAAA&#10;">
                    <v:textbox>
                      <w:txbxContent>
                        <w:p w:rsidR="00DE453E" w:rsidRDefault="00FE1F62">
                          <w:r>
                            <w:rPr>
                              <w:rFonts w:hint="eastAsia"/>
                            </w:rPr>
                            <w:t>生活用水</w:t>
                          </w:r>
                        </w:p>
                      </w:txbxContent>
                    </v:textbox>
                  </v:shape>
                  <v:line id="_x0000_s2079" style="position:absolute" from="731520,394970" to="1137920,395605"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xFodzXAAAABQEAAA8AAAAAAAAAAQAgAAAAIgAA&#10;AGRycy9kb3ducmV2LnhtbFBLAQIUABQAAAAIAIdO4kCCrJN7CQIAAPQDAAAOAAAAAAAAAAEAIAAA&#10;ACYBAABkcnMvZTJvRG9jLnhtbFBLBQYAAAAABgAGAFkBAAChBQAAAAA=&#10;">
                    <v:stroke endarrow="open"/>
                  </v:line>
                  <v:shape id="_x0000_s2078" type="#_x0000_t202" style="position:absolute;left:3495675;top:271145;width:1291590;height:28702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VYPYZ1wAAAAUBAAAP&#10;AAAAAAAAAAEAIAAAACIAAABkcnMvZG93bnJldi54bWxQSwECFAAUAAAACACHTuJA6shDYxkCAABF&#10;BAAADgAAAAAAAAABACAAAAAmAQAAZHJzL2Uyb0RvYy54bWxQSwUGAAAAAAYABgBZAQAAsQUAAAAA&#10;">
                    <v:textbox>
                      <w:txbxContent>
                        <w:p w:rsidR="00DE453E" w:rsidRDefault="00FE1F62">
                          <w:r>
                            <w:rPr>
                              <w:rFonts w:hint="eastAsia"/>
                            </w:rPr>
                            <w:t>麻屯镇污水处理厂</w:t>
                          </w:r>
                        </w:p>
                      </w:txbxContent>
                    </v:textbox>
                  </v:shape>
                  <v:line id="_x0000_s2077" style="position:absolute" from="1924050,405130" to="2330450,405130"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&#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xFodzXAAAABQEAAA8AAAAAAAAAAQAgAAAAIgAAAGRy&#10;cy9kb3ducmV2LnhtbFBLAQIUABQAAAAIAIdO4kDXrqPvBgIAAPMDAAAOAAAAAAAAAAEAIAAAACYB&#10;AABkcnMvZTJvRG9jLnhtbFBLBQYAAAAABgAGAFkBAACeBQAAAAA=&#10;">
                    <v:stroke endarrow="open"/>
                  </v:line>
                  <v:line id="_x0000_s2076" style="position:absolute" from="750570,1517015" to="1156970,1517015"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xFodzXAAAABQEAAA8AAAAAAAAAAQAgAAAAIgAA&#10;AGRycy9kb3ducmV2LnhtbFBLAQIUABQAAAAIAIdO4kCgQ02dCQIAAPMDAAAOAAAAAAAAAAEAIAAA&#10;ACYBAABkcnMvZTJvRG9jLnhtbFBLBQYAAAAABgAGAFkBAAChBQAAAAA=&#10;">
                    <v:stroke endarrow="open"/>
                  </v:line>
                  <v:line id="_x0000_s2075" style="position:absolute" from="753110,958850" to="1159510,958850"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&#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RaHc1wAAAAUBAAAPAAAAAAAAAAEAIAAAACIAAABk&#10;cnMvZG93bnJldi54bWxQSwECFAAUAAAACACHTuJAo8WXBwcCAADyAwAADgAAAAAAAAABACAAAAAm&#10;AQAAZHJzL2Uyb0RvYy54bWxQSwUGAAAAAAYABgBZAQAAnwUAAAAA&#10;">
                    <v:stroke endarrow="open"/>
                  </v:line>
                  <v:shape id="_x0000_s2074" type="#_x0000_t202" style="position:absolute;left:1153795;top:816610;width:1126490;height:27940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Vg9hnXAAAABQEAAA8A&#10;AAAAAAAAAQAgAAAAIgAAAGRycy9kb3ducmV2LnhtbFBLAQIUABQAAAAIAIdO4kD1dBJOGAIAAEUE&#10;AAAOAAAAAAAAAAEAIAAAACYBAABkcnMvZTJvRG9jLnhtbFBLBQYAAAAABgAGAFkBAACwBQAAAAA=&#10;">
                    <v:textbox>
                      <w:txbxContent>
                        <w:p w:rsidR="00DE453E" w:rsidRDefault="00FE1F62">
                          <w:r>
                            <w:rPr>
                              <w:rFonts w:hint="eastAsia"/>
                            </w:rPr>
                            <w:t>磨削液配比用水</w:t>
                          </w:r>
                        </w:p>
                      </w:txbxContent>
                    </v:textbox>
                  </v:shape>
                  <v:shape id="_x0000_s2073" type="#_x0000_t202" style="position:absolute;left:1143635;top:1388745;width:1237615;height:26670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VYPYZ1wAAAAUBAAAPAAAA&#10;AAAAAAEAIAAAACIAAABkcnMvZG93bnJldi54bWxQSwECFAAUAAAACACHTuJAe7Q5/hYCAABGBAAA&#10;DgAAAAAAAAABACAAAAAmAQAAZHJzL2Uyb0RvYy54bWxQSwUGAAAAAAYABgBZAQAArgUAAAAA&#10;">
                    <v:textbox>
                      <w:txbxContent>
                        <w:p w:rsidR="00DE453E" w:rsidRDefault="00FE1F62">
                          <w:r>
                            <w:rPr>
                              <w:rFonts w:hint="eastAsia"/>
                            </w:rPr>
                            <w:t>切削液配比用水</w:t>
                          </w:r>
                        </w:p>
                      </w:txbxContent>
                    </v:textbox>
                  </v:shape>
                  <v:shape id="_x0000_s2072" type="#_x0000_t202" style="position:absolute;left:260985;top:741680;width:565150;height:269875"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ZTqqTUAAAABQEAAA8AAAAAAAAAAQAgAAAAIgAAAGRycy9kb3ducmV2LnhtbFBLAQIUABQAAAAI&#10;AIdO4kDn9DRkuAEAAFsDAAAOAAAAAAAAAAEAIAAAACMBAABkcnMvZTJvRG9jLnhtbFBLBQYAAAAA&#10;BgAGAFkBAABNBQAAAAA=&#10;" filled="f" stroked="f">
                    <v:textbox>
                      <w:txbxContent>
                        <w:p w:rsidR="00DE453E" w:rsidRDefault="00FE1F62">
                          <w:r>
                            <w:rPr>
                              <w:rFonts w:hint="eastAsia"/>
                            </w:rPr>
                            <w:t>1878.7</w:t>
                          </w:r>
                        </w:p>
                      </w:txbxContent>
                    </v:textbox>
                  </v:shape>
                  <v:shape id="_x0000_s2071" type="#_x0000_t202" style="position:absolute;left:696595;top:179070;width:527685;height:2667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5lOqpNQAAAAFAQAADwAAAAAAAAABACAAAAAiAAAAZHJzL2Rvd25yZXYueG1sUEsBAhQAFAAAAAgA&#10;h07iQNzALyy3AQAAWwMAAA4AAAAAAAAAAQAgAAAAIwEAAGRycy9lMm9Eb2MueG1sUEsFBgAAAAAG&#10;AAYAWQEAAEwFAAAAAA==&#10;" filled="f" stroked="f">
                    <v:textbox>
                      <w:txbxContent>
                        <w:p w:rsidR="00DE453E" w:rsidRDefault="00FE1F62">
                          <w:r>
                            <w:rPr>
                              <w:rFonts w:hint="eastAsia"/>
                            </w:rPr>
                            <w:t>1800</w:t>
                          </w:r>
                        </w:p>
                      </w:txbxContent>
                    </v:textbox>
                  </v:shape>
                  <v:shape id="_x0000_s2070" type="#_x0000_t202" style="position:absolute;left:1852930;top:193675;width:519430;height:233045"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m&#10;U6qk1AAAAAUBAAAPAAAAAAAAAAEAIAAAACIAAABkcnMvZG93bnJldi54bWxQSwECFAAUAAAACACH&#10;TuJABrjcS7YBAABcAwAADgAAAAAAAAABACAAAAAjAQAAZHJzL2Uyb0RvYy54bWxQSwUGAAAAAAYA&#10;BgBZAQAASwUAAAAA&#10;" filled="f" stroked="f">
                    <v:textbox>
                      <w:txbxContent>
                        <w:p w:rsidR="00DE453E" w:rsidRDefault="00FE1F62">
                          <w:r>
                            <w:rPr>
                              <w:rFonts w:hint="eastAsia"/>
                            </w:rPr>
                            <w:t>1800</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2069" type="#_x0000_t38" style="position:absolute;left:2671445;top:76200;width:203200;height:101600;flip:y" o:gfxdata="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5n25w1AAAAAUBAAAPAAAAAAAAAAEAIAAAACIAAABkcnMvZG93bnJldi54bWxQSwECFAAUAAAA&#10;CACHTuJA9OuRiysCAAAtBAAADgAAAAAAAAABACAAAAAjAQAAZHJzL2Uyb0RvYy54bWxQSwUGAAAA&#10;AAYABgBZAQAAwAUAAAAA&#10;" adj="10833">
                    <v:stroke dashstyle="dash" endarrow="open"/>
                  </v:shape>
                  <v:shape id="_x0000_s2068" type="#_x0000_t38" style="position:absolute;left:1697990;top:1275080;width:292735;height:116205;flip:y" o:gfxdata="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GKh32AAAAAUBAAAPAAAAAAAAAAEAIAAAACIAAABkcnMvZG93bnJldi54bWxQSwECFAAU&#10;AAAACACHTuJABzG1DSoCAAAvBAAADgAAAAAAAAABACAAAAAnAQAAZHJzL2Uyb0RvYy54bWxQSwUG&#10;AAAAAAYABgBZAQAAwwUAAAAA&#10;" adj="10823">
                    <v:stroke dashstyle="dash" endarrow="open"/>
                  </v:shape>
                  <v:shape id="_x0000_s2067" type="#_x0000_t202" style="position:absolute;left:2792095;width:417830;height:2667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ZT&#10;qqTUAAAABQEAAA8AAAAAAAAAAQAgAAAAIgAAAGRycy9kb3ducmV2LnhtbFBLAQIUABQAAAAIAIdO&#10;4kC8xCijtQEAAFcDAAAOAAAAAAAAAAEAIAAAACMBAABkcnMvZTJvRG9jLnhtbFBLBQYAAAAABgAG&#10;AFkBAABKBQAAAAA=&#10;" filled="f" stroked="f">
                    <v:textbox>
                      <w:txbxContent>
                        <w:p w:rsidR="00DE453E" w:rsidRDefault="00FE1F62">
                          <w:r>
                            <w:rPr>
                              <w:rFonts w:hint="eastAsia"/>
                            </w:rPr>
                            <w:t>360</w:t>
                          </w:r>
                        </w:p>
                      </w:txbxContent>
                    </v:textbox>
                  </v:shape>
                  <v:shape id="_x0000_s2066" type="#_x0000_t202" style="position:absolute;left:3089910;top:240030;width:495300;height:2667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ZTqqTUAAAABQEAAA8AAAAAAAAAAQAgAAAAIgAAAGRycy9kb3ducmV2LnhtbFBLAQIUABQAAAAI&#10;AIdO4kCwhmnhuAEAAFwDAAAOAAAAAAAAAAEAIAAAACMBAABkcnMvZTJvRG9jLnhtbFBLBQYAAAAA&#10;BgAGAFkBAABNBQAAAAA=&#10;" filled="f" stroked="f">
                    <v:textbox>
                      <w:txbxContent>
                        <w:p w:rsidR="00DE453E" w:rsidRDefault="00FE1F62">
                          <w:r>
                            <w:rPr>
                              <w:rFonts w:hint="eastAsia"/>
                            </w:rPr>
                            <w:t>1440</w:t>
                          </w:r>
                        </w:p>
                      </w:txbxContent>
                    </v:textbox>
                  </v:shape>
                  <v:shape id="_x0000_s2065" type="#_x0000_t202" style="position:absolute;left:751205;top:753110;width:438150;height:2540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ZT&#10;qqTUAAAABQEAAA8AAAAAAAAAAQAgAAAAIgAAAGRycy9kb3ducmV2LnhtbFBLAQIUABQAAAAIAIdO&#10;4kBwLjDXtQEAAFsDAAAOAAAAAAAAAAEAIAAAACMBAABkcnMvZTJvRG9jLnhtbFBLBQYAAAAABgAG&#10;AFkBAABKBQAAAAA=&#10;" filled="f" stroked="f">
                    <v:textbox>
                      <w:txbxContent>
                        <w:p w:rsidR="00DE453E" w:rsidRDefault="00FE1F62">
                          <w:r>
                            <w:rPr>
                              <w:rFonts w:hint="eastAsia"/>
                            </w:rPr>
                            <w:t>68.5</w:t>
                          </w:r>
                        </w:p>
                      </w:txbxContent>
                    </v:textbox>
                  </v:shape>
                  <v:shape id="_x0000_s2064" type="#_x0000_t202" style="position:absolute;left:745490;top:1315085;width:436245;height:21971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5lOqpNQAAAAFAQAADwAAAAAAAAABACAAAAAiAAAAZHJzL2Rvd25yZXYueG1sUEsBAhQAFAAA&#10;AAgAh07iQAWBtJq6AQAAXAMAAA4AAAAAAAAAAQAgAAAAIwEAAGRycy9lMm9Eb2MueG1sUEsFBgAA&#10;AAAGAAYAWQEAAE8FAAAAAA==&#10;" filled="f" stroked="f">
                    <v:textbox>
                      <w:txbxContent>
                        <w:p w:rsidR="00DE453E" w:rsidRDefault="00FE1F62">
                          <w:r>
                            <w:rPr>
                              <w:rFonts w:hint="eastAsia"/>
                            </w:rPr>
                            <w:t>10.2</w:t>
                          </w:r>
                        </w:p>
                      </w:txbxContent>
                    </v:textbox>
                  </v:shape>
                  <v:shape id="_x0000_s2063" type="#_x0000_t202" style="position:absolute;left:1908175;top:1141095;width:554355;height:2540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ZTqqTUAAAABQEAAA8AAAAAAAAAAQAgAAAAIgAAAGRycy9kb3ducmV2LnhtbFBLAQIUABQAAAAI&#10;AIdO4kCPNbQOuAEAAF0DAAAOAAAAAAAAAAEAIAAAACMBAABkcnMvZTJvRG9jLnhtbFBLBQYAAAAA&#10;BgAGAFkBAABNBQAAAAA=&#10;" filled="f" stroked="f">
                    <v:textbox>
                      <w:txbxContent>
                        <w:p w:rsidR="00DE453E" w:rsidRDefault="00FE1F62">
                          <w:r>
                            <w:rPr>
                              <w:rFonts w:hint="eastAsia"/>
                            </w:rPr>
                            <w:t>8.56</w:t>
                          </w:r>
                        </w:p>
                      </w:txbxContent>
                    </v:textbox>
                  </v:shape>
                  <v:line id="_x0000_s2062" style="position:absolute" from="335280,955675" to="741680,955675" o:gfxdata="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l9UPHXAAAABQEAAA8AAAAAAAAAAQAgAAAAIgAAAGRycy9k&#10;b3ducmV2LnhtbFBLAQIUABQAAAAIAIdO4kCaqhfJAwIAAPIDAAAOAAAAAAAAAAEAIAAAACYBAABk&#10;cnMvZTJvRG9jLnhtbFBLBQYAAAAABgAGAFkBAACbBQAAAAA=&#10;" strokecolor="black [3213]" strokeweight="1pt"/>
                  <v:line id="_x0000_s2061" style="position:absolute" from="739140,389255" to="746125,1513205" o:gfxdata="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IjtGdUA&#10;AAAFAQAADwAAAAAAAAABACAAAAAiAAAAZHJzL2Rvd25yZXYueG1sUEsBAhQAFAAAAAgAh07iQLVo&#10;dibpAQAAqwMAAA4AAAAAAAAAAQAgAAAAJAEAAGRycy9lMm9Eb2MueG1sUEsFBgAAAAAGAAYAWQEA&#10;AH8FAAAAAA==&#10;" strokecolor="black [3213]"/>
                  <v:shape id="_x0000_s2060" type="#_x0000_t38" style="position:absolute;left:1668780;top:698500;width:308610;height:105410;flip:y" o:gfxdata="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qFFN9YAAAAFAQAADwAAAAAAAAABACAAAAAiAAAAZHJzL2Rvd25yZXYueG1sUEsBAhQAFAAA&#10;AAgAh07iQLaSLtYqAgAAKgQAAA4AAAAAAAAAAQAgAAAAJQEAAGRycy9lMm9Eb2MueG1sUEsFBgAA&#10;AAAGAAYAWQEAAMEFAAAAAA==&#10;" adj="10844">
                    <v:stroke dashstyle="dash" endarrow="open"/>
                  </v:shape>
                  <v:shape id="_x0000_s2059" type="#_x0000_t202" style="position:absolute;left:1868170;top:574675;width:525780;height:2540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5lOqpNQAAAAFAQAADwAAAAAAAAABACAAAAAiAAAAZHJzL2Rvd25yZXYueG1sUEsBAhQAFAAAAAgA&#10;h07iQFAekdK3AQAAWAMAAA4AAAAAAAAAAQAgAAAAIwEAAGRycy9lMm9Eb2MueG1sUEsFBgAAAAAG&#10;AAYAWQEAAEwFAAAAAA==&#10;" filled="f" stroked="f">
                    <v:textbox>
                      <w:txbxContent>
                        <w:p w:rsidR="00DE453E" w:rsidRDefault="00FE1F62">
                          <w:r>
                            <w:rPr>
                              <w:rFonts w:hint="eastAsia"/>
                            </w:rPr>
                            <w:t>60.5</w:t>
                          </w:r>
                        </w:p>
                      </w:txbxContent>
                    </v:textbox>
                  </v:shape>
                  <v:line id="_x0000_s2058" style="position:absolute" from="2400935,1524635" to="2807335,1524635"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xFodzXAAAABQEAAA8AAAAAAAAAAQAgAAAAIgAAAGRy&#10;cy9kb3ducmV2LnhtbFBLAQIUABQAAAAIAIdO4kBWj0D2BgIAAPADAAAOAAAAAAAAAAEAIAAAACYB&#10;AABkcnMvZTJvRG9jLnhtbFBLBQYAAAAABgAGAFkBAACeBQAAAAA=&#10;">
                    <v:stroke endarrow="open"/>
                  </v:line>
                  <v:shape id="_x0000_s2057" type="#_x0000_t202" style="position:absolute;left:2798445;top:1405255;width:2047240;height:27940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Vg9hnXAAAABQEAAA8AAAAA&#10;AAAAAQAgAAAAIgAAAGRycy9kb3ducmV2LnhtbFBLAQIUABQAAAAIAIdO4kBoTXHrFQIAAEIEAAAO&#10;AAAAAAAAAAEAIAAAACYBAABkcnMvZTJvRG9jLnhtbFBLBQYAAAAABgAGAFkBAACtBQAAAAA=&#10;">
                    <v:textbox>
                      <w:txbxContent>
                        <w:p w:rsidR="00DE453E" w:rsidRDefault="00FE1F62">
                          <w:r>
                            <w:rPr>
                              <w:rFonts w:hint="eastAsia"/>
                            </w:rPr>
                            <w:t>作为危废交由有资质单位处置</w:t>
                          </w:r>
                        </w:p>
                        <w:p w:rsidR="00DE453E" w:rsidRDefault="00DE453E"/>
                      </w:txbxContent>
                    </v:textbox>
                  </v:shape>
                  <v:shape id="_x0000_s2056" type="#_x0000_t202" style="position:absolute;left:2353945;top:1330960;width:525145;height:2667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5lOqpNQAAAAFAQAADwAAAAAAAAABACAAAAAiAAAAZHJzL2Rvd25yZXYueG1sUEsBAhQAFAAAAAgA&#10;h07iQAiAsYm3AQAAWQMAAA4AAAAAAAAAAQAgAAAAIwEAAGRycy9lMm9Eb2MueG1sUEsFBgAAAAAG&#10;AAYAWQEAAEwFAAAAAA==&#10;" filled="f" stroked="f">
                    <v:textbox>
                      <w:txbxContent>
                        <w:p w:rsidR="00DE453E" w:rsidRDefault="00FE1F62">
                          <w:r>
                            <w:rPr>
                              <w:rFonts w:hint="eastAsia"/>
                            </w:rPr>
                            <w:t>1.64</w:t>
                          </w:r>
                        </w:p>
                      </w:txbxContent>
                    </v:textbox>
                  </v:shape>
                  <v:shape id="_x0000_s2055" type="#_x0000_t202" style="position:absolute;left:2306955;top:187325;width:805815;height:437515"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D2GdcAAAAFAQAADwAAAAAA&#10;AAABACAAAAAiAAAAZHJzL2Rvd25yZXYueG1sUEsBAhQAFAAAAAgAh07iQEX8nIEUAgAAQgQAAA4A&#10;AAAAAAAAAQAgAAAAJgEAAGRycy9lMm9Eb2MueG1sUEsFBgAAAAAGAAYAWQEAAKwFAAAAAA==&#10;">
                    <v:textbox>
                      <w:txbxContent>
                        <w:p w:rsidR="00DE453E" w:rsidRDefault="00FE1F62">
                          <w:r>
                            <w:rPr>
                              <w:rFonts w:hint="eastAsia"/>
                            </w:rPr>
                            <w:t>隔油池</w:t>
                          </w:r>
                          <w:r>
                            <w:rPr>
                              <w:rFonts w:hint="eastAsia"/>
                            </w:rPr>
                            <w:t>+</w:t>
                          </w:r>
                          <w:r>
                            <w:rPr>
                              <w:rFonts w:hint="eastAsia"/>
                            </w:rPr>
                            <w:t>化粪池</w:t>
                          </w:r>
                        </w:p>
                      </w:txbxContent>
                    </v:textbox>
                  </v:shape>
                  <v:line id="_x0000_s2054" style="position:absolute" from="3116580,426085" to="3522980,426085"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7EWh3NcAAAAFAQAADwAAAAAAAAABACAAAAAiAAAA&#10;ZHJzL2Rvd25yZXYueG1sUEsBAhQAFAAAAAgAh07iQGFb5NEIAgAA8QMAAA4AAAAAAAAAAQAgAAAA&#10;JgEAAGRycy9lMm9Eb2MueG1sUEsFBgAAAAAGAAYAWQEAAKAFAAAAAA==&#10;">
                    <v:stroke endarrow="open"/>
                  </v:line>
                  <v:line id="_x0000_s2053" style="position:absolute" from="2283460,957580" to="2689860,957580" o:gfxdata="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RaHc1wAAAAUBAAAPAAAAAAAAAAEAIAAAACIAAABk&#10;cnMvZG93bnJldi54bWxQSwECFAAUAAAACACHTuJA13LULgcCAADxAwAADgAAAAAAAAABACAAAAAm&#10;AQAAZHJzL2Uyb0RvYy54bWxQSwUGAAAAAAYABgBZAQAAnwUAAAAA&#10;">
                    <v:stroke endarrow="open"/>
                  </v:line>
                  <v:shape id="_x0000_s2052" type="#_x0000_t202" style="position:absolute;left:2322195;top:735330;width:343535;height:266700" o:gfxdata="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5lOqpNQAAAAFAQAADwAAAAAAAAABACAAAAAiAAAAZHJzL2Rvd25yZXYueG1sUEsBAhQAFAAAAAgA&#10;h07iQHhwqfq3AQAAWgMAAA4AAAAAAAAAAQAgAAAAIwEAAGRycy9lMm9Eb2MueG1sUEsFBgAAAAAG&#10;AAYAWQEAAEwFAAAAAA==&#10;" filled="f" stroked="f">
                    <v:textbox>
                      <w:txbxContent>
                        <w:p w:rsidR="00DE453E" w:rsidRDefault="00FE1F62">
                          <w:r>
                            <w:rPr>
                              <w:rFonts w:hint="eastAsia"/>
                            </w:rPr>
                            <w:t>8</w:t>
                          </w:r>
                        </w:p>
                      </w:txbxContent>
                    </v:textbox>
                  </v:shape>
                  <v:shape id="_x0000_s2051" type="#_x0000_t202" style="position:absolute;left:2679700;top:822960;width:2047240;height:279400" o:gfxdata="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Vg9hnXAAAABQEAAA8AAAAA&#10;AAAAAQAgAAAAIgAAAGRycy9kb3ducmV2LnhtbFBLAQIUABQAAAAIAIdO4kAj65LdFQIAAEMEAAAO&#10;AAAAAAAAAAEAIAAAACYBAABkcnMvZTJvRG9jLnhtbFBLBQYAAAAABgAGAFkBAACtBQAAAAA=&#10;">
                    <v:textbox>
                      <w:txbxContent>
                        <w:p w:rsidR="00DE453E" w:rsidRDefault="00FE1F62">
                          <w:r>
                            <w:rPr>
                              <w:rFonts w:hint="eastAsia"/>
                            </w:rPr>
                            <w:t>作为危废交由有资质单位处置</w:t>
                          </w:r>
                        </w:p>
                        <w:p w:rsidR="00DE453E" w:rsidRDefault="00DE453E"/>
                      </w:txbxContent>
                    </v:textbox>
                  </v:shape>
                  <w10:wrap type="none"/>
                  <w10:anchorlock/>
                </v:group>
              </w:pict>
            </w:r>
          </w:p>
          <w:p w:rsidR="00DE453E" w:rsidRDefault="00FE1F62">
            <w:pPr>
              <w:pStyle w:val="a0"/>
              <w:numPr>
                <w:ilvl w:val="0"/>
                <w:numId w:val="0"/>
              </w:numPr>
              <w:adjustRightInd w:val="0"/>
              <w:snapToGrid w:val="0"/>
              <w:rPr>
                <w:rFonts w:eastAsia="宋体"/>
                <w:b/>
                <w:bCs/>
                <w:u w:val="single"/>
              </w:rPr>
            </w:pPr>
            <w:r>
              <w:rPr>
                <w:rFonts w:eastAsia="宋体"/>
                <w:b/>
                <w:bCs/>
                <w:u w:val="single"/>
                <w:lang w:bidi="zh-CN"/>
              </w:rPr>
              <w:t>图</w:t>
            </w:r>
            <w:r>
              <w:rPr>
                <w:rFonts w:eastAsia="宋体"/>
                <w:b/>
                <w:bCs/>
                <w:u w:val="single"/>
                <w:lang w:bidi="zh-CN"/>
              </w:rPr>
              <w:t xml:space="preserve">2   </w:t>
            </w:r>
            <w:r>
              <w:rPr>
                <w:rFonts w:eastAsia="宋体"/>
                <w:b/>
                <w:bCs/>
                <w:u w:val="single"/>
                <w:lang w:bidi="zh-CN"/>
              </w:rPr>
              <w:t>本项目水平衡</w:t>
            </w:r>
            <w:r>
              <w:rPr>
                <w:rFonts w:eastAsia="宋体"/>
                <w:b/>
                <w:bCs/>
                <w:u w:val="single"/>
                <w:lang w:bidi="zh-CN"/>
              </w:rPr>
              <w:t xml:space="preserve"> </w:t>
            </w:r>
            <w:r>
              <w:rPr>
                <w:rFonts w:eastAsia="宋体"/>
                <w:b/>
                <w:bCs/>
                <w:u w:val="single"/>
                <w:lang w:bidi="zh-CN"/>
              </w:rPr>
              <w:t>单位：</w:t>
            </w:r>
            <w:r>
              <w:rPr>
                <w:rFonts w:eastAsia="宋体"/>
                <w:b/>
                <w:bCs/>
                <w:u w:val="single"/>
                <w:lang w:bidi="zh-CN"/>
              </w:rPr>
              <w:t>m</w:t>
            </w:r>
            <w:r>
              <w:rPr>
                <w:rFonts w:eastAsia="宋体"/>
                <w:b/>
                <w:bCs/>
                <w:u w:val="single"/>
                <w:vertAlign w:val="superscript"/>
                <w:lang w:bidi="zh-CN"/>
              </w:rPr>
              <w:t>3</w:t>
            </w:r>
            <w:r>
              <w:rPr>
                <w:rFonts w:eastAsia="宋体"/>
                <w:b/>
                <w:bCs/>
                <w:u w:val="single"/>
                <w:lang w:bidi="zh-CN"/>
              </w:rPr>
              <w:t>/a</w:t>
            </w:r>
          </w:p>
          <w:p w:rsidR="00DE453E" w:rsidRDefault="00FE1F62">
            <w:pPr>
              <w:pStyle w:val="aff0"/>
              <w:ind w:firstLine="480"/>
              <w:rPr>
                <w:sz w:val="24"/>
                <w:szCs w:val="24"/>
              </w:rPr>
            </w:pPr>
            <w:r>
              <w:rPr>
                <w:rFonts w:hint="eastAsia"/>
                <w:sz w:val="24"/>
                <w:szCs w:val="24"/>
              </w:rPr>
              <w:t>2</w:t>
            </w:r>
            <w:r>
              <w:rPr>
                <w:rFonts w:hint="eastAsia"/>
                <w:sz w:val="24"/>
                <w:szCs w:val="24"/>
              </w:rPr>
              <w:t>、废水产排情况</w:t>
            </w:r>
          </w:p>
          <w:p w:rsidR="00DE453E" w:rsidRDefault="00FE1F62">
            <w:pPr>
              <w:autoSpaceDE w:val="0"/>
              <w:autoSpaceDN w:val="0"/>
              <w:adjustRightInd w:val="0"/>
              <w:snapToGrid w:val="0"/>
              <w:spacing w:line="520" w:lineRule="exact"/>
              <w:ind w:firstLineChars="200" w:firstLine="480"/>
              <w:rPr>
                <w:sz w:val="24"/>
              </w:rPr>
            </w:pPr>
            <w:r>
              <w:rPr>
                <w:rFonts w:hint="eastAsia"/>
                <w:sz w:val="24"/>
              </w:rPr>
              <w:t>本项目运营期废水污染源强见下表。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本项目废水污染产排情况一览表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6"/>
              <w:gridCol w:w="945"/>
              <w:gridCol w:w="2064"/>
              <w:gridCol w:w="1107"/>
              <w:gridCol w:w="854"/>
              <w:gridCol w:w="825"/>
              <w:gridCol w:w="1152"/>
            </w:tblGrid>
            <w:tr w:rsidR="00DE453E">
              <w:trPr>
                <w:trHeight w:val="339"/>
                <w:jc w:val="center"/>
              </w:trPr>
              <w:tc>
                <w:tcPr>
                  <w:tcW w:w="1346" w:type="dxa"/>
                  <w:noWrap/>
                  <w:vAlign w:val="center"/>
                </w:tcPr>
                <w:p w:rsidR="00DE453E" w:rsidRDefault="00FE1F62">
                  <w:pPr>
                    <w:pStyle w:val="aff1"/>
                    <w:rPr>
                      <w:b/>
                    </w:rPr>
                  </w:pPr>
                  <w:r>
                    <w:rPr>
                      <w:b/>
                    </w:rPr>
                    <w:t>类别</w:t>
                  </w:r>
                </w:p>
              </w:tc>
              <w:tc>
                <w:tcPr>
                  <w:tcW w:w="3009" w:type="dxa"/>
                  <w:gridSpan w:val="2"/>
                  <w:noWrap/>
                  <w:vAlign w:val="center"/>
                </w:tcPr>
                <w:p w:rsidR="00DE453E" w:rsidRDefault="00FE1F62">
                  <w:pPr>
                    <w:pStyle w:val="aff1"/>
                    <w:rPr>
                      <w:b/>
                    </w:rPr>
                  </w:pPr>
                  <w:r>
                    <w:rPr>
                      <w:b/>
                    </w:rPr>
                    <w:t>处理措施及效果</w:t>
                  </w:r>
                </w:p>
              </w:tc>
              <w:tc>
                <w:tcPr>
                  <w:tcW w:w="1107" w:type="dxa"/>
                  <w:noWrap/>
                  <w:vAlign w:val="center"/>
                </w:tcPr>
                <w:p w:rsidR="00DE453E" w:rsidRDefault="00FE1F62">
                  <w:pPr>
                    <w:pStyle w:val="aff1"/>
                    <w:rPr>
                      <w:b/>
                    </w:rPr>
                  </w:pPr>
                  <w:r>
                    <w:rPr>
                      <w:rFonts w:hint="eastAsia"/>
                      <w:b/>
                    </w:rPr>
                    <w:t>COD</w:t>
                  </w:r>
                </w:p>
              </w:tc>
              <w:tc>
                <w:tcPr>
                  <w:tcW w:w="854" w:type="dxa"/>
                  <w:noWrap/>
                  <w:vAlign w:val="center"/>
                </w:tcPr>
                <w:p w:rsidR="00DE453E" w:rsidRDefault="00FE1F62">
                  <w:pPr>
                    <w:pStyle w:val="aff1"/>
                    <w:rPr>
                      <w:b/>
                    </w:rPr>
                  </w:pPr>
                  <w:r>
                    <w:rPr>
                      <w:rFonts w:hint="eastAsia"/>
                      <w:b/>
                    </w:rPr>
                    <w:t>氨氮</w:t>
                  </w:r>
                </w:p>
              </w:tc>
              <w:tc>
                <w:tcPr>
                  <w:tcW w:w="825" w:type="dxa"/>
                  <w:noWrap/>
                  <w:vAlign w:val="center"/>
                </w:tcPr>
                <w:p w:rsidR="00DE453E" w:rsidRDefault="00FE1F62">
                  <w:pPr>
                    <w:pStyle w:val="aff1"/>
                    <w:rPr>
                      <w:b/>
                    </w:rPr>
                  </w:pPr>
                  <w:r>
                    <w:rPr>
                      <w:b/>
                    </w:rPr>
                    <w:t>SS</w:t>
                  </w:r>
                </w:p>
              </w:tc>
              <w:tc>
                <w:tcPr>
                  <w:tcW w:w="1152" w:type="dxa"/>
                  <w:noWrap/>
                  <w:vAlign w:val="center"/>
                </w:tcPr>
                <w:p w:rsidR="00DE453E" w:rsidRDefault="00FE1F62">
                  <w:pPr>
                    <w:pStyle w:val="aff1"/>
                    <w:rPr>
                      <w:b/>
                    </w:rPr>
                  </w:pPr>
                  <w:r>
                    <w:rPr>
                      <w:rFonts w:hint="eastAsia"/>
                      <w:b/>
                    </w:rPr>
                    <w:t>动植物油</w:t>
                  </w:r>
                </w:p>
              </w:tc>
            </w:tr>
            <w:tr w:rsidR="00DE453E">
              <w:trPr>
                <w:trHeight w:val="339"/>
                <w:jc w:val="center"/>
              </w:trPr>
              <w:tc>
                <w:tcPr>
                  <w:tcW w:w="1346" w:type="dxa"/>
                  <w:vMerge w:val="restart"/>
                  <w:noWrap/>
                  <w:vAlign w:val="center"/>
                </w:tcPr>
                <w:p w:rsidR="00DE453E" w:rsidRDefault="00FE1F62">
                  <w:pPr>
                    <w:pStyle w:val="aff1"/>
                    <w:rPr>
                      <w:bCs/>
                    </w:rPr>
                  </w:pPr>
                  <w:r>
                    <w:rPr>
                      <w:rFonts w:hint="eastAsia"/>
                      <w:bCs/>
                    </w:rPr>
                    <w:t>生活污水</w:t>
                  </w:r>
                  <w:r>
                    <w:rPr>
                      <w:rFonts w:hint="eastAsia"/>
                      <w:bCs/>
                    </w:rPr>
                    <w:t>1440</w:t>
                  </w:r>
                  <w:r>
                    <w:rPr>
                      <w:bCs/>
                    </w:rPr>
                    <w:t>m</w:t>
                  </w:r>
                  <w:r>
                    <w:rPr>
                      <w:bCs/>
                      <w:vertAlign w:val="superscript"/>
                    </w:rPr>
                    <w:t>3</w:t>
                  </w:r>
                  <w:r>
                    <w:rPr>
                      <w:bCs/>
                    </w:rPr>
                    <w:t>/a</w:t>
                  </w:r>
                </w:p>
              </w:tc>
              <w:tc>
                <w:tcPr>
                  <w:tcW w:w="945" w:type="dxa"/>
                  <w:vMerge w:val="restart"/>
                  <w:noWrap/>
                  <w:vAlign w:val="center"/>
                </w:tcPr>
                <w:p w:rsidR="00DE453E" w:rsidRDefault="00FE1F62">
                  <w:pPr>
                    <w:pStyle w:val="aff1"/>
                    <w:rPr>
                      <w:bCs/>
                    </w:rPr>
                  </w:pPr>
                  <w:r>
                    <w:rPr>
                      <w:rFonts w:hint="eastAsia"/>
                      <w:bCs/>
                    </w:rPr>
                    <w:t>隔油池</w:t>
                  </w:r>
                  <w:r>
                    <w:rPr>
                      <w:rFonts w:hint="eastAsia"/>
                      <w:bCs/>
                    </w:rPr>
                    <w:t>+</w:t>
                  </w:r>
                  <w:r>
                    <w:rPr>
                      <w:rFonts w:hint="eastAsia"/>
                      <w:bCs/>
                    </w:rPr>
                    <w:t>化粪池</w:t>
                  </w:r>
                </w:p>
              </w:tc>
              <w:tc>
                <w:tcPr>
                  <w:tcW w:w="2064" w:type="dxa"/>
                  <w:noWrap/>
                  <w:vAlign w:val="center"/>
                </w:tcPr>
                <w:p w:rsidR="00DE453E" w:rsidRDefault="00FE1F62">
                  <w:pPr>
                    <w:pStyle w:val="aff1"/>
                    <w:rPr>
                      <w:bCs/>
                    </w:rPr>
                  </w:pPr>
                  <w:r>
                    <w:rPr>
                      <w:bCs/>
                    </w:rPr>
                    <w:t>产生浓度（</w:t>
                  </w:r>
                  <w:r>
                    <w:rPr>
                      <w:bCs/>
                    </w:rPr>
                    <w:t>mg/</w:t>
                  </w:r>
                  <w:r>
                    <w:rPr>
                      <w:rFonts w:hint="eastAsia"/>
                      <w:bCs/>
                    </w:rPr>
                    <w:t>L</w:t>
                  </w:r>
                  <w:r>
                    <w:rPr>
                      <w:bCs/>
                    </w:rPr>
                    <w:t>）</w:t>
                  </w:r>
                </w:p>
              </w:tc>
              <w:tc>
                <w:tcPr>
                  <w:tcW w:w="1107" w:type="dxa"/>
                  <w:noWrap/>
                  <w:vAlign w:val="center"/>
                </w:tcPr>
                <w:p w:rsidR="00DE453E" w:rsidRDefault="00FE1F62">
                  <w:pPr>
                    <w:widowControl/>
                    <w:jc w:val="center"/>
                    <w:textAlignment w:val="center"/>
                    <w:rPr>
                      <w:bCs/>
                      <w:szCs w:val="21"/>
                    </w:rPr>
                  </w:pPr>
                  <w:r>
                    <w:rPr>
                      <w:kern w:val="0"/>
                      <w:szCs w:val="21"/>
                      <w:lang/>
                    </w:rPr>
                    <w:t>350</w:t>
                  </w:r>
                </w:p>
              </w:tc>
              <w:tc>
                <w:tcPr>
                  <w:tcW w:w="854" w:type="dxa"/>
                  <w:noWrap/>
                  <w:vAlign w:val="center"/>
                </w:tcPr>
                <w:p w:rsidR="00DE453E" w:rsidRDefault="00FE1F62">
                  <w:pPr>
                    <w:widowControl/>
                    <w:jc w:val="center"/>
                    <w:textAlignment w:val="center"/>
                    <w:rPr>
                      <w:bCs/>
                      <w:szCs w:val="21"/>
                    </w:rPr>
                  </w:pPr>
                  <w:r>
                    <w:rPr>
                      <w:kern w:val="0"/>
                      <w:szCs w:val="21"/>
                      <w:lang/>
                    </w:rPr>
                    <w:t>30</w:t>
                  </w:r>
                </w:p>
              </w:tc>
              <w:tc>
                <w:tcPr>
                  <w:tcW w:w="825" w:type="dxa"/>
                  <w:noWrap/>
                  <w:vAlign w:val="center"/>
                </w:tcPr>
                <w:p w:rsidR="00DE453E" w:rsidRDefault="00FE1F62">
                  <w:pPr>
                    <w:widowControl/>
                    <w:jc w:val="center"/>
                    <w:textAlignment w:val="center"/>
                    <w:rPr>
                      <w:bCs/>
                      <w:szCs w:val="21"/>
                    </w:rPr>
                  </w:pPr>
                  <w:r>
                    <w:rPr>
                      <w:kern w:val="0"/>
                      <w:szCs w:val="21"/>
                      <w:lang/>
                    </w:rPr>
                    <w:t>250</w:t>
                  </w:r>
                </w:p>
              </w:tc>
              <w:tc>
                <w:tcPr>
                  <w:tcW w:w="1152" w:type="dxa"/>
                  <w:noWrap/>
                  <w:vAlign w:val="center"/>
                </w:tcPr>
                <w:p w:rsidR="00DE453E" w:rsidRDefault="00FE1F62">
                  <w:pPr>
                    <w:widowControl/>
                    <w:jc w:val="center"/>
                    <w:textAlignment w:val="center"/>
                    <w:rPr>
                      <w:bCs/>
                      <w:szCs w:val="21"/>
                    </w:rPr>
                  </w:pPr>
                  <w:r>
                    <w:rPr>
                      <w:kern w:val="0"/>
                      <w:szCs w:val="21"/>
                      <w:lang/>
                    </w:rPr>
                    <w:t>20</w:t>
                  </w:r>
                </w:p>
              </w:tc>
            </w:tr>
            <w:tr w:rsidR="00DE453E">
              <w:trPr>
                <w:trHeight w:val="339"/>
                <w:jc w:val="center"/>
              </w:trPr>
              <w:tc>
                <w:tcPr>
                  <w:tcW w:w="1346" w:type="dxa"/>
                  <w:vMerge/>
                  <w:noWrap/>
                  <w:vAlign w:val="center"/>
                </w:tcPr>
                <w:p w:rsidR="00DE453E" w:rsidRDefault="00DE453E">
                  <w:pPr>
                    <w:pStyle w:val="aff1"/>
                    <w:rPr>
                      <w:bCs/>
                    </w:rPr>
                  </w:pPr>
                </w:p>
              </w:tc>
              <w:tc>
                <w:tcPr>
                  <w:tcW w:w="945" w:type="dxa"/>
                  <w:vMerge/>
                  <w:noWrap/>
                  <w:vAlign w:val="center"/>
                </w:tcPr>
                <w:p w:rsidR="00DE453E" w:rsidRDefault="00DE453E">
                  <w:pPr>
                    <w:pStyle w:val="aff1"/>
                    <w:rPr>
                      <w:bCs/>
                    </w:rPr>
                  </w:pPr>
                </w:p>
              </w:tc>
              <w:tc>
                <w:tcPr>
                  <w:tcW w:w="2064" w:type="dxa"/>
                  <w:noWrap/>
                  <w:vAlign w:val="center"/>
                </w:tcPr>
                <w:p w:rsidR="00DE453E" w:rsidRDefault="00FE1F62">
                  <w:pPr>
                    <w:pStyle w:val="aff1"/>
                    <w:rPr>
                      <w:bCs/>
                    </w:rPr>
                  </w:pPr>
                  <w:r>
                    <w:rPr>
                      <w:bCs/>
                    </w:rPr>
                    <w:t>产生量（</w:t>
                  </w:r>
                  <w:r>
                    <w:rPr>
                      <w:bCs/>
                    </w:rPr>
                    <w:t>t/a</w:t>
                  </w:r>
                  <w:r>
                    <w:rPr>
                      <w:bCs/>
                    </w:rPr>
                    <w:t>）</w:t>
                  </w:r>
                </w:p>
              </w:tc>
              <w:tc>
                <w:tcPr>
                  <w:tcW w:w="1107" w:type="dxa"/>
                  <w:noWrap/>
                  <w:vAlign w:val="center"/>
                </w:tcPr>
                <w:p w:rsidR="00DE453E" w:rsidRDefault="00FE1F62">
                  <w:pPr>
                    <w:widowControl/>
                    <w:jc w:val="center"/>
                    <w:textAlignment w:val="center"/>
                    <w:rPr>
                      <w:bCs/>
                      <w:szCs w:val="21"/>
                    </w:rPr>
                  </w:pPr>
                  <w:r>
                    <w:rPr>
                      <w:kern w:val="0"/>
                      <w:szCs w:val="21"/>
                      <w:lang/>
                    </w:rPr>
                    <w:t>0.</w:t>
                  </w:r>
                  <w:r>
                    <w:rPr>
                      <w:rFonts w:hint="eastAsia"/>
                      <w:kern w:val="0"/>
                      <w:szCs w:val="21"/>
                      <w:lang/>
                    </w:rPr>
                    <w:t>5040</w:t>
                  </w:r>
                </w:p>
              </w:tc>
              <w:tc>
                <w:tcPr>
                  <w:tcW w:w="854" w:type="dxa"/>
                  <w:noWrap/>
                  <w:vAlign w:val="center"/>
                </w:tcPr>
                <w:p w:rsidR="00DE453E" w:rsidRDefault="00FE1F62">
                  <w:pPr>
                    <w:widowControl/>
                    <w:jc w:val="center"/>
                    <w:textAlignment w:val="center"/>
                    <w:rPr>
                      <w:bCs/>
                      <w:szCs w:val="21"/>
                    </w:rPr>
                  </w:pPr>
                  <w:r>
                    <w:rPr>
                      <w:kern w:val="0"/>
                      <w:szCs w:val="21"/>
                      <w:lang/>
                    </w:rPr>
                    <w:t>0.0</w:t>
                  </w:r>
                  <w:r>
                    <w:rPr>
                      <w:rFonts w:hint="eastAsia"/>
                      <w:kern w:val="0"/>
                      <w:szCs w:val="21"/>
                      <w:lang/>
                    </w:rPr>
                    <w:t>432</w:t>
                  </w:r>
                </w:p>
              </w:tc>
              <w:tc>
                <w:tcPr>
                  <w:tcW w:w="825" w:type="dxa"/>
                  <w:noWrap/>
                  <w:vAlign w:val="center"/>
                </w:tcPr>
                <w:p w:rsidR="00DE453E" w:rsidRDefault="00FE1F62">
                  <w:pPr>
                    <w:widowControl/>
                    <w:jc w:val="center"/>
                    <w:textAlignment w:val="center"/>
                    <w:rPr>
                      <w:bCs/>
                      <w:szCs w:val="21"/>
                    </w:rPr>
                  </w:pPr>
                  <w:r>
                    <w:rPr>
                      <w:kern w:val="0"/>
                      <w:szCs w:val="21"/>
                      <w:lang/>
                    </w:rPr>
                    <w:t>0</w:t>
                  </w:r>
                  <w:r>
                    <w:rPr>
                      <w:rFonts w:hint="eastAsia"/>
                      <w:kern w:val="0"/>
                      <w:szCs w:val="21"/>
                      <w:lang/>
                    </w:rPr>
                    <w:t>3600</w:t>
                  </w:r>
                </w:p>
              </w:tc>
              <w:tc>
                <w:tcPr>
                  <w:tcW w:w="1152" w:type="dxa"/>
                  <w:noWrap/>
                  <w:vAlign w:val="center"/>
                </w:tcPr>
                <w:p w:rsidR="00DE453E" w:rsidRDefault="00FE1F62">
                  <w:pPr>
                    <w:widowControl/>
                    <w:jc w:val="center"/>
                    <w:textAlignment w:val="center"/>
                    <w:rPr>
                      <w:bCs/>
                      <w:szCs w:val="21"/>
                    </w:rPr>
                  </w:pPr>
                  <w:r>
                    <w:rPr>
                      <w:kern w:val="0"/>
                      <w:szCs w:val="21"/>
                      <w:lang/>
                    </w:rPr>
                    <w:t>0.0</w:t>
                  </w:r>
                  <w:r>
                    <w:rPr>
                      <w:rFonts w:hint="eastAsia"/>
                      <w:kern w:val="0"/>
                      <w:szCs w:val="21"/>
                      <w:lang/>
                    </w:rPr>
                    <w:t>288</w:t>
                  </w:r>
                </w:p>
              </w:tc>
            </w:tr>
            <w:tr w:rsidR="00DE453E">
              <w:trPr>
                <w:trHeight w:val="339"/>
                <w:jc w:val="center"/>
              </w:trPr>
              <w:tc>
                <w:tcPr>
                  <w:tcW w:w="1346" w:type="dxa"/>
                  <w:vMerge/>
                  <w:noWrap/>
                  <w:vAlign w:val="center"/>
                </w:tcPr>
                <w:p w:rsidR="00DE453E" w:rsidRDefault="00DE453E">
                  <w:pPr>
                    <w:pStyle w:val="aff1"/>
                    <w:rPr>
                      <w:bCs/>
                    </w:rPr>
                  </w:pPr>
                </w:p>
              </w:tc>
              <w:tc>
                <w:tcPr>
                  <w:tcW w:w="945" w:type="dxa"/>
                  <w:vMerge/>
                  <w:noWrap/>
                  <w:vAlign w:val="center"/>
                </w:tcPr>
                <w:p w:rsidR="00DE453E" w:rsidRDefault="00DE453E">
                  <w:pPr>
                    <w:pStyle w:val="aff1"/>
                    <w:rPr>
                      <w:bCs/>
                    </w:rPr>
                  </w:pPr>
                </w:p>
              </w:tc>
              <w:tc>
                <w:tcPr>
                  <w:tcW w:w="2064" w:type="dxa"/>
                  <w:noWrap/>
                  <w:vAlign w:val="center"/>
                </w:tcPr>
                <w:p w:rsidR="00DE453E" w:rsidRDefault="00FE1F62">
                  <w:pPr>
                    <w:pStyle w:val="aff1"/>
                    <w:rPr>
                      <w:bCs/>
                    </w:rPr>
                  </w:pPr>
                  <w:r>
                    <w:rPr>
                      <w:bCs/>
                    </w:rPr>
                    <w:t>处理效率（</w:t>
                  </w:r>
                  <w:r>
                    <w:rPr>
                      <w:bCs/>
                    </w:rPr>
                    <w:t>%</w:t>
                  </w:r>
                  <w:r>
                    <w:rPr>
                      <w:bCs/>
                    </w:rPr>
                    <w:t>）</w:t>
                  </w:r>
                </w:p>
              </w:tc>
              <w:tc>
                <w:tcPr>
                  <w:tcW w:w="1107" w:type="dxa"/>
                  <w:noWrap/>
                  <w:vAlign w:val="center"/>
                </w:tcPr>
                <w:p w:rsidR="00DE453E" w:rsidRDefault="00FE1F62">
                  <w:pPr>
                    <w:widowControl/>
                    <w:jc w:val="center"/>
                    <w:textAlignment w:val="center"/>
                    <w:rPr>
                      <w:bCs/>
                      <w:szCs w:val="21"/>
                    </w:rPr>
                  </w:pPr>
                  <w:r>
                    <w:rPr>
                      <w:kern w:val="0"/>
                      <w:szCs w:val="21"/>
                      <w:lang/>
                    </w:rPr>
                    <w:t>20</w:t>
                  </w:r>
                </w:p>
              </w:tc>
              <w:tc>
                <w:tcPr>
                  <w:tcW w:w="854" w:type="dxa"/>
                  <w:noWrap/>
                  <w:vAlign w:val="center"/>
                </w:tcPr>
                <w:p w:rsidR="00DE453E" w:rsidRDefault="00FE1F62">
                  <w:pPr>
                    <w:widowControl/>
                    <w:jc w:val="center"/>
                    <w:textAlignment w:val="center"/>
                    <w:rPr>
                      <w:bCs/>
                      <w:szCs w:val="21"/>
                    </w:rPr>
                  </w:pPr>
                  <w:r>
                    <w:rPr>
                      <w:kern w:val="0"/>
                      <w:szCs w:val="21"/>
                      <w:lang/>
                    </w:rPr>
                    <w:t>3</w:t>
                  </w:r>
                </w:p>
              </w:tc>
              <w:tc>
                <w:tcPr>
                  <w:tcW w:w="825" w:type="dxa"/>
                  <w:noWrap/>
                  <w:vAlign w:val="center"/>
                </w:tcPr>
                <w:p w:rsidR="00DE453E" w:rsidRDefault="00FE1F62">
                  <w:pPr>
                    <w:widowControl/>
                    <w:jc w:val="center"/>
                    <w:textAlignment w:val="center"/>
                    <w:rPr>
                      <w:bCs/>
                      <w:szCs w:val="21"/>
                    </w:rPr>
                  </w:pPr>
                  <w:r>
                    <w:rPr>
                      <w:kern w:val="0"/>
                      <w:szCs w:val="21"/>
                      <w:lang/>
                    </w:rPr>
                    <w:t>30</w:t>
                  </w:r>
                </w:p>
              </w:tc>
              <w:tc>
                <w:tcPr>
                  <w:tcW w:w="1152" w:type="dxa"/>
                  <w:noWrap/>
                  <w:vAlign w:val="center"/>
                </w:tcPr>
                <w:p w:rsidR="00DE453E" w:rsidRDefault="00FE1F62">
                  <w:pPr>
                    <w:widowControl/>
                    <w:jc w:val="center"/>
                    <w:textAlignment w:val="center"/>
                    <w:rPr>
                      <w:bCs/>
                      <w:szCs w:val="21"/>
                    </w:rPr>
                  </w:pPr>
                  <w:r>
                    <w:rPr>
                      <w:kern w:val="0"/>
                      <w:szCs w:val="21"/>
                      <w:lang/>
                    </w:rPr>
                    <w:t>90</w:t>
                  </w:r>
                </w:p>
              </w:tc>
            </w:tr>
            <w:tr w:rsidR="00DE453E">
              <w:trPr>
                <w:trHeight w:val="339"/>
                <w:jc w:val="center"/>
              </w:trPr>
              <w:tc>
                <w:tcPr>
                  <w:tcW w:w="1346" w:type="dxa"/>
                  <w:vMerge/>
                  <w:noWrap/>
                  <w:vAlign w:val="center"/>
                </w:tcPr>
                <w:p w:rsidR="00DE453E" w:rsidRDefault="00DE453E">
                  <w:pPr>
                    <w:pStyle w:val="aff1"/>
                    <w:rPr>
                      <w:bCs/>
                    </w:rPr>
                  </w:pPr>
                </w:p>
              </w:tc>
              <w:tc>
                <w:tcPr>
                  <w:tcW w:w="945" w:type="dxa"/>
                  <w:vMerge/>
                  <w:noWrap/>
                  <w:vAlign w:val="center"/>
                </w:tcPr>
                <w:p w:rsidR="00DE453E" w:rsidRDefault="00DE453E">
                  <w:pPr>
                    <w:pStyle w:val="aff1"/>
                    <w:rPr>
                      <w:bCs/>
                    </w:rPr>
                  </w:pPr>
                </w:p>
              </w:tc>
              <w:tc>
                <w:tcPr>
                  <w:tcW w:w="2064" w:type="dxa"/>
                  <w:noWrap/>
                  <w:vAlign w:val="center"/>
                </w:tcPr>
                <w:p w:rsidR="00DE453E" w:rsidRDefault="00FE1F62">
                  <w:pPr>
                    <w:pStyle w:val="aff1"/>
                    <w:rPr>
                      <w:bCs/>
                    </w:rPr>
                  </w:pPr>
                  <w:r>
                    <w:rPr>
                      <w:bCs/>
                    </w:rPr>
                    <w:t>排放浓度（</w:t>
                  </w:r>
                  <w:r>
                    <w:rPr>
                      <w:bCs/>
                    </w:rPr>
                    <w:t>mg/</w:t>
                  </w:r>
                  <w:r>
                    <w:rPr>
                      <w:rFonts w:hint="eastAsia"/>
                      <w:bCs/>
                    </w:rPr>
                    <w:t>L</w:t>
                  </w:r>
                  <w:r>
                    <w:rPr>
                      <w:bCs/>
                    </w:rPr>
                    <w:t>）</w:t>
                  </w:r>
                </w:p>
              </w:tc>
              <w:tc>
                <w:tcPr>
                  <w:tcW w:w="1107" w:type="dxa"/>
                  <w:noWrap/>
                  <w:vAlign w:val="center"/>
                </w:tcPr>
                <w:p w:rsidR="00DE453E" w:rsidRDefault="00FE1F62">
                  <w:pPr>
                    <w:widowControl/>
                    <w:jc w:val="center"/>
                    <w:textAlignment w:val="center"/>
                    <w:rPr>
                      <w:bCs/>
                      <w:szCs w:val="21"/>
                    </w:rPr>
                  </w:pPr>
                  <w:r>
                    <w:rPr>
                      <w:kern w:val="0"/>
                      <w:szCs w:val="21"/>
                      <w:lang/>
                    </w:rPr>
                    <w:t>280</w:t>
                  </w:r>
                </w:p>
              </w:tc>
              <w:tc>
                <w:tcPr>
                  <w:tcW w:w="854" w:type="dxa"/>
                  <w:noWrap/>
                  <w:vAlign w:val="center"/>
                </w:tcPr>
                <w:p w:rsidR="00DE453E" w:rsidRDefault="00FE1F62">
                  <w:pPr>
                    <w:widowControl/>
                    <w:jc w:val="center"/>
                    <w:textAlignment w:val="center"/>
                    <w:rPr>
                      <w:bCs/>
                      <w:szCs w:val="21"/>
                    </w:rPr>
                  </w:pPr>
                  <w:r>
                    <w:rPr>
                      <w:kern w:val="0"/>
                      <w:szCs w:val="21"/>
                      <w:lang/>
                    </w:rPr>
                    <w:t>29.1</w:t>
                  </w:r>
                </w:p>
              </w:tc>
              <w:tc>
                <w:tcPr>
                  <w:tcW w:w="825" w:type="dxa"/>
                  <w:noWrap/>
                  <w:vAlign w:val="center"/>
                </w:tcPr>
                <w:p w:rsidR="00DE453E" w:rsidRDefault="00FE1F62">
                  <w:pPr>
                    <w:widowControl/>
                    <w:jc w:val="center"/>
                    <w:textAlignment w:val="center"/>
                    <w:rPr>
                      <w:bCs/>
                      <w:szCs w:val="21"/>
                    </w:rPr>
                  </w:pPr>
                  <w:r>
                    <w:rPr>
                      <w:kern w:val="0"/>
                      <w:szCs w:val="21"/>
                      <w:lang/>
                    </w:rPr>
                    <w:t>175</w:t>
                  </w:r>
                </w:p>
              </w:tc>
              <w:tc>
                <w:tcPr>
                  <w:tcW w:w="1152" w:type="dxa"/>
                  <w:noWrap/>
                  <w:vAlign w:val="center"/>
                </w:tcPr>
                <w:p w:rsidR="00DE453E" w:rsidRDefault="00FE1F62">
                  <w:pPr>
                    <w:widowControl/>
                    <w:jc w:val="center"/>
                    <w:textAlignment w:val="center"/>
                    <w:rPr>
                      <w:bCs/>
                      <w:szCs w:val="21"/>
                    </w:rPr>
                  </w:pPr>
                  <w:r>
                    <w:rPr>
                      <w:kern w:val="0"/>
                      <w:szCs w:val="21"/>
                      <w:lang/>
                    </w:rPr>
                    <w:t>2</w:t>
                  </w:r>
                </w:p>
              </w:tc>
            </w:tr>
            <w:tr w:rsidR="00DE453E">
              <w:trPr>
                <w:trHeight w:val="339"/>
                <w:jc w:val="center"/>
              </w:trPr>
              <w:tc>
                <w:tcPr>
                  <w:tcW w:w="1346" w:type="dxa"/>
                  <w:vMerge/>
                  <w:noWrap/>
                  <w:vAlign w:val="center"/>
                </w:tcPr>
                <w:p w:rsidR="00DE453E" w:rsidRDefault="00DE453E">
                  <w:pPr>
                    <w:pStyle w:val="aff1"/>
                    <w:rPr>
                      <w:bCs/>
                    </w:rPr>
                  </w:pPr>
                </w:p>
              </w:tc>
              <w:tc>
                <w:tcPr>
                  <w:tcW w:w="945" w:type="dxa"/>
                  <w:vMerge/>
                  <w:noWrap/>
                  <w:vAlign w:val="center"/>
                </w:tcPr>
                <w:p w:rsidR="00DE453E" w:rsidRDefault="00DE453E">
                  <w:pPr>
                    <w:pStyle w:val="aff1"/>
                    <w:rPr>
                      <w:bCs/>
                    </w:rPr>
                  </w:pPr>
                </w:p>
              </w:tc>
              <w:tc>
                <w:tcPr>
                  <w:tcW w:w="2064" w:type="dxa"/>
                  <w:noWrap/>
                  <w:vAlign w:val="center"/>
                </w:tcPr>
                <w:p w:rsidR="00DE453E" w:rsidRDefault="00FE1F62">
                  <w:pPr>
                    <w:pStyle w:val="aff1"/>
                    <w:rPr>
                      <w:bCs/>
                    </w:rPr>
                  </w:pPr>
                  <w:r>
                    <w:rPr>
                      <w:bCs/>
                    </w:rPr>
                    <w:t>排放量（</w:t>
                  </w:r>
                  <w:r>
                    <w:rPr>
                      <w:bCs/>
                    </w:rPr>
                    <w:t>t/a</w:t>
                  </w:r>
                  <w:r>
                    <w:rPr>
                      <w:bCs/>
                    </w:rPr>
                    <w:t>）</w:t>
                  </w:r>
                </w:p>
              </w:tc>
              <w:tc>
                <w:tcPr>
                  <w:tcW w:w="1107" w:type="dxa"/>
                  <w:noWrap/>
                  <w:vAlign w:val="center"/>
                </w:tcPr>
                <w:p w:rsidR="00DE453E" w:rsidRDefault="00FE1F62">
                  <w:pPr>
                    <w:widowControl/>
                    <w:jc w:val="center"/>
                    <w:textAlignment w:val="center"/>
                    <w:rPr>
                      <w:bCs/>
                      <w:szCs w:val="21"/>
                    </w:rPr>
                  </w:pPr>
                  <w:r>
                    <w:rPr>
                      <w:rFonts w:hint="eastAsia"/>
                      <w:kern w:val="0"/>
                      <w:szCs w:val="21"/>
                      <w:lang/>
                    </w:rPr>
                    <w:t>0.4032</w:t>
                  </w:r>
                </w:p>
              </w:tc>
              <w:tc>
                <w:tcPr>
                  <w:tcW w:w="854" w:type="dxa"/>
                  <w:noWrap/>
                  <w:vAlign w:val="center"/>
                </w:tcPr>
                <w:p w:rsidR="00DE453E" w:rsidRDefault="00FE1F62">
                  <w:pPr>
                    <w:widowControl/>
                    <w:jc w:val="center"/>
                    <w:textAlignment w:val="center"/>
                    <w:rPr>
                      <w:bCs/>
                      <w:szCs w:val="21"/>
                    </w:rPr>
                  </w:pPr>
                  <w:r>
                    <w:rPr>
                      <w:rFonts w:hint="eastAsia"/>
                      <w:kern w:val="0"/>
                      <w:szCs w:val="21"/>
                      <w:lang/>
                    </w:rPr>
                    <w:t>0.0419</w:t>
                  </w:r>
                </w:p>
              </w:tc>
              <w:tc>
                <w:tcPr>
                  <w:tcW w:w="825" w:type="dxa"/>
                  <w:noWrap/>
                  <w:vAlign w:val="center"/>
                </w:tcPr>
                <w:p w:rsidR="00DE453E" w:rsidRDefault="00FE1F62">
                  <w:pPr>
                    <w:widowControl/>
                    <w:jc w:val="center"/>
                    <w:textAlignment w:val="center"/>
                    <w:rPr>
                      <w:bCs/>
                      <w:szCs w:val="21"/>
                    </w:rPr>
                  </w:pPr>
                  <w:r>
                    <w:rPr>
                      <w:kern w:val="0"/>
                      <w:szCs w:val="21"/>
                      <w:lang/>
                    </w:rPr>
                    <w:t>0.</w:t>
                  </w:r>
                  <w:r>
                    <w:rPr>
                      <w:rFonts w:hint="eastAsia"/>
                      <w:kern w:val="0"/>
                      <w:szCs w:val="21"/>
                      <w:lang/>
                    </w:rPr>
                    <w:t>2520</w:t>
                  </w:r>
                </w:p>
              </w:tc>
              <w:tc>
                <w:tcPr>
                  <w:tcW w:w="1152" w:type="dxa"/>
                  <w:noWrap/>
                  <w:vAlign w:val="center"/>
                </w:tcPr>
                <w:p w:rsidR="00DE453E" w:rsidRDefault="00FE1F62">
                  <w:pPr>
                    <w:widowControl/>
                    <w:jc w:val="center"/>
                    <w:textAlignment w:val="center"/>
                    <w:rPr>
                      <w:bCs/>
                      <w:szCs w:val="21"/>
                    </w:rPr>
                  </w:pPr>
                  <w:r>
                    <w:rPr>
                      <w:kern w:val="0"/>
                      <w:szCs w:val="21"/>
                      <w:lang/>
                    </w:rPr>
                    <w:t>0.00</w:t>
                  </w:r>
                  <w:r>
                    <w:rPr>
                      <w:rFonts w:hint="eastAsia"/>
                      <w:kern w:val="0"/>
                      <w:szCs w:val="21"/>
                      <w:lang/>
                    </w:rPr>
                    <w:t>29</w:t>
                  </w:r>
                </w:p>
              </w:tc>
            </w:tr>
            <w:tr w:rsidR="00DE453E">
              <w:trPr>
                <w:trHeight w:val="339"/>
                <w:jc w:val="center"/>
              </w:trPr>
              <w:tc>
                <w:tcPr>
                  <w:tcW w:w="1346" w:type="dxa"/>
                  <w:vMerge/>
                  <w:noWrap/>
                  <w:vAlign w:val="center"/>
                </w:tcPr>
                <w:p w:rsidR="00DE453E" w:rsidRDefault="00DE453E">
                  <w:pPr>
                    <w:pStyle w:val="aff1"/>
                    <w:rPr>
                      <w:bCs/>
                    </w:rPr>
                  </w:pPr>
                </w:p>
              </w:tc>
              <w:tc>
                <w:tcPr>
                  <w:tcW w:w="945" w:type="dxa"/>
                  <w:vMerge/>
                  <w:noWrap/>
                  <w:vAlign w:val="center"/>
                </w:tcPr>
                <w:p w:rsidR="00DE453E" w:rsidRDefault="00DE453E">
                  <w:pPr>
                    <w:pStyle w:val="aff1"/>
                    <w:rPr>
                      <w:bCs/>
                    </w:rPr>
                  </w:pPr>
                </w:p>
              </w:tc>
              <w:tc>
                <w:tcPr>
                  <w:tcW w:w="2064" w:type="dxa"/>
                  <w:noWrap/>
                  <w:vAlign w:val="center"/>
                </w:tcPr>
                <w:p w:rsidR="00DE453E" w:rsidRDefault="00FE1F62">
                  <w:pPr>
                    <w:pStyle w:val="aff1"/>
                    <w:rPr>
                      <w:bCs/>
                    </w:rPr>
                  </w:pPr>
                  <w:r>
                    <w:rPr>
                      <w:bCs/>
                    </w:rPr>
                    <w:t>排放去向</w:t>
                  </w:r>
                </w:p>
              </w:tc>
              <w:tc>
                <w:tcPr>
                  <w:tcW w:w="3938" w:type="dxa"/>
                  <w:gridSpan w:val="4"/>
                  <w:noWrap/>
                  <w:vAlign w:val="center"/>
                </w:tcPr>
                <w:p w:rsidR="00DE453E" w:rsidRDefault="00FE1F62">
                  <w:pPr>
                    <w:pStyle w:val="aff1"/>
                    <w:rPr>
                      <w:bCs/>
                    </w:rPr>
                  </w:pPr>
                  <w:r>
                    <w:rPr>
                      <w:rFonts w:hint="eastAsia"/>
                      <w:bCs/>
                    </w:rPr>
                    <w:t>排入</w:t>
                  </w:r>
                  <w:r>
                    <w:rPr>
                      <w:rFonts w:hint="eastAsia"/>
                      <w:bCs/>
                    </w:rPr>
                    <w:t>麻屯镇污水处理厂</w:t>
                  </w:r>
                </w:p>
              </w:tc>
            </w:tr>
            <w:tr w:rsidR="00DE453E">
              <w:trPr>
                <w:trHeight w:val="339"/>
                <w:jc w:val="center"/>
              </w:trPr>
              <w:tc>
                <w:tcPr>
                  <w:tcW w:w="4355" w:type="dxa"/>
                  <w:gridSpan w:val="3"/>
                  <w:noWrap/>
                  <w:vAlign w:val="center"/>
                </w:tcPr>
                <w:p w:rsidR="00DE453E" w:rsidRDefault="00FE1F62">
                  <w:pPr>
                    <w:pStyle w:val="aff1"/>
                  </w:pPr>
                  <w:r>
                    <w:t>《污水综合排放标准》（</w:t>
                  </w:r>
                  <w:r>
                    <w:t>GB8978-1996</w:t>
                  </w:r>
                  <w:r>
                    <w:t>）</w:t>
                  </w:r>
                </w:p>
                <w:p w:rsidR="00DE453E" w:rsidRDefault="00FE1F62">
                  <w:pPr>
                    <w:pStyle w:val="aff1"/>
                    <w:rPr>
                      <w:bCs/>
                    </w:rPr>
                  </w:pPr>
                  <w:r>
                    <w:t>表</w:t>
                  </w:r>
                  <w:r>
                    <w:t>4</w:t>
                  </w:r>
                  <w:r>
                    <w:t>中三级标（</w:t>
                  </w:r>
                  <w:r>
                    <w:rPr>
                      <w:bCs/>
                    </w:rPr>
                    <w:t>mg/</w:t>
                  </w:r>
                  <w:r>
                    <w:rPr>
                      <w:rFonts w:hint="eastAsia"/>
                      <w:bCs/>
                    </w:rPr>
                    <w:t>L</w:t>
                  </w:r>
                  <w:r>
                    <w:t>）</w:t>
                  </w:r>
                </w:p>
              </w:tc>
              <w:tc>
                <w:tcPr>
                  <w:tcW w:w="1107" w:type="dxa"/>
                  <w:noWrap/>
                  <w:vAlign w:val="center"/>
                </w:tcPr>
                <w:p w:rsidR="00DE453E" w:rsidRDefault="00FE1F62">
                  <w:pPr>
                    <w:pStyle w:val="aff1"/>
                    <w:rPr>
                      <w:bCs/>
                    </w:rPr>
                  </w:pPr>
                  <w:r>
                    <w:rPr>
                      <w:rFonts w:hint="eastAsia"/>
                      <w:bCs/>
                    </w:rPr>
                    <w:t>500</w:t>
                  </w:r>
                </w:p>
              </w:tc>
              <w:tc>
                <w:tcPr>
                  <w:tcW w:w="854" w:type="dxa"/>
                  <w:noWrap/>
                  <w:vAlign w:val="center"/>
                </w:tcPr>
                <w:p w:rsidR="00DE453E" w:rsidRDefault="00FE1F62">
                  <w:pPr>
                    <w:pStyle w:val="aff1"/>
                    <w:rPr>
                      <w:bCs/>
                    </w:rPr>
                  </w:pPr>
                  <w:r>
                    <w:rPr>
                      <w:rFonts w:hint="eastAsia"/>
                      <w:bCs/>
                    </w:rPr>
                    <w:t>/</w:t>
                  </w:r>
                </w:p>
              </w:tc>
              <w:tc>
                <w:tcPr>
                  <w:tcW w:w="825" w:type="dxa"/>
                  <w:noWrap/>
                  <w:vAlign w:val="center"/>
                </w:tcPr>
                <w:p w:rsidR="00DE453E" w:rsidRDefault="00FE1F62">
                  <w:pPr>
                    <w:pStyle w:val="aff1"/>
                    <w:rPr>
                      <w:bCs/>
                    </w:rPr>
                  </w:pPr>
                  <w:r>
                    <w:rPr>
                      <w:rFonts w:hint="eastAsia"/>
                      <w:bCs/>
                    </w:rPr>
                    <w:t>400</w:t>
                  </w:r>
                </w:p>
              </w:tc>
              <w:tc>
                <w:tcPr>
                  <w:tcW w:w="1152" w:type="dxa"/>
                  <w:noWrap/>
                  <w:vAlign w:val="center"/>
                </w:tcPr>
                <w:p w:rsidR="00DE453E" w:rsidRDefault="00FE1F62">
                  <w:pPr>
                    <w:pStyle w:val="aff1"/>
                    <w:rPr>
                      <w:bCs/>
                    </w:rPr>
                  </w:pPr>
                  <w:r>
                    <w:rPr>
                      <w:rFonts w:hint="eastAsia"/>
                      <w:bCs/>
                    </w:rPr>
                    <w:t>100</w:t>
                  </w:r>
                </w:p>
              </w:tc>
            </w:tr>
            <w:tr w:rsidR="00DE453E">
              <w:trPr>
                <w:trHeight w:val="339"/>
                <w:jc w:val="center"/>
              </w:trPr>
              <w:tc>
                <w:tcPr>
                  <w:tcW w:w="4355" w:type="dxa"/>
                  <w:gridSpan w:val="3"/>
                  <w:noWrap/>
                  <w:vAlign w:val="center"/>
                </w:tcPr>
                <w:p w:rsidR="00DE453E" w:rsidRDefault="00FE1F62">
                  <w:pPr>
                    <w:pStyle w:val="aff1"/>
                    <w:rPr>
                      <w:bCs/>
                    </w:rPr>
                  </w:pPr>
                  <w:r>
                    <w:rPr>
                      <w:rFonts w:hint="eastAsia"/>
                    </w:rPr>
                    <w:t>麻屯镇污水处理厂</w:t>
                  </w:r>
                  <w:r>
                    <w:t>进水水质</w:t>
                  </w:r>
                  <w:r>
                    <w:rPr>
                      <w:rFonts w:hint="eastAsia"/>
                    </w:rPr>
                    <w:t>要求</w:t>
                  </w:r>
                  <w:r>
                    <w:t>（</w:t>
                  </w:r>
                  <w:r>
                    <w:t>mg/</w:t>
                  </w:r>
                  <w:r>
                    <w:rPr>
                      <w:rFonts w:hint="eastAsia"/>
                    </w:rPr>
                    <w:t>L</w:t>
                  </w:r>
                  <w:r>
                    <w:t>）</w:t>
                  </w:r>
                </w:p>
              </w:tc>
              <w:tc>
                <w:tcPr>
                  <w:tcW w:w="1107" w:type="dxa"/>
                  <w:noWrap/>
                  <w:vAlign w:val="center"/>
                </w:tcPr>
                <w:p w:rsidR="00DE453E" w:rsidRDefault="00FE1F62">
                  <w:pPr>
                    <w:pStyle w:val="aff1"/>
                    <w:rPr>
                      <w:bCs/>
                    </w:rPr>
                  </w:pPr>
                  <w:r>
                    <w:rPr>
                      <w:rFonts w:hint="eastAsia"/>
                      <w:bCs/>
                    </w:rPr>
                    <w:t>380</w:t>
                  </w:r>
                </w:p>
              </w:tc>
              <w:tc>
                <w:tcPr>
                  <w:tcW w:w="854" w:type="dxa"/>
                  <w:noWrap/>
                  <w:vAlign w:val="center"/>
                </w:tcPr>
                <w:p w:rsidR="00DE453E" w:rsidRDefault="00FE1F62">
                  <w:pPr>
                    <w:pStyle w:val="aff1"/>
                    <w:rPr>
                      <w:bCs/>
                    </w:rPr>
                  </w:pPr>
                  <w:r>
                    <w:rPr>
                      <w:rFonts w:hint="eastAsia"/>
                      <w:bCs/>
                    </w:rPr>
                    <w:t>32</w:t>
                  </w:r>
                </w:p>
              </w:tc>
              <w:tc>
                <w:tcPr>
                  <w:tcW w:w="825" w:type="dxa"/>
                  <w:noWrap/>
                  <w:vAlign w:val="center"/>
                </w:tcPr>
                <w:p w:rsidR="00DE453E" w:rsidRDefault="00FE1F62">
                  <w:pPr>
                    <w:pStyle w:val="aff1"/>
                    <w:rPr>
                      <w:bCs/>
                    </w:rPr>
                  </w:pPr>
                  <w:r>
                    <w:rPr>
                      <w:rFonts w:hint="eastAsia"/>
                      <w:bCs/>
                    </w:rPr>
                    <w:t>220</w:t>
                  </w:r>
                </w:p>
              </w:tc>
              <w:tc>
                <w:tcPr>
                  <w:tcW w:w="1152" w:type="dxa"/>
                  <w:noWrap/>
                  <w:vAlign w:val="center"/>
                </w:tcPr>
                <w:p w:rsidR="00DE453E" w:rsidRDefault="00FE1F62">
                  <w:pPr>
                    <w:pStyle w:val="aff1"/>
                    <w:rPr>
                      <w:bCs/>
                    </w:rPr>
                  </w:pPr>
                  <w:r>
                    <w:rPr>
                      <w:rFonts w:hint="eastAsia"/>
                      <w:bCs/>
                    </w:rPr>
                    <w:t>/</w:t>
                  </w:r>
                </w:p>
              </w:tc>
            </w:tr>
            <w:tr w:rsidR="00DE453E">
              <w:trPr>
                <w:trHeight w:val="339"/>
                <w:jc w:val="center"/>
              </w:trPr>
              <w:tc>
                <w:tcPr>
                  <w:tcW w:w="4355" w:type="dxa"/>
                  <w:gridSpan w:val="3"/>
                  <w:noWrap/>
                  <w:vAlign w:val="center"/>
                </w:tcPr>
                <w:p w:rsidR="00DE453E" w:rsidRDefault="00FE1F62">
                  <w:pPr>
                    <w:pStyle w:val="aff1"/>
                  </w:pPr>
                  <w:r>
                    <w:rPr>
                      <w:rFonts w:hint="eastAsia"/>
                    </w:rPr>
                    <w:t>达标情况</w:t>
                  </w:r>
                </w:p>
              </w:tc>
              <w:tc>
                <w:tcPr>
                  <w:tcW w:w="3938" w:type="dxa"/>
                  <w:gridSpan w:val="4"/>
                  <w:noWrap/>
                  <w:vAlign w:val="center"/>
                </w:tcPr>
                <w:p w:rsidR="00DE453E" w:rsidRDefault="00FE1F62">
                  <w:pPr>
                    <w:pStyle w:val="aff1"/>
                    <w:rPr>
                      <w:bCs/>
                    </w:rPr>
                  </w:pPr>
                  <w:r>
                    <w:rPr>
                      <w:rFonts w:hint="eastAsia"/>
                      <w:bCs/>
                    </w:rPr>
                    <w:t>达标</w:t>
                  </w:r>
                </w:p>
              </w:tc>
            </w:tr>
          </w:tbl>
          <w:p w:rsidR="00DE453E" w:rsidRDefault="00FE1F62">
            <w:pPr>
              <w:pStyle w:val="aff0"/>
              <w:ind w:firstLine="480"/>
              <w:rPr>
                <w:sz w:val="24"/>
                <w:szCs w:val="24"/>
              </w:rPr>
            </w:pPr>
            <w:r>
              <w:rPr>
                <w:rFonts w:hint="eastAsia"/>
                <w:sz w:val="24"/>
                <w:szCs w:val="24"/>
              </w:rPr>
              <w:t>3</w:t>
            </w:r>
            <w:r>
              <w:rPr>
                <w:rFonts w:hint="eastAsia"/>
                <w:sz w:val="24"/>
                <w:szCs w:val="24"/>
              </w:rPr>
              <w:t>、</w:t>
            </w:r>
            <w:r>
              <w:rPr>
                <w:sz w:val="24"/>
                <w:szCs w:val="24"/>
              </w:rPr>
              <w:t>废水处理措施可行性分析</w:t>
            </w:r>
          </w:p>
          <w:p w:rsidR="00DE453E" w:rsidRDefault="00FE1F62">
            <w:pPr>
              <w:pStyle w:val="aff0"/>
              <w:ind w:firstLine="480"/>
              <w:rPr>
                <w:sz w:val="24"/>
                <w:szCs w:val="24"/>
              </w:rPr>
            </w:pPr>
            <w:r>
              <w:rPr>
                <w:rFonts w:hint="eastAsia"/>
                <w:sz w:val="24"/>
                <w:szCs w:val="24"/>
              </w:rPr>
              <w:t>（</w:t>
            </w:r>
            <w:r>
              <w:rPr>
                <w:rFonts w:hint="eastAsia"/>
                <w:sz w:val="24"/>
                <w:szCs w:val="24"/>
              </w:rPr>
              <w:t>1</w:t>
            </w:r>
            <w:r>
              <w:rPr>
                <w:rFonts w:hint="eastAsia"/>
                <w:sz w:val="24"/>
                <w:szCs w:val="24"/>
              </w:rPr>
              <w:t>）化粪池合理性分析</w:t>
            </w:r>
          </w:p>
          <w:p w:rsidR="00DE453E" w:rsidRDefault="00FE1F62">
            <w:pPr>
              <w:pStyle w:val="aff0"/>
              <w:ind w:firstLine="480"/>
              <w:rPr>
                <w:sz w:val="24"/>
                <w:szCs w:val="24"/>
              </w:rPr>
            </w:pPr>
            <w:r>
              <w:rPr>
                <w:rFonts w:hint="eastAsia"/>
                <w:sz w:val="24"/>
                <w:szCs w:val="24"/>
              </w:rPr>
              <w:t>本项目</w:t>
            </w:r>
            <w:r>
              <w:rPr>
                <w:rFonts w:hint="eastAsia"/>
                <w:sz w:val="24"/>
                <w:szCs w:val="24"/>
              </w:rPr>
              <w:t>生活污水依托洛阳冠卓重工设备有限公司</w:t>
            </w:r>
            <w:r>
              <w:rPr>
                <w:rFonts w:hint="eastAsia"/>
                <w:sz w:val="24"/>
                <w:szCs w:val="24"/>
              </w:rPr>
              <w:t>配套化粪池</w:t>
            </w:r>
            <w:r>
              <w:rPr>
                <w:rFonts w:hint="eastAsia"/>
                <w:sz w:val="24"/>
                <w:szCs w:val="24"/>
              </w:rPr>
              <w:t>（</w:t>
            </w:r>
            <w:r>
              <w:rPr>
                <w:rFonts w:hint="eastAsia"/>
                <w:sz w:val="24"/>
                <w:szCs w:val="24"/>
              </w:rPr>
              <w:t>容积为</w:t>
            </w:r>
            <w:r>
              <w:rPr>
                <w:rFonts w:hint="eastAsia"/>
                <w:sz w:val="24"/>
                <w:szCs w:val="24"/>
              </w:rPr>
              <w:t>20</w:t>
            </w:r>
            <w:r>
              <w:rPr>
                <w:rFonts w:hint="eastAsia"/>
                <w:sz w:val="24"/>
                <w:szCs w:val="24"/>
              </w:rPr>
              <w:t>m</w:t>
            </w:r>
            <w:r>
              <w:rPr>
                <w:rFonts w:hint="eastAsia"/>
                <w:sz w:val="24"/>
                <w:szCs w:val="24"/>
                <w:vertAlign w:val="superscript"/>
              </w:rPr>
              <w:t>3</w:t>
            </w:r>
            <w:r>
              <w:rPr>
                <w:rFonts w:hint="eastAsia"/>
                <w:sz w:val="24"/>
                <w:szCs w:val="24"/>
              </w:rPr>
              <w:t>）处理</w:t>
            </w:r>
            <w:r>
              <w:rPr>
                <w:rFonts w:hint="eastAsia"/>
                <w:sz w:val="24"/>
                <w:szCs w:val="24"/>
              </w:rPr>
              <w:t>，</w:t>
            </w:r>
            <w:r>
              <w:rPr>
                <w:rFonts w:hint="eastAsia"/>
                <w:sz w:val="24"/>
                <w:szCs w:val="24"/>
              </w:rPr>
              <w:t>本项目运营期</w:t>
            </w:r>
            <w:r>
              <w:rPr>
                <w:rFonts w:hint="eastAsia"/>
                <w:sz w:val="24"/>
                <w:szCs w:val="24"/>
              </w:rPr>
              <w:t>洛阳冠卓重工设备有限公司厂区内</w:t>
            </w:r>
            <w:r>
              <w:rPr>
                <w:rFonts w:hint="eastAsia"/>
                <w:sz w:val="24"/>
                <w:szCs w:val="24"/>
              </w:rPr>
              <w:t>企业每天需用化粪池处理废水排放情况如下：</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化粪池收水情况一览表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0"/>
              <w:gridCol w:w="1192"/>
              <w:gridCol w:w="3591"/>
              <w:gridCol w:w="2112"/>
            </w:tblGrid>
            <w:tr w:rsidR="00DE453E">
              <w:trPr>
                <w:trHeight w:val="340"/>
                <w:tblHeader/>
                <w:jc w:val="center"/>
              </w:trPr>
              <w:tc>
                <w:tcPr>
                  <w:tcW w:w="979" w:type="pct"/>
                  <w:tcBorders>
                    <w:tl2br w:val="nil"/>
                    <w:tr2bl w:val="nil"/>
                  </w:tcBorders>
                  <w:noWrap/>
                  <w:vAlign w:val="center"/>
                </w:tcPr>
                <w:p w:rsidR="00DE453E" w:rsidRDefault="00FE1F62">
                  <w:pPr>
                    <w:tabs>
                      <w:tab w:val="left" w:pos="0"/>
                    </w:tabs>
                    <w:jc w:val="center"/>
                    <w:rPr>
                      <w:b/>
                      <w:bCs/>
                      <w:szCs w:val="21"/>
                    </w:rPr>
                  </w:pPr>
                  <w:r>
                    <w:rPr>
                      <w:rFonts w:hint="eastAsia"/>
                      <w:b/>
                      <w:bCs/>
                      <w:szCs w:val="21"/>
                    </w:rPr>
                    <w:t>类别</w:t>
                  </w:r>
                </w:p>
              </w:tc>
              <w:tc>
                <w:tcPr>
                  <w:tcW w:w="722" w:type="pct"/>
                  <w:tcBorders>
                    <w:tl2br w:val="nil"/>
                    <w:tr2bl w:val="nil"/>
                  </w:tcBorders>
                  <w:noWrap/>
                  <w:vAlign w:val="center"/>
                </w:tcPr>
                <w:p w:rsidR="00DE453E" w:rsidRDefault="00FE1F62">
                  <w:pPr>
                    <w:tabs>
                      <w:tab w:val="left" w:pos="0"/>
                    </w:tabs>
                    <w:spacing w:line="360" w:lineRule="exact"/>
                    <w:jc w:val="center"/>
                    <w:rPr>
                      <w:b/>
                      <w:bCs/>
                      <w:szCs w:val="21"/>
                    </w:rPr>
                  </w:pPr>
                  <w:r>
                    <w:rPr>
                      <w:rFonts w:hint="eastAsia"/>
                      <w:b/>
                      <w:bCs/>
                      <w:szCs w:val="21"/>
                    </w:rPr>
                    <w:t>序号</w:t>
                  </w:r>
                </w:p>
              </w:tc>
              <w:tc>
                <w:tcPr>
                  <w:tcW w:w="2128" w:type="pct"/>
                  <w:tcBorders>
                    <w:tl2br w:val="nil"/>
                    <w:tr2bl w:val="nil"/>
                  </w:tcBorders>
                  <w:noWrap/>
                  <w:vAlign w:val="center"/>
                </w:tcPr>
                <w:p w:rsidR="00DE453E" w:rsidRDefault="00FE1F62">
                  <w:pPr>
                    <w:tabs>
                      <w:tab w:val="left" w:pos="0"/>
                    </w:tabs>
                    <w:jc w:val="center"/>
                    <w:rPr>
                      <w:b/>
                      <w:bCs/>
                      <w:szCs w:val="21"/>
                    </w:rPr>
                  </w:pPr>
                  <w:r>
                    <w:rPr>
                      <w:rFonts w:hint="eastAsia"/>
                      <w:b/>
                      <w:bCs/>
                      <w:szCs w:val="21"/>
                    </w:rPr>
                    <w:t>企业名称</w:t>
                  </w:r>
                </w:p>
              </w:tc>
              <w:tc>
                <w:tcPr>
                  <w:tcW w:w="1169" w:type="pct"/>
                  <w:tcBorders>
                    <w:tl2br w:val="nil"/>
                    <w:tr2bl w:val="nil"/>
                  </w:tcBorders>
                  <w:noWrap/>
                  <w:vAlign w:val="center"/>
                </w:tcPr>
                <w:p w:rsidR="00DE453E" w:rsidRDefault="00FE1F62">
                  <w:pPr>
                    <w:tabs>
                      <w:tab w:val="left" w:pos="0"/>
                    </w:tabs>
                    <w:jc w:val="center"/>
                    <w:rPr>
                      <w:b/>
                      <w:bCs/>
                      <w:szCs w:val="21"/>
                    </w:rPr>
                  </w:pPr>
                  <w:r>
                    <w:rPr>
                      <w:rFonts w:hint="eastAsia"/>
                      <w:b/>
                      <w:bCs/>
                      <w:szCs w:val="21"/>
                    </w:rPr>
                    <w:t>污水</w:t>
                  </w:r>
                  <w:r>
                    <w:rPr>
                      <w:b/>
                      <w:bCs/>
                      <w:szCs w:val="21"/>
                    </w:rPr>
                    <w:t>排放量（</w:t>
                  </w:r>
                  <w:r>
                    <w:rPr>
                      <w:b/>
                      <w:bCs/>
                      <w:szCs w:val="21"/>
                    </w:rPr>
                    <w:t>m</w:t>
                  </w:r>
                  <w:r>
                    <w:rPr>
                      <w:b/>
                      <w:bCs/>
                      <w:szCs w:val="21"/>
                      <w:vertAlign w:val="superscript"/>
                    </w:rPr>
                    <w:t>3</w:t>
                  </w:r>
                  <w:r>
                    <w:rPr>
                      <w:b/>
                      <w:bCs/>
                      <w:szCs w:val="21"/>
                    </w:rPr>
                    <w:t>/</w:t>
                  </w:r>
                  <w:r>
                    <w:rPr>
                      <w:rFonts w:hint="eastAsia"/>
                      <w:b/>
                      <w:bCs/>
                      <w:szCs w:val="21"/>
                    </w:rPr>
                    <w:t>d</w:t>
                  </w:r>
                  <w:r>
                    <w:rPr>
                      <w:b/>
                      <w:bCs/>
                      <w:szCs w:val="21"/>
                    </w:rPr>
                    <w:t>）</w:t>
                  </w:r>
                </w:p>
              </w:tc>
            </w:tr>
            <w:tr w:rsidR="00DE453E">
              <w:trPr>
                <w:trHeight w:val="340"/>
                <w:jc w:val="center"/>
              </w:trPr>
              <w:tc>
                <w:tcPr>
                  <w:tcW w:w="979" w:type="pct"/>
                  <w:tcBorders>
                    <w:tl2br w:val="nil"/>
                    <w:tr2bl w:val="nil"/>
                  </w:tcBorders>
                  <w:noWrap/>
                  <w:vAlign w:val="center"/>
                </w:tcPr>
                <w:p w:rsidR="00DE453E" w:rsidRDefault="00FE1F62">
                  <w:pPr>
                    <w:tabs>
                      <w:tab w:val="left" w:pos="0"/>
                    </w:tabs>
                    <w:spacing w:line="320" w:lineRule="exact"/>
                    <w:jc w:val="center"/>
                    <w:rPr>
                      <w:szCs w:val="21"/>
                    </w:rPr>
                  </w:pPr>
                  <w:r>
                    <w:rPr>
                      <w:rFonts w:hint="eastAsia"/>
                      <w:szCs w:val="21"/>
                    </w:rPr>
                    <w:t>本项目</w:t>
                  </w:r>
                </w:p>
              </w:tc>
              <w:tc>
                <w:tcPr>
                  <w:tcW w:w="722"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1</w:t>
                  </w:r>
                </w:p>
              </w:tc>
              <w:tc>
                <w:tcPr>
                  <w:tcW w:w="2128"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洛阳欧纳轴承有限公司</w:t>
                  </w:r>
                </w:p>
              </w:tc>
              <w:tc>
                <w:tcPr>
                  <w:tcW w:w="1169"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4.8</w:t>
                  </w:r>
                </w:p>
              </w:tc>
            </w:tr>
            <w:tr w:rsidR="00DE453E">
              <w:trPr>
                <w:trHeight w:val="340"/>
                <w:jc w:val="center"/>
              </w:trPr>
              <w:tc>
                <w:tcPr>
                  <w:tcW w:w="979" w:type="pct"/>
                  <w:tcBorders>
                    <w:tl2br w:val="nil"/>
                    <w:tr2bl w:val="nil"/>
                  </w:tcBorders>
                  <w:noWrap/>
                  <w:vAlign w:val="center"/>
                </w:tcPr>
                <w:p w:rsidR="00DE453E" w:rsidRDefault="00FE1F62">
                  <w:pPr>
                    <w:tabs>
                      <w:tab w:val="left" w:pos="0"/>
                    </w:tabs>
                    <w:spacing w:line="320" w:lineRule="exact"/>
                    <w:jc w:val="center"/>
                    <w:rPr>
                      <w:szCs w:val="21"/>
                    </w:rPr>
                  </w:pPr>
                  <w:r>
                    <w:rPr>
                      <w:rFonts w:hint="eastAsia"/>
                      <w:szCs w:val="21"/>
                    </w:rPr>
                    <w:t>厂区现有企业</w:t>
                  </w:r>
                </w:p>
              </w:tc>
              <w:tc>
                <w:tcPr>
                  <w:tcW w:w="722"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2</w:t>
                  </w:r>
                </w:p>
              </w:tc>
              <w:tc>
                <w:tcPr>
                  <w:tcW w:w="2128"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洛阳卓威网络科技有限公司</w:t>
                  </w:r>
                </w:p>
              </w:tc>
              <w:tc>
                <w:tcPr>
                  <w:tcW w:w="1169"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1.6</w:t>
                  </w:r>
                </w:p>
              </w:tc>
            </w:tr>
            <w:tr w:rsidR="00DE453E">
              <w:trPr>
                <w:trHeight w:val="340"/>
                <w:jc w:val="center"/>
              </w:trPr>
              <w:tc>
                <w:tcPr>
                  <w:tcW w:w="3830" w:type="pct"/>
                  <w:gridSpan w:val="3"/>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合计</w:t>
                  </w:r>
                </w:p>
              </w:tc>
              <w:tc>
                <w:tcPr>
                  <w:tcW w:w="1169" w:type="pct"/>
                  <w:tcBorders>
                    <w:tl2br w:val="nil"/>
                    <w:tr2bl w:val="nil"/>
                  </w:tcBorders>
                  <w:noWrap/>
                  <w:vAlign w:val="center"/>
                </w:tcPr>
                <w:p w:rsidR="00DE453E" w:rsidRDefault="00FE1F62">
                  <w:pPr>
                    <w:tabs>
                      <w:tab w:val="left" w:pos="0"/>
                    </w:tabs>
                    <w:spacing w:line="360" w:lineRule="exact"/>
                    <w:jc w:val="center"/>
                    <w:rPr>
                      <w:szCs w:val="21"/>
                    </w:rPr>
                  </w:pPr>
                  <w:r>
                    <w:rPr>
                      <w:rFonts w:hint="eastAsia"/>
                      <w:szCs w:val="21"/>
                    </w:rPr>
                    <w:t>6.4</w:t>
                  </w:r>
                </w:p>
              </w:tc>
            </w:tr>
            <w:tr w:rsidR="00DE453E">
              <w:trPr>
                <w:trHeight w:val="340"/>
                <w:jc w:val="center"/>
              </w:trPr>
              <w:tc>
                <w:tcPr>
                  <w:tcW w:w="5000" w:type="pct"/>
                  <w:gridSpan w:val="4"/>
                  <w:tcBorders>
                    <w:tl2br w:val="nil"/>
                    <w:tr2bl w:val="nil"/>
                  </w:tcBorders>
                  <w:noWrap/>
                  <w:vAlign w:val="center"/>
                </w:tcPr>
                <w:p w:rsidR="00DE453E" w:rsidRDefault="00FE1F62">
                  <w:pPr>
                    <w:tabs>
                      <w:tab w:val="left" w:pos="0"/>
                    </w:tabs>
                    <w:spacing w:line="360" w:lineRule="exact"/>
                    <w:rPr>
                      <w:szCs w:val="21"/>
                    </w:rPr>
                  </w:pPr>
                  <w:r>
                    <w:rPr>
                      <w:rFonts w:hint="eastAsia"/>
                      <w:szCs w:val="21"/>
                    </w:rPr>
                    <w:t>注：目前洛阳冠卓重工设备有限公司厂区内仅有</w:t>
                  </w:r>
                  <w:r>
                    <w:rPr>
                      <w:rFonts w:hint="eastAsia"/>
                      <w:szCs w:val="21"/>
                    </w:rPr>
                    <w:t>洛阳卓威网络科技有限公司职工</w:t>
                  </w:r>
                </w:p>
              </w:tc>
            </w:tr>
          </w:tbl>
          <w:p w:rsidR="00DE453E" w:rsidRDefault="00FE1F62">
            <w:pPr>
              <w:pStyle w:val="aff0"/>
              <w:ind w:firstLine="480"/>
              <w:rPr>
                <w:u w:val="single"/>
              </w:rPr>
            </w:pPr>
            <w:r>
              <w:rPr>
                <w:rFonts w:hint="eastAsia"/>
                <w:sz w:val="24"/>
                <w:szCs w:val="24"/>
              </w:rPr>
              <w:t>由上表可知，洛阳冠卓重工设备有限公司厂区内</w:t>
            </w:r>
            <w:r>
              <w:rPr>
                <w:rFonts w:ascii="宋体" w:hAnsi="宋体" w:cs="宋体" w:hint="eastAsia"/>
                <w:kern w:val="0"/>
                <w:sz w:val="24"/>
                <w:szCs w:val="24"/>
                <w:lang/>
              </w:rPr>
              <w:t>化粪池容积尚有较大余量，</w:t>
            </w:r>
            <w:r>
              <w:rPr>
                <w:rFonts w:ascii="宋体" w:hAnsi="宋体" w:cs="宋体" w:hint="eastAsia"/>
                <w:kern w:val="0"/>
                <w:sz w:val="24"/>
                <w:szCs w:val="24"/>
                <w:lang/>
              </w:rPr>
              <w:t>该化粪池可满足化</w:t>
            </w:r>
            <w:r>
              <w:rPr>
                <w:kern w:val="0"/>
                <w:sz w:val="24"/>
                <w:szCs w:val="24"/>
                <w:lang/>
              </w:rPr>
              <w:t>粪池停留</w:t>
            </w:r>
            <w:r>
              <w:rPr>
                <w:kern w:val="0"/>
                <w:sz w:val="24"/>
                <w:szCs w:val="24"/>
                <w:lang/>
              </w:rPr>
              <w:t>12h</w:t>
            </w:r>
            <w:r>
              <w:rPr>
                <w:kern w:val="0"/>
                <w:sz w:val="24"/>
                <w:szCs w:val="24"/>
                <w:lang/>
              </w:rPr>
              <w:t>～</w:t>
            </w:r>
            <w:r>
              <w:rPr>
                <w:kern w:val="0"/>
                <w:sz w:val="24"/>
                <w:szCs w:val="24"/>
                <w:lang/>
              </w:rPr>
              <w:t>24h</w:t>
            </w:r>
            <w:r>
              <w:rPr>
                <w:kern w:val="0"/>
                <w:sz w:val="24"/>
                <w:szCs w:val="24"/>
                <w:lang/>
              </w:rPr>
              <w:t>的设</w:t>
            </w:r>
            <w:r>
              <w:rPr>
                <w:rFonts w:ascii="宋体" w:hAnsi="宋体" w:cs="宋体" w:hint="eastAsia"/>
                <w:kern w:val="0"/>
                <w:sz w:val="24"/>
                <w:szCs w:val="24"/>
                <w:lang/>
              </w:rPr>
              <w:t>计要求，</w:t>
            </w:r>
            <w:r>
              <w:rPr>
                <w:rFonts w:ascii="宋体" w:hAnsi="宋体" w:cs="宋体" w:hint="eastAsia"/>
                <w:kern w:val="0"/>
                <w:sz w:val="24"/>
                <w:szCs w:val="24"/>
                <w:lang/>
              </w:rPr>
              <w:t>依托化粪池预处理可行。</w:t>
            </w:r>
          </w:p>
          <w:p w:rsidR="00DE453E" w:rsidRDefault="00FE1F62">
            <w:pPr>
              <w:pStyle w:val="aff0"/>
              <w:adjustRightInd w:val="0"/>
              <w:snapToGrid w:val="0"/>
              <w:ind w:firstLine="480"/>
              <w:rPr>
                <w:bCs/>
                <w:sz w:val="24"/>
              </w:rPr>
            </w:pPr>
            <w:r>
              <w:rPr>
                <w:rFonts w:hint="eastAsia"/>
                <w:bCs/>
                <w:sz w:val="24"/>
              </w:rPr>
              <w:t>（</w:t>
            </w:r>
            <w:r>
              <w:rPr>
                <w:rFonts w:hint="eastAsia"/>
                <w:bCs/>
                <w:sz w:val="24"/>
              </w:rPr>
              <w:t>2</w:t>
            </w:r>
            <w:r>
              <w:rPr>
                <w:rFonts w:hint="eastAsia"/>
                <w:bCs/>
                <w:sz w:val="24"/>
              </w:rPr>
              <w:t>）污水</w:t>
            </w:r>
            <w:r>
              <w:rPr>
                <w:rFonts w:hint="eastAsia"/>
                <w:sz w:val="24"/>
                <w:szCs w:val="24"/>
              </w:rPr>
              <w:t>处理厂</w:t>
            </w:r>
            <w:r>
              <w:rPr>
                <w:rFonts w:hint="eastAsia"/>
                <w:bCs/>
                <w:sz w:val="24"/>
              </w:rPr>
              <w:t>依托可行性分析</w:t>
            </w:r>
          </w:p>
          <w:p w:rsidR="00DE453E" w:rsidRDefault="00FE1F62">
            <w:pPr>
              <w:pStyle w:val="aff0"/>
              <w:adjustRightInd w:val="0"/>
              <w:snapToGrid w:val="0"/>
              <w:ind w:firstLine="480"/>
              <w:rPr>
                <w:bCs/>
                <w:kern w:val="0"/>
                <w:sz w:val="24"/>
              </w:rPr>
            </w:pPr>
            <w:r>
              <w:rPr>
                <w:rFonts w:hint="eastAsia"/>
                <w:bCs/>
                <w:kern w:val="0"/>
                <w:sz w:val="24"/>
              </w:rPr>
              <w:t>麻屯镇污水处理厂位于孟津区麻屯镇上河村，设计处理规模</w:t>
            </w:r>
            <w:r>
              <w:rPr>
                <w:rFonts w:hint="eastAsia"/>
                <w:bCs/>
                <w:kern w:val="0"/>
                <w:sz w:val="24"/>
              </w:rPr>
              <w:t>5000m</w:t>
            </w:r>
            <w:r>
              <w:rPr>
                <w:rFonts w:hint="eastAsia"/>
                <w:bCs/>
                <w:kern w:val="0"/>
                <w:sz w:val="24"/>
                <w:vertAlign w:val="superscript"/>
              </w:rPr>
              <w:t>3</w:t>
            </w:r>
            <w:r>
              <w:rPr>
                <w:rFonts w:hint="eastAsia"/>
                <w:bCs/>
                <w:kern w:val="0"/>
                <w:sz w:val="24"/>
              </w:rPr>
              <w:t>/d</w:t>
            </w:r>
            <w:r>
              <w:rPr>
                <w:rFonts w:hint="eastAsia"/>
                <w:bCs/>
                <w:kern w:val="0"/>
                <w:sz w:val="24"/>
              </w:rPr>
              <w:t>，目前处理量达到</w:t>
            </w:r>
            <w:r>
              <w:rPr>
                <w:rFonts w:hint="eastAsia"/>
                <w:bCs/>
                <w:kern w:val="0"/>
                <w:sz w:val="24"/>
              </w:rPr>
              <w:t>4000m</w:t>
            </w:r>
            <w:r>
              <w:rPr>
                <w:rFonts w:hint="eastAsia"/>
                <w:bCs/>
                <w:kern w:val="0"/>
                <w:sz w:val="24"/>
                <w:vertAlign w:val="superscript"/>
              </w:rPr>
              <w:t>3</w:t>
            </w:r>
            <w:r>
              <w:rPr>
                <w:rFonts w:hint="eastAsia"/>
                <w:bCs/>
                <w:kern w:val="0"/>
                <w:sz w:val="24"/>
              </w:rPr>
              <w:t>/d</w:t>
            </w:r>
            <w:r>
              <w:rPr>
                <w:rFonts w:hint="eastAsia"/>
                <w:bCs/>
                <w:kern w:val="0"/>
                <w:sz w:val="24"/>
              </w:rPr>
              <w:t>。其收水范围主要是麻屯镇区域主干道两侧，其收水范围主要是麻屯镇区域主干道两侧，现状排水管道主要集中于阿新大道、路通大道及建设路、建业路等道路，孟津区污水处理厂采用改良型氧化沟处理工艺，设计进水水质：</w:t>
            </w:r>
            <w:r>
              <w:rPr>
                <w:rFonts w:hint="eastAsia"/>
                <w:bCs/>
                <w:kern w:val="0"/>
                <w:sz w:val="24"/>
              </w:rPr>
              <w:t>COD</w:t>
            </w:r>
            <w:r>
              <w:rPr>
                <w:rFonts w:hint="eastAsia"/>
                <w:bCs/>
                <w:kern w:val="0"/>
                <w:sz w:val="24"/>
              </w:rPr>
              <w:t>≤</w:t>
            </w:r>
            <w:r>
              <w:rPr>
                <w:rFonts w:hint="eastAsia"/>
                <w:bCs/>
                <w:kern w:val="0"/>
                <w:sz w:val="24"/>
              </w:rPr>
              <w:t>380mg/L</w:t>
            </w:r>
            <w:r>
              <w:rPr>
                <w:rFonts w:hint="eastAsia"/>
                <w:bCs/>
                <w:kern w:val="0"/>
                <w:sz w:val="24"/>
              </w:rPr>
              <w:t>、氨氮≤</w:t>
            </w:r>
            <w:r>
              <w:rPr>
                <w:rFonts w:hint="eastAsia"/>
                <w:bCs/>
                <w:kern w:val="0"/>
                <w:sz w:val="24"/>
              </w:rPr>
              <w:t>32mg/L</w:t>
            </w:r>
            <w:r>
              <w:rPr>
                <w:rFonts w:hint="eastAsia"/>
                <w:bCs/>
                <w:kern w:val="0"/>
                <w:sz w:val="24"/>
              </w:rPr>
              <w:t>、</w:t>
            </w:r>
            <w:r>
              <w:rPr>
                <w:rFonts w:hint="eastAsia"/>
                <w:bCs/>
                <w:kern w:val="0"/>
                <w:sz w:val="24"/>
              </w:rPr>
              <w:t>SS</w:t>
            </w:r>
            <w:r>
              <w:rPr>
                <w:rFonts w:hint="eastAsia"/>
                <w:bCs/>
                <w:kern w:val="0"/>
                <w:sz w:val="24"/>
              </w:rPr>
              <w:t>≤</w:t>
            </w:r>
            <w:r>
              <w:rPr>
                <w:rFonts w:hint="eastAsia"/>
                <w:bCs/>
                <w:kern w:val="0"/>
                <w:sz w:val="24"/>
              </w:rPr>
              <w:t>220mg/L</w:t>
            </w:r>
            <w:r>
              <w:rPr>
                <w:rFonts w:hint="eastAsia"/>
                <w:bCs/>
                <w:kern w:val="0"/>
                <w:sz w:val="24"/>
              </w:rPr>
              <w:t>，出水标准为《城镇污水处理厂污染物排放标准》（</w:t>
            </w:r>
            <w:r>
              <w:rPr>
                <w:rFonts w:hint="eastAsia"/>
                <w:bCs/>
                <w:kern w:val="0"/>
                <w:sz w:val="24"/>
              </w:rPr>
              <w:t>GB18918-2002</w:t>
            </w:r>
            <w:r>
              <w:rPr>
                <w:rFonts w:hint="eastAsia"/>
                <w:bCs/>
                <w:kern w:val="0"/>
                <w:sz w:val="24"/>
              </w:rPr>
              <w:t>）一级</w:t>
            </w:r>
            <w:r>
              <w:rPr>
                <w:rFonts w:hint="eastAsia"/>
                <w:bCs/>
                <w:kern w:val="0"/>
                <w:sz w:val="24"/>
              </w:rPr>
              <w:t>A</w:t>
            </w:r>
            <w:r>
              <w:rPr>
                <w:rFonts w:hint="eastAsia"/>
                <w:bCs/>
                <w:kern w:val="0"/>
                <w:sz w:val="24"/>
              </w:rPr>
              <w:t>标准。</w:t>
            </w:r>
          </w:p>
          <w:p w:rsidR="00DE453E" w:rsidRDefault="00FE1F62">
            <w:pPr>
              <w:pStyle w:val="aff0"/>
              <w:adjustRightInd w:val="0"/>
              <w:snapToGrid w:val="0"/>
              <w:ind w:firstLine="480"/>
              <w:rPr>
                <w:bCs/>
                <w:kern w:val="0"/>
                <w:sz w:val="24"/>
              </w:rPr>
            </w:pPr>
            <w:r>
              <w:rPr>
                <w:rFonts w:hint="eastAsia"/>
                <w:bCs/>
                <w:kern w:val="0"/>
                <w:sz w:val="24"/>
              </w:rPr>
              <w:t>本项目位于麻屯镇污水处理厂收水范围内，项目生活污水水质满足《污水综合排放标准》（</w:t>
            </w:r>
            <w:r>
              <w:rPr>
                <w:rFonts w:hint="eastAsia"/>
                <w:bCs/>
                <w:kern w:val="0"/>
                <w:sz w:val="24"/>
              </w:rPr>
              <w:t>GB8978-1996</w:t>
            </w:r>
            <w:r>
              <w:rPr>
                <w:rFonts w:hint="eastAsia"/>
                <w:bCs/>
                <w:kern w:val="0"/>
                <w:sz w:val="24"/>
              </w:rPr>
              <w:t>）表</w:t>
            </w:r>
            <w:r>
              <w:rPr>
                <w:rFonts w:hint="eastAsia"/>
                <w:bCs/>
                <w:kern w:val="0"/>
                <w:sz w:val="24"/>
              </w:rPr>
              <w:t>4</w:t>
            </w:r>
            <w:r>
              <w:rPr>
                <w:rFonts w:hint="eastAsia"/>
                <w:bCs/>
                <w:kern w:val="0"/>
                <w:sz w:val="24"/>
              </w:rPr>
              <w:t>三级标准，且能满足麻屯镇污水处理厂设计进水水质要求。</w:t>
            </w:r>
          </w:p>
          <w:p w:rsidR="00DE453E" w:rsidRDefault="00FE1F62">
            <w:pPr>
              <w:pStyle w:val="aff0"/>
              <w:adjustRightInd w:val="0"/>
              <w:snapToGrid w:val="0"/>
              <w:ind w:firstLine="480"/>
              <w:rPr>
                <w:bCs/>
                <w:kern w:val="0"/>
                <w:sz w:val="24"/>
              </w:rPr>
            </w:pPr>
            <w:r>
              <w:rPr>
                <w:rFonts w:hint="eastAsia"/>
                <w:bCs/>
                <w:kern w:val="0"/>
                <w:sz w:val="24"/>
              </w:rPr>
              <w:t>综上，本项目建成营运后排放的废水对周围水环境影响较小。</w:t>
            </w:r>
          </w:p>
          <w:p w:rsidR="00DE453E" w:rsidRDefault="00FE1F62">
            <w:pPr>
              <w:pStyle w:val="aff0"/>
              <w:adjustRightInd w:val="0"/>
              <w:snapToGrid w:val="0"/>
              <w:ind w:firstLine="480"/>
              <w:rPr>
                <w:sz w:val="24"/>
                <w:szCs w:val="24"/>
              </w:rPr>
            </w:pPr>
            <w:r>
              <w:rPr>
                <w:rFonts w:hint="eastAsia"/>
                <w:sz w:val="24"/>
                <w:szCs w:val="24"/>
              </w:rPr>
              <w:t>4</w:t>
            </w:r>
            <w:r>
              <w:rPr>
                <w:rFonts w:hint="eastAsia"/>
                <w:sz w:val="24"/>
                <w:szCs w:val="24"/>
              </w:rPr>
              <w:t>、</w:t>
            </w:r>
            <w:r>
              <w:rPr>
                <w:rFonts w:hint="eastAsia"/>
                <w:bCs/>
                <w:kern w:val="0"/>
                <w:sz w:val="24"/>
              </w:rPr>
              <w:t>排放口</w:t>
            </w:r>
            <w:r>
              <w:rPr>
                <w:rFonts w:hint="eastAsia"/>
                <w:kern w:val="0"/>
                <w:sz w:val="24"/>
                <w:szCs w:val="24"/>
              </w:rPr>
              <w:t>基本</w:t>
            </w:r>
            <w:r>
              <w:rPr>
                <w:rFonts w:hint="eastAsia"/>
                <w:sz w:val="24"/>
                <w:szCs w:val="24"/>
              </w:rPr>
              <w:t>情况</w:t>
            </w:r>
          </w:p>
          <w:p w:rsidR="00DE453E" w:rsidRDefault="00FE1F62">
            <w:pPr>
              <w:pStyle w:val="aff0"/>
              <w:adjustRightInd w:val="0"/>
              <w:snapToGrid w:val="0"/>
              <w:ind w:firstLine="480"/>
              <w:rPr>
                <w:sz w:val="24"/>
                <w:szCs w:val="24"/>
              </w:rPr>
            </w:pPr>
            <w:r>
              <w:rPr>
                <w:rFonts w:hint="eastAsia"/>
                <w:sz w:val="24"/>
                <w:szCs w:val="24"/>
              </w:rPr>
              <w:t>本项目排放口基本情况详见下表。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 xml:space="preserve"> </w:t>
            </w:r>
            <w:r>
              <w:rPr>
                <w:rFonts w:ascii="Times New Roman" w:hAnsi="Times New Roman" w:hint="eastAsia"/>
                <w:b/>
                <w:bCs/>
                <w:sz w:val="21"/>
                <w:szCs w:val="21"/>
              </w:rPr>
              <w:t>废水排放口基本情况</w:t>
            </w:r>
            <w:r>
              <w:rPr>
                <w:rFonts w:ascii="Times New Roman" w:hAnsi="Times New Roman"/>
                <w:b/>
                <w:bCs/>
                <w:sz w:val="21"/>
                <w:szCs w:val="21"/>
              </w:rPr>
              <w:t>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6"/>
              <w:gridCol w:w="634"/>
              <w:gridCol w:w="697"/>
              <w:gridCol w:w="2223"/>
              <w:gridCol w:w="550"/>
              <w:gridCol w:w="3788"/>
            </w:tblGrid>
            <w:tr w:rsidR="00DE453E">
              <w:trPr>
                <w:trHeight w:val="340"/>
              </w:trPr>
              <w:tc>
                <w:tcPr>
                  <w:tcW w:w="587" w:type="pct"/>
                  <w:vMerge w:val="restart"/>
                  <w:noWrap/>
                  <w:vAlign w:val="center"/>
                </w:tcPr>
                <w:p w:rsidR="00DE453E" w:rsidRDefault="00FE1F62">
                  <w:pPr>
                    <w:pStyle w:val="50"/>
                    <w:spacing w:line="240" w:lineRule="auto"/>
                    <w:ind w:firstLineChars="0" w:firstLine="0"/>
                    <w:jc w:val="center"/>
                    <w:rPr>
                      <w:b/>
                      <w:bCs/>
                      <w:sz w:val="21"/>
                      <w:szCs w:val="21"/>
                    </w:rPr>
                  </w:pPr>
                  <w:r>
                    <w:rPr>
                      <w:b/>
                      <w:bCs/>
                      <w:sz w:val="21"/>
                      <w:szCs w:val="21"/>
                    </w:rPr>
                    <w:t>排放口编号</w:t>
                  </w:r>
                </w:p>
              </w:tc>
              <w:tc>
                <w:tcPr>
                  <w:tcW w:w="460" w:type="pct"/>
                  <w:vMerge w:val="restart"/>
                  <w:noWrap/>
                  <w:vAlign w:val="center"/>
                </w:tcPr>
                <w:p w:rsidR="00DE453E" w:rsidRDefault="00FE1F62">
                  <w:pPr>
                    <w:pStyle w:val="50"/>
                    <w:spacing w:line="240" w:lineRule="auto"/>
                    <w:ind w:firstLineChars="0" w:firstLine="0"/>
                    <w:jc w:val="center"/>
                    <w:rPr>
                      <w:b/>
                      <w:bCs/>
                      <w:sz w:val="21"/>
                      <w:szCs w:val="21"/>
                    </w:rPr>
                  </w:pPr>
                  <w:r>
                    <w:rPr>
                      <w:b/>
                      <w:bCs/>
                      <w:sz w:val="21"/>
                      <w:szCs w:val="21"/>
                    </w:rPr>
                    <w:t>名称</w:t>
                  </w:r>
                </w:p>
              </w:tc>
              <w:tc>
                <w:tcPr>
                  <w:tcW w:w="945" w:type="pct"/>
                  <w:noWrap/>
                  <w:vAlign w:val="center"/>
                </w:tcPr>
                <w:p w:rsidR="00DE453E" w:rsidRDefault="00FE1F62">
                  <w:pPr>
                    <w:pStyle w:val="50"/>
                    <w:spacing w:line="240" w:lineRule="auto"/>
                    <w:ind w:firstLineChars="0" w:firstLine="0"/>
                    <w:jc w:val="center"/>
                    <w:rPr>
                      <w:b/>
                      <w:bCs/>
                      <w:sz w:val="21"/>
                      <w:szCs w:val="21"/>
                    </w:rPr>
                  </w:pPr>
                  <w:r>
                    <w:rPr>
                      <w:b/>
                      <w:bCs/>
                      <w:sz w:val="21"/>
                      <w:szCs w:val="21"/>
                    </w:rPr>
                    <w:t>坐标</w:t>
                  </w:r>
                </w:p>
              </w:tc>
              <w:tc>
                <w:tcPr>
                  <w:tcW w:w="958" w:type="pct"/>
                  <w:vMerge w:val="restart"/>
                  <w:noWrap/>
                  <w:vAlign w:val="center"/>
                </w:tcPr>
                <w:p w:rsidR="00DE453E" w:rsidRDefault="00FE1F62">
                  <w:pPr>
                    <w:pStyle w:val="07"/>
                    <w:spacing w:line="240" w:lineRule="auto"/>
                    <w:rPr>
                      <w:b/>
                      <w:bCs/>
                      <w:sz w:val="21"/>
                      <w:szCs w:val="21"/>
                    </w:rPr>
                  </w:pPr>
                  <w:r>
                    <w:rPr>
                      <w:rFonts w:hint="eastAsia"/>
                      <w:b/>
                      <w:bCs/>
                      <w:sz w:val="21"/>
                      <w:szCs w:val="21"/>
                    </w:rPr>
                    <w:t>排放规律</w:t>
                  </w:r>
                </w:p>
              </w:tc>
              <w:tc>
                <w:tcPr>
                  <w:tcW w:w="526" w:type="pct"/>
                  <w:vMerge w:val="restart"/>
                  <w:noWrap/>
                  <w:vAlign w:val="center"/>
                </w:tcPr>
                <w:p w:rsidR="00DE453E" w:rsidRDefault="00FE1F62">
                  <w:pPr>
                    <w:pStyle w:val="07"/>
                    <w:spacing w:line="240" w:lineRule="auto"/>
                    <w:rPr>
                      <w:b/>
                      <w:bCs/>
                      <w:sz w:val="21"/>
                      <w:szCs w:val="21"/>
                    </w:rPr>
                  </w:pPr>
                  <w:r>
                    <w:rPr>
                      <w:rFonts w:hint="eastAsia"/>
                      <w:b/>
                      <w:bCs/>
                      <w:sz w:val="21"/>
                      <w:szCs w:val="21"/>
                    </w:rPr>
                    <w:t>排放</w:t>
                  </w:r>
                </w:p>
                <w:p w:rsidR="00DE453E" w:rsidRDefault="00FE1F62">
                  <w:pPr>
                    <w:pStyle w:val="07"/>
                    <w:spacing w:line="240" w:lineRule="auto"/>
                    <w:rPr>
                      <w:b/>
                      <w:bCs/>
                      <w:sz w:val="21"/>
                      <w:szCs w:val="21"/>
                    </w:rPr>
                  </w:pPr>
                  <w:r>
                    <w:rPr>
                      <w:rFonts w:hint="eastAsia"/>
                      <w:b/>
                      <w:bCs/>
                      <w:sz w:val="21"/>
                      <w:szCs w:val="21"/>
                    </w:rPr>
                    <w:t>方式</w:t>
                  </w:r>
                </w:p>
              </w:tc>
              <w:tc>
                <w:tcPr>
                  <w:tcW w:w="1521" w:type="pct"/>
                  <w:vMerge w:val="restart"/>
                  <w:noWrap/>
                  <w:vAlign w:val="center"/>
                </w:tcPr>
                <w:p w:rsidR="00DE453E" w:rsidRDefault="00FE1F62">
                  <w:pPr>
                    <w:pStyle w:val="07"/>
                    <w:spacing w:line="240" w:lineRule="auto"/>
                    <w:rPr>
                      <w:b/>
                      <w:bCs/>
                      <w:sz w:val="21"/>
                      <w:szCs w:val="21"/>
                    </w:rPr>
                  </w:pPr>
                  <w:r>
                    <w:rPr>
                      <w:rFonts w:hint="eastAsia"/>
                      <w:b/>
                      <w:bCs/>
                      <w:sz w:val="21"/>
                      <w:szCs w:val="21"/>
                    </w:rPr>
                    <w:t>排放标准</w:t>
                  </w:r>
                </w:p>
              </w:tc>
            </w:tr>
            <w:tr w:rsidR="00DE453E">
              <w:trPr>
                <w:trHeight w:val="340"/>
              </w:trPr>
              <w:tc>
                <w:tcPr>
                  <w:tcW w:w="587" w:type="pct"/>
                  <w:vMerge/>
                  <w:noWrap/>
                  <w:vAlign w:val="center"/>
                </w:tcPr>
                <w:p w:rsidR="00DE453E" w:rsidRDefault="00DE453E">
                  <w:pPr>
                    <w:pStyle w:val="50"/>
                    <w:spacing w:line="240" w:lineRule="auto"/>
                    <w:ind w:firstLineChars="0" w:firstLine="0"/>
                    <w:jc w:val="center"/>
                    <w:rPr>
                      <w:sz w:val="21"/>
                      <w:szCs w:val="21"/>
                    </w:rPr>
                  </w:pPr>
                </w:p>
              </w:tc>
              <w:tc>
                <w:tcPr>
                  <w:tcW w:w="460" w:type="pct"/>
                  <w:vMerge/>
                  <w:noWrap/>
                  <w:vAlign w:val="center"/>
                </w:tcPr>
                <w:p w:rsidR="00DE453E" w:rsidRDefault="00DE453E">
                  <w:pPr>
                    <w:pStyle w:val="50"/>
                    <w:spacing w:line="240" w:lineRule="auto"/>
                    <w:ind w:firstLineChars="0" w:firstLine="0"/>
                    <w:jc w:val="center"/>
                    <w:rPr>
                      <w:sz w:val="21"/>
                      <w:szCs w:val="21"/>
                    </w:rPr>
                  </w:pPr>
                </w:p>
              </w:tc>
              <w:tc>
                <w:tcPr>
                  <w:tcW w:w="945" w:type="pct"/>
                  <w:noWrap/>
                  <w:vAlign w:val="center"/>
                </w:tcPr>
                <w:p w:rsidR="00DE453E" w:rsidRDefault="00FE1F62">
                  <w:pPr>
                    <w:pStyle w:val="50"/>
                    <w:spacing w:line="240" w:lineRule="auto"/>
                    <w:ind w:firstLineChars="0" w:firstLine="0"/>
                    <w:jc w:val="center"/>
                    <w:rPr>
                      <w:b/>
                      <w:bCs/>
                      <w:sz w:val="21"/>
                      <w:szCs w:val="21"/>
                    </w:rPr>
                  </w:pPr>
                  <w:r>
                    <w:rPr>
                      <w:b/>
                      <w:bCs/>
                      <w:sz w:val="21"/>
                      <w:szCs w:val="21"/>
                    </w:rPr>
                    <w:t>经纬度</w:t>
                  </w:r>
                </w:p>
              </w:tc>
              <w:tc>
                <w:tcPr>
                  <w:tcW w:w="958" w:type="pct"/>
                  <w:vMerge/>
                  <w:noWrap/>
                  <w:vAlign w:val="center"/>
                </w:tcPr>
                <w:p w:rsidR="00DE453E" w:rsidRDefault="00DE453E">
                  <w:pPr>
                    <w:pStyle w:val="50"/>
                    <w:spacing w:line="240" w:lineRule="auto"/>
                    <w:ind w:firstLineChars="0" w:firstLine="0"/>
                    <w:jc w:val="center"/>
                    <w:rPr>
                      <w:sz w:val="21"/>
                      <w:szCs w:val="21"/>
                    </w:rPr>
                  </w:pPr>
                </w:p>
              </w:tc>
              <w:tc>
                <w:tcPr>
                  <w:tcW w:w="526" w:type="pct"/>
                  <w:vMerge/>
                  <w:noWrap/>
                  <w:vAlign w:val="center"/>
                </w:tcPr>
                <w:p w:rsidR="00DE453E" w:rsidRDefault="00DE453E">
                  <w:pPr>
                    <w:pStyle w:val="50"/>
                    <w:spacing w:line="240" w:lineRule="auto"/>
                    <w:ind w:firstLineChars="0" w:firstLine="0"/>
                    <w:jc w:val="center"/>
                    <w:rPr>
                      <w:sz w:val="21"/>
                      <w:szCs w:val="21"/>
                    </w:rPr>
                  </w:pPr>
                </w:p>
              </w:tc>
              <w:tc>
                <w:tcPr>
                  <w:tcW w:w="1521" w:type="pct"/>
                  <w:vMerge/>
                  <w:noWrap/>
                  <w:vAlign w:val="center"/>
                </w:tcPr>
                <w:p w:rsidR="00DE453E" w:rsidRDefault="00DE453E">
                  <w:pPr>
                    <w:pStyle w:val="50"/>
                    <w:spacing w:line="240" w:lineRule="auto"/>
                    <w:ind w:firstLineChars="0" w:firstLine="0"/>
                    <w:jc w:val="center"/>
                    <w:rPr>
                      <w:sz w:val="21"/>
                      <w:szCs w:val="21"/>
                    </w:rPr>
                  </w:pPr>
                </w:p>
              </w:tc>
            </w:tr>
            <w:tr w:rsidR="00DE453E">
              <w:trPr>
                <w:trHeight w:val="272"/>
              </w:trPr>
              <w:tc>
                <w:tcPr>
                  <w:tcW w:w="587" w:type="pct"/>
                  <w:noWrap/>
                  <w:vAlign w:val="center"/>
                </w:tcPr>
                <w:p w:rsidR="00DE453E" w:rsidRDefault="00FE1F62">
                  <w:pPr>
                    <w:pStyle w:val="50"/>
                    <w:spacing w:line="240" w:lineRule="auto"/>
                    <w:ind w:firstLineChars="0" w:firstLine="0"/>
                    <w:jc w:val="center"/>
                    <w:rPr>
                      <w:sz w:val="21"/>
                      <w:szCs w:val="21"/>
                    </w:rPr>
                  </w:pPr>
                  <w:r>
                    <w:rPr>
                      <w:rFonts w:hint="eastAsia"/>
                      <w:sz w:val="21"/>
                      <w:szCs w:val="21"/>
                    </w:rPr>
                    <w:t>DW001</w:t>
                  </w:r>
                </w:p>
              </w:tc>
              <w:tc>
                <w:tcPr>
                  <w:tcW w:w="460" w:type="pct"/>
                  <w:noWrap/>
                  <w:vAlign w:val="center"/>
                </w:tcPr>
                <w:p w:rsidR="00DE453E" w:rsidRDefault="00FE1F62">
                  <w:pPr>
                    <w:jc w:val="center"/>
                    <w:rPr>
                      <w:szCs w:val="21"/>
                    </w:rPr>
                  </w:pPr>
                  <w:r>
                    <w:rPr>
                      <w:rFonts w:hint="eastAsia"/>
                      <w:szCs w:val="21"/>
                    </w:rPr>
                    <w:t>污水总排口</w:t>
                  </w:r>
                </w:p>
              </w:tc>
              <w:tc>
                <w:tcPr>
                  <w:tcW w:w="945" w:type="pct"/>
                  <w:noWrap/>
                  <w:vAlign w:val="center"/>
                </w:tcPr>
                <w:p w:rsidR="00DE453E" w:rsidRDefault="00FE1F62">
                  <w:pPr>
                    <w:pStyle w:val="50"/>
                    <w:spacing w:line="240" w:lineRule="auto"/>
                    <w:ind w:firstLineChars="0" w:firstLine="0"/>
                    <w:jc w:val="center"/>
                    <w:rPr>
                      <w:sz w:val="21"/>
                      <w:szCs w:val="21"/>
                    </w:rPr>
                  </w:pPr>
                  <w:r>
                    <w:rPr>
                      <w:sz w:val="21"/>
                      <w:szCs w:val="21"/>
                    </w:rPr>
                    <w:t>112°22′</w:t>
                  </w:r>
                  <w:r>
                    <w:rPr>
                      <w:rFonts w:hint="eastAsia"/>
                      <w:sz w:val="21"/>
                      <w:szCs w:val="21"/>
                    </w:rPr>
                    <w:t>3</w:t>
                  </w:r>
                  <w:r>
                    <w:rPr>
                      <w:sz w:val="21"/>
                      <w:szCs w:val="21"/>
                    </w:rPr>
                    <w:t>.</w:t>
                  </w:r>
                  <w:r>
                    <w:rPr>
                      <w:rFonts w:hint="eastAsia"/>
                      <w:sz w:val="21"/>
                      <w:szCs w:val="21"/>
                    </w:rPr>
                    <w:t>260</w:t>
                  </w:r>
                  <w:r>
                    <w:rPr>
                      <w:sz w:val="21"/>
                      <w:szCs w:val="21"/>
                    </w:rPr>
                    <w:t>″</w:t>
                  </w:r>
                </w:p>
                <w:p w:rsidR="00DE453E" w:rsidRDefault="00FE1F62">
                  <w:pPr>
                    <w:pStyle w:val="50"/>
                    <w:spacing w:line="240" w:lineRule="auto"/>
                    <w:ind w:firstLineChars="0" w:firstLine="0"/>
                    <w:jc w:val="center"/>
                    <w:rPr>
                      <w:sz w:val="21"/>
                      <w:szCs w:val="21"/>
                    </w:rPr>
                  </w:pPr>
                  <w:r>
                    <w:rPr>
                      <w:rFonts w:hint="eastAsia"/>
                      <w:sz w:val="21"/>
                      <w:szCs w:val="21"/>
                    </w:rPr>
                    <w:t>34</w:t>
                  </w:r>
                  <w:r>
                    <w:rPr>
                      <w:sz w:val="21"/>
                      <w:szCs w:val="21"/>
                    </w:rPr>
                    <w:t>°</w:t>
                  </w:r>
                  <w:r>
                    <w:rPr>
                      <w:rFonts w:hint="eastAsia"/>
                      <w:sz w:val="21"/>
                      <w:szCs w:val="21"/>
                    </w:rPr>
                    <w:t>44</w:t>
                  </w:r>
                  <w:r>
                    <w:rPr>
                      <w:sz w:val="21"/>
                      <w:szCs w:val="21"/>
                    </w:rPr>
                    <w:t>′</w:t>
                  </w:r>
                  <w:r>
                    <w:rPr>
                      <w:rFonts w:hint="eastAsia"/>
                      <w:sz w:val="21"/>
                      <w:szCs w:val="21"/>
                    </w:rPr>
                    <w:t>0</w:t>
                  </w:r>
                  <w:r>
                    <w:rPr>
                      <w:sz w:val="21"/>
                      <w:szCs w:val="21"/>
                    </w:rPr>
                    <w:t>.</w:t>
                  </w:r>
                  <w:r>
                    <w:rPr>
                      <w:rFonts w:hint="eastAsia"/>
                      <w:sz w:val="21"/>
                      <w:szCs w:val="21"/>
                    </w:rPr>
                    <w:t>546</w:t>
                  </w:r>
                  <w:r>
                    <w:rPr>
                      <w:sz w:val="21"/>
                      <w:szCs w:val="21"/>
                    </w:rPr>
                    <w:t>″</w:t>
                  </w:r>
                </w:p>
              </w:tc>
              <w:tc>
                <w:tcPr>
                  <w:tcW w:w="958" w:type="pct"/>
                  <w:noWrap/>
                  <w:vAlign w:val="center"/>
                </w:tcPr>
                <w:p w:rsidR="00DE453E" w:rsidRDefault="00FE1F62">
                  <w:pPr>
                    <w:pStyle w:val="07"/>
                    <w:spacing w:line="240" w:lineRule="auto"/>
                    <w:rPr>
                      <w:sz w:val="21"/>
                      <w:szCs w:val="21"/>
                    </w:rPr>
                  </w:pPr>
                  <w:r>
                    <w:rPr>
                      <w:rFonts w:hint="eastAsia"/>
                      <w:sz w:val="21"/>
                      <w:szCs w:val="21"/>
                    </w:rPr>
                    <w:t>间断排放</w:t>
                  </w:r>
                  <w:r>
                    <w:rPr>
                      <w:rFonts w:hint="eastAsia"/>
                      <w:sz w:val="21"/>
                      <w:szCs w:val="21"/>
                    </w:rPr>
                    <w:t>，</w:t>
                  </w:r>
                  <w:r>
                    <w:rPr>
                      <w:rFonts w:hint="eastAsia"/>
                      <w:sz w:val="21"/>
                      <w:szCs w:val="21"/>
                    </w:rPr>
                    <w:t>流量不稳定且无规律，但不属于冲击型排放</w:t>
                  </w:r>
                </w:p>
              </w:tc>
              <w:tc>
                <w:tcPr>
                  <w:tcW w:w="526" w:type="pct"/>
                  <w:noWrap/>
                  <w:vAlign w:val="center"/>
                </w:tcPr>
                <w:p w:rsidR="00DE453E" w:rsidRDefault="00FE1F62">
                  <w:pPr>
                    <w:pStyle w:val="07"/>
                    <w:spacing w:line="240" w:lineRule="auto"/>
                    <w:rPr>
                      <w:sz w:val="21"/>
                      <w:szCs w:val="21"/>
                    </w:rPr>
                  </w:pPr>
                  <w:r>
                    <w:rPr>
                      <w:rFonts w:hint="eastAsia"/>
                      <w:sz w:val="21"/>
                      <w:szCs w:val="21"/>
                    </w:rPr>
                    <w:t>间接排放</w:t>
                  </w:r>
                </w:p>
              </w:tc>
              <w:tc>
                <w:tcPr>
                  <w:tcW w:w="1521" w:type="pct"/>
                  <w:noWrap/>
                  <w:vAlign w:val="center"/>
                </w:tcPr>
                <w:p w:rsidR="00DE453E" w:rsidRDefault="00FE1F62">
                  <w:pPr>
                    <w:pStyle w:val="07"/>
                    <w:spacing w:line="240" w:lineRule="auto"/>
                    <w:rPr>
                      <w:sz w:val="21"/>
                      <w:szCs w:val="21"/>
                    </w:rPr>
                  </w:pPr>
                  <w:r>
                    <w:rPr>
                      <w:sz w:val="21"/>
                      <w:szCs w:val="22"/>
                    </w:rPr>
                    <w:t>满足《污水综合排放标准》（</w:t>
                  </w:r>
                  <w:r>
                    <w:rPr>
                      <w:sz w:val="21"/>
                      <w:szCs w:val="22"/>
                    </w:rPr>
                    <w:t>GB8978-1996</w:t>
                  </w:r>
                  <w:r>
                    <w:rPr>
                      <w:sz w:val="21"/>
                      <w:szCs w:val="22"/>
                    </w:rPr>
                    <w:t>）表</w:t>
                  </w:r>
                  <w:r>
                    <w:rPr>
                      <w:sz w:val="21"/>
                      <w:szCs w:val="22"/>
                    </w:rPr>
                    <w:t>4</w:t>
                  </w:r>
                  <w:r>
                    <w:rPr>
                      <w:sz w:val="21"/>
                      <w:szCs w:val="22"/>
                    </w:rPr>
                    <w:t>三级标准及</w:t>
                  </w:r>
                  <w:r>
                    <w:rPr>
                      <w:rFonts w:hint="eastAsia"/>
                      <w:sz w:val="21"/>
                      <w:szCs w:val="22"/>
                    </w:rPr>
                    <w:t>麻屯镇污水处理厂设计进水水质要求</w:t>
                  </w:r>
                </w:p>
              </w:tc>
            </w:tr>
          </w:tbl>
          <w:p w:rsidR="00DE453E" w:rsidRDefault="00FE1F62">
            <w:pPr>
              <w:pStyle w:val="aff0"/>
              <w:adjustRightInd w:val="0"/>
              <w:snapToGrid w:val="0"/>
              <w:ind w:firstLine="480"/>
              <w:rPr>
                <w:kern w:val="0"/>
                <w:sz w:val="24"/>
                <w:szCs w:val="24"/>
              </w:rPr>
            </w:pPr>
            <w:r>
              <w:rPr>
                <w:rFonts w:hint="eastAsia"/>
                <w:kern w:val="0"/>
                <w:sz w:val="24"/>
                <w:szCs w:val="24"/>
              </w:rPr>
              <w:t>（</w:t>
            </w:r>
            <w:r>
              <w:rPr>
                <w:rFonts w:hint="eastAsia"/>
                <w:kern w:val="0"/>
                <w:sz w:val="24"/>
                <w:szCs w:val="24"/>
              </w:rPr>
              <w:t>5</w:t>
            </w:r>
            <w:r>
              <w:rPr>
                <w:rFonts w:hint="eastAsia"/>
                <w:kern w:val="0"/>
                <w:sz w:val="24"/>
                <w:szCs w:val="24"/>
              </w:rPr>
              <w:t>）</w:t>
            </w:r>
            <w:r>
              <w:rPr>
                <w:rFonts w:hint="eastAsia"/>
                <w:kern w:val="0"/>
                <w:sz w:val="24"/>
                <w:szCs w:val="24"/>
              </w:rPr>
              <w:t>监测计划</w:t>
            </w:r>
          </w:p>
          <w:p w:rsidR="00DE453E" w:rsidRDefault="00FE1F62">
            <w:pPr>
              <w:pStyle w:val="aff0"/>
              <w:adjustRightInd w:val="0"/>
              <w:snapToGrid w:val="0"/>
              <w:ind w:firstLine="480"/>
              <w:rPr>
                <w:kern w:val="0"/>
                <w:sz w:val="24"/>
                <w:szCs w:val="24"/>
              </w:rPr>
            </w:pPr>
            <w:r>
              <w:rPr>
                <w:kern w:val="0"/>
                <w:sz w:val="24"/>
                <w:szCs w:val="24"/>
              </w:rPr>
              <w:t>根据《排污单位自行监测技术指南</w:t>
            </w:r>
            <w:r>
              <w:rPr>
                <w:kern w:val="0"/>
                <w:sz w:val="24"/>
                <w:szCs w:val="24"/>
              </w:rPr>
              <w:t xml:space="preserve"> </w:t>
            </w:r>
            <w:r>
              <w:rPr>
                <w:kern w:val="0"/>
                <w:sz w:val="24"/>
                <w:szCs w:val="24"/>
              </w:rPr>
              <w:t>总则》（</w:t>
            </w:r>
            <w:r>
              <w:rPr>
                <w:kern w:val="0"/>
                <w:sz w:val="24"/>
                <w:szCs w:val="24"/>
              </w:rPr>
              <w:t>HJ819-2017</w:t>
            </w:r>
            <w:r>
              <w:rPr>
                <w:kern w:val="0"/>
                <w:sz w:val="24"/>
                <w:szCs w:val="24"/>
              </w:rPr>
              <w:t>）及本项目排污特点，结合本项目运行期产污特征</w:t>
            </w:r>
            <w:r>
              <w:rPr>
                <w:rFonts w:hint="eastAsia"/>
                <w:kern w:val="0"/>
                <w:sz w:val="24"/>
                <w:szCs w:val="24"/>
              </w:rPr>
              <w:t>，</w:t>
            </w:r>
            <w:r>
              <w:rPr>
                <w:rFonts w:hint="eastAsia"/>
                <w:sz w:val="24"/>
                <w:szCs w:val="24"/>
              </w:rPr>
              <w:t>本项目建成后</w:t>
            </w:r>
            <w:r>
              <w:rPr>
                <w:rFonts w:hint="eastAsia"/>
                <w:bCs/>
                <w:spacing w:val="-10"/>
                <w:sz w:val="24"/>
              </w:rPr>
              <w:t>外排废水仅为生活污水且为间接排放，本项目无需制定废水监测计划。</w:t>
            </w:r>
          </w:p>
          <w:p w:rsidR="00DE453E" w:rsidRDefault="00FE1F62">
            <w:pPr>
              <w:widowControl/>
              <w:spacing w:line="520" w:lineRule="exact"/>
              <w:rPr>
                <w:b/>
                <w:bCs/>
                <w:spacing w:val="5"/>
                <w:sz w:val="24"/>
              </w:rPr>
            </w:pPr>
            <w:r>
              <w:rPr>
                <w:rFonts w:hint="eastAsia"/>
                <w:b/>
                <w:bCs/>
                <w:spacing w:val="5"/>
                <w:sz w:val="24"/>
              </w:rPr>
              <w:t>三</w:t>
            </w:r>
            <w:r>
              <w:rPr>
                <w:b/>
                <w:bCs/>
                <w:spacing w:val="5"/>
                <w:sz w:val="24"/>
              </w:rPr>
              <w:t>、噪声</w:t>
            </w:r>
          </w:p>
          <w:p w:rsidR="00DE453E" w:rsidRDefault="00FE1F62">
            <w:pPr>
              <w:pStyle w:val="aff0"/>
              <w:adjustRightInd w:val="0"/>
              <w:snapToGrid w:val="0"/>
              <w:ind w:firstLine="480"/>
              <w:rPr>
                <w:sz w:val="24"/>
                <w:szCs w:val="24"/>
              </w:rPr>
            </w:pPr>
            <w:r>
              <w:rPr>
                <w:rFonts w:hint="eastAsia"/>
                <w:sz w:val="24"/>
                <w:szCs w:val="24"/>
              </w:rPr>
              <w:t>1</w:t>
            </w:r>
            <w:r>
              <w:rPr>
                <w:rFonts w:hint="eastAsia"/>
                <w:sz w:val="24"/>
                <w:szCs w:val="24"/>
              </w:rPr>
              <w:t>、</w:t>
            </w:r>
            <w:r>
              <w:rPr>
                <w:rFonts w:hint="eastAsia"/>
                <w:bCs/>
                <w:kern w:val="0"/>
                <w:sz w:val="24"/>
              </w:rPr>
              <w:t>噪声源</w:t>
            </w:r>
            <w:r>
              <w:rPr>
                <w:rFonts w:hint="eastAsia"/>
                <w:sz w:val="24"/>
                <w:szCs w:val="24"/>
              </w:rPr>
              <w:t>强</w:t>
            </w:r>
          </w:p>
          <w:p w:rsidR="00DE453E" w:rsidRDefault="00FE1F62">
            <w:pPr>
              <w:pStyle w:val="aff0"/>
              <w:adjustRightInd w:val="0"/>
              <w:snapToGrid w:val="0"/>
              <w:ind w:firstLine="480"/>
              <w:rPr>
                <w:sz w:val="24"/>
                <w:szCs w:val="24"/>
              </w:rPr>
            </w:pPr>
            <w:r>
              <w:rPr>
                <w:sz w:val="24"/>
                <w:szCs w:val="24"/>
              </w:rPr>
              <w:t>本项目高</w:t>
            </w:r>
            <w:r>
              <w:rPr>
                <w:rFonts w:hint="eastAsia"/>
                <w:bCs/>
                <w:kern w:val="0"/>
                <w:sz w:val="24"/>
              </w:rPr>
              <w:t>噪声</w:t>
            </w:r>
            <w:r>
              <w:rPr>
                <w:sz w:val="24"/>
                <w:szCs w:val="24"/>
              </w:rPr>
              <w:t>设备主要有</w:t>
            </w:r>
            <w:r>
              <w:rPr>
                <w:rFonts w:hint="eastAsia"/>
                <w:sz w:val="24"/>
                <w:szCs w:val="24"/>
              </w:rPr>
              <w:t>磨床、加工中心、钻攻中心、钻床、车床、</w:t>
            </w:r>
            <w:r>
              <w:rPr>
                <w:rFonts w:hint="eastAsia"/>
                <w:sz w:val="24"/>
                <w:szCs w:val="24"/>
              </w:rPr>
              <w:t>风机</w:t>
            </w:r>
            <w:r>
              <w:rPr>
                <w:rFonts w:hint="eastAsia"/>
                <w:sz w:val="24"/>
                <w:szCs w:val="24"/>
              </w:rPr>
              <w:t>等</w:t>
            </w:r>
            <w:r>
              <w:rPr>
                <w:sz w:val="24"/>
                <w:szCs w:val="24"/>
              </w:rPr>
              <w:t>，噪声声级值约为</w:t>
            </w:r>
            <w:r>
              <w:rPr>
                <w:rFonts w:hint="eastAsia"/>
                <w:sz w:val="24"/>
                <w:szCs w:val="24"/>
              </w:rPr>
              <w:t>70</w:t>
            </w:r>
            <w:r>
              <w:rPr>
                <w:sz w:val="24"/>
                <w:szCs w:val="24"/>
              </w:rPr>
              <w:t>~</w:t>
            </w:r>
            <w:r>
              <w:rPr>
                <w:rFonts w:hint="eastAsia"/>
                <w:sz w:val="24"/>
                <w:szCs w:val="24"/>
              </w:rPr>
              <w:t>85</w:t>
            </w:r>
            <w:r>
              <w:rPr>
                <w:sz w:val="24"/>
                <w:szCs w:val="24"/>
              </w:rPr>
              <w:t>dB(A)</w:t>
            </w:r>
            <w:r>
              <w:rPr>
                <w:sz w:val="24"/>
                <w:szCs w:val="24"/>
              </w:rPr>
              <w:t>。以上所有高噪声设备均布置在车间内，经采取</w:t>
            </w:r>
            <w:r>
              <w:rPr>
                <w:rFonts w:hint="eastAsia"/>
                <w:sz w:val="24"/>
                <w:szCs w:val="24"/>
              </w:rPr>
              <w:t>基础减振、建筑物隔声</w:t>
            </w:r>
            <w:r>
              <w:rPr>
                <w:sz w:val="24"/>
                <w:szCs w:val="24"/>
              </w:rPr>
              <w:t>等措施以降低噪声对周围环境的影响。</w:t>
            </w:r>
          </w:p>
          <w:p w:rsidR="00DE453E" w:rsidRDefault="00FE1F62">
            <w:pPr>
              <w:pStyle w:val="aff0"/>
              <w:adjustRightInd w:val="0"/>
              <w:snapToGrid w:val="0"/>
              <w:ind w:firstLine="480"/>
              <w:rPr>
                <w:sz w:val="24"/>
                <w:szCs w:val="24"/>
              </w:rPr>
            </w:pPr>
            <w:r>
              <w:rPr>
                <w:sz w:val="24"/>
                <w:szCs w:val="24"/>
              </w:rPr>
              <w:t>本项目设备噪声源强及采取的治理措施见下表。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本项目噪声源强治理措施及降噪效果</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7"/>
              <w:gridCol w:w="1609"/>
              <w:gridCol w:w="683"/>
              <w:gridCol w:w="1398"/>
              <w:gridCol w:w="1764"/>
              <w:gridCol w:w="1709"/>
              <w:gridCol w:w="838"/>
            </w:tblGrid>
            <w:tr w:rsidR="00DE453E">
              <w:trPr>
                <w:trHeight w:val="397"/>
                <w:jc w:val="center"/>
              </w:trPr>
              <w:tc>
                <w:tcPr>
                  <w:tcW w:w="331" w:type="pct"/>
                  <w:noWrap/>
                  <w:vAlign w:val="center"/>
                </w:tcPr>
                <w:p w:rsidR="00DE453E" w:rsidRDefault="00FE1F62">
                  <w:pPr>
                    <w:autoSpaceDE w:val="0"/>
                    <w:autoSpaceDN w:val="0"/>
                    <w:adjustRightInd w:val="0"/>
                    <w:jc w:val="center"/>
                    <w:rPr>
                      <w:b/>
                      <w:szCs w:val="21"/>
                    </w:rPr>
                  </w:pPr>
                  <w:r>
                    <w:rPr>
                      <w:b/>
                      <w:szCs w:val="21"/>
                    </w:rPr>
                    <w:t>序号</w:t>
                  </w:r>
                </w:p>
              </w:tc>
              <w:tc>
                <w:tcPr>
                  <w:tcW w:w="1478" w:type="pct"/>
                  <w:noWrap/>
                  <w:vAlign w:val="center"/>
                </w:tcPr>
                <w:p w:rsidR="00DE453E" w:rsidRDefault="00FE1F62">
                  <w:pPr>
                    <w:autoSpaceDE w:val="0"/>
                    <w:autoSpaceDN w:val="0"/>
                    <w:adjustRightInd w:val="0"/>
                    <w:jc w:val="center"/>
                    <w:rPr>
                      <w:b/>
                      <w:szCs w:val="21"/>
                    </w:rPr>
                  </w:pPr>
                  <w:r>
                    <w:rPr>
                      <w:b/>
                      <w:szCs w:val="21"/>
                    </w:rPr>
                    <w:t>设备名称</w:t>
                  </w:r>
                </w:p>
              </w:tc>
              <w:tc>
                <w:tcPr>
                  <w:tcW w:w="560" w:type="pct"/>
                  <w:noWrap/>
                  <w:vAlign w:val="center"/>
                </w:tcPr>
                <w:p w:rsidR="00DE453E" w:rsidRDefault="00FE1F62">
                  <w:pPr>
                    <w:autoSpaceDE w:val="0"/>
                    <w:autoSpaceDN w:val="0"/>
                    <w:adjustRightInd w:val="0"/>
                    <w:jc w:val="center"/>
                    <w:rPr>
                      <w:b/>
                      <w:szCs w:val="21"/>
                    </w:rPr>
                  </w:pPr>
                  <w:r>
                    <w:rPr>
                      <w:b/>
                      <w:szCs w:val="21"/>
                    </w:rPr>
                    <w:t>数量</w:t>
                  </w:r>
                </w:p>
                <w:p w:rsidR="00DE453E" w:rsidRDefault="00FE1F62">
                  <w:pPr>
                    <w:autoSpaceDE w:val="0"/>
                    <w:autoSpaceDN w:val="0"/>
                    <w:adjustRightInd w:val="0"/>
                    <w:jc w:val="center"/>
                    <w:rPr>
                      <w:b/>
                      <w:szCs w:val="21"/>
                    </w:rPr>
                  </w:pPr>
                  <w:r>
                    <w:rPr>
                      <w:b/>
                      <w:szCs w:val="21"/>
                    </w:rPr>
                    <w:t>（台）</w:t>
                  </w:r>
                </w:p>
              </w:tc>
              <w:tc>
                <w:tcPr>
                  <w:tcW w:w="742" w:type="pct"/>
                  <w:noWrap/>
                  <w:vAlign w:val="center"/>
                </w:tcPr>
                <w:p w:rsidR="00DE453E" w:rsidRDefault="00FE1F62">
                  <w:pPr>
                    <w:autoSpaceDE w:val="0"/>
                    <w:autoSpaceDN w:val="0"/>
                    <w:adjustRightInd w:val="0"/>
                    <w:jc w:val="center"/>
                    <w:rPr>
                      <w:b/>
                      <w:szCs w:val="21"/>
                    </w:rPr>
                  </w:pPr>
                  <w:r>
                    <w:rPr>
                      <w:b/>
                      <w:szCs w:val="21"/>
                    </w:rPr>
                    <w:t>噪声值（</w:t>
                  </w:r>
                  <w:r>
                    <w:rPr>
                      <w:b/>
                      <w:szCs w:val="21"/>
                    </w:rPr>
                    <w:t>dB(A)</w:t>
                  </w:r>
                  <w:r>
                    <w:rPr>
                      <w:b/>
                      <w:szCs w:val="21"/>
                    </w:rPr>
                    <w:t>）</w:t>
                  </w:r>
                </w:p>
              </w:tc>
              <w:tc>
                <w:tcPr>
                  <w:tcW w:w="683" w:type="pct"/>
                  <w:noWrap/>
                  <w:vAlign w:val="center"/>
                </w:tcPr>
                <w:p w:rsidR="00DE453E" w:rsidRDefault="00FE1F62">
                  <w:pPr>
                    <w:autoSpaceDE w:val="0"/>
                    <w:autoSpaceDN w:val="0"/>
                    <w:adjustRightInd w:val="0"/>
                    <w:jc w:val="center"/>
                    <w:rPr>
                      <w:b/>
                      <w:szCs w:val="21"/>
                    </w:rPr>
                  </w:pPr>
                  <w:r>
                    <w:rPr>
                      <w:b/>
                      <w:szCs w:val="21"/>
                    </w:rPr>
                    <w:t>治理措施</w:t>
                  </w:r>
                </w:p>
              </w:tc>
              <w:tc>
                <w:tcPr>
                  <w:tcW w:w="778" w:type="pct"/>
                  <w:noWrap/>
                  <w:vAlign w:val="center"/>
                </w:tcPr>
                <w:p w:rsidR="00DE453E" w:rsidRDefault="00FE1F62">
                  <w:pPr>
                    <w:autoSpaceDE w:val="0"/>
                    <w:autoSpaceDN w:val="0"/>
                    <w:adjustRightInd w:val="0"/>
                    <w:jc w:val="center"/>
                    <w:rPr>
                      <w:b/>
                      <w:szCs w:val="21"/>
                    </w:rPr>
                  </w:pPr>
                  <w:r>
                    <w:rPr>
                      <w:rFonts w:hint="eastAsia"/>
                      <w:b/>
                      <w:szCs w:val="21"/>
                    </w:rPr>
                    <w:t>采取措施后</w:t>
                  </w:r>
                  <w:r>
                    <w:rPr>
                      <w:b/>
                      <w:szCs w:val="21"/>
                    </w:rPr>
                    <w:t>（</w:t>
                  </w:r>
                  <w:r>
                    <w:rPr>
                      <w:b/>
                      <w:szCs w:val="21"/>
                    </w:rPr>
                    <w:t>dB(A)</w:t>
                  </w:r>
                  <w:r>
                    <w:rPr>
                      <w:b/>
                      <w:szCs w:val="21"/>
                    </w:rPr>
                    <w:t>）</w:t>
                  </w:r>
                </w:p>
              </w:tc>
              <w:tc>
                <w:tcPr>
                  <w:tcW w:w="425" w:type="pct"/>
                  <w:noWrap/>
                  <w:vAlign w:val="center"/>
                </w:tcPr>
                <w:p w:rsidR="00DE453E" w:rsidRDefault="00FE1F62">
                  <w:pPr>
                    <w:autoSpaceDE w:val="0"/>
                    <w:autoSpaceDN w:val="0"/>
                    <w:adjustRightInd w:val="0"/>
                    <w:jc w:val="center"/>
                    <w:rPr>
                      <w:b/>
                      <w:szCs w:val="21"/>
                    </w:rPr>
                  </w:pPr>
                  <w:r>
                    <w:rPr>
                      <w:b/>
                      <w:szCs w:val="21"/>
                    </w:rPr>
                    <w:t>运行情况</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p>
              </w:tc>
              <w:tc>
                <w:tcPr>
                  <w:tcW w:w="1478" w:type="pct"/>
                  <w:noWrap/>
                  <w:vAlign w:val="center"/>
                </w:tcPr>
                <w:p w:rsidR="00DE453E" w:rsidRDefault="00FE1F62">
                  <w:pPr>
                    <w:widowControl/>
                    <w:jc w:val="center"/>
                    <w:rPr>
                      <w:bCs/>
                      <w:kern w:val="0"/>
                      <w:szCs w:val="21"/>
                    </w:rPr>
                  </w:pPr>
                  <w:r>
                    <w:rPr>
                      <w:rFonts w:hint="eastAsia"/>
                    </w:rPr>
                    <w:t>立轴圆台平面磨床</w:t>
                  </w:r>
                </w:p>
              </w:tc>
              <w:tc>
                <w:tcPr>
                  <w:tcW w:w="560" w:type="pct"/>
                  <w:noWrap/>
                  <w:vAlign w:val="center"/>
                </w:tcPr>
                <w:p w:rsidR="00DE453E" w:rsidRDefault="00FE1F62">
                  <w:pPr>
                    <w:jc w:val="center"/>
                    <w:rPr>
                      <w:bCs/>
                      <w:szCs w:val="21"/>
                    </w:rPr>
                  </w:pPr>
                  <w:r>
                    <w:rPr>
                      <w:rFonts w:hint="eastAsia"/>
                      <w:szCs w:val="21"/>
                    </w:rPr>
                    <w:t>4</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val="restart"/>
                  <w:noWrap/>
                  <w:vAlign w:val="center"/>
                </w:tcPr>
                <w:p w:rsidR="00DE453E" w:rsidRDefault="00FE1F62">
                  <w:pPr>
                    <w:jc w:val="center"/>
                    <w:rPr>
                      <w:bCs/>
                      <w:szCs w:val="21"/>
                    </w:rPr>
                  </w:pPr>
                  <w:r>
                    <w:rPr>
                      <w:rFonts w:hint="eastAsia"/>
                      <w:bCs/>
                      <w:szCs w:val="21"/>
                    </w:rPr>
                    <w:t>基础减振、建筑物隔声</w:t>
                  </w: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425" w:type="pct"/>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226"/>
                <w:jc w:val="center"/>
              </w:trPr>
              <w:tc>
                <w:tcPr>
                  <w:tcW w:w="510" w:type="dxa"/>
                  <w:noWrap/>
                  <w:vAlign w:val="center"/>
                </w:tcPr>
                <w:p w:rsidR="00DE453E" w:rsidRDefault="00FE1F62">
                  <w:pPr>
                    <w:jc w:val="center"/>
                    <w:rPr>
                      <w:bCs/>
                      <w:szCs w:val="21"/>
                    </w:rPr>
                  </w:pPr>
                  <w:r>
                    <w:rPr>
                      <w:rFonts w:hint="eastAsia"/>
                      <w:szCs w:val="21"/>
                    </w:rPr>
                    <w:t>2</w:t>
                  </w:r>
                </w:p>
              </w:tc>
              <w:tc>
                <w:tcPr>
                  <w:tcW w:w="1478" w:type="pct"/>
                  <w:noWrap/>
                  <w:vAlign w:val="center"/>
                </w:tcPr>
                <w:p w:rsidR="00DE453E" w:rsidRDefault="00FE1F62">
                  <w:pPr>
                    <w:widowControl/>
                    <w:jc w:val="center"/>
                    <w:rPr>
                      <w:kern w:val="0"/>
                      <w:szCs w:val="21"/>
                      <w:lang/>
                    </w:rPr>
                  </w:pPr>
                  <w:r>
                    <w:rPr>
                      <w:rFonts w:hint="eastAsia"/>
                    </w:rPr>
                    <w:t>外圆磨床</w:t>
                  </w:r>
                </w:p>
              </w:tc>
              <w:tc>
                <w:tcPr>
                  <w:tcW w:w="560" w:type="pct"/>
                  <w:noWrap/>
                  <w:vAlign w:val="center"/>
                </w:tcPr>
                <w:p w:rsidR="00DE453E" w:rsidRDefault="00FE1F62">
                  <w:pPr>
                    <w:jc w:val="center"/>
                    <w:rPr>
                      <w:bCs/>
                      <w:szCs w:val="21"/>
                    </w:rPr>
                  </w:pPr>
                  <w:r>
                    <w:rPr>
                      <w:rFonts w:hint="eastAsia"/>
                      <w:szCs w:val="21"/>
                    </w:rPr>
                    <w:t>7</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autoSpaceDE w:val="0"/>
                    <w:autoSpaceDN w:val="0"/>
                    <w:adjustRightInd w:val="0"/>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425" w:type="pct"/>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3</w:t>
                  </w:r>
                </w:p>
              </w:tc>
              <w:tc>
                <w:tcPr>
                  <w:tcW w:w="1478" w:type="pct"/>
                  <w:noWrap/>
                  <w:vAlign w:val="center"/>
                </w:tcPr>
                <w:p w:rsidR="00DE453E" w:rsidRDefault="00FE1F62">
                  <w:pPr>
                    <w:widowControl/>
                    <w:jc w:val="center"/>
                  </w:pPr>
                  <w:r>
                    <w:rPr>
                      <w:rFonts w:hint="eastAsia"/>
                    </w:rPr>
                    <w:t>万能外圆磨床</w:t>
                  </w:r>
                </w:p>
              </w:tc>
              <w:tc>
                <w:tcPr>
                  <w:tcW w:w="560" w:type="pct"/>
                  <w:noWrap/>
                  <w:vAlign w:val="center"/>
                </w:tcPr>
                <w:p w:rsidR="00DE453E" w:rsidRDefault="00FE1F62">
                  <w:pPr>
                    <w:widowControl/>
                    <w:jc w:val="center"/>
                  </w:pPr>
                  <w:r>
                    <w:rPr>
                      <w:rFonts w:hint="eastAsia"/>
                    </w:rPr>
                    <w:t>2</w:t>
                  </w:r>
                </w:p>
              </w:tc>
              <w:tc>
                <w:tcPr>
                  <w:tcW w:w="742" w:type="pct"/>
                  <w:noWrap/>
                  <w:vAlign w:val="center"/>
                </w:tcPr>
                <w:p w:rsidR="00DE453E" w:rsidRDefault="00FE1F62">
                  <w:pPr>
                    <w:widowControl/>
                    <w:jc w:val="center"/>
                  </w:pPr>
                  <w:r>
                    <w:rPr>
                      <w:rFonts w:hint="eastAsia"/>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4</w:t>
                  </w:r>
                </w:p>
              </w:tc>
              <w:tc>
                <w:tcPr>
                  <w:tcW w:w="1478" w:type="pct"/>
                  <w:noWrap/>
                  <w:vAlign w:val="center"/>
                </w:tcPr>
                <w:p w:rsidR="00DE453E" w:rsidRDefault="00FE1F62">
                  <w:pPr>
                    <w:widowControl/>
                    <w:jc w:val="center"/>
                  </w:pPr>
                  <w:r>
                    <w:rPr>
                      <w:rFonts w:hint="eastAsia"/>
                    </w:rPr>
                    <w:t>内圆磨床</w:t>
                  </w:r>
                </w:p>
              </w:tc>
              <w:tc>
                <w:tcPr>
                  <w:tcW w:w="560" w:type="pct"/>
                  <w:noWrap/>
                  <w:vAlign w:val="center"/>
                </w:tcPr>
                <w:p w:rsidR="00DE453E" w:rsidRDefault="00FE1F62">
                  <w:pPr>
                    <w:widowControl/>
                    <w:jc w:val="center"/>
                  </w:pPr>
                  <w:r>
                    <w:rPr>
                      <w:rFonts w:hint="eastAsia"/>
                    </w:rPr>
                    <w:t>5</w:t>
                  </w:r>
                </w:p>
              </w:tc>
              <w:tc>
                <w:tcPr>
                  <w:tcW w:w="742" w:type="pct"/>
                  <w:noWrap/>
                  <w:vAlign w:val="center"/>
                </w:tcPr>
                <w:p w:rsidR="00DE453E" w:rsidRDefault="00FE1F62">
                  <w:pPr>
                    <w:widowControl/>
                    <w:jc w:val="center"/>
                  </w:pPr>
                  <w:r>
                    <w:rPr>
                      <w:rFonts w:hint="eastAsia"/>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5</w:t>
                  </w:r>
                </w:p>
              </w:tc>
              <w:tc>
                <w:tcPr>
                  <w:tcW w:w="1478" w:type="pct"/>
                  <w:noWrap/>
                  <w:vAlign w:val="center"/>
                </w:tcPr>
                <w:p w:rsidR="00DE453E" w:rsidRDefault="00FE1F62">
                  <w:pPr>
                    <w:widowControl/>
                    <w:jc w:val="center"/>
                  </w:pPr>
                  <w:r>
                    <w:rPr>
                      <w:rFonts w:hint="eastAsia"/>
                    </w:rPr>
                    <w:t>数控内圆磨床</w:t>
                  </w:r>
                </w:p>
              </w:tc>
              <w:tc>
                <w:tcPr>
                  <w:tcW w:w="560" w:type="pct"/>
                  <w:noWrap/>
                  <w:vAlign w:val="center"/>
                </w:tcPr>
                <w:p w:rsidR="00DE453E" w:rsidRDefault="00FE1F62">
                  <w:pPr>
                    <w:widowControl/>
                    <w:jc w:val="center"/>
                  </w:pPr>
                  <w:r>
                    <w:rPr>
                      <w:rFonts w:hint="eastAsia"/>
                    </w:rPr>
                    <w:t>15</w:t>
                  </w:r>
                </w:p>
              </w:tc>
              <w:tc>
                <w:tcPr>
                  <w:tcW w:w="742" w:type="pct"/>
                  <w:noWrap/>
                  <w:vAlign w:val="center"/>
                </w:tcPr>
                <w:p w:rsidR="00DE453E" w:rsidRDefault="00FE1F62">
                  <w:pPr>
                    <w:widowControl/>
                    <w:jc w:val="center"/>
                  </w:pPr>
                  <w:r>
                    <w:rPr>
                      <w:rFonts w:hint="eastAsia"/>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6</w:t>
                  </w:r>
                </w:p>
              </w:tc>
              <w:tc>
                <w:tcPr>
                  <w:tcW w:w="1478" w:type="pct"/>
                  <w:noWrap/>
                  <w:vAlign w:val="center"/>
                </w:tcPr>
                <w:p w:rsidR="00DE453E" w:rsidRDefault="00FE1F62">
                  <w:pPr>
                    <w:widowControl/>
                    <w:jc w:val="center"/>
                    <w:rPr>
                      <w:szCs w:val="21"/>
                    </w:rPr>
                  </w:pPr>
                  <w:r>
                    <w:rPr>
                      <w:rFonts w:hint="eastAsia"/>
                    </w:rPr>
                    <w:t>高精度平面卧轴磨床</w:t>
                  </w:r>
                </w:p>
              </w:tc>
              <w:tc>
                <w:tcPr>
                  <w:tcW w:w="560" w:type="pct"/>
                  <w:noWrap/>
                  <w:vAlign w:val="center"/>
                </w:tcPr>
                <w:p w:rsidR="00DE453E" w:rsidRDefault="00FE1F62">
                  <w:pPr>
                    <w:jc w:val="center"/>
                    <w:rPr>
                      <w:bCs/>
                      <w:szCs w:val="21"/>
                    </w:rPr>
                  </w:pPr>
                  <w:r>
                    <w:rPr>
                      <w:rFonts w:hint="eastAsia"/>
                      <w:szCs w:val="21"/>
                    </w:rPr>
                    <w:t>5</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7</w:t>
                  </w:r>
                </w:p>
              </w:tc>
              <w:tc>
                <w:tcPr>
                  <w:tcW w:w="1478" w:type="pct"/>
                  <w:noWrap/>
                  <w:vAlign w:val="center"/>
                </w:tcPr>
                <w:p w:rsidR="00DE453E" w:rsidRDefault="00FE1F62">
                  <w:pPr>
                    <w:widowControl/>
                    <w:jc w:val="center"/>
                    <w:rPr>
                      <w:szCs w:val="21"/>
                    </w:rPr>
                  </w:pPr>
                  <w:r>
                    <w:rPr>
                      <w:rFonts w:hint="eastAsia"/>
                    </w:rPr>
                    <w:t>精密双面研磨机</w:t>
                  </w:r>
                </w:p>
              </w:tc>
              <w:tc>
                <w:tcPr>
                  <w:tcW w:w="560" w:type="pct"/>
                  <w:noWrap/>
                  <w:vAlign w:val="center"/>
                </w:tcPr>
                <w:p w:rsidR="00DE453E" w:rsidRDefault="00FE1F62">
                  <w:pPr>
                    <w:jc w:val="center"/>
                    <w:rPr>
                      <w:bCs/>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8</w:t>
                  </w:r>
                </w:p>
              </w:tc>
              <w:tc>
                <w:tcPr>
                  <w:tcW w:w="1478" w:type="pct"/>
                  <w:noWrap/>
                  <w:vAlign w:val="center"/>
                </w:tcPr>
                <w:p w:rsidR="00DE453E" w:rsidRDefault="00FE1F62">
                  <w:pPr>
                    <w:widowControl/>
                    <w:jc w:val="center"/>
                    <w:rPr>
                      <w:szCs w:val="21"/>
                    </w:rPr>
                  </w:pPr>
                  <w:r>
                    <w:rPr>
                      <w:rFonts w:hint="eastAsia"/>
                    </w:rPr>
                    <w:t>重型双端面研磨机</w:t>
                  </w:r>
                </w:p>
              </w:tc>
              <w:tc>
                <w:tcPr>
                  <w:tcW w:w="560" w:type="pct"/>
                  <w:noWrap/>
                  <w:vAlign w:val="center"/>
                </w:tcPr>
                <w:p w:rsidR="00DE453E" w:rsidRDefault="00FE1F62">
                  <w:pPr>
                    <w:jc w:val="center"/>
                    <w:rPr>
                      <w:bCs/>
                      <w:szCs w:val="21"/>
                    </w:rPr>
                  </w:pPr>
                  <w:r>
                    <w:rPr>
                      <w:szCs w:val="21"/>
                    </w:rPr>
                    <w:t>2</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9</w:t>
                  </w:r>
                </w:p>
              </w:tc>
              <w:tc>
                <w:tcPr>
                  <w:tcW w:w="1478" w:type="pct"/>
                  <w:noWrap/>
                  <w:vAlign w:val="center"/>
                </w:tcPr>
                <w:p w:rsidR="00DE453E" w:rsidRDefault="00FE1F62">
                  <w:pPr>
                    <w:widowControl/>
                    <w:jc w:val="center"/>
                    <w:rPr>
                      <w:szCs w:val="21"/>
                    </w:rPr>
                  </w:pPr>
                  <w:r>
                    <w:rPr>
                      <w:rFonts w:hint="eastAsia"/>
                    </w:rPr>
                    <w:t>数控双端面磨床</w:t>
                  </w:r>
                </w:p>
              </w:tc>
              <w:tc>
                <w:tcPr>
                  <w:tcW w:w="560" w:type="pct"/>
                  <w:noWrap/>
                  <w:vAlign w:val="center"/>
                </w:tcPr>
                <w:p w:rsidR="00DE453E" w:rsidRDefault="00FE1F62">
                  <w:pPr>
                    <w:jc w:val="center"/>
                    <w:rPr>
                      <w:bCs/>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0</w:t>
                  </w:r>
                </w:p>
              </w:tc>
              <w:tc>
                <w:tcPr>
                  <w:tcW w:w="1478" w:type="pct"/>
                  <w:noWrap/>
                  <w:vAlign w:val="center"/>
                </w:tcPr>
                <w:p w:rsidR="00DE453E" w:rsidRDefault="00FE1F62">
                  <w:pPr>
                    <w:widowControl/>
                    <w:jc w:val="center"/>
                    <w:rPr>
                      <w:szCs w:val="21"/>
                    </w:rPr>
                  </w:pPr>
                  <w:r>
                    <w:rPr>
                      <w:rFonts w:hint="eastAsia"/>
                    </w:rPr>
                    <w:t>数控外圆磨床</w:t>
                  </w:r>
                </w:p>
              </w:tc>
              <w:tc>
                <w:tcPr>
                  <w:tcW w:w="560" w:type="pct"/>
                  <w:noWrap/>
                  <w:vAlign w:val="center"/>
                </w:tcPr>
                <w:p w:rsidR="00DE453E" w:rsidRDefault="00FE1F62">
                  <w:pPr>
                    <w:jc w:val="center"/>
                    <w:rPr>
                      <w:bCs/>
                      <w:szCs w:val="21"/>
                    </w:rPr>
                  </w:pPr>
                  <w:r>
                    <w:rPr>
                      <w:rFonts w:hint="eastAsia"/>
                      <w:szCs w:val="21"/>
                    </w:rPr>
                    <w:t>13</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1</w:t>
                  </w:r>
                </w:p>
              </w:tc>
              <w:tc>
                <w:tcPr>
                  <w:tcW w:w="1478" w:type="pct"/>
                  <w:noWrap/>
                  <w:vAlign w:val="center"/>
                </w:tcPr>
                <w:p w:rsidR="00DE453E" w:rsidRDefault="00FE1F62">
                  <w:pPr>
                    <w:widowControl/>
                    <w:jc w:val="center"/>
                    <w:rPr>
                      <w:szCs w:val="21"/>
                    </w:rPr>
                  </w:pPr>
                  <w:r>
                    <w:rPr>
                      <w:rFonts w:hint="eastAsia"/>
                    </w:rPr>
                    <w:t>数控挡边磨床</w:t>
                  </w:r>
                </w:p>
              </w:tc>
              <w:tc>
                <w:tcPr>
                  <w:tcW w:w="560" w:type="pct"/>
                  <w:noWrap/>
                  <w:vAlign w:val="center"/>
                </w:tcPr>
                <w:p w:rsidR="00DE453E" w:rsidRDefault="00FE1F62">
                  <w:pPr>
                    <w:jc w:val="center"/>
                    <w:rPr>
                      <w:bCs/>
                      <w:szCs w:val="21"/>
                    </w:rPr>
                  </w:pPr>
                  <w:r>
                    <w:rPr>
                      <w:szCs w:val="21"/>
                    </w:rPr>
                    <w:t>2</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2</w:t>
                  </w:r>
                </w:p>
              </w:tc>
              <w:tc>
                <w:tcPr>
                  <w:tcW w:w="1478" w:type="pct"/>
                  <w:noWrap/>
                  <w:vAlign w:val="center"/>
                </w:tcPr>
                <w:p w:rsidR="00DE453E" w:rsidRDefault="00FE1F62">
                  <w:pPr>
                    <w:widowControl/>
                    <w:jc w:val="center"/>
                    <w:rPr>
                      <w:szCs w:val="21"/>
                    </w:rPr>
                  </w:pPr>
                  <w:r>
                    <w:rPr>
                      <w:rFonts w:hint="eastAsia"/>
                    </w:rPr>
                    <w:t>落地磨床</w:t>
                  </w:r>
                </w:p>
              </w:tc>
              <w:tc>
                <w:tcPr>
                  <w:tcW w:w="560" w:type="pct"/>
                  <w:noWrap/>
                  <w:vAlign w:val="center"/>
                </w:tcPr>
                <w:p w:rsidR="00DE453E" w:rsidRDefault="00FE1F62">
                  <w:pPr>
                    <w:jc w:val="center"/>
                    <w:rPr>
                      <w:bCs/>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3</w:t>
                  </w:r>
                </w:p>
              </w:tc>
              <w:tc>
                <w:tcPr>
                  <w:tcW w:w="1478" w:type="pct"/>
                  <w:noWrap/>
                  <w:vAlign w:val="center"/>
                </w:tcPr>
                <w:p w:rsidR="00DE453E" w:rsidRDefault="00FE1F62">
                  <w:pPr>
                    <w:widowControl/>
                    <w:jc w:val="center"/>
                    <w:rPr>
                      <w:szCs w:val="21"/>
                    </w:rPr>
                  </w:pPr>
                  <w:r>
                    <w:rPr>
                      <w:rFonts w:hint="eastAsia"/>
                    </w:rPr>
                    <w:t>高精度平面磨床</w:t>
                  </w:r>
                </w:p>
              </w:tc>
              <w:tc>
                <w:tcPr>
                  <w:tcW w:w="560" w:type="pct"/>
                  <w:noWrap/>
                  <w:vAlign w:val="center"/>
                </w:tcPr>
                <w:p w:rsidR="00DE453E" w:rsidRDefault="00FE1F62">
                  <w:pPr>
                    <w:jc w:val="center"/>
                    <w:rPr>
                      <w:bCs/>
                      <w:szCs w:val="21"/>
                    </w:rPr>
                  </w:pPr>
                  <w:r>
                    <w:rPr>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4</w:t>
                  </w:r>
                </w:p>
              </w:tc>
              <w:tc>
                <w:tcPr>
                  <w:tcW w:w="1478" w:type="pct"/>
                  <w:noWrap/>
                  <w:vAlign w:val="center"/>
                </w:tcPr>
                <w:p w:rsidR="00DE453E" w:rsidRDefault="00FE1F62">
                  <w:pPr>
                    <w:widowControl/>
                    <w:jc w:val="center"/>
                    <w:rPr>
                      <w:szCs w:val="21"/>
                    </w:rPr>
                  </w:pPr>
                  <w:r>
                    <w:rPr>
                      <w:rFonts w:hint="eastAsia"/>
                    </w:rPr>
                    <w:t>双端面研磨机</w:t>
                  </w:r>
                </w:p>
              </w:tc>
              <w:tc>
                <w:tcPr>
                  <w:tcW w:w="560" w:type="pct"/>
                  <w:noWrap/>
                  <w:vAlign w:val="center"/>
                </w:tcPr>
                <w:p w:rsidR="00DE453E" w:rsidRDefault="00FE1F62">
                  <w:pPr>
                    <w:jc w:val="center"/>
                    <w:rPr>
                      <w:bCs/>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5</w:t>
                  </w:r>
                </w:p>
              </w:tc>
              <w:tc>
                <w:tcPr>
                  <w:tcW w:w="1478" w:type="pct"/>
                  <w:noWrap/>
                  <w:vAlign w:val="center"/>
                </w:tcPr>
                <w:p w:rsidR="00DE453E" w:rsidRDefault="00FE1F62">
                  <w:pPr>
                    <w:widowControl/>
                    <w:jc w:val="center"/>
                    <w:rPr>
                      <w:szCs w:val="21"/>
                    </w:rPr>
                  </w:pPr>
                  <w:r>
                    <w:rPr>
                      <w:rFonts w:hint="eastAsia"/>
                    </w:rPr>
                    <w:t>清洗机</w:t>
                  </w:r>
                </w:p>
              </w:tc>
              <w:tc>
                <w:tcPr>
                  <w:tcW w:w="560" w:type="pct"/>
                  <w:noWrap/>
                  <w:vAlign w:val="center"/>
                </w:tcPr>
                <w:p w:rsidR="00DE453E" w:rsidRDefault="00FE1F62">
                  <w:pPr>
                    <w:jc w:val="center"/>
                    <w:rPr>
                      <w:bCs/>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55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6</w:t>
                  </w:r>
                </w:p>
              </w:tc>
              <w:tc>
                <w:tcPr>
                  <w:tcW w:w="1478" w:type="pct"/>
                  <w:noWrap/>
                  <w:vAlign w:val="center"/>
                </w:tcPr>
                <w:p w:rsidR="00DE453E" w:rsidRDefault="00FE1F62">
                  <w:pPr>
                    <w:jc w:val="center"/>
                    <w:rPr>
                      <w:szCs w:val="21"/>
                    </w:rPr>
                  </w:pPr>
                  <w:r>
                    <w:rPr>
                      <w:rFonts w:hint="eastAsia"/>
                    </w:rPr>
                    <w:t>加工中心</w:t>
                  </w:r>
                </w:p>
              </w:tc>
              <w:tc>
                <w:tcPr>
                  <w:tcW w:w="560" w:type="pct"/>
                  <w:noWrap/>
                  <w:vAlign w:val="center"/>
                </w:tcPr>
                <w:p w:rsidR="00DE453E" w:rsidRDefault="00FE1F62">
                  <w:pPr>
                    <w:jc w:val="center"/>
                    <w:rPr>
                      <w:bCs/>
                      <w:szCs w:val="21"/>
                    </w:rPr>
                  </w:pPr>
                  <w:r>
                    <w:rPr>
                      <w:rFonts w:hint="eastAsia"/>
                      <w:szCs w:val="21"/>
                    </w:rPr>
                    <w:t>4</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7</w:t>
                  </w:r>
                </w:p>
              </w:tc>
              <w:tc>
                <w:tcPr>
                  <w:tcW w:w="1478" w:type="pct"/>
                  <w:noWrap/>
                  <w:vAlign w:val="center"/>
                </w:tcPr>
                <w:p w:rsidR="00DE453E" w:rsidRDefault="00FE1F62">
                  <w:pPr>
                    <w:widowControl/>
                    <w:jc w:val="center"/>
                    <w:rPr>
                      <w:szCs w:val="21"/>
                    </w:rPr>
                  </w:pPr>
                  <w:r>
                    <w:rPr>
                      <w:rFonts w:hint="eastAsia"/>
                    </w:rPr>
                    <w:t>钻攻中心</w:t>
                  </w:r>
                </w:p>
              </w:tc>
              <w:tc>
                <w:tcPr>
                  <w:tcW w:w="560" w:type="pct"/>
                  <w:noWrap/>
                  <w:vAlign w:val="center"/>
                </w:tcPr>
                <w:p w:rsidR="00DE453E" w:rsidRDefault="00FE1F62">
                  <w:pPr>
                    <w:jc w:val="center"/>
                    <w:rPr>
                      <w:bCs/>
                      <w:szCs w:val="21"/>
                    </w:rPr>
                  </w:pPr>
                  <w:r>
                    <w:rPr>
                      <w:rFonts w:hint="eastAsia"/>
                      <w:szCs w:val="21"/>
                    </w:rPr>
                    <w:t>3</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70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8</w:t>
                  </w:r>
                </w:p>
              </w:tc>
              <w:tc>
                <w:tcPr>
                  <w:tcW w:w="1478" w:type="pct"/>
                  <w:noWrap/>
                  <w:vAlign w:val="center"/>
                </w:tcPr>
                <w:p w:rsidR="00DE453E" w:rsidRDefault="00FE1F62">
                  <w:pPr>
                    <w:widowControl/>
                    <w:jc w:val="center"/>
                    <w:rPr>
                      <w:szCs w:val="21"/>
                    </w:rPr>
                  </w:pPr>
                  <w:r>
                    <w:rPr>
                      <w:rFonts w:hint="eastAsia"/>
                    </w:rPr>
                    <w:t>数控车床</w:t>
                  </w:r>
                </w:p>
              </w:tc>
              <w:tc>
                <w:tcPr>
                  <w:tcW w:w="560" w:type="pct"/>
                  <w:noWrap/>
                  <w:vAlign w:val="center"/>
                </w:tcPr>
                <w:p w:rsidR="00DE453E" w:rsidRDefault="00FE1F62">
                  <w:pPr>
                    <w:jc w:val="center"/>
                    <w:rPr>
                      <w:bCs/>
                      <w:szCs w:val="21"/>
                    </w:rPr>
                  </w:pPr>
                  <w:r>
                    <w:rPr>
                      <w:rFonts w:hint="eastAsia"/>
                      <w:szCs w:val="21"/>
                    </w:rPr>
                    <w:t>8</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510" w:type="dxa"/>
                  <w:noWrap/>
                  <w:vAlign w:val="center"/>
                </w:tcPr>
                <w:p w:rsidR="00DE453E" w:rsidRDefault="00FE1F62">
                  <w:pPr>
                    <w:jc w:val="center"/>
                    <w:rPr>
                      <w:bCs/>
                      <w:szCs w:val="21"/>
                    </w:rPr>
                  </w:pPr>
                  <w:r>
                    <w:rPr>
                      <w:rFonts w:hint="eastAsia"/>
                      <w:szCs w:val="21"/>
                    </w:rPr>
                    <w:t>1</w:t>
                  </w:r>
                  <w:r>
                    <w:rPr>
                      <w:szCs w:val="21"/>
                    </w:rPr>
                    <w:t>9</w:t>
                  </w:r>
                </w:p>
              </w:tc>
              <w:tc>
                <w:tcPr>
                  <w:tcW w:w="1478" w:type="pct"/>
                  <w:noWrap/>
                  <w:vAlign w:val="center"/>
                </w:tcPr>
                <w:p w:rsidR="00DE453E" w:rsidRDefault="00FE1F62">
                  <w:pPr>
                    <w:widowControl/>
                    <w:jc w:val="center"/>
                    <w:rPr>
                      <w:szCs w:val="21"/>
                    </w:rPr>
                  </w:pPr>
                  <w:r>
                    <w:rPr>
                      <w:rFonts w:hint="eastAsia"/>
                    </w:rPr>
                    <w:t>普通车床</w:t>
                  </w:r>
                </w:p>
              </w:tc>
              <w:tc>
                <w:tcPr>
                  <w:tcW w:w="560" w:type="pct"/>
                  <w:noWrap/>
                  <w:vAlign w:val="center"/>
                </w:tcPr>
                <w:p w:rsidR="00DE453E" w:rsidRDefault="00FE1F62">
                  <w:pPr>
                    <w:jc w:val="center"/>
                    <w:rPr>
                      <w:bCs/>
                      <w:szCs w:val="21"/>
                    </w:rPr>
                  </w:pPr>
                  <w:r>
                    <w:rPr>
                      <w:rFonts w:hint="eastAsia"/>
                      <w:szCs w:val="21"/>
                    </w:rPr>
                    <w:t>3</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331" w:type="pct"/>
                  <w:noWrap/>
                  <w:vAlign w:val="center"/>
                </w:tcPr>
                <w:p w:rsidR="00DE453E" w:rsidRDefault="00FE1F62">
                  <w:pPr>
                    <w:jc w:val="center"/>
                    <w:rPr>
                      <w:bCs/>
                      <w:szCs w:val="21"/>
                    </w:rPr>
                  </w:pPr>
                  <w:r>
                    <w:rPr>
                      <w:rFonts w:hint="eastAsia"/>
                      <w:szCs w:val="21"/>
                    </w:rPr>
                    <w:t>20</w:t>
                  </w:r>
                </w:p>
              </w:tc>
              <w:tc>
                <w:tcPr>
                  <w:tcW w:w="1478" w:type="pct"/>
                  <w:noWrap/>
                  <w:vAlign w:val="center"/>
                </w:tcPr>
                <w:p w:rsidR="00DE453E" w:rsidRDefault="00FE1F62">
                  <w:pPr>
                    <w:widowControl/>
                    <w:jc w:val="center"/>
                    <w:rPr>
                      <w:szCs w:val="21"/>
                    </w:rPr>
                  </w:pPr>
                  <w:r>
                    <w:rPr>
                      <w:rFonts w:hint="eastAsia"/>
                    </w:rPr>
                    <w:t>数控钻床</w:t>
                  </w:r>
                </w:p>
              </w:tc>
              <w:tc>
                <w:tcPr>
                  <w:tcW w:w="560" w:type="pct"/>
                  <w:noWrap/>
                  <w:vAlign w:val="center"/>
                </w:tcPr>
                <w:p w:rsidR="00DE453E" w:rsidRDefault="00FE1F62">
                  <w:pPr>
                    <w:jc w:val="center"/>
                    <w:rPr>
                      <w:bCs/>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331" w:type="pct"/>
                  <w:noWrap/>
                  <w:vAlign w:val="center"/>
                </w:tcPr>
                <w:p w:rsidR="00DE453E" w:rsidRDefault="00FE1F62">
                  <w:pPr>
                    <w:jc w:val="center"/>
                    <w:rPr>
                      <w:szCs w:val="21"/>
                    </w:rPr>
                  </w:pPr>
                  <w:r>
                    <w:rPr>
                      <w:rFonts w:hint="eastAsia"/>
                      <w:szCs w:val="21"/>
                    </w:rPr>
                    <w:t>21</w:t>
                  </w:r>
                </w:p>
              </w:tc>
              <w:tc>
                <w:tcPr>
                  <w:tcW w:w="1478" w:type="pct"/>
                  <w:noWrap/>
                  <w:vAlign w:val="center"/>
                </w:tcPr>
                <w:p w:rsidR="00DE453E" w:rsidRDefault="00FE1F62">
                  <w:pPr>
                    <w:widowControl/>
                    <w:jc w:val="center"/>
                  </w:pPr>
                  <w:r>
                    <w:rPr>
                      <w:rFonts w:hint="eastAsia"/>
                    </w:rPr>
                    <w:t>摇臂钻床</w:t>
                  </w:r>
                </w:p>
              </w:tc>
              <w:tc>
                <w:tcPr>
                  <w:tcW w:w="560" w:type="pct"/>
                  <w:noWrap/>
                  <w:vAlign w:val="center"/>
                </w:tcPr>
                <w:p w:rsidR="00DE453E" w:rsidRDefault="00FE1F62">
                  <w:pPr>
                    <w:jc w:val="center"/>
                    <w:rPr>
                      <w:szCs w:val="21"/>
                    </w:rPr>
                  </w:pPr>
                  <w:r>
                    <w:rPr>
                      <w:rFonts w:hint="eastAsia"/>
                      <w:szCs w:val="21"/>
                    </w:rPr>
                    <w:t>2</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80</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65</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331" w:type="pct"/>
                  <w:noWrap/>
                  <w:vAlign w:val="center"/>
                </w:tcPr>
                <w:p w:rsidR="00DE453E" w:rsidRDefault="00FE1F62">
                  <w:pPr>
                    <w:jc w:val="center"/>
                    <w:rPr>
                      <w:szCs w:val="21"/>
                    </w:rPr>
                  </w:pPr>
                  <w:r>
                    <w:rPr>
                      <w:rFonts w:hint="eastAsia"/>
                      <w:szCs w:val="21"/>
                    </w:rPr>
                    <w:t>22</w:t>
                  </w:r>
                </w:p>
              </w:tc>
              <w:tc>
                <w:tcPr>
                  <w:tcW w:w="1478" w:type="pct"/>
                  <w:noWrap/>
                  <w:vAlign w:val="center"/>
                </w:tcPr>
                <w:p w:rsidR="00DE453E" w:rsidRDefault="00FE1F62">
                  <w:pPr>
                    <w:widowControl/>
                    <w:jc w:val="center"/>
                  </w:pPr>
                  <w:r>
                    <w:rPr>
                      <w:rFonts w:hint="eastAsia"/>
                    </w:rPr>
                    <w:t>立式车床</w:t>
                  </w:r>
                </w:p>
              </w:tc>
              <w:tc>
                <w:tcPr>
                  <w:tcW w:w="560" w:type="pct"/>
                  <w:noWrap/>
                  <w:vAlign w:val="center"/>
                </w:tcPr>
                <w:p w:rsidR="00DE453E" w:rsidRDefault="00FE1F62">
                  <w:pPr>
                    <w:jc w:val="center"/>
                    <w:rPr>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75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60</w:t>
                  </w:r>
                </w:p>
              </w:tc>
              <w:tc>
                <w:tcPr>
                  <w:tcW w:w="655" w:type="dxa"/>
                  <w:noWrap/>
                  <w:vAlign w:val="center"/>
                </w:tcPr>
                <w:p w:rsidR="00DE453E" w:rsidRDefault="00FE1F62">
                  <w:pPr>
                    <w:autoSpaceDE w:val="0"/>
                    <w:autoSpaceDN w:val="0"/>
                    <w:adjustRightInd w:val="0"/>
                    <w:jc w:val="center"/>
                    <w:rPr>
                      <w:bCs/>
                      <w:szCs w:val="21"/>
                    </w:rPr>
                  </w:pPr>
                  <w:r>
                    <w:rPr>
                      <w:bCs/>
                      <w:szCs w:val="21"/>
                    </w:rPr>
                    <w:t>间断</w:t>
                  </w:r>
                </w:p>
              </w:tc>
            </w:tr>
            <w:tr w:rsidR="00DE453E">
              <w:trPr>
                <w:trHeight w:val="397"/>
                <w:jc w:val="center"/>
              </w:trPr>
              <w:tc>
                <w:tcPr>
                  <w:tcW w:w="331" w:type="pct"/>
                  <w:noWrap/>
                  <w:vAlign w:val="center"/>
                </w:tcPr>
                <w:p w:rsidR="00DE453E" w:rsidRDefault="00FE1F62">
                  <w:pPr>
                    <w:jc w:val="center"/>
                    <w:rPr>
                      <w:szCs w:val="21"/>
                    </w:rPr>
                  </w:pPr>
                  <w:r>
                    <w:rPr>
                      <w:rFonts w:hint="eastAsia"/>
                      <w:szCs w:val="21"/>
                    </w:rPr>
                    <w:t>23</w:t>
                  </w:r>
                </w:p>
              </w:tc>
              <w:tc>
                <w:tcPr>
                  <w:tcW w:w="1478" w:type="pct"/>
                  <w:noWrap/>
                  <w:vAlign w:val="center"/>
                </w:tcPr>
                <w:p w:rsidR="00DE453E" w:rsidRDefault="00FE1F62">
                  <w:pPr>
                    <w:widowControl/>
                    <w:jc w:val="center"/>
                  </w:pPr>
                  <w:r>
                    <w:rPr>
                      <w:rFonts w:hint="eastAsia"/>
                    </w:rPr>
                    <w:t>风机</w:t>
                  </w:r>
                </w:p>
              </w:tc>
              <w:tc>
                <w:tcPr>
                  <w:tcW w:w="560" w:type="pct"/>
                  <w:noWrap/>
                  <w:vAlign w:val="center"/>
                </w:tcPr>
                <w:p w:rsidR="00DE453E" w:rsidRDefault="00FE1F62">
                  <w:pPr>
                    <w:jc w:val="center"/>
                    <w:rPr>
                      <w:szCs w:val="21"/>
                    </w:rPr>
                  </w:pPr>
                  <w:r>
                    <w:rPr>
                      <w:rFonts w:hint="eastAsia"/>
                      <w:szCs w:val="21"/>
                    </w:rPr>
                    <w:t>1</w:t>
                  </w:r>
                </w:p>
              </w:tc>
              <w:tc>
                <w:tcPr>
                  <w:tcW w:w="742" w:type="pct"/>
                  <w:noWrap/>
                  <w:vAlign w:val="center"/>
                </w:tcPr>
                <w:p w:rsidR="00DE453E" w:rsidRDefault="00FE1F62">
                  <w:pPr>
                    <w:autoSpaceDE w:val="0"/>
                    <w:autoSpaceDN w:val="0"/>
                    <w:adjustRightInd w:val="0"/>
                    <w:jc w:val="center"/>
                    <w:rPr>
                      <w:bCs/>
                      <w:szCs w:val="21"/>
                    </w:rPr>
                  </w:pPr>
                  <w:r>
                    <w:rPr>
                      <w:rFonts w:hint="eastAsia"/>
                      <w:bCs/>
                      <w:szCs w:val="21"/>
                    </w:rPr>
                    <w:t>85</w:t>
                  </w:r>
                </w:p>
              </w:tc>
              <w:tc>
                <w:tcPr>
                  <w:tcW w:w="683" w:type="pct"/>
                  <w:vMerge/>
                  <w:noWrap/>
                  <w:vAlign w:val="center"/>
                </w:tcPr>
                <w:p w:rsidR="00DE453E" w:rsidRDefault="00DE453E">
                  <w:pPr>
                    <w:jc w:val="center"/>
                    <w:rPr>
                      <w:bCs/>
                      <w:szCs w:val="21"/>
                    </w:rPr>
                  </w:pPr>
                </w:p>
              </w:tc>
              <w:tc>
                <w:tcPr>
                  <w:tcW w:w="778" w:type="pct"/>
                  <w:noWrap/>
                  <w:vAlign w:val="center"/>
                </w:tcPr>
                <w:p w:rsidR="00DE453E" w:rsidRDefault="00FE1F62">
                  <w:pPr>
                    <w:autoSpaceDE w:val="0"/>
                    <w:autoSpaceDN w:val="0"/>
                    <w:adjustRightInd w:val="0"/>
                    <w:jc w:val="center"/>
                    <w:rPr>
                      <w:bCs/>
                      <w:szCs w:val="21"/>
                    </w:rPr>
                  </w:pPr>
                  <w:r>
                    <w:rPr>
                      <w:rFonts w:hint="eastAsia"/>
                      <w:bCs/>
                      <w:szCs w:val="21"/>
                    </w:rPr>
                    <w:t>70</w:t>
                  </w:r>
                </w:p>
              </w:tc>
              <w:tc>
                <w:tcPr>
                  <w:tcW w:w="425" w:type="pct"/>
                  <w:noWrap/>
                  <w:vAlign w:val="center"/>
                </w:tcPr>
                <w:p w:rsidR="00DE453E" w:rsidRDefault="00FE1F62">
                  <w:pPr>
                    <w:autoSpaceDE w:val="0"/>
                    <w:autoSpaceDN w:val="0"/>
                    <w:adjustRightInd w:val="0"/>
                    <w:jc w:val="center"/>
                    <w:rPr>
                      <w:bCs/>
                      <w:szCs w:val="21"/>
                    </w:rPr>
                  </w:pPr>
                  <w:r>
                    <w:rPr>
                      <w:rFonts w:hint="eastAsia"/>
                      <w:bCs/>
                      <w:szCs w:val="21"/>
                    </w:rPr>
                    <w:t>连续</w:t>
                  </w:r>
                </w:p>
              </w:tc>
            </w:tr>
          </w:tbl>
          <w:p w:rsidR="00DE453E" w:rsidRDefault="00FE1F62">
            <w:pPr>
              <w:pStyle w:val="Default"/>
              <w:snapToGrid w:val="0"/>
              <w:spacing w:line="560" w:lineRule="exact"/>
              <w:ind w:firstLineChars="200" w:firstLine="480"/>
              <w:rPr>
                <w:color w:val="auto"/>
              </w:rPr>
            </w:pPr>
            <w:r>
              <w:rPr>
                <w:rFonts w:ascii="Times New Roman" w:cs="Times New Roman" w:hint="eastAsia"/>
                <w:color w:val="auto"/>
              </w:rPr>
              <w:t>2</w:t>
            </w:r>
            <w:r>
              <w:rPr>
                <w:rFonts w:ascii="Times New Roman" w:cs="Times New Roman" w:hint="eastAsia"/>
                <w:color w:val="auto"/>
              </w:rPr>
              <w:t>、</w:t>
            </w:r>
            <w:r>
              <w:rPr>
                <w:rFonts w:ascii="Times New Roman" w:cs="Times New Roman"/>
                <w:color w:val="auto"/>
              </w:rPr>
              <w:t>厂</w:t>
            </w:r>
            <w:r>
              <w:rPr>
                <w:rFonts w:hint="eastAsia"/>
                <w:color w:val="auto"/>
              </w:rPr>
              <w:t>界噪声达标情况</w:t>
            </w:r>
          </w:p>
          <w:p w:rsidR="00DE453E" w:rsidRDefault="00FE1F62">
            <w:pPr>
              <w:pStyle w:val="Default"/>
              <w:snapToGrid w:val="0"/>
              <w:spacing w:line="560" w:lineRule="exact"/>
              <w:ind w:firstLineChars="200" w:firstLine="480"/>
              <w:rPr>
                <w:rFonts w:ascii="Times New Roman" w:cs="Times New Roman"/>
                <w:color w:val="auto"/>
              </w:rPr>
            </w:pPr>
            <w:r>
              <w:rPr>
                <w:rFonts w:ascii="Times New Roman" w:cs="Times New Roman"/>
                <w:color w:val="auto"/>
              </w:rPr>
              <w:t>根据</w:t>
            </w:r>
            <w:r>
              <w:rPr>
                <w:rFonts w:ascii="Times New Roman" w:cs="Times New Roman" w:hint="eastAsia"/>
                <w:color w:val="auto"/>
              </w:rPr>
              <w:t>《环境影响评价技术导则</w:t>
            </w:r>
            <w:r>
              <w:rPr>
                <w:rFonts w:ascii="Times New Roman" w:cs="Times New Roman" w:hint="eastAsia"/>
                <w:color w:val="auto"/>
              </w:rPr>
              <w:t xml:space="preserve"> </w:t>
            </w:r>
            <w:r>
              <w:rPr>
                <w:rFonts w:ascii="Times New Roman" w:cs="Times New Roman" w:hint="eastAsia"/>
                <w:color w:val="auto"/>
              </w:rPr>
              <w:t>声环境</w:t>
            </w:r>
            <w:r>
              <w:rPr>
                <w:rFonts w:ascii="Times New Roman" w:cs="Times New Roman" w:hint="eastAsia"/>
                <w:color w:val="auto"/>
              </w:rPr>
              <w:t>》（</w:t>
            </w:r>
            <w:r>
              <w:rPr>
                <w:rFonts w:ascii="Times New Roman" w:cs="Times New Roman" w:hint="eastAsia"/>
                <w:color w:val="auto"/>
              </w:rPr>
              <w:t>HJ2.4-2009</w:t>
            </w:r>
            <w:r>
              <w:rPr>
                <w:rFonts w:ascii="Times New Roman" w:cs="Times New Roman" w:hint="eastAsia"/>
                <w:color w:val="auto"/>
              </w:rPr>
              <w:t>），本项目生产车间可视为面源。设距离为</w:t>
            </w:r>
            <w:r>
              <w:rPr>
                <w:rFonts w:ascii="Times New Roman" w:cs="Times New Roman" w:hint="eastAsia"/>
                <w:color w:val="auto"/>
              </w:rPr>
              <w:t>r</w:t>
            </w:r>
            <w:r>
              <w:rPr>
                <w:rFonts w:ascii="Times New Roman" w:cs="Times New Roman" w:hint="eastAsia"/>
                <w:color w:val="auto"/>
              </w:rPr>
              <w:t>，厂房高度为</w:t>
            </w:r>
            <w:r>
              <w:rPr>
                <w:rFonts w:ascii="Times New Roman" w:cs="Times New Roman" w:hint="eastAsia"/>
                <w:color w:val="auto"/>
              </w:rPr>
              <w:t>a</w:t>
            </w:r>
            <w:r>
              <w:rPr>
                <w:rFonts w:ascii="Times New Roman" w:cs="Times New Roman" w:hint="eastAsia"/>
                <w:color w:val="auto"/>
              </w:rPr>
              <w:t>，宽度为</w:t>
            </w:r>
            <w:r>
              <w:rPr>
                <w:rFonts w:ascii="Times New Roman" w:cs="Times New Roman" w:hint="eastAsia"/>
                <w:color w:val="auto"/>
              </w:rPr>
              <w:t>b</w:t>
            </w:r>
            <w:r>
              <w:rPr>
                <w:rFonts w:ascii="Times New Roman" w:cs="Times New Roman" w:hint="eastAsia"/>
                <w:color w:val="auto"/>
              </w:rPr>
              <w:t>，</w:t>
            </w:r>
            <w:r>
              <w:rPr>
                <w:rFonts w:ascii="Times New Roman" w:cs="Times New Roman"/>
                <w:color w:val="auto"/>
              </w:rPr>
              <w:t>其中面声源的</w:t>
            </w:r>
            <w:r>
              <w:rPr>
                <w:rFonts w:ascii="Times New Roman" w:cs="Times New Roman"/>
                <w:color w:val="auto"/>
              </w:rPr>
              <w:t>b</w:t>
            </w:r>
            <w:r>
              <w:rPr>
                <w:rFonts w:ascii="Times New Roman" w:cs="Times New Roman"/>
                <w:color w:val="auto"/>
              </w:rPr>
              <w:t>＞</w:t>
            </w:r>
            <w:r>
              <w:rPr>
                <w:rFonts w:ascii="Times New Roman" w:cs="Times New Roman"/>
                <w:color w:val="auto"/>
              </w:rPr>
              <w:t>a</w:t>
            </w:r>
            <w:r>
              <w:rPr>
                <w:rFonts w:ascii="Times New Roman" w:cs="Times New Roman" w:hint="eastAsia"/>
                <w:color w:val="auto"/>
              </w:rPr>
              <w:t>；</w:t>
            </w:r>
            <w:r>
              <w:rPr>
                <w:rFonts w:ascii="Times New Roman" w:cs="Times New Roman" w:hint="eastAsia"/>
                <w:color w:val="auto"/>
              </w:rPr>
              <w:t>面声源预测模式如下：</w:t>
            </w:r>
          </w:p>
          <w:p w:rsidR="00DE453E" w:rsidRDefault="00FE1F62">
            <w:pPr>
              <w:pStyle w:val="Default"/>
              <w:spacing w:line="520" w:lineRule="exact"/>
              <w:ind w:firstLineChars="200" w:firstLine="480"/>
              <w:rPr>
                <w:rFonts w:ascii="Times New Roman" w:cs="Times New Roman"/>
                <w:color w:val="auto"/>
              </w:rPr>
            </w:pPr>
            <w:r>
              <w:rPr>
                <w:rFonts w:ascii="Times New Roman" w:cs="Times New Roman" w:hint="eastAsia"/>
                <w:color w:val="auto"/>
              </w:rPr>
              <w:t>当</w:t>
            </w:r>
            <w:r>
              <w:rPr>
                <w:rFonts w:ascii="Times New Roman" w:cs="Times New Roman"/>
                <w:color w:val="auto"/>
              </w:rPr>
              <w:t>r</w:t>
            </w:r>
            <w:r>
              <w:rPr>
                <w:rFonts w:ascii="Times New Roman" w:cs="Times New Roman"/>
                <w:color w:val="auto"/>
              </w:rPr>
              <w:t>﹤</w:t>
            </w:r>
            <w:r>
              <w:rPr>
                <w:rFonts w:ascii="Times New Roman" w:cs="Times New Roman"/>
                <w:color w:val="auto"/>
              </w:rPr>
              <w:t>a/</w:t>
            </w:r>
            <w:r>
              <w:rPr>
                <w:rFonts w:ascii="Times New Roman" w:cs="Times New Roman" w:hint="eastAsia"/>
                <w:color w:val="auto"/>
              </w:rPr>
              <w:t>π</w:t>
            </w:r>
            <w:r>
              <w:rPr>
                <w:rFonts w:ascii="Times New Roman" w:cs="Times New Roman"/>
                <w:color w:val="auto"/>
              </w:rPr>
              <w:t>时，几乎不衰减（</w:t>
            </w:r>
            <w:r>
              <w:rPr>
                <w:rFonts w:ascii="Times New Roman" w:cs="Times New Roman"/>
                <w:color w:val="auto"/>
              </w:rPr>
              <w:t>A</w:t>
            </w:r>
            <w:r>
              <w:rPr>
                <w:rFonts w:ascii="Times New Roman" w:cs="Times New Roman"/>
                <w:color w:val="auto"/>
                <w:vertAlign w:val="subscript"/>
              </w:rPr>
              <w:t>div</w:t>
            </w:r>
            <w:r>
              <w:rPr>
                <w:rFonts w:ascii="Times New Roman" w:cs="Times New Roman"/>
                <w:color w:val="auto"/>
              </w:rPr>
              <w:t>≈0</w:t>
            </w:r>
            <w:r>
              <w:rPr>
                <w:rFonts w:ascii="Times New Roman" w:cs="Times New Roman"/>
                <w:color w:val="auto"/>
              </w:rPr>
              <w:t>）；</w:t>
            </w:r>
          </w:p>
          <w:p w:rsidR="00DE453E" w:rsidRDefault="00FE1F62">
            <w:pPr>
              <w:pStyle w:val="Default"/>
              <w:spacing w:line="520" w:lineRule="exact"/>
              <w:ind w:firstLineChars="200" w:firstLine="480"/>
              <w:rPr>
                <w:rFonts w:ascii="Times New Roman" w:cs="Times New Roman"/>
                <w:color w:val="auto"/>
              </w:rPr>
            </w:pPr>
            <w:r>
              <w:rPr>
                <w:rFonts w:ascii="Times New Roman" w:cs="Times New Roman"/>
                <w:color w:val="auto"/>
              </w:rPr>
              <w:t>当</w:t>
            </w:r>
            <w:r>
              <w:rPr>
                <w:rFonts w:ascii="Times New Roman" w:cs="Times New Roman"/>
                <w:color w:val="auto"/>
              </w:rPr>
              <w:t>a/</w:t>
            </w:r>
            <w:r>
              <w:rPr>
                <w:rFonts w:ascii="Times New Roman" w:cs="Times New Roman" w:hint="eastAsia"/>
                <w:color w:val="auto"/>
              </w:rPr>
              <w:t>π</w:t>
            </w:r>
            <w:r>
              <w:rPr>
                <w:rFonts w:ascii="Times New Roman" w:cs="Times New Roman"/>
                <w:color w:val="auto"/>
              </w:rPr>
              <w:t>﹤</w:t>
            </w:r>
            <w:r>
              <w:rPr>
                <w:rFonts w:ascii="Times New Roman" w:cs="Times New Roman"/>
                <w:color w:val="auto"/>
              </w:rPr>
              <w:t>r</w:t>
            </w:r>
            <w:r>
              <w:rPr>
                <w:rFonts w:ascii="Times New Roman" w:cs="Times New Roman"/>
                <w:color w:val="auto"/>
              </w:rPr>
              <w:t>﹤</w:t>
            </w:r>
            <w:r>
              <w:rPr>
                <w:rFonts w:ascii="Times New Roman" w:cs="Times New Roman"/>
                <w:color w:val="auto"/>
              </w:rPr>
              <w:t>b</w:t>
            </w:r>
            <w:r>
              <w:rPr>
                <w:rFonts w:ascii="Times New Roman" w:cs="Times New Roman" w:hint="eastAsia"/>
                <w:color w:val="auto"/>
              </w:rPr>
              <w:t>/</w:t>
            </w:r>
            <w:r>
              <w:rPr>
                <w:rFonts w:ascii="Times New Roman" w:cs="Times New Roman" w:hint="eastAsia"/>
                <w:color w:val="auto"/>
              </w:rPr>
              <w:t>π</w:t>
            </w:r>
            <w:r>
              <w:rPr>
                <w:rFonts w:ascii="Times New Roman" w:cs="Times New Roman"/>
                <w:color w:val="auto"/>
              </w:rPr>
              <w:t>时，距离加倍衰减</w:t>
            </w:r>
            <w:r>
              <w:rPr>
                <w:rFonts w:ascii="Times New Roman" w:cs="Times New Roman"/>
                <w:color w:val="auto"/>
              </w:rPr>
              <w:t>3dB(A)</w:t>
            </w:r>
            <w:r>
              <w:rPr>
                <w:rFonts w:ascii="Times New Roman" w:cs="Times New Roman"/>
                <w:color w:val="auto"/>
              </w:rPr>
              <w:t>左右，类似线声源衰减特性（</w:t>
            </w:r>
            <w:r>
              <w:rPr>
                <w:rFonts w:ascii="Times New Roman" w:cs="Times New Roman"/>
                <w:color w:val="auto"/>
              </w:rPr>
              <w:t>A</w:t>
            </w:r>
            <w:r>
              <w:rPr>
                <w:rFonts w:ascii="Times New Roman" w:cs="Times New Roman"/>
                <w:color w:val="auto"/>
                <w:vertAlign w:val="subscript"/>
              </w:rPr>
              <w:t>div</w:t>
            </w:r>
            <w:r>
              <w:rPr>
                <w:rFonts w:ascii="Times New Roman" w:cs="Times New Roman"/>
                <w:color w:val="auto"/>
              </w:rPr>
              <w:t>≈10lg(r/r</w:t>
            </w:r>
            <w:r>
              <w:rPr>
                <w:rFonts w:ascii="Times New Roman" w:cs="Times New Roman"/>
                <w:color w:val="auto"/>
                <w:vertAlign w:val="subscript"/>
              </w:rPr>
              <w:t>0</w:t>
            </w:r>
            <w:r>
              <w:rPr>
                <w:rFonts w:ascii="Times New Roman" w:cs="Times New Roman"/>
                <w:color w:val="auto"/>
              </w:rPr>
              <w:t>)</w:t>
            </w:r>
            <w:r>
              <w:rPr>
                <w:rFonts w:ascii="Times New Roman" w:cs="Times New Roman"/>
                <w:color w:val="auto"/>
              </w:rPr>
              <w:t>）；</w:t>
            </w:r>
          </w:p>
          <w:p w:rsidR="00DE453E" w:rsidRDefault="00FE1F62">
            <w:pPr>
              <w:pStyle w:val="Default"/>
              <w:snapToGrid w:val="0"/>
              <w:spacing w:line="560" w:lineRule="exact"/>
              <w:ind w:firstLineChars="200" w:firstLine="480"/>
              <w:rPr>
                <w:rFonts w:ascii="Times New Roman" w:cs="Times New Roman"/>
                <w:color w:val="auto"/>
                <w:spacing w:val="5"/>
              </w:rPr>
            </w:pPr>
            <w:r>
              <w:rPr>
                <w:rFonts w:ascii="Times New Roman" w:cs="Times New Roman"/>
                <w:color w:val="auto"/>
              </w:rPr>
              <w:t>当</w:t>
            </w:r>
            <w:r>
              <w:rPr>
                <w:rFonts w:ascii="Times New Roman" w:cs="Times New Roman"/>
                <w:color w:val="auto"/>
              </w:rPr>
              <w:t>r</w:t>
            </w:r>
            <w:r>
              <w:rPr>
                <w:rFonts w:ascii="Times New Roman" w:cs="Times New Roman"/>
                <w:color w:val="auto"/>
              </w:rPr>
              <w:t>＞</w:t>
            </w:r>
            <w:r>
              <w:rPr>
                <w:rFonts w:ascii="Times New Roman" w:cs="Times New Roman"/>
                <w:color w:val="auto"/>
              </w:rPr>
              <w:t>b/</w:t>
            </w:r>
            <w:r>
              <w:rPr>
                <w:rFonts w:ascii="Times New Roman" w:cs="Times New Roman" w:hint="eastAsia"/>
                <w:color w:val="auto"/>
              </w:rPr>
              <w:t>π</w:t>
            </w:r>
            <w:r>
              <w:rPr>
                <w:rFonts w:ascii="Times New Roman" w:cs="Times New Roman"/>
                <w:color w:val="auto"/>
              </w:rPr>
              <w:t>时，距离加倍衰减趋近于</w:t>
            </w:r>
            <w:r>
              <w:rPr>
                <w:rFonts w:ascii="Times New Roman" w:cs="Times New Roman"/>
                <w:color w:val="auto"/>
              </w:rPr>
              <w:t>6dB(A)</w:t>
            </w:r>
            <w:r>
              <w:rPr>
                <w:rFonts w:ascii="Times New Roman" w:cs="Times New Roman"/>
                <w:color w:val="auto"/>
              </w:rPr>
              <w:t>，类似点声源衰减特性（</w:t>
            </w:r>
            <w:r>
              <w:rPr>
                <w:rFonts w:ascii="Times New Roman" w:cs="Times New Roman"/>
                <w:color w:val="auto"/>
              </w:rPr>
              <w:t>A</w:t>
            </w:r>
            <w:r>
              <w:rPr>
                <w:rFonts w:ascii="Times New Roman" w:cs="Times New Roman"/>
                <w:color w:val="auto"/>
                <w:vertAlign w:val="subscript"/>
              </w:rPr>
              <w:t>div</w:t>
            </w:r>
            <w:r>
              <w:rPr>
                <w:rFonts w:ascii="Times New Roman" w:cs="Times New Roman"/>
                <w:color w:val="auto"/>
              </w:rPr>
              <w:t>≈20lg(r/r</w:t>
            </w:r>
            <w:r>
              <w:rPr>
                <w:rFonts w:ascii="Times New Roman" w:cs="Times New Roman"/>
                <w:color w:val="auto"/>
                <w:vertAlign w:val="subscript"/>
              </w:rPr>
              <w:t>0</w:t>
            </w:r>
            <w:r>
              <w:rPr>
                <w:rFonts w:ascii="Times New Roman" w:cs="Times New Roman"/>
                <w:color w:val="auto"/>
              </w:rPr>
              <w:t>)</w:t>
            </w:r>
            <w:r>
              <w:rPr>
                <w:rFonts w:ascii="Times New Roman" w:cs="Times New Roman"/>
                <w:color w:val="auto"/>
              </w:rPr>
              <w:t>）。</w:t>
            </w:r>
          </w:p>
          <w:p w:rsidR="00DE453E" w:rsidRDefault="00FE1F62">
            <w:pPr>
              <w:pStyle w:val="Default"/>
              <w:snapToGrid w:val="0"/>
              <w:spacing w:line="560" w:lineRule="exact"/>
              <w:ind w:firstLineChars="200" w:firstLine="500"/>
              <w:rPr>
                <w:rFonts w:ascii="Times New Roman" w:cs="Times New Roman"/>
                <w:color w:val="auto"/>
                <w:spacing w:val="5"/>
              </w:rPr>
            </w:pPr>
            <w:r>
              <w:rPr>
                <w:rFonts w:ascii="Times New Roman" w:cs="Times New Roman"/>
                <w:color w:val="auto"/>
                <w:spacing w:val="5"/>
              </w:rPr>
              <w:t>式中：</w:t>
            </w:r>
            <w:r>
              <w:rPr>
                <w:rFonts w:ascii="Times New Roman" w:cs="Times New Roman"/>
                <w:color w:val="auto"/>
                <w:spacing w:val="5"/>
              </w:rPr>
              <w:t>r——</w:t>
            </w:r>
            <w:r>
              <w:rPr>
                <w:rFonts w:ascii="Times New Roman" w:cs="Times New Roman" w:hint="eastAsia"/>
                <w:color w:val="auto"/>
                <w:spacing w:val="5"/>
              </w:rPr>
              <w:t>预测点</w:t>
            </w:r>
            <w:r>
              <w:rPr>
                <w:rFonts w:ascii="Times New Roman" w:cs="Times New Roman"/>
                <w:color w:val="auto"/>
                <w:spacing w:val="5"/>
              </w:rPr>
              <w:t>距离声源</w:t>
            </w:r>
            <w:r>
              <w:rPr>
                <w:rFonts w:ascii="Times New Roman" w:cs="Times New Roman" w:hint="eastAsia"/>
                <w:color w:val="auto"/>
                <w:spacing w:val="5"/>
              </w:rPr>
              <w:t>的距离</w:t>
            </w:r>
            <w:r>
              <w:rPr>
                <w:rFonts w:ascii="Times New Roman" w:cs="Times New Roman"/>
                <w:color w:val="auto"/>
                <w:spacing w:val="5"/>
              </w:rPr>
              <w:t>，</w:t>
            </w:r>
            <w:r>
              <w:rPr>
                <w:rFonts w:ascii="Times New Roman" w:cs="Times New Roman" w:hint="eastAsia"/>
                <w:color w:val="auto"/>
                <w:spacing w:val="5"/>
              </w:rPr>
              <w:t>m</w:t>
            </w:r>
            <w:r>
              <w:rPr>
                <w:rFonts w:ascii="Times New Roman" w:cs="Times New Roman"/>
                <w:color w:val="auto"/>
                <w:spacing w:val="5"/>
              </w:rPr>
              <w:t>；</w:t>
            </w:r>
          </w:p>
          <w:p w:rsidR="00DE453E" w:rsidRDefault="00FE1F62">
            <w:pPr>
              <w:pStyle w:val="Default"/>
              <w:snapToGrid w:val="0"/>
              <w:spacing w:line="560" w:lineRule="exact"/>
              <w:ind w:firstLineChars="200" w:firstLine="500"/>
              <w:rPr>
                <w:rFonts w:ascii="Times New Roman" w:cs="Times New Roman"/>
                <w:color w:val="auto"/>
                <w:spacing w:val="5"/>
              </w:rPr>
            </w:pPr>
            <w:r>
              <w:rPr>
                <w:rFonts w:ascii="Times New Roman" w:cs="Times New Roman"/>
                <w:color w:val="auto"/>
                <w:spacing w:val="5"/>
              </w:rPr>
              <w:t>r</w:t>
            </w:r>
            <w:r>
              <w:rPr>
                <w:rFonts w:ascii="Times New Roman" w:cs="Times New Roman"/>
                <w:color w:val="auto"/>
                <w:spacing w:val="5"/>
                <w:vertAlign w:val="subscript"/>
              </w:rPr>
              <w:t>0</w:t>
            </w:r>
            <w:r>
              <w:rPr>
                <w:rFonts w:ascii="Times New Roman" w:cs="Times New Roman"/>
                <w:color w:val="auto"/>
                <w:spacing w:val="5"/>
              </w:rPr>
              <w:t>——</w:t>
            </w:r>
            <w:r>
              <w:rPr>
                <w:rFonts w:ascii="Times New Roman" w:cs="Times New Roman" w:hint="eastAsia"/>
                <w:color w:val="auto"/>
                <w:spacing w:val="5"/>
              </w:rPr>
              <w:t>参考点位置</w:t>
            </w:r>
            <w:r>
              <w:rPr>
                <w:rFonts w:ascii="Times New Roman" w:cs="Times New Roman"/>
                <w:color w:val="auto"/>
                <w:spacing w:val="5"/>
              </w:rPr>
              <w:t>距离声源</w:t>
            </w:r>
            <w:r>
              <w:rPr>
                <w:rFonts w:ascii="Times New Roman" w:cs="Times New Roman" w:hint="eastAsia"/>
                <w:color w:val="auto"/>
                <w:spacing w:val="5"/>
              </w:rPr>
              <w:t>的距离</w:t>
            </w:r>
            <w:r>
              <w:rPr>
                <w:rFonts w:ascii="Times New Roman" w:cs="Times New Roman"/>
                <w:color w:val="auto"/>
                <w:spacing w:val="5"/>
              </w:rPr>
              <w:t>，</w:t>
            </w:r>
            <w:r>
              <w:rPr>
                <w:rFonts w:ascii="Times New Roman" w:cs="Times New Roman" w:hint="eastAsia"/>
                <w:color w:val="auto"/>
                <w:spacing w:val="5"/>
              </w:rPr>
              <w:t>m</w:t>
            </w:r>
            <w:r>
              <w:rPr>
                <w:rFonts w:ascii="Times New Roman" w:cs="Times New Roman"/>
                <w:color w:val="auto"/>
                <w:spacing w:val="5"/>
              </w:rPr>
              <w:t>；</w:t>
            </w:r>
          </w:p>
          <w:p w:rsidR="00DE453E" w:rsidRDefault="00FE1F62">
            <w:pPr>
              <w:pStyle w:val="Default"/>
              <w:snapToGrid w:val="0"/>
              <w:spacing w:line="560" w:lineRule="exact"/>
              <w:ind w:firstLineChars="200" w:firstLine="500"/>
              <w:rPr>
                <w:rFonts w:ascii="Times New Roman" w:cs="Times New Roman"/>
                <w:color w:val="auto"/>
                <w:spacing w:val="5"/>
              </w:rPr>
            </w:pPr>
            <w:r>
              <w:rPr>
                <w:rFonts w:ascii="Times New Roman" w:cs="Times New Roman" w:hint="eastAsia"/>
                <w:color w:val="auto"/>
                <w:spacing w:val="5"/>
              </w:rPr>
              <w:t>A</w:t>
            </w:r>
            <w:r>
              <w:rPr>
                <w:rFonts w:ascii="Times New Roman" w:cs="Times New Roman" w:hint="eastAsia"/>
                <w:color w:val="auto"/>
                <w:spacing w:val="5"/>
                <w:vertAlign w:val="subscript"/>
              </w:rPr>
              <w:t>div</w:t>
            </w:r>
            <w:r>
              <w:rPr>
                <w:rFonts w:ascii="Times New Roman" w:cs="Times New Roman"/>
                <w:color w:val="auto"/>
                <w:spacing w:val="5"/>
              </w:rPr>
              <w:t>——</w:t>
            </w:r>
            <w:r>
              <w:rPr>
                <w:rFonts w:ascii="Times New Roman" w:cs="Times New Roman" w:hint="eastAsia"/>
                <w:color w:val="auto"/>
                <w:spacing w:val="5"/>
              </w:rPr>
              <w:t>声波几何发散引起的倍频带衰减</w:t>
            </w:r>
            <w:r>
              <w:rPr>
                <w:rFonts w:ascii="Times New Roman" w:cs="Times New Roman"/>
                <w:color w:val="auto"/>
                <w:spacing w:val="5"/>
              </w:rPr>
              <w:t>，</w:t>
            </w:r>
            <w:r>
              <w:rPr>
                <w:rFonts w:ascii="Times New Roman" w:cs="Times New Roman"/>
                <w:color w:val="auto"/>
                <w:spacing w:val="5"/>
              </w:rPr>
              <w:t>dB</w:t>
            </w:r>
            <w:r>
              <w:rPr>
                <w:rFonts w:ascii="Times New Roman" w:cs="Times New Roman"/>
                <w:color w:val="auto"/>
                <w:spacing w:val="5"/>
              </w:rPr>
              <w:t>；</w:t>
            </w:r>
          </w:p>
          <w:p w:rsidR="00DE453E" w:rsidRDefault="00FE1F62">
            <w:pPr>
              <w:pStyle w:val="Default"/>
              <w:snapToGrid w:val="0"/>
              <w:spacing w:line="560" w:lineRule="exact"/>
              <w:ind w:firstLineChars="200" w:firstLine="480"/>
              <w:rPr>
                <w:color w:val="auto"/>
              </w:rPr>
            </w:pPr>
            <w:r>
              <w:rPr>
                <w:color w:val="auto"/>
              </w:rPr>
              <w:t>经预测，本项目各厂界噪声贡献值噪声预测结果见下表。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噪声影响预测结果</w:t>
            </w:r>
            <w:r>
              <w:rPr>
                <w:rFonts w:ascii="Times New Roman" w:hAnsi="Times New Roman"/>
                <w:b/>
                <w:bCs/>
                <w:sz w:val="21"/>
                <w:szCs w:val="21"/>
              </w:rPr>
              <w:t xml:space="preserve">   </w:t>
            </w:r>
            <w:r>
              <w:rPr>
                <w:rFonts w:ascii="Times New Roman" w:hAnsi="Times New Roman"/>
                <w:b/>
                <w:bCs/>
                <w:sz w:val="21"/>
                <w:szCs w:val="21"/>
              </w:rPr>
              <w:t>单位：</w:t>
            </w:r>
            <w:r>
              <w:rPr>
                <w:rFonts w:ascii="Times New Roman" w:hAnsi="Times New Roman"/>
                <w:b/>
                <w:bCs/>
                <w:sz w:val="21"/>
                <w:szCs w:val="21"/>
              </w:rPr>
              <w:t>dB</w:t>
            </w:r>
            <w:r>
              <w:rPr>
                <w:rFonts w:ascii="Times New Roman" w:hAnsi="Times New Roman"/>
                <w:b/>
                <w:bCs/>
                <w:sz w:val="21"/>
                <w:szCs w:val="21"/>
              </w:rPr>
              <w:t>（</w:t>
            </w:r>
            <w:r>
              <w:rPr>
                <w:rFonts w:ascii="Times New Roman" w:hAnsi="Times New Roman"/>
                <w:b/>
                <w:bCs/>
                <w:sz w:val="21"/>
                <w:szCs w:val="21"/>
              </w:rPr>
              <w:t>A</w:t>
            </w:r>
            <w:r>
              <w:rPr>
                <w:rFonts w:ascii="Times New Roman" w:hAnsi="Times New Roman"/>
                <w:b/>
                <w:bCs/>
                <w:sz w:val="21"/>
                <w:szCs w:val="21"/>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0"/>
              <w:gridCol w:w="1447"/>
              <w:gridCol w:w="1757"/>
              <w:gridCol w:w="1361"/>
              <w:gridCol w:w="1860"/>
            </w:tblGrid>
            <w:tr w:rsidR="00DE453E">
              <w:trPr>
                <w:trHeight w:val="397"/>
                <w:jc w:val="center"/>
              </w:trPr>
              <w:tc>
                <w:tcPr>
                  <w:tcW w:w="1231" w:type="pct"/>
                  <w:noWrap/>
                  <w:vAlign w:val="center"/>
                </w:tcPr>
                <w:p w:rsidR="00DE453E" w:rsidRDefault="00FE1F62">
                  <w:pPr>
                    <w:jc w:val="center"/>
                    <w:rPr>
                      <w:b/>
                      <w:snapToGrid w:val="0"/>
                      <w:szCs w:val="21"/>
                    </w:rPr>
                  </w:pPr>
                  <w:r>
                    <w:rPr>
                      <w:b/>
                      <w:snapToGrid w:val="0"/>
                      <w:szCs w:val="21"/>
                    </w:rPr>
                    <w:t>预测点位</w:t>
                  </w:r>
                </w:p>
              </w:tc>
              <w:tc>
                <w:tcPr>
                  <w:tcW w:w="848" w:type="pct"/>
                  <w:noWrap/>
                  <w:vAlign w:val="center"/>
                </w:tcPr>
                <w:p w:rsidR="00DE453E" w:rsidRDefault="00FE1F62">
                  <w:pPr>
                    <w:jc w:val="center"/>
                    <w:rPr>
                      <w:b/>
                      <w:snapToGrid w:val="0"/>
                      <w:szCs w:val="21"/>
                    </w:rPr>
                  </w:pPr>
                  <w:r>
                    <w:rPr>
                      <w:b/>
                      <w:snapToGrid w:val="0"/>
                      <w:szCs w:val="21"/>
                    </w:rPr>
                    <w:t>时段</w:t>
                  </w:r>
                </w:p>
              </w:tc>
              <w:tc>
                <w:tcPr>
                  <w:tcW w:w="1030" w:type="pct"/>
                  <w:tcBorders>
                    <w:bottom w:val="single" w:sz="4" w:space="0" w:color="auto"/>
                  </w:tcBorders>
                  <w:noWrap/>
                  <w:vAlign w:val="center"/>
                </w:tcPr>
                <w:p w:rsidR="00DE453E" w:rsidRDefault="00FE1F62">
                  <w:pPr>
                    <w:jc w:val="center"/>
                    <w:rPr>
                      <w:b/>
                      <w:snapToGrid w:val="0"/>
                      <w:szCs w:val="21"/>
                    </w:rPr>
                  </w:pPr>
                  <w:r>
                    <w:rPr>
                      <w:b/>
                      <w:snapToGrid w:val="0"/>
                      <w:szCs w:val="21"/>
                    </w:rPr>
                    <w:t>贡献值</w:t>
                  </w:r>
                </w:p>
              </w:tc>
              <w:tc>
                <w:tcPr>
                  <w:tcW w:w="798" w:type="pct"/>
                  <w:tcBorders>
                    <w:bottom w:val="single" w:sz="4" w:space="0" w:color="auto"/>
                  </w:tcBorders>
                  <w:noWrap/>
                  <w:vAlign w:val="center"/>
                </w:tcPr>
                <w:p w:rsidR="00DE453E" w:rsidRDefault="00FE1F62">
                  <w:pPr>
                    <w:jc w:val="center"/>
                    <w:rPr>
                      <w:b/>
                      <w:snapToGrid w:val="0"/>
                      <w:szCs w:val="21"/>
                    </w:rPr>
                  </w:pPr>
                  <w:r>
                    <w:rPr>
                      <w:b/>
                      <w:snapToGrid w:val="0"/>
                      <w:szCs w:val="21"/>
                    </w:rPr>
                    <w:t>执行标准</w:t>
                  </w:r>
                </w:p>
              </w:tc>
              <w:tc>
                <w:tcPr>
                  <w:tcW w:w="1090" w:type="pct"/>
                  <w:tcBorders>
                    <w:bottom w:val="single" w:sz="4" w:space="0" w:color="auto"/>
                  </w:tcBorders>
                  <w:noWrap/>
                  <w:vAlign w:val="center"/>
                </w:tcPr>
                <w:p w:rsidR="00DE453E" w:rsidRDefault="00FE1F62">
                  <w:pPr>
                    <w:jc w:val="center"/>
                    <w:rPr>
                      <w:b/>
                      <w:snapToGrid w:val="0"/>
                      <w:szCs w:val="21"/>
                    </w:rPr>
                  </w:pPr>
                  <w:r>
                    <w:rPr>
                      <w:b/>
                      <w:snapToGrid w:val="0"/>
                      <w:szCs w:val="21"/>
                    </w:rPr>
                    <w:t>达标分析</w:t>
                  </w:r>
                </w:p>
              </w:tc>
            </w:tr>
            <w:tr w:rsidR="00DE453E">
              <w:trPr>
                <w:trHeight w:val="397"/>
                <w:jc w:val="center"/>
              </w:trPr>
              <w:tc>
                <w:tcPr>
                  <w:tcW w:w="1231" w:type="pct"/>
                  <w:noWrap/>
                  <w:vAlign w:val="center"/>
                </w:tcPr>
                <w:p w:rsidR="00DE453E" w:rsidRDefault="00FE1F62">
                  <w:pPr>
                    <w:jc w:val="center"/>
                    <w:rPr>
                      <w:szCs w:val="21"/>
                    </w:rPr>
                  </w:pPr>
                  <w:r>
                    <w:rPr>
                      <w:szCs w:val="21"/>
                    </w:rPr>
                    <w:t>东厂界</w:t>
                  </w:r>
                </w:p>
              </w:tc>
              <w:tc>
                <w:tcPr>
                  <w:tcW w:w="848" w:type="pct"/>
                  <w:noWrap/>
                  <w:vAlign w:val="center"/>
                </w:tcPr>
                <w:p w:rsidR="00DE453E" w:rsidRDefault="00FE1F62">
                  <w:pPr>
                    <w:jc w:val="center"/>
                    <w:rPr>
                      <w:szCs w:val="21"/>
                    </w:rPr>
                  </w:pPr>
                  <w:r>
                    <w:rPr>
                      <w:szCs w:val="21"/>
                    </w:rPr>
                    <w:t>昼间</w:t>
                  </w:r>
                </w:p>
              </w:tc>
              <w:tc>
                <w:tcPr>
                  <w:tcW w:w="1030" w:type="pct"/>
                  <w:noWrap/>
                  <w:vAlign w:val="center"/>
                </w:tcPr>
                <w:p w:rsidR="00DE453E" w:rsidRDefault="00FE1F62">
                  <w:pPr>
                    <w:jc w:val="center"/>
                    <w:rPr>
                      <w:szCs w:val="21"/>
                    </w:rPr>
                  </w:pPr>
                  <w:r>
                    <w:rPr>
                      <w:rFonts w:hint="eastAsia"/>
                      <w:szCs w:val="21"/>
                    </w:rPr>
                    <w:t>56.1</w:t>
                  </w:r>
                </w:p>
              </w:tc>
              <w:tc>
                <w:tcPr>
                  <w:tcW w:w="798" w:type="pct"/>
                  <w:noWrap/>
                  <w:vAlign w:val="center"/>
                </w:tcPr>
                <w:p w:rsidR="00DE453E" w:rsidRDefault="00FE1F62">
                  <w:pPr>
                    <w:jc w:val="center"/>
                    <w:rPr>
                      <w:szCs w:val="21"/>
                    </w:rPr>
                  </w:pPr>
                  <w:r>
                    <w:rPr>
                      <w:rFonts w:hint="eastAsia"/>
                      <w:szCs w:val="21"/>
                    </w:rPr>
                    <w:t>60</w:t>
                  </w:r>
                </w:p>
              </w:tc>
              <w:tc>
                <w:tcPr>
                  <w:tcW w:w="1090" w:type="pct"/>
                  <w:noWrap/>
                  <w:vAlign w:val="center"/>
                </w:tcPr>
                <w:p w:rsidR="00DE453E" w:rsidRDefault="00FE1F62">
                  <w:pPr>
                    <w:jc w:val="center"/>
                    <w:rPr>
                      <w:szCs w:val="21"/>
                    </w:rPr>
                  </w:pPr>
                  <w:r>
                    <w:rPr>
                      <w:szCs w:val="21"/>
                    </w:rPr>
                    <w:t>达标</w:t>
                  </w:r>
                </w:p>
              </w:tc>
            </w:tr>
            <w:tr w:rsidR="00DE453E">
              <w:trPr>
                <w:trHeight w:val="397"/>
                <w:jc w:val="center"/>
              </w:trPr>
              <w:tc>
                <w:tcPr>
                  <w:tcW w:w="1231" w:type="pct"/>
                  <w:noWrap/>
                  <w:vAlign w:val="center"/>
                </w:tcPr>
                <w:p w:rsidR="00DE453E" w:rsidRDefault="00FE1F62">
                  <w:pPr>
                    <w:jc w:val="center"/>
                    <w:rPr>
                      <w:szCs w:val="21"/>
                    </w:rPr>
                  </w:pPr>
                  <w:r>
                    <w:rPr>
                      <w:rFonts w:hint="eastAsia"/>
                      <w:szCs w:val="21"/>
                    </w:rPr>
                    <w:t>南</w:t>
                  </w:r>
                  <w:r>
                    <w:rPr>
                      <w:szCs w:val="21"/>
                    </w:rPr>
                    <w:t>厂界</w:t>
                  </w:r>
                </w:p>
              </w:tc>
              <w:tc>
                <w:tcPr>
                  <w:tcW w:w="848" w:type="pct"/>
                  <w:noWrap/>
                  <w:vAlign w:val="center"/>
                </w:tcPr>
                <w:p w:rsidR="00DE453E" w:rsidRDefault="00FE1F62">
                  <w:pPr>
                    <w:jc w:val="center"/>
                    <w:rPr>
                      <w:szCs w:val="21"/>
                    </w:rPr>
                  </w:pPr>
                  <w:r>
                    <w:rPr>
                      <w:szCs w:val="21"/>
                    </w:rPr>
                    <w:t>昼间</w:t>
                  </w:r>
                </w:p>
              </w:tc>
              <w:tc>
                <w:tcPr>
                  <w:tcW w:w="1030" w:type="pct"/>
                  <w:noWrap/>
                  <w:vAlign w:val="center"/>
                </w:tcPr>
                <w:p w:rsidR="00DE453E" w:rsidRDefault="00FE1F62">
                  <w:pPr>
                    <w:jc w:val="center"/>
                    <w:rPr>
                      <w:szCs w:val="21"/>
                    </w:rPr>
                  </w:pPr>
                  <w:r>
                    <w:rPr>
                      <w:rFonts w:hint="eastAsia"/>
                      <w:szCs w:val="21"/>
                    </w:rPr>
                    <w:t>52.7</w:t>
                  </w:r>
                </w:p>
              </w:tc>
              <w:tc>
                <w:tcPr>
                  <w:tcW w:w="798" w:type="pct"/>
                  <w:noWrap/>
                  <w:vAlign w:val="center"/>
                </w:tcPr>
                <w:p w:rsidR="00DE453E" w:rsidRDefault="00FE1F62">
                  <w:pPr>
                    <w:jc w:val="center"/>
                    <w:rPr>
                      <w:szCs w:val="21"/>
                    </w:rPr>
                  </w:pPr>
                  <w:r>
                    <w:rPr>
                      <w:rFonts w:hint="eastAsia"/>
                      <w:szCs w:val="21"/>
                    </w:rPr>
                    <w:t>60</w:t>
                  </w:r>
                </w:p>
              </w:tc>
              <w:tc>
                <w:tcPr>
                  <w:tcW w:w="1090" w:type="pct"/>
                  <w:noWrap/>
                  <w:vAlign w:val="center"/>
                </w:tcPr>
                <w:p w:rsidR="00DE453E" w:rsidRDefault="00FE1F62">
                  <w:pPr>
                    <w:jc w:val="center"/>
                    <w:rPr>
                      <w:szCs w:val="21"/>
                    </w:rPr>
                  </w:pPr>
                  <w:r>
                    <w:rPr>
                      <w:szCs w:val="21"/>
                    </w:rPr>
                    <w:t>达标</w:t>
                  </w:r>
                </w:p>
              </w:tc>
            </w:tr>
            <w:tr w:rsidR="00DE453E">
              <w:trPr>
                <w:trHeight w:val="397"/>
                <w:jc w:val="center"/>
              </w:trPr>
              <w:tc>
                <w:tcPr>
                  <w:tcW w:w="1231" w:type="pct"/>
                  <w:noWrap/>
                  <w:vAlign w:val="center"/>
                </w:tcPr>
                <w:p w:rsidR="00DE453E" w:rsidRDefault="00FE1F62">
                  <w:pPr>
                    <w:jc w:val="center"/>
                    <w:rPr>
                      <w:szCs w:val="21"/>
                    </w:rPr>
                  </w:pPr>
                  <w:r>
                    <w:rPr>
                      <w:rFonts w:hint="eastAsia"/>
                      <w:szCs w:val="21"/>
                    </w:rPr>
                    <w:t>西</w:t>
                  </w:r>
                  <w:r>
                    <w:rPr>
                      <w:szCs w:val="21"/>
                    </w:rPr>
                    <w:t>厂界</w:t>
                  </w:r>
                </w:p>
              </w:tc>
              <w:tc>
                <w:tcPr>
                  <w:tcW w:w="848" w:type="pct"/>
                  <w:noWrap/>
                  <w:vAlign w:val="center"/>
                </w:tcPr>
                <w:p w:rsidR="00DE453E" w:rsidRDefault="00FE1F62">
                  <w:pPr>
                    <w:jc w:val="center"/>
                    <w:rPr>
                      <w:szCs w:val="21"/>
                    </w:rPr>
                  </w:pPr>
                  <w:r>
                    <w:rPr>
                      <w:szCs w:val="21"/>
                    </w:rPr>
                    <w:t>昼间</w:t>
                  </w:r>
                </w:p>
              </w:tc>
              <w:tc>
                <w:tcPr>
                  <w:tcW w:w="1030" w:type="pct"/>
                  <w:noWrap/>
                  <w:vAlign w:val="center"/>
                </w:tcPr>
                <w:p w:rsidR="00DE453E" w:rsidRDefault="00FE1F62">
                  <w:pPr>
                    <w:jc w:val="center"/>
                    <w:rPr>
                      <w:szCs w:val="21"/>
                    </w:rPr>
                  </w:pPr>
                  <w:r>
                    <w:rPr>
                      <w:rFonts w:hint="eastAsia"/>
                      <w:szCs w:val="21"/>
                    </w:rPr>
                    <w:t>57.5</w:t>
                  </w:r>
                </w:p>
              </w:tc>
              <w:tc>
                <w:tcPr>
                  <w:tcW w:w="798" w:type="pct"/>
                  <w:noWrap/>
                  <w:vAlign w:val="center"/>
                </w:tcPr>
                <w:p w:rsidR="00DE453E" w:rsidRDefault="00FE1F62">
                  <w:pPr>
                    <w:jc w:val="center"/>
                    <w:rPr>
                      <w:szCs w:val="21"/>
                    </w:rPr>
                  </w:pPr>
                  <w:r>
                    <w:rPr>
                      <w:rFonts w:hint="eastAsia"/>
                      <w:szCs w:val="21"/>
                    </w:rPr>
                    <w:t>60</w:t>
                  </w:r>
                </w:p>
              </w:tc>
              <w:tc>
                <w:tcPr>
                  <w:tcW w:w="1090" w:type="pct"/>
                  <w:noWrap/>
                  <w:vAlign w:val="center"/>
                </w:tcPr>
                <w:p w:rsidR="00DE453E" w:rsidRDefault="00FE1F62">
                  <w:pPr>
                    <w:jc w:val="center"/>
                    <w:rPr>
                      <w:szCs w:val="21"/>
                    </w:rPr>
                  </w:pPr>
                  <w:r>
                    <w:rPr>
                      <w:szCs w:val="21"/>
                    </w:rPr>
                    <w:t>达标</w:t>
                  </w:r>
                </w:p>
              </w:tc>
            </w:tr>
            <w:tr w:rsidR="00DE453E">
              <w:trPr>
                <w:trHeight w:val="397"/>
                <w:jc w:val="center"/>
              </w:trPr>
              <w:tc>
                <w:tcPr>
                  <w:tcW w:w="1231" w:type="pct"/>
                  <w:noWrap/>
                  <w:vAlign w:val="center"/>
                </w:tcPr>
                <w:p w:rsidR="00DE453E" w:rsidRDefault="00FE1F62">
                  <w:pPr>
                    <w:jc w:val="center"/>
                    <w:rPr>
                      <w:szCs w:val="21"/>
                    </w:rPr>
                  </w:pPr>
                  <w:r>
                    <w:rPr>
                      <w:rFonts w:hint="eastAsia"/>
                      <w:szCs w:val="21"/>
                    </w:rPr>
                    <w:t>北</w:t>
                  </w:r>
                  <w:r>
                    <w:rPr>
                      <w:szCs w:val="21"/>
                    </w:rPr>
                    <w:t>厂界</w:t>
                  </w:r>
                </w:p>
              </w:tc>
              <w:tc>
                <w:tcPr>
                  <w:tcW w:w="848" w:type="pct"/>
                  <w:noWrap/>
                  <w:vAlign w:val="center"/>
                </w:tcPr>
                <w:p w:rsidR="00DE453E" w:rsidRDefault="00FE1F62">
                  <w:pPr>
                    <w:jc w:val="center"/>
                    <w:rPr>
                      <w:szCs w:val="21"/>
                    </w:rPr>
                  </w:pPr>
                  <w:r>
                    <w:rPr>
                      <w:szCs w:val="21"/>
                    </w:rPr>
                    <w:t>昼间</w:t>
                  </w:r>
                </w:p>
              </w:tc>
              <w:tc>
                <w:tcPr>
                  <w:tcW w:w="1030" w:type="pct"/>
                  <w:noWrap/>
                  <w:vAlign w:val="center"/>
                </w:tcPr>
                <w:p w:rsidR="00DE453E" w:rsidRDefault="00FE1F62">
                  <w:pPr>
                    <w:jc w:val="center"/>
                    <w:rPr>
                      <w:szCs w:val="21"/>
                    </w:rPr>
                  </w:pPr>
                  <w:r>
                    <w:rPr>
                      <w:rFonts w:hint="eastAsia"/>
                      <w:szCs w:val="21"/>
                    </w:rPr>
                    <w:t>54.3</w:t>
                  </w:r>
                </w:p>
              </w:tc>
              <w:tc>
                <w:tcPr>
                  <w:tcW w:w="798" w:type="pct"/>
                  <w:noWrap/>
                  <w:vAlign w:val="center"/>
                </w:tcPr>
                <w:p w:rsidR="00DE453E" w:rsidRDefault="00FE1F62">
                  <w:pPr>
                    <w:jc w:val="center"/>
                    <w:rPr>
                      <w:szCs w:val="21"/>
                    </w:rPr>
                  </w:pPr>
                  <w:r>
                    <w:rPr>
                      <w:rFonts w:hint="eastAsia"/>
                      <w:szCs w:val="21"/>
                    </w:rPr>
                    <w:t>60</w:t>
                  </w:r>
                </w:p>
              </w:tc>
              <w:tc>
                <w:tcPr>
                  <w:tcW w:w="1090" w:type="pct"/>
                  <w:noWrap/>
                  <w:vAlign w:val="center"/>
                </w:tcPr>
                <w:p w:rsidR="00DE453E" w:rsidRDefault="00FE1F62">
                  <w:pPr>
                    <w:jc w:val="center"/>
                    <w:rPr>
                      <w:szCs w:val="21"/>
                    </w:rPr>
                  </w:pPr>
                  <w:r>
                    <w:rPr>
                      <w:szCs w:val="21"/>
                    </w:rPr>
                    <w:t>达标</w:t>
                  </w:r>
                </w:p>
              </w:tc>
            </w:tr>
          </w:tbl>
          <w:p w:rsidR="00DE453E" w:rsidRDefault="00FE1F62">
            <w:pPr>
              <w:spacing w:line="560" w:lineRule="exact"/>
              <w:ind w:firstLineChars="200" w:firstLine="480"/>
            </w:pPr>
            <w:r>
              <w:rPr>
                <w:sz w:val="24"/>
              </w:rPr>
              <w:t>由上表预测结果可知，本项目营运期生产噪声</w:t>
            </w:r>
            <w:r>
              <w:rPr>
                <w:rFonts w:hint="eastAsia"/>
                <w:sz w:val="24"/>
              </w:rPr>
              <w:t>昼间</w:t>
            </w:r>
            <w:r>
              <w:rPr>
                <w:sz w:val="24"/>
              </w:rPr>
              <w:t>对厂界的噪声贡献值满足《工业企业厂界环境噪声排放标准》（</w:t>
            </w:r>
            <w:r>
              <w:rPr>
                <w:sz w:val="24"/>
              </w:rPr>
              <w:t>GB12348-2008</w:t>
            </w:r>
            <w:r>
              <w:rPr>
                <w:sz w:val="24"/>
              </w:rPr>
              <w:t>）中</w:t>
            </w:r>
            <w:r>
              <w:rPr>
                <w:rFonts w:hint="eastAsia"/>
                <w:sz w:val="24"/>
              </w:rPr>
              <w:t>2</w:t>
            </w:r>
            <w:r>
              <w:rPr>
                <w:sz w:val="24"/>
              </w:rPr>
              <w:t>类标准</w:t>
            </w:r>
            <w:r>
              <w:rPr>
                <w:rFonts w:hint="eastAsia"/>
                <w:sz w:val="24"/>
              </w:rPr>
              <w:t>限</w:t>
            </w:r>
            <w:r>
              <w:rPr>
                <w:rFonts w:hint="eastAsia"/>
                <w:sz w:val="24"/>
              </w:rPr>
              <w:t>值</w:t>
            </w:r>
            <w:r>
              <w:rPr>
                <w:rFonts w:hint="eastAsia"/>
                <w:sz w:val="24"/>
              </w:rPr>
              <w:t>要求（</w:t>
            </w:r>
            <w:r>
              <w:rPr>
                <w:rFonts w:hint="eastAsia"/>
                <w:sz w:val="24"/>
              </w:rPr>
              <w:t>夜间不生产</w:t>
            </w:r>
            <w:r>
              <w:rPr>
                <w:rFonts w:hint="eastAsia"/>
                <w:sz w:val="24"/>
              </w:rPr>
              <w:t>）</w:t>
            </w:r>
            <w:r>
              <w:rPr>
                <w:sz w:val="24"/>
              </w:rPr>
              <w:t>。厂界噪声可以满足达标排放要求，对周围环境影响</w:t>
            </w:r>
            <w:r>
              <w:rPr>
                <w:rFonts w:hint="eastAsia"/>
                <w:sz w:val="24"/>
              </w:rPr>
              <w:t>较小</w:t>
            </w:r>
            <w:r>
              <w:rPr>
                <w:sz w:val="24"/>
              </w:rPr>
              <w:t>。</w:t>
            </w:r>
          </w:p>
          <w:p w:rsidR="00DE453E" w:rsidRDefault="00FE1F62">
            <w:pPr>
              <w:spacing w:line="560" w:lineRule="exact"/>
              <w:ind w:firstLineChars="200" w:firstLine="480"/>
              <w:rPr>
                <w:sz w:val="24"/>
                <w:szCs w:val="32"/>
              </w:rPr>
            </w:pPr>
            <w:r>
              <w:rPr>
                <w:rFonts w:hint="eastAsia"/>
                <w:sz w:val="24"/>
                <w:szCs w:val="32"/>
              </w:rPr>
              <w:t>3</w:t>
            </w:r>
            <w:r>
              <w:rPr>
                <w:rFonts w:hint="eastAsia"/>
                <w:sz w:val="24"/>
                <w:szCs w:val="32"/>
              </w:rPr>
              <w:t>、</w:t>
            </w:r>
            <w:r>
              <w:rPr>
                <w:rFonts w:hint="eastAsia"/>
                <w:sz w:val="24"/>
                <w:szCs w:val="32"/>
              </w:rPr>
              <w:t>监测要求</w:t>
            </w:r>
          </w:p>
          <w:p w:rsidR="00DE453E" w:rsidRDefault="00FE1F62">
            <w:pPr>
              <w:pStyle w:val="50"/>
              <w:ind w:firstLine="480"/>
            </w:pPr>
            <w:r>
              <w:t>本项目</w:t>
            </w:r>
            <w:r>
              <w:rPr>
                <w:rFonts w:hint="eastAsia"/>
              </w:rPr>
              <w:t>运营</w:t>
            </w:r>
            <w:r>
              <w:t>期</w:t>
            </w:r>
            <w:r>
              <w:rPr>
                <w:rFonts w:hint="eastAsia"/>
              </w:rPr>
              <w:t>噪声</w:t>
            </w:r>
            <w:r>
              <w:t>监测计划</w:t>
            </w:r>
            <w:r>
              <w:rPr>
                <w:rFonts w:hint="eastAsia"/>
              </w:rPr>
              <w:t>见下表</w:t>
            </w:r>
            <w:r>
              <w:t>。</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噪声</w:t>
            </w:r>
            <w:r>
              <w:rPr>
                <w:rFonts w:ascii="Times New Roman" w:hAnsi="Times New Roman"/>
                <w:b/>
                <w:bCs/>
                <w:sz w:val="21"/>
                <w:szCs w:val="21"/>
              </w:rPr>
              <w:t>监测计划</w:t>
            </w:r>
          </w:p>
          <w:tbl>
            <w:tblPr>
              <w:tblW w:w="4998" w:type="pct"/>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CellMar>
                <w:left w:w="0" w:type="dxa"/>
                <w:right w:w="0" w:type="dxa"/>
              </w:tblCellMar>
              <w:tblLook w:val="04A0"/>
            </w:tblPr>
            <w:tblGrid>
              <w:gridCol w:w="563"/>
              <w:gridCol w:w="1332"/>
              <w:gridCol w:w="927"/>
              <w:gridCol w:w="5706"/>
            </w:tblGrid>
            <w:tr w:rsidR="00DE453E">
              <w:trPr>
                <w:trHeight w:val="397"/>
                <w:jc w:val="center"/>
              </w:trPr>
              <w:tc>
                <w:tcPr>
                  <w:tcW w:w="748" w:type="pct"/>
                  <w:noWrap/>
                  <w:vAlign w:val="center"/>
                </w:tcPr>
                <w:p w:rsidR="00DE453E" w:rsidRDefault="00FE1F62">
                  <w:pPr>
                    <w:pStyle w:val="7"/>
                    <w:spacing w:line="240" w:lineRule="auto"/>
                    <w:rPr>
                      <w:b/>
                      <w:bCs/>
                      <w:szCs w:val="21"/>
                    </w:rPr>
                  </w:pPr>
                  <w:r>
                    <w:rPr>
                      <w:b/>
                      <w:bCs/>
                      <w:szCs w:val="21"/>
                    </w:rPr>
                    <w:t>监测点</w:t>
                  </w:r>
                </w:p>
              </w:tc>
              <w:tc>
                <w:tcPr>
                  <w:tcW w:w="1117" w:type="pct"/>
                  <w:noWrap/>
                  <w:vAlign w:val="center"/>
                </w:tcPr>
                <w:p w:rsidR="00DE453E" w:rsidRDefault="00FE1F62">
                  <w:pPr>
                    <w:pStyle w:val="7"/>
                    <w:spacing w:line="240" w:lineRule="auto"/>
                    <w:rPr>
                      <w:b/>
                      <w:bCs/>
                      <w:szCs w:val="21"/>
                    </w:rPr>
                  </w:pPr>
                  <w:r>
                    <w:rPr>
                      <w:b/>
                      <w:bCs/>
                      <w:szCs w:val="21"/>
                    </w:rPr>
                    <w:t>监测项目</w:t>
                  </w:r>
                </w:p>
              </w:tc>
              <w:tc>
                <w:tcPr>
                  <w:tcW w:w="860" w:type="pct"/>
                  <w:noWrap/>
                  <w:vAlign w:val="center"/>
                </w:tcPr>
                <w:p w:rsidR="00DE453E" w:rsidRDefault="00FE1F62">
                  <w:pPr>
                    <w:pStyle w:val="7"/>
                    <w:spacing w:line="240" w:lineRule="auto"/>
                    <w:rPr>
                      <w:b/>
                      <w:bCs/>
                      <w:szCs w:val="21"/>
                    </w:rPr>
                  </w:pPr>
                  <w:r>
                    <w:rPr>
                      <w:b/>
                      <w:bCs/>
                      <w:szCs w:val="21"/>
                    </w:rPr>
                    <w:t>监测频率</w:t>
                  </w:r>
                </w:p>
              </w:tc>
              <w:tc>
                <w:tcPr>
                  <w:tcW w:w="2273" w:type="pct"/>
                  <w:noWrap/>
                  <w:vAlign w:val="center"/>
                </w:tcPr>
                <w:p w:rsidR="00DE453E" w:rsidRDefault="00FE1F62">
                  <w:pPr>
                    <w:pStyle w:val="7"/>
                    <w:spacing w:line="240" w:lineRule="auto"/>
                    <w:rPr>
                      <w:b/>
                      <w:bCs/>
                      <w:szCs w:val="21"/>
                    </w:rPr>
                  </w:pPr>
                  <w:r>
                    <w:rPr>
                      <w:rFonts w:hint="eastAsia"/>
                      <w:b/>
                      <w:bCs/>
                      <w:szCs w:val="21"/>
                    </w:rPr>
                    <w:t>执行标准</w:t>
                  </w:r>
                </w:p>
              </w:tc>
            </w:tr>
            <w:tr w:rsidR="00DE453E">
              <w:trPr>
                <w:trHeight w:val="397"/>
                <w:jc w:val="center"/>
              </w:trPr>
              <w:tc>
                <w:tcPr>
                  <w:tcW w:w="748" w:type="pct"/>
                  <w:noWrap/>
                  <w:vAlign w:val="center"/>
                </w:tcPr>
                <w:p w:rsidR="00DE453E" w:rsidRDefault="00FE1F62">
                  <w:pPr>
                    <w:pStyle w:val="7"/>
                    <w:spacing w:line="240" w:lineRule="auto"/>
                    <w:rPr>
                      <w:szCs w:val="21"/>
                    </w:rPr>
                  </w:pPr>
                  <w:r>
                    <w:rPr>
                      <w:rFonts w:hint="eastAsia"/>
                      <w:szCs w:val="21"/>
                    </w:rPr>
                    <w:t>厂界</w:t>
                  </w:r>
                </w:p>
              </w:tc>
              <w:tc>
                <w:tcPr>
                  <w:tcW w:w="1117" w:type="pct"/>
                  <w:noWrap/>
                  <w:vAlign w:val="center"/>
                </w:tcPr>
                <w:p w:rsidR="00DE453E" w:rsidRDefault="00FE1F62">
                  <w:pPr>
                    <w:pStyle w:val="7"/>
                    <w:spacing w:line="240" w:lineRule="auto"/>
                    <w:rPr>
                      <w:szCs w:val="21"/>
                    </w:rPr>
                  </w:pPr>
                  <w:r>
                    <w:rPr>
                      <w:szCs w:val="21"/>
                    </w:rPr>
                    <w:t>等效连续</w:t>
                  </w:r>
                  <w:r>
                    <w:rPr>
                      <w:szCs w:val="21"/>
                    </w:rPr>
                    <w:t>A</w:t>
                  </w:r>
                  <w:r>
                    <w:rPr>
                      <w:szCs w:val="21"/>
                    </w:rPr>
                    <w:t>声级</w:t>
                  </w:r>
                </w:p>
              </w:tc>
              <w:tc>
                <w:tcPr>
                  <w:tcW w:w="860" w:type="pct"/>
                  <w:noWrap/>
                  <w:vAlign w:val="center"/>
                </w:tcPr>
                <w:p w:rsidR="00DE453E" w:rsidRDefault="00FE1F62">
                  <w:pPr>
                    <w:pStyle w:val="7"/>
                    <w:spacing w:line="240" w:lineRule="auto"/>
                    <w:rPr>
                      <w:szCs w:val="21"/>
                    </w:rPr>
                  </w:pPr>
                  <w:r>
                    <w:rPr>
                      <w:szCs w:val="21"/>
                    </w:rPr>
                    <w:t>每</w:t>
                  </w:r>
                  <w:r>
                    <w:rPr>
                      <w:rFonts w:hint="eastAsia"/>
                      <w:szCs w:val="21"/>
                    </w:rPr>
                    <w:t>季度</w:t>
                  </w:r>
                  <w:r>
                    <w:rPr>
                      <w:szCs w:val="21"/>
                    </w:rPr>
                    <w:t>1</w:t>
                  </w:r>
                  <w:r>
                    <w:rPr>
                      <w:szCs w:val="21"/>
                    </w:rPr>
                    <w:t>次</w:t>
                  </w:r>
                </w:p>
              </w:tc>
              <w:tc>
                <w:tcPr>
                  <w:tcW w:w="2273" w:type="pct"/>
                  <w:noWrap/>
                  <w:vAlign w:val="center"/>
                </w:tcPr>
                <w:p w:rsidR="00DE453E" w:rsidRDefault="00FE1F62">
                  <w:pPr>
                    <w:pStyle w:val="7"/>
                    <w:spacing w:line="240" w:lineRule="auto"/>
                    <w:rPr>
                      <w:szCs w:val="21"/>
                    </w:rPr>
                  </w:pPr>
                  <w:r>
                    <w:rPr>
                      <w:szCs w:val="21"/>
                    </w:rPr>
                    <w:t>《工业企业厂界环</w:t>
                  </w:r>
                  <w:r>
                    <w:rPr>
                      <w:szCs w:val="21"/>
                    </w:rPr>
                    <w:t>境噪声排放标准》（</w:t>
                  </w:r>
                  <w:r>
                    <w:rPr>
                      <w:szCs w:val="21"/>
                    </w:rPr>
                    <w:t>GB12348-2008</w:t>
                  </w:r>
                  <w:r>
                    <w:rPr>
                      <w:szCs w:val="21"/>
                    </w:rPr>
                    <w:t>）中</w:t>
                  </w:r>
                  <w:r>
                    <w:rPr>
                      <w:rFonts w:hint="eastAsia"/>
                      <w:szCs w:val="21"/>
                    </w:rPr>
                    <w:t>2</w:t>
                  </w:r>
                  <w:r>
                    <w:rPr>
                      <w:szCs w:val="21"/>
                    </w:rPr>
                    <w:t>类标</w:t>
                  </w:r>
                  <w:r>
                    <w:rPr>
                      <w:szCs w:val="21"/>
                    </w:rPr>
                    <w:t>准</w:t>
                  </w:r>
                  <w:r>
                    <w:rPr>
                      <w:rFonts w:hint="eastAsia"/>
                      <w:szCs w:val="21"/>
                    </w:rPr>
                    <w:t>限值</w:t>
                  </w:r>
                </w:p>
              </w:tc>
            </w:tr>
          </w:tbl>
          <w:p w:rsidR="00DE453E" w:rsidRDefault="00FE1F62">
            <w:pPr>
              <w:widowControl/>
              <w:spacing w:line="520" w:lineRule="exact"/>
              <w:rPr>
                <w:b/>
                <w:bCs/>
                <w:spacing w:val="5"/>
                <w:sz w:val="24"/>
              </w:rPr>
            </w:pPr>
            <w:r>
              <w:rPr>
                <w:rFonts w:hint="eastAsia"/>
                <w:b/>
                <w:bCs/>
                <w:spacing w:val="5"/>
                <w:sz w:val="24"/>
              </w:rPr>
              <w:t>四</w:t>
            </w:r>
            <w:r>
              <w:rPr>
                <w:b/>
                <w:bCs/>
                <w:spacing w:val="5"/>
                <w:sz w:val="24"/>
              </w:rPr>
              <w:t>、固体废物</w:t>
            </w:r>
          </w:p>
          <w:p w:rsidR="00DE453E" w:rsidRDefault="00FE1F62">
            <w:pPr>
              <w:spacing w:line="520" w:lineRule="exact"/>
              <w:ind w:firstLineChars="200" w:firstLine="500"/>
              <w:rPr>
                <w:spacing w:val="5"/>
                <w:sz w:val="24"/>
              </w:rPr>
            </w:pPr>
            <w:r>
              <w:rPr>
                <w:rFonts w:hint="eastAsia"/>
                <w:spacing w:val="5"/>
                <w:sz w:val="24"/>
              </w:rPr>
              <w:t>1</w:t>
            </w:r>
            <w:r>
              <w:rPr>
                <w:rFonts w:hint="eastAsia"/>
                <w:spacing w:val="5"/>
                <w:sz w:val="24"/>
              </w:rPr>
              <w:t>、</w:t>
            </w:r>
            <w:r>
              <w:rPr>
                <w:rFonts w:hint="eastAsia"/>
                <w:spacing w:val="5"/>
                <w:sz w:val="24"/>
              </w:rPr>
              <w:t>产生情况</w:t>
            </w:r>
          </w:p>
          <w:p w:rsidR="00DE453E" w:rsidRDefault="00FE1F62">
            <w:pPr>
              <w:autoSpaceDE w:val="0"/>
              <w:autoSpaceDN w:val="0"/>
              <w:adjustRightInd w:val="0"/>
              <w:snapToGrid w:val="0"/>
              <w:spacing w:line="520" w:lineRule="exact"/>
              <w:ind w:firstLineChars="200" w:firstLine="480"/>
              <w:rPr>
                <w:kern w:val="0"/>
                <w:sz w:val="24"/>
              </w:rPr>
            </w:pPr>
            <w:r>
              <w:rPr>
                <w:rFonts w:hint="eastAsia"/>
                <w:kern w:val="0"/>
                <w:sz w:val="24"/>
              </w:rPr>
              <w:t>（</w:t>
            </w:r>
            <w:r>
              <w:rPr>
                <w:rFonts w:hint="eastAsia"/>
                <w:kern w:val="0"/>
                <w:sz w:val="24"/>
              </w:rPr>
              <w:t>1</w:t>
            </w:r>
            <w:r>
              <w:rPr>
                <w:rFonts w:hint="eastAsia"/>
                <w:kern w:val="0"/>
                <w:sz w:val="24"/>
              </w:rPr>
              <w:t>）一般固体废物</w:t>
            </w:r>
          </w:p>
          <w:p w:rsidR="00DE453E" w:rsidRDefault="00FE1F62">
            <w:pPr>
              <w:autoSpaceDE w:val="0"/>
              <w:autoSpaceDN w:val="0"/>
              <w:adjustRightInd w:val="0"/>
              <w:snapToGrid w:val="0"/>
              <w:spacing w:line="520" w:lineRule="exact"/>
              <w:ind w:firstLineChars="200" w:firstLine="480"/>
              <w:rPr>
                <w:kern w:val="0"/>
                <w:sz w:val="24"/>
              </w:rPr>
            </w:pPr>
            <w:r>
              <w:rPr>
                <w:rFonts w:hint="eastAsia"/>
                <w:kern w:val="0"/>
                <w:sz w:val="24"/>
              </w:rPr>
              <w:t>①</w:t>
            </w:r>
            <w:r>
              <w:rPr>
                <w:rFonts w:hint="eastAsia"/>
                <w:kern w:val="0"/>
                <w:sz w:val="24"/>
              </w:rPr>
              <w:t>废金属屑</w:t>
            </w:r>
          </w:p>
          <w:p w:rsidR="00DE453E" w:rsidRDefault="00FE1F62">
            <w:pPr>
              <w:autoSpaceDE w:val="0"/>
              <w:autoSpaceDN w:val="0"/>
              <w:adjustRightInd w:val="0"/>
              <w:snapToGrid w:val="0"/>
              <w:spacing w:line="520" w:lineRule="exact"/>
              <w:ind w:firstLineChars="200" w:firstLine="480"/>
              <w:rPr>
                <w:kern w:val="0"/>
                <w:sz w:val="24"/>
              </w:rPr>
            </w:pPr>
            <w:r>
              <w:rPr>
                <w:kern w:val="0"/>
                <w:sz w:val="24"/>
              </w:rPr>
              <w:t>本项目</w:t>
            </w:r>
            <w:r>
              <w:rPr>
                <w:rFonts w:hint="eastAsia"/>
                <w:kern w:val="0"/>
                <w:sz w:val="24"/>
              </w:rPr>
              <w:t>运营期车加工和钻孔过程会产生废金属屑</w:t>
            </w:r>
            <w:r>
              <w:rPr>
                <w:kern w:val="0"/>
                <w:sz w:val="24"/>
              </w:rPr>
              <w:t>，属于一般固废，</w:t>
            </w:r>
            <w:r>
              <w:rPr>
                <w:rFonts w:hint="eastAsia"/>
                <w:kern w:val="0"/>
                <w:sz w:val="24"/>
              </w:rPr>
              <w:t>根据《一般固体废物分类与代码》（</w:t>
            </w:r>
            <w:r>
              <w:rPr>
                <w:rFonts w:hint="eastAsia"/>
                <w:kern w:val="0"/>
                <w:sz w:val="24"/>
              </w:rPr>
              <w:t>GB/T39198-2020</w:t>
            </w:r>
            <w:r>
              <w:rPr>
                <w:rFonts w:hint="eastAsia"/>
                <w:kern w:val="0"/>
                <w:sz w:val="24"/>
              </w:rPr>
              <w:t>），</w:t>
            </w:r>
            <w:r>
              <w:rPr>
                <w:rFonts w:hint="eastAsia"/>
                <w:kern w:val="0"/>
                <w:sz w:val="24"/>
              </w:rPr>
              <w:t>一般固体废物代码为</w:t>
            </w:r>
            <w:r>
              <w:rPr>
                <w:rFonts w:hint="eastAsia"/>
                <w:kern w:val="0"/>
                <w:sz w:val="24"/>
              </w:rPr>
              <w:t>345</w:t>
            </w:r>
            <w:r>
              <w:rPr>
                <w:rFonts w:hint="eastAsia"/>
                <w:kern w:val="0"/>
                <w:sz w:val="24"/>
              </w:rPr>
              <w:t>-00</w:t>
            </w:r>
            <w:r>
              <w:rPr>
                <w:rFonts w:hint="eastAsia"/>
                <w:kern w:val="0"/>
                <w:sz w:val="24"/>
              </w:rPr>
              <w:t>1</w:t>
            </w:r>
            <w:r>
              <w:rPr>
                <w:rFonts w:hint="eastAsia"/>
                <w:kern w:val="0"/>
                <w:sz w:val="24"/>
              </w:rPr>
              <w:t>-</w:t>
            </w:r>
            <w:r>
              <w:rPr>
                <w:rFonts w:hint="eastAsia"/>
                <w:kern w:val="0"/>
                <w:sz w:val="24"/>
              </w:rPr>
              <w:t>09</w:t>
            </w:r>
            <w:r>
              <w:rPr>
                <w:rFonts w:hint="eastAsia"/>
                <w:kern w:val="0"/>
                <w:sz w:val="24"/>
              </w:rPr>
              <w:t>，</w:t>
            </w:r>
            <w:r>
              <w:rPr>
                <w:kern w:val="0"/>
                <w:sz w:val="24"/>
              </w:rPr>
              <w:t>产生量约为</w:t>
            </w:r>
            <w:r>
              <w:rPr>
                <w:rFonts w:hint="eastAsia"/>
                <w:kern w:val="0"/>
                <w:sz w:val="24"/>
              </w:rPr>
              <w:t>4</w:t>
            </w:r>
            <w:r>
              <w:rPr>
                <w:kern w:val="0"/>
                <w:sz w:val="24"/>
              </w:rPr>
              <w:t>t/a</w:t>
            </w:r>
            <w:r>
              <w:rPr>
                <w:kern w:val="0"/>
                <w:sz w:val="24"/>
              </w:rPr>
              <w:t>，</w:t>
            </w:r>
            <w:r>
              <w:rPr>
                <w:rFonts w:hint="eastAsia"/>
                <w:kern w:val="0"/>
                <w:sz w:val="24"/>
              </w:rPr>
              <w:t>暂存于一般固废暂存间</w:t>
            </w:r>
            <w:r>
              <w:rPr>
                <w:kern w:val="0"/>
                <w:sz w:val="24"/>
              </w:rPr>
              <w:t>，</w:t>
            </w:r>
            <w:r>
              <w:rPr>
                <w:rFonts w:hint="eastAsia"/>
                <w:kern w:val="0"/>
                <w:sz w:val="24"/>
              </w:rPr>
              <w:t>定期外售</w:t>
            </w:r>
            <w:r>
              <w:rPr>
                <w:kern w:val="0"/>
                <w:sz w:val="24"/>
              </w:rPr>
              <w:t>。</w:t>
            </w:r>
          </w:p>
          <w:p w:rsidR="00DE453E" w:rsidRDefault="00FE1F62">
            <w:pPr>
              <w:spacing w:line="520" w:lineRule="exact"/>
              <w:ind w:firstLineChars="200" w:firstLine="480"/>
              <w:rPr>
                <w:spacing w:val="5"/>
                <w:sz w:val="24"/>
              </w:rPr>
            </w:pPr>
            <w:r>
              <w:rPr>
                <w:rFonts w:hint="eastAsia"/>
                <w:kern w:val="0"/>
                <w:sz w:val="24"/>
              </w:rPr>
              <w:t>②</w:t>
            </w:r>
            <w:r>
              <w:rPr>
                <w:rFonts w:hint="eastAsia"/>
                <w:spacing w:val="5"/>
                <w:sz w:val="24"/>
              </w:rPr>
              <w:t>磨泥</w:t>
            </w:r>
          </w:p>
          <w:p w:rsidR="00DE453E" w:rsidRDefault="00FE1F62">
            <w:pPr>
              <w:widowControl/>
              <w:spacing w:line="520" w:lineRule="exact"/>
              <w:ind w:firstLineChars="200" w:firstLine="480"/>
              <w:rPr>
                <w:bCs/>
                <w:spacing w:val="5"/>
                <w:sz w:val="24"/>
              </w:rPr>
            </w:pPr>
            <w:r>
              <w:rPr>
                <w:kern w:val="0"/>
                <w:sz w:val="24"/>
              </w:rPr>
              <w:t>本项目</w:t>
            </w:r>
            <w:r>
              <w:rPr>
                <w:rFonts w:hint="eastAsia"/>
                <w:kern w:val="0"/>
                <w:sz w:val="24"/>
              </w:rPr>
              <w:t>运营期磨加工</w:t>
            </w:r>
            <w:r>
              <w:rPr>
                <w:rFonts w:hint="eastAsia"/>
                <w:kern w:val="0"/>
                <w:sz w:val="24"/>
              </w:rPr>
              <w:t>过程用水的磨床设备会</w:t>
            </w:r>
            <w:r>
              <w:rPr>
                <w:rFonts w:hint="eastAsia"/>
                <w:kern w:val="0"/>
                <w:sz w:val="24"/>
              </w:rPr>
              <w:t>产生磨泥</w:t>
            </w:r>
            <w:r>
              <w:rPr>
                <w:kern w:val="0"/>
                <w:sz w:val="24"/>
              </w:rPr>
              <w:t>，属于一般固废，</w:t>
            </w:r>
            <w:r>
              <w:rPr>
                <w:rFonts w:hint="eastAsia"/>
                <w:kern w:val="0"/>
                <w:sz w:val="24"/>
              </w:rPr>
              <w:t>根据《一般固体废物分类与代码》（</w:t>
            </w:r>
            <w:r>
              <w:rPr>
                <w:rFonts w:hint="eastAsia"/>
                <w:kern w:val="0"/>
                <w:sz w:val="24"/>
              </w:rPr>
              <w:t>GB/T39198-2020</w:t>
            </w:r>
            <w:r>
              <w:rPr>
                <w:rFonts w:hint="eastAsia"/>
                <w:kern w:val="0"/>
                <w:sz w:val="24"/>
              </w:rPr>
              <w:t>），</w:t>
            </w:r>
            <w:r>
              <w:rPr>
                <w:rFonts w:hint="eastAsia"/>
                <w:kern w:val="0"/>
                <w:sz w:val="24"/>
              </w:rPr>
              <w:t>一般固体废物代码为</w:t>
            </w:r>
            <w:r>
              <w:rPr>
                <w:rFonts w:hint="eastAsia"/>
                <w:kern w:val="0"/>
                <w:sz w:val="24"/>
              </w:rPr>
              <w:t>3</w:t>
            </w:r>
            <w:r>
              <w:rPr>
                <w:rFonts w:hint="eastAsia"/>
                <w:kern w:val="0"/>
                <w:sz w:val="24"/>
              </w:rPr>
              <w:t>45</w:t>
            </w:r>
            <w:r>
              <w:rPr>
                <w:rFonts w:hint="eastAsia"/>
                <w:kern w:val="0"/>
                <w:sz w:val="24"/>
              </w:rPr>
              <w:t>-00</w:t>
            </w:r>
            <w:r>
              <w:rPr>
                <w:rFonts w:hint="eastAsia"/>
                <w:kern w:val="0"/>
                <w:sz w:val="24"/>
              </w:rPr>
              <w:t>1</w:t>
            </w:r>
            <w:r>
              <w:rPr>
                <w:rFonts w:hint="eastAsia"/>
                <w:kern w:val="0"/>
                <w:sz w:val="24"/>
              </w:rPr>
              <w:t>-</w:t>
            </w:r>
            <w:r>
              <w:rPr>
                <w:rFonts w:hint="eastAsia"/>
                <w:kern w:val="0"/>
                <w:sz w:val="24"/>
              </w:rPr>
              <w:t>09</w:t>
            </w:r>
            <w:r>
              <w:rPr>
                <w:rFonts w:hint="eastAsia"/>
                <w:kern w:val="0"/>
                <w:sz w:val="24"/>
              </w:rPr>
              <w:t>，</w:t>
            </w:r>
            <w:r>
              <w:rPr>
                <w:kern w:val="0"/>
                <w:sz w:val="24"/>
              </w:rPr>
              <w:t>产生量约为</w:t>
            </w:r>
            <w:r>
              <w:rPr>
                <w:rFonts w:hint="eastAsia"/>
                <w:kern w:val="0"/>
                <w:sz w:val="24"/>
              </w:rPr>
              <w:t>0.3</w:t>
            </w:r>
            <w:r>
              <w:rPr>
                <w:kern w:val="0"/>
                <w:sz w:val="24"/>
              </w:rPr>
              <w:t>t/a</w:t>
            </w:r>
            <w:r>
              <w:rPr>
                <w:kern w:val="0"/>
                <w:sz w:val="24"/>
              </w:rPr>
              <w:t>，</w:t>
            </w:r>
            <w:r>
              <w:rPr>
                <w:rFonts w:hint="eastAsia"/>
                <w:kern w:val="0"/>
                <w:sz w:val="24"/>
              </w:rPr>
              <w:t>暂存于一般固废暂存间</w:t>
            </w:r>
            <w:r>
              <w:rPr>
                <w:kern w:val="0"/>
                <w:sz w:val="24"/>
              </w:rPr>
              <w:t>，</w:t>
            </w:r>
            <w:r>
              <w:rPr>
                <w:rFonts w:hint="eastAsia"/>
                <w:kern w:val="0"/>
                <w:sz w:val="24"/>
              </w:rPr>
              <w:t>定期外售</w:t>
            </w:r>
            <w:r>
              <w:rPr>
                <w:kern w:val="0"/>
                <w:sz w:val="24"/>
              </w:rPr>
              <w:t>。</w:t>
            </w:r>
          </w:p>
          <w:p w:rsidR="00DE453E" w:rsidRDefault="00FE1F62">
            <w:pPr>
              <w:spacing w:line="520" w:lineRule="exact"/>
              <w:ind w:firstLineChars="200" w:firstLine="480"/>
              <w:rPr>
                <w:kern w:val="0"/>
                <w:sz w:val="24"/>
              </w:rPr>
            </w:pPr>
            <w:r>
              <w:rPr>
                <w:kern w:val="0"/>
                <w:sz w:val="24"/>
              </w:rPr>
              <w:t>③</w:t>
            </w:r>
            <w:r>
              <w:rPr>
                <w:rFonts w:hint="eastAsia"/>
                <w:kern w:val="0"/>
                <w:sz w:val="24"/>
              </w:rPr>
              <w:t>废砂轮</w:t>
            </w:r>
          </w:p>
          <w:p w:rsidR="00DE453E" w:rsidRDefault="00FE1F62">
            <w:pPr>
              <w:widowControl/>
              <w:spacing w:line="520" w:lineRule="exact"/>
              <w:ind w:firstLineChars="200" w:firstLine="500"/>
              <w:rPr>
                <w:bCs/>
                <w:spacing w:val="5"/>
                <w:sz w:val="24"/>
              </w:rPr>
            </w:pPr>
            <w:r>
              <w:rPr>
                <w:rFonts w:hint="eastAsia"/>
                <w:bCs/>
                <w:spacing w:val="5"/>
                <w:sz w:val="24"/>
              </w:rPr>
              <w:t>本项目运营期生产设备磨床工作过程会产生废砂轮，</w:t>
            </w:r>
            <w:r>
              <w:rPr>
                <w:kern w:val="0"/>
                <w:sz w:val="24"/>
              </w:rPr>
              <w:t>属于一般固废，</w:t>
            </w:r>
            <w:r>
              <w:rPr>
                <w:rFonts w:hint="eastAsia"/>
                <w:kern w:val="0"/>
                <w:sz w:val="24"/>
              </w:rPr>
              <w:t>根据《一般固体废物分类与代码》（</w:t>
            </w:r>
            <w:r>
              <w:rPr>
                <w:rFonts w:hint="eastAsia"/>
                <w:kern w:val="0"/>
                <w:sz w:val="24"/>
              </w:rPr>
              <w:t>GB/T39198-2020</w:t>
            </w:r>
            <w:r>
              <w:rPr>
                <w:rFonts w:hint="eastAsia"/>
                <w:kern w:val="0"/>
                <w:sz w:val="24"/>
              </w:rPr>
              <w:t>），</w:t>
            </w:r>
            <w:r>
              <w:rPr>
                <w:rFonts w:hint="eastAsia"/>
                <w:kern w:val="0"/>
                <w:sz w:val="24"/>
              </w:rPr>
              <w:t>一般固体废物代码为</w:t>
            </w:r>
            <w:r>
              <w:rPr>
                <w:rFonts w:hint="eastAsia"/>
                <w:kern w:val="0"/>
                <w:sz w:val="24"/>
              </w:rPr>
              <w:t>3</w:t>
            </w:r>
            <w:r>
              <w:rPr>
                <w:rFonts w:hint="eastAsia"/>
                <w:kern w:val="0"/>
                <w:sz w:val="24"/>
              </w:rPr>
              <w:t>45</w:t>
            </w:r>
            <w:r>
              <w:rPr>
                <w:rFonts w:hint="eastAsia"/>
                <w:kern w:val="0"/>
                <w:sz w:val="24"/>
              </w:rPr>
              <w:t>-00</w:t>
            </w:r>
            <w:r>
              <w:rPr>
                <w:rFonts w:hint="eastAsia"/>
                <w:kern w:val="0"/>
                <w:sz w:val="24"/>
              </w:rPr>
              <w:t>1</w:t>
            </w:r>
            <w:r>
              <w:rPr>
                <w:rFonts w:hint="eastAsia"/>
                <w:kern w:val="0"/>
                <w:sz w:val="24"/>
              </w:rPr>
              <w:t>-</w:t>
            </w:r>
            <w:r>
              <w:rPr>
                <w:rFonts w:hint="eastAsia"/>
                <w:kern w:val="0"/>
                <w:sz w:val="24"/>
              </w:rPr>
              <w:t>99</w:t>
            </w:r>
            <w:r>
              <w:rPr>
                <w:rFonts w:hint="eastAsia"/>
                <w:kern w:val="0"/>
                <w:sz w:val="24"/>
              </w:rPr>
              <w:t>，</w:t>
            </w:r>
            <w:r>
              <w:rPr>
                <w:kern w:val="0"/>
                <w:sz w:val="24"/>
              </w:rPr>
              <w:t>产生量</w:t>
            </w:r>
            <w:r>
              <w:rPr>
                <w:rFonts w:hint="eastAsia"/>
                <w:kern w:val="0"/>
                <w:sz w:val="24"/>
              </w:rPr>
              <w:t>3000</w:t>
            </w:r>
            <w:r>
              <w:rPr>
                <w:rFonts w:hint="eastAsia"/>
                <w:kern w:val="0"/>
                <w:sz w:val="24"/>
              </w:rPr>
              <w:t>片</w:t>
            </w:r>
            <w:r>
              <w:rPr>
                <w:kern w:val="0"/>
                <w:sz w:val="24"/>
              </w:rPr>
              <w:t>/a</w:t>
            </w:r>
            <w:r>
              <w:rPr>
                <w:kern w:val="0"/>
                <w:sz w:val="24"/>
              </w:rPr>
              <w:t>，</w:t>
            </w:r>
            <w:r>
              <w:rPr>
                <w:rFonts w:hint="eastAsia"/>
                <w:kern w:val="0"/>
                <w:sz w:val="24"/>
              </w:rPr>
              <w:t>暂存于一般固废暂存间</w:t>
            </w:r>
            <w:r>
              <w:rPr>
                <w:kern w:val="0"/>
                <w:sz w:val="24"/>
              </w:rPr>
              <w:t>，</w:t>
            </w:r>
            <w:r>
              <w:rPr>
                <w:rFonts w:hint="eastAsia"/>
                <w:kern w:val="0"/>
                <w:sz w:val="24"/>
              </w:rPr>
              <w:t>定期外售</w:t>
            </w:r>
            <w:r>
              <w:rPr>
                <w:kern w:val="0"/>
                <w:sz w:val="24"/>
              </w:rPr>
              <w:t>。</w:t>
            </w:r>
          </w:p>
          <w:p w:rsidR="00DE453E" w:rsidRDefault="00FE1F62">
            <w:pPr>
              <w:spacing w:line="520" w:lineRule="exact"/>
              <w:ind w:firstLineChars="200" w:firstLine="480"/>
              <w:rPr>
                <w:spacing w:val="5"/>
                <w:sz w:val="24"/>
              </w:rPr>
            </w:pPr>
            <w:r>
              <w:rPr>
                <w:rFonts w:hint="eastAsia"/>
                <w:kern w:val="0"/>
                <w:sz w:val="24"/>
              </w:rPr>
              <w:t>④</w:t>
            </w:r>
            <w:r>
              <w:rPr>
                <w:rFonts w:hint="eastAsia"/>
                <w:sz w:val="24"/>
              </w:rPr>
              <w:t>废清洗剂桶</w:t>
            </w:r>
          </w:p>
          <w:p w:rsidR="00DE453E" w:rsidRDefault="00FE1F62">
            <w:pPr>
              <w:spacing w:line="520" w:lineRule="exact"/>
              <w:ind w:firstLineChars="200" w:firstLine="500"/>
              <w:rPr>
                <w:spacing w:val="5"/>
                <w:sz w:val="24"/>
              </w:rPr>
            </w:pPr>
            <w:r>
              <w:rPr>
                <w:rFonts w:hint="eastAsia"/>
                <w:spacing w:val="5"/>
                <w:sz w:val="24"/>
              </w:rPr>
              <w:t>本项目</w:t>
            </w:r>
            <w:r>
              <w:rPr>
                <w:rFonts w:hint="eastAsia"/>
                <w:bCs/>
                <w:spacing w:val="5"/>
                <w:sz w:val="24"/>
              </w:rPr>
              <w:t>运营期产生的废清洗剂桶属于一般固废，</w:t>
            </w:r>
            <w:r>
              <w:rPr>
                <w:rFonts w:hint="eastAsia"/>
                <w:kern w:val="0"/>
                <w:sz w:val="24"/>
              </w:rPr>
              <w:t>根据《一般固体废物分类与代码》（</w:t>
            </w:r>
            <w:r>
              <w:rPr>
                <w:rFonts w:hint="eastAsia"/>
                <w:kern w:val="0"/>
                <w:sz w:val="24"/>
              </w:rPr>
              <w:t>GB/T39198-2020</w:t>
            </w:r>
            <w:r>
              <w:rPr>
                <w:rFonts w:hint="eastAsia"/>
                <w:kern w:val="0"/>
                <w:sz w:val="24"/>
              </w:rPr>
              <w:t>），</w:t>
            </w:r>
            <w:r>
              <w:rPr>
                <w:rFonts w:hint="eastAsia"/>
                <w:kern w:val="0"/>
                <w:sz w:val="24"/>
              </w:rPr>
              <w:t>一般固体废物代码为</w:t>
            </w:r>
            <w:r>
              <w:rPr>
                <w:rFonts w:hint="eastAsia"/>
                <w:kern w:val="0"/>
                <w:sz w:val="24"/>
              </w:rPr>
              <w:t>3</w:t>
            </w:r>
            <w:r>
              <w:rPr>
                <w:rFonts w:hint="eastAsia"/>
                <w:kern w:val="0"/>
                <w:sz w:val="24"/>
              </w:rPr>
              <w:t>45</w:t>
            </w:r>
            <w:r>
              <w:rPr>
                <w:rFonts w:hint="eastAsia"/>
                <w:kern w:val="0"/>
                <w:sz w:val="24"/>
              </w:rPr>
              <w:t>-00</w:t>
            </w:r>
            <w:r>
              <w:rPr>
                <w:rFonts w:hint="eastAsia"/>
                <w:kern w:val="0"/>
                <w:sz w:val="24"/>
              </w:rPr>
              <w:t>1</w:t>
            </w:r>
            <w:r>
              <w:rPr>
                <w:rFonts w:hint="eastAsia"/>
                <w:kern w:val="0"/>
                <w:sz w:val="24"/>
              </w:rPr>
              <w:t>-</w:t>
            </w:r>
            <w:r>
              <w:rPr>
                <w:rFonts w:hint="eastAsia"/>
                <w:kern w:val="0"/>
                <w:sz w:val="24"/>
              </w:rPr>
              <w:t>07</w:t>
            </w:r>
            <w:r>
              <w:rPr>
                <w:rFonts w:hint="eastAsia"/>
                <w:kern w:val="0"/>
                <w:sz w:val="24"/>
              </w:rPr>
              <w:t>，</w:t>
            </w:r>
            <w:r>
              <w:rPr>
                <w:kern w:val="0"/>
                <w:sz w:val="24"/>
              </w:rPr>
              <w:t>产生量</w:t>
            </w:r>
            <w:r>
              <w:rPr>
                <w:rFonts w:hint="eastAsia"/>
                <w:kern w:val="0"/>
                <w:sz w:val="24"/>
              </w:rPr>
              <w:t>0.05t</w:t>
            </w:r>
            <w:r>
              <w:rPr>
                <w:kern w:val="0"/>
                <w:sz w:val="24"/>
              </w:rPr>
              <w:t>/a</w:t>
            </w:r>
            <w:r>
              <w:rPr>
                <w:kern w:val="0"/>
                <w:sz w:val="24"/>
              </w:rPr>
              <w:t>，</w:t>
            </w:r>
            <w:r>
              <w:rPr>
                <w:rFonts w:hint="eastAsia"/>
                <w:kern w:val="0"/>
                <w:sz w:val="24"/>
              </w:rPr>
              <w:t>暂存于一般固废暂存间</w:t>
            </w:r>
            <w:r>
              <w:rPr>
                <w:kern w:val="0"/>
                <w:sz w:val="24"/>
              </w:rPr>
              <w:t>，</w:t>
            </w:r>
            <w:r>
              <w:rPr>
                <w:rFonts w:hint="eastAsia"/>
                <w:kern w:val="0"/>
                <w:sz w:val="24"/>
              </w:rPr>
              <w:t>定期外售</w:t>
            </w:r>
            <w:r>
              <w:rPr>
                <w:kern w:val="0"/>
                <w:sz w:val="24"/>
              </w:rPr>
              <w:t>。</w:t>
            </w:r>
          </w:p>
          <w:p w:rsidR="00DE453E" w:rsidRDefault="00FE1F62">
            <w:pPr>
              <w:spacing w:line="520" w:lineRule="exact"/>
              <w:ind w:firstLineChars="200" w:firstLine="500"/>
              <w:rPr>
                <w:spacing w:val="5"/>
                <w:sz w:val="24"/>
              </w:rPr>
            </w:pPr>
            <w:r>
              <w:rPr>
                <w:spacing w:val="5"/>
                <w:sz w:val="24"/>
              </w:rPr>
              <w:t>（</w:t>
            </w:r>
            <w:r>
              <w:rPr>
                <w:rFonts w:hint="eastAsia"/>
                <w:spacing w:val="5"/>
                <w:sz w:val="24"/>
              </w:rPr>
              <w:t>2</w:t>
            </w:r>
            <w:r>
              <w:rPr>
                <w:spacing w:val="5"/>
                <w:sz w:val="24"/>
              </w:rPr>
              <w:t>）</w:t>
            </w:r>
            <w:r>
              <w:rPr>
                <w:rFonts w:hint="eastAsia"/>
                <w:spacing w:val="5"/>
                <w:sz w:val="24"/>
              </w:rPr>
              <w:t>危险废物</w:t>
            </w:r>
          </w:p>
          <w:p w:rsidR="00DE453E" w:rsidRDefault="00FE1F62">
            <w:pPr>
              <w:autoSpaceDE w:val="0"/>
              <w:autoSpaceDN w:val="0"/>
              <w:adjustRightInd w:val="0"/>
              <w:snapToGrid w:val="0"/>
              <w:spacing w:line="520" w:lineRule="exact"/>
              <w:ind w:firstLineChars="200" w:firstLine="480"/>
              <w:rPr>
                <w:kern w:val="0"/>
                <w:sz w:val="24"/>
              </w:rPr>
            </w:pPr>
            <w:r>
              <w:rPr>
                <w:rFonts w:hint="eastAsia"/>
                <w:kern w:val="0"/>
                <w:sz w:val="24"/>
              </w:rPr>
              <w:t>①</w:t>
            </w:r>
            <w:r>
              <w:rPr>
                <w:rFonts w:hint="eastAsia"/>
                <w:kern w:val="0"/>
                <w:sz w:val="24"/>
              </w:rPr>
              <w:t>废磨削液</w:t>
            </w:r>
          </w:p>
          <w:p w:rsidR="00DE453E" w:rsidRDefault="00FE1F62">
            <w:pPr>
              <w:spacing w:line="520" w:lineRule="exact"/>
              <w:ind w:firstLineChars="200" w:firstLine="500"/>
              <w:rPr>
                <w:kern w:val="0"/>
                <w:sz w:val="24"/>
              </w:rPr>
            </w:pPr>
            <w:r>
              <w:rPr>
                <w:rFonts w:hint="eastAsia"/>
                <w:spacing w:val="5"/>
                <w:sz w:val="24"/>
              </w:rPr>
              <w:t>本项目运营期废磨削液产生量约为</w:t>
            </w:r>
            <w:r>
              <w:rPr>
                <w:rFonts w:hint="eastAsia"/>
                <w:spacing w:val="5"/>
                <w:sz w:val="24"/>
              </w:rPr>
              <w:t>8.4t/a</w:t>
            </w:r>
            <w:r>
              <w:rPr>
                <w:rFonts w:hint="eastAsia"/>
                <w:spacing w:val="5"/>
                <w:sz w:val="24"/>
              </w:rPr>
              <w:t>，</w:t>
            </w:r>
            <w:r>
              <w:rPr>
                <w:kern w:val="0"/>
                <w:sz w:val="24"/>
              </w:rPr>
              <w:t>属于</w:t>
            </w:r>
            <w:r>
              <w:rPr>
                <w:rFonts w:hint="eastAsia"/>
                <w:kern w:val="0"/>
                <w:sz w:val="24"/>
              </w:rPr>
              <w:t>危险废物</w:t>
            </w:r>
            <w:r>
              <w:rPr>
                <w:kern w:val="0"/>
                <w:sz w:val="24"/>
              </w:rPr>
              <w:t>，</w:t>
            </w:r>
            <w:r>
              <w:rPr>
                <w:rFonts w:hint="eastAsia"/>
                <w:kern w:val="0"/>
                <w:sz w:val="24"/>
              </w:rPr>
              <w:t>类别为</w:t>
            </w:r>
            <w:r>
              <w:rPr>
                <w:rFonts w:hint="eastAsia"/>
                <w:kern w:val="0"/>
                <w:sz w:val="24"/>
              </w:rPr>
              <w:t>HW08</w:t>
            </w:r>
            <w:r>
              <w:rPr>
                <w:rFonts w:hint="eastAsia"/>
                <w:kern w:val="0"/>
                <w:sz w:val="24"/>
              </w:rPr>
              <w:t>（废矿物油与含矿物油废物），废物代码为</w:t>
            </w:r>
            <w:r>
              <w:rPr>
                <w:rFonts w:hint="eastAsia"/>
                <w:kern w:val="0"/>
                <w:sz w:val="24"/>
              </w:rPr>
              <w:t>900-</w:t>
            </w:r>
            <w:r>
              <w:rPr>
                <w:rFonts w:hint="eastAsia"/>
                <w:kern w:val="0"/>
                <w:sz w:val="24"/>
              </w:rPr>
              <w:t>200</w:t>
            </w:r>
            <w:r>
              <w:rPr>
                <w:rFonts w:hint="eastAsia"/>
                <w:kern w:val="0"/>
                <w:sz w:val="24"/>
              </w:rPr>
              <w:t>-08</w:t>
            </w:r>
            <w:r>
              <w:rPr>
                <w:rFonts w:hint="eastAsia"/>
                <w:kern w:val="0"/>
                <w:sz w:val="24"/>
              </w:rPr>
              <w:t>。废</w:t>
            </w:r>
            <w:r>
              <w:rPr>
                <w:rFonts w:hint="eastAsia"/>
                <w:kern w:val="0"/>
                <w:sz w:val="24"/>
              </w:rPr>
              <w:t>磨削液</w:t>
            </w:r>
            <w:r>
              <w:rPr>
                <w:rFonts w:hint="eastAsia"/>
                <w:kern w:val="0"/>
                <w:sz w:val="24"/>
              </w:rPr>
              <w:t>由</w:t>
            </w:r>
            <w:r>
              <w:rPr>
                <w:rFonts w:hint="eastAsia"/>
                <w:kern w:val="0"/>
                <w:sz w:val="24"/>
              </w:rPr>
              <w:t>专用</w:t>
            </w:r>
            <w:r>
              <w:rPr>
                <w:rFonts w:hint="eastAsia"/>
                <w:kern w:val="0"/>
                <w:sz w:val="24"/>
              </w:rPr>
              <w:t>容器收集后暂存于危废暂存间，定期交由有资质的单位处置</w:t>
            </w:r>
            <w:r>
              <w:rPr>
                <w:rFonts w:hint="eastAsia"/>
                <w:kern w:val="0"/>
                <w:sz w:val="24"/>
              </w:rPr>
              <w:t>。</w:t>
            </w:r>
          </w:p>
          <w:p w:rsidR="00DE453E" w:rsidRDefault="00FE1F62">
            <w:pPr>
              <w:spacing w:line="520" w:lineRule="exact"/>
              <w:ind w:firstLineChars="200" w:firstLine="480"/>
              <w:rPr>
                <w:kern w:val="0"/>
                <w:sz w:val="24"/>
              </w:rPr>
            </w:pPr>
            <w:r>
              <w:rPr>
                <w:rFonts w:hint="eastAsia"/>
                <w:kern w:val="0"/>
                <w:sz w:val="24"/>
              </w:rPr>
              <w:t>②</w:t>
            </w:r>
            <w:r>
              <w:rPr>
                <w:rFonts w:hint="eastAsia"/>
                <w:kern w:val="0"/>
                <w:sz w:val="24"/>
              </w:rPr>
              <w:t>含磨削液磨泥</w:t>
            </w:r>
          </w:p>
          <w:p w:rsidR="00DE453E" w:rsidRDefault="00FE1F62">
            <w:pPr>
              <w:spacing w:line="520" w:lineRule="exact"/>
              <w:ind w:firstLineChars="200" w:firstLine="480"/>
              <w:rPr>
                <w:kern w:val="0"/>
                <w:sz w:val="24"/>
              </w:rPr>
            </w:pPr>
            <w:r>
              <w:rPr>
                <w:kern w:val="0"/>
                <w:sz w:val="24"/>
              </w:rPr>
              <w:t>本项目</w:t>
            </w:r>
            <w:r>
              <w:rPr>
                <w:rFonts w:hint="eastAsia"/>
                <w:kern w:val="0"/>
                <w:sz w:val="24"/>
              </w:rPr>
              <w:t>运营期磨加工过程用磨削液的磨床设备会产生含磨削液磨泥</w:t>
            </w:r>
            <w:r>
              <w:rPr>
                <w:kern w:val="0"/>
                <w:sz w:val="24"/>
              </w:rPr>
              <w:t>，</w:t>
            </w:r>
            <w:r>
              <w:rPr>
                <w:rFonts w:hint="eastAsia"/>
                <w:spacing w:val="5"/>
                <w:sz w:val="24"/>
              </w:rPr>
              <w:t>生量约为</w:t>
            </w:r>
            <w:r>
              <w:rPr>
                <w:rFonts w:hint="eastAsia"/>
                <w:spacing w:val="5"/>
                <w:sz w:val="24"/>
              </w:rPr>
              <w:t>0.5t/a</w:t>
            </w:r>
            <w:r>
              <w:rPr>
                <w:rFonts w:hint="eastAsia"/>
                <w:spacing w:val="5"/>
                <w:sz w:val="24"/>
              </w:rPr>
              <w:t>，</w:t>
            </w:r>
            <w:r>
              <w:rPr>
                <w:kern w:val="0"/>
                <w:sz w:val="24"/>
              </w:rPr>
              <w:t>属于</w:t>
            </w:r>
            <w:r>
              <w:rPr>
                <w:rFonts w:hint="eastAsia"/>
                <w:kern w:val="0"/>
                <w:sz w:val="24"/>
              </w:rPr>
              <w:t>危险废物</w:t>
            </w:r>
            <w:r>
              <w:rPr>
                <w:kern w:val="0"/>
                <w:sz w:val="24"/>
              </w:rPr>
              <w:t>，</w:t>
            </w:r>
            <w:r>
              <w:rPr>
                <w:rFonts w:hint="eastAsia"/>
                <w:kern w:val="0"/>
                <w:sz w:val="24"/>
              </w:rPr>
              <w:t>类别为</w:t>
            </w:r>
            <w:r>
              <w:rPr>
                <w:rFonts w:hint="eastAsia"/>
                <w:kern w:val="0"/>
                <w:sz w:val="24"/>
              </w:rPr>
              <w:t>HW08</w:t>
            </w:r>
            <w:r>
              <w:rPr>
                <w:rFonts w:hint="eastAsia"/>
                <w:kern w:val="0"/>
                <w:sz w:val="24"/>
              </w:rPr>
              <w:t>（废矿物油与含矿物油废物），废物代码为</w:t>
            </w:r>
            <w:r>
              <w:rPr>
                <w:rFonts w:hint="eastAsia"/>
                <w:kern w:val="0"/>
                <w:sz w:val="24"/>
              </w:rPr>
              <w:t>900-</w:t>
            </w:r>
            <w:r>
              <w:rPr>
                <w:rFonts w:hint="eastAsia"/>
                <w:kern w:val="0"/>
                <w:sz w:val="24"/>
              </w:rPr>
              <w:t>200</w:t>
            </w:r>
            <w:r>
              <w:rPr>
                <w:rFonts w:hint="eastAsia"/>
                <w:kern w:val="0"/>
                <w:sz w:val="24"/>
              </w:rPr>
              <w:t>-08</w:t>
            </w:r>
            <w:r>
              <w:rPr>
                <w:rFonts w:hint="eastAsia"/>
                <w:kern w:val="0"/>
                <w:sz w:val="24"/>
              </w:rPr>
              <w:t>。废</w:t>
            </w:r>
            <w:r>
              <w:rPr>
                <w:rFonts w:hint="eastAsia"/>
                <w:kern w:val="0"/>
                <w:sz w:val="24"/>
              </w:rPr>
              <w:t>磨削液</w:t>
            </w:r>
            <w:r>
              <w:rPr>
                <w:rFonts w:hint="eastAsia"/>
                <w:kern w:val="0"/>
                <w:sz w:val="24"/>
              </w:rPr>
              <w:t>由</w:t>
            </w:r>
            <w:r>
              <w:rPr>
                <w:rFonts w:hint="eastAsia"/>
                <w:kern w:val="0"/>
                <w:sz w:val="24"/>
              </w:rPr>
              <w:t>专用</w:t>
            </w:r>
            <w:r>
              <w:rPr>
                <w:rFonts w:hint="eastAsia"/>
                <w:kern w:val="0"/>
                <w:sz w:val="24"/>
              </w:rPr>
              <w:t>容器收集后暂存于危废暂存间，定期交由有资质的单位处置</w:t>
            </w:r>
            <w:r>
              <w:rPr>
                <w:rFonts w:hint="eastAsia"/>
                <w:kern w:val="0"/>
                <w:sz w:val="24"/>
              </w:rPr>
              <w:t>。</w:t>
            </w:r>
          </w:p>
          <w:p w:rsidR="00DE453E" w:rsidRDefault="00FE1F62">
            <w:pPr>
              <w:spacing w:line="520" w:lineRule="exact"/>
              <w:ind w:firstLineChars="200" w:firstLine="480"/>
              <w:rPr>
                <w:spacing w:val="5"/>
                <w:sz w:val="24"/>
              </w:rPr>
            </w:pPr>
            <w:r>
              <w:rPr>
                <w:kern w:val="0"/>
                <w:sz w:val="24"/>
              </w:rPr>
              <w:t>③</w:t>
            </w:r>
            <w:r>
              <w:rPr>
                <w:rFonts w:hint="eastAsia"/>
                <w:spacing w:val="5"/>
                <w:sz w:val="24"/>
              </w:rPr>
              <w:t>废切削液</w:t>
            </w:r>
          </w:p>
          <w:p w:rsidR="00DE453E" w:rsidRDefault="00FE1F62">
            <w:pPr>
              <w:spacing w:line="520" w:lineRule="exact"/>
              <w:ind w:firstLineChars="200" w:firstLine="500"/>
              <w:rPr>
                <w:spacing w:val="5"/>
                <w:sz w:val="24"/>
              </w:rPr>
            </w:pPr>
            <w:r>
              <w:rPr>
                <w:rFonts w:hint="eastAsia"/>
                <w:spacing w:val="5"/>
                <w:sz w:val="24"/>
              </w:rPr>
              <w:t>本项目运营期废切削液产生量约为</w:t>
            </w:r>
            <w:r>
              <w:rPr>
                <w:rFonts w:hint="eastAsia"/>
                <w:spacing w:val="5"/>
                <w:sz w:val="24"/>
              </w:rPr>
              <w:t>1.19t/a</w:t>
            </w:r>
            <w:r>
              <w:rPr>
                <w:rFonts w:hint="eastAsia"/>
                <w:spacing w:val="5"/>
                <w:sz w:val="24"/>
              </w:rPr>
              <w:t>，</w:t>
            </w:r>
            <w:r>
              <w:rPr>
                <w:kern w:val="0"/>
                <w:sz w:val="24"/>
              </w:rPr>
              <w:t>属于</w:t>
            </w:r>
            <w:r>
              <w:rPr>
                <w:rFonts w:hint="eastAsia"/>
                <w:kern w:val="0"/>
                <w:sz w:val="24"/>
              </w:rPr>
              <w:t>危险废物</w:t>
            </w:r>
            <w:r>
              <w:rPr>
                <w:kern w:val="0"/>
                <w:sz w:val="24"/>
              </w:rPr>
              <w:t>，</w:t>
            </w:r>
            <w:r>
              <w:rPr>
                <w:rFonts w:hint="eastAsia"/>
                <w:kern w:val="0"/>
                <w:sz w:val="24"/>
              </w:rPr>
              <w:t>类别为</w:t>
            </w:r>
            <w:r>
              <w:rPr>
                <w:rFonts w:hint="eastAsia"/>
                <w:kern w:val="0"/>
                <w:sz w:val="24"/>
              </w:rPr>
              <w:t>HW0</w:t>
            </w:r>
            <w:r>
              <w:rPr>
                <w:rFonts w:hint="eastAsia"/>
                <w:kern w:val="0"/>
                <w:sz w:val="24"/>
              </w:rPr>
              <w:t>9</w:t>
            </w:r>
            <w:r>
              <w:rPr>
                <w:rFonts w:hint="eastAsia"/>
                <w:kern w:val="0"/>
                <w:sz w:val="24"/>
              </w:rPr>
              <w:t>（</w:t>
            </w:r>
            <w:r>
              <w:rPr>
                <w:rFonts w:hint="eastAsia"/>
                <w:kern w:val="0"/>
                <w:sz w:val="24"/>
              </w:rPr>
              <w:t>油</w:t>
            </w:r>
            <w:r>
              <w:rPr>
                <w:rFonts w:hint="eastAsia"/>
                <w:kern w:val="0"/>
                <w:sz w:val="24"/>
              </w:rPr>
              <w:t>/</w:t>
            </w:r>
            <w:r>
              <w:rPr>
                <w:rFonts w:hint="eastAsia"/>
                <w:kern w:val="0"/>
                <w:sz w:val="24"/>
              </w:rPr>
              <w:t>水、烃</w:t>
            </w:r>
            <w:r>
              <w:rPr>
                <w:rFonts w:hint="eastAsia"/>
                <w:kern w:val="0"/>
                <w:sz w:val="24"/>
              </w:rPr>
              <w:t>/</w:t>
            </w:r>
            <w:r>
              <w:rPr>
                <w:rFonts w:hint="eastAsia"/>
                <w:kern w:val="0"/>
                <w:sz w:val="24"/>
              </w:rPr>
              <w:t>水混合物或乳化液</w:t>
            </w:r>
            <w:r>
              <w:rPr>
                <w:rFonts w:hint="eastAsia"/>
                <w:kern w:val="0"/>
                <w:sz w:val="24"/>
              </w:rPr>
              <w:t>），废物代码为</w:t>
            </w:r>
            <w:r>
              <w:rPr>
                <w:rFonts w:hint="eastAsia"/>
                <w:kern w:val="0"/>
                <w:sz w:val="24"/>
              </w:rPr>
              <w:t>900-</w:t>
            </w:r>
            <w:r>
              <w:rPr>
                <w:rFonts w:hint="eastAsia"/>
                <w:kern w:val="0"/>
                <w:sz w:val="24"/>
              </w:rPr>
              <w:t>006</w:t>
            </w:r>
            <w:r>
              <w:rPr>
                <w:rFonts w:hint="eastAsia"/>
                <w:kern w:val="0"/>
                <w:sz w:val="24"/>
              </w:rPr>
              <w:t>-</w:t>
            </w:r>
            <w:r>
              <w:rPr>
                <w:rFonts w:hint="eastAsia"/>
                <w:kern w:val="0"/>
                <w:sz w:val="24"/>
              </w:rPr>
              <w:t>09</w:t>
            </w:r>
            <w:r>
              <w:rPr>
                <w:rFonts w:hint="eastAsia"/>
                <w:kern w:val="0"/>
                <w:sz w:val="24"/>
              </w:rPr>
              <w:t>。</w:t>
            </w:r>
            <w:r>
              <w:rPr>
                <w:rFonts w:hint="eastAsia"/>
                <w:kern w:val="0"/>
                <w:sz w:val="24"/>
              </w:rPr>
              <w:t>废切削液</w:t>
            </w:r>
            <w:r>
              <w:rPr>
                <w:rFonts w:hint="eastAsia"/>
                <w:kern w:val="0"/>
                <w:sz w:val="24"/>
              </w:rPr>
              <w:t>由</w:t>
            </w:r>
            <w:r>
              <w:rPr>
                <w:rFonts w:hint="eastAsia"/>
                <w:kern w:val="0"/>
                <w:sz w:val="24"/>
              </w:rPr>
              <w:t>专用</w:t>
            </w:r>
            <w:r>
              <w:rPr>
                <w:rFonts w:hint="eastAsia"/>
                <w:kern w:val="0"/>
                <w:sz w:val="24"/>
              </w:rPr>
              <w:t>容器收集后暂存于危废暂存间，定期交由有资质的单位处置</w:t>
            </w:r>
            <w:r>
              <w:rPr>
                <w:rFonts w:hint="eastAsia"/>
                <w:kern w:val="0"/>
                <w:sz w:val="24"/>
              </w:rPr>
              <w:t>。</w:t>
            </w:r>
          </w:p>
          <w:p w:rsidR="00DE453E" w:rsidRDefault="00FE1F62">
            <w:pPr>
              <w:spacing w:line="520" w:lineRule="exact"/>
              <w:ind w:firstLineChars="200" w:firstLine="480"/>
              <w:rPr>
                <w:kern w:val="0"/>
                <w:sz w:val="24"/>
              </w:rPr>
            </w:pPr>
            <w:r>
              <w:rPr>
                <w:rFonts w:hint="eastAsia"/>
                <w:kern w:val="0"/>
                <w:sz w:val="24"/>
              </w:rPr>
              <w:t>④</w:t>
            </w:r>
            <w:r>
              <w:rPr>
                <w:rFonts w:hint="eastAsia"/>
                <w:kern w:val="0"/>
                <w:sz w:val="24"/>
              </w:rPr>
              <w:t>废</w:t>
            </w:r>
            <w:r>
              <w:rPr>
                <w:rFonts w:hint="eastAsia"/>
                <w:kern w:val="0"/>
                <w:sz w:val="24"/>
              </w:rPr>
              <w:t>液压油</w:t>
            </w:r>
          </w:p>
          <w:p w:rsidR="00DE453E" w:rsidRDefault="00FE1F62">
            <w:pPr>
              <w:spacing w:line="520" w:lineRule="exact"/>
              <w:ind w:firstLineChars="200" w:firstLine="500"/>
              <w:rPr>
                <w:kern w:val="0"/>
                <w:sz w:val="24"/>
              </w:rPr>
            </w:pPr>
            <w:r>
              <w:rPr>
                <w:rFonts w:hint="eastAsia"/>
                <w:spacing w:val="5"/>
                <w:sz w:val="24"/>
              </w:rPr>
              <w:t>本项目运营期废液压油产生量约为</w:t>
            </w:r>
            <w:r>
              <w:rPr>
                <w:rFonts w:hint="eastAsia"/>
                <w:spacing w:val="5"/>
                <w:sz w:val="24"/>
              </w:rPr>
              <w:t>0.4t/a</w:t>
            </w:r>
            <w:r>
              <w:rPr>
                <w:rFonts w:hint="eastAsia"/>
                <w:spacing w:val="5"/>
                <w:sz w:val="24"/>
              </w:rPr>
              <w:t>，</w:t>
            </w:r>
            <w:r>
              <w:rPr>
                <w:kern w:val="0"/>
                <w:sz w:val="24"/>
              </w:rPr>
              <w:t>属于</w:t>
            </w:r>
            <w:r>
              <w:rPr>
                <w:rFonts w:hint="eastAsia"/>
                <w:kern w:val="0"/>
                <w:sz w:val="24"/>
              </w:rPr>
              <w:t>危险废物</w:t>
            </w:r>
            <w:r>
              <w:rPr>
                <w:kern w:val="0"/>
                <w:sz w:val="24"/>
              </w:rPr>
              <w:t>，</w:t>
            </w:r>
            <w:r>
              <w:rPr>
                <w:rFonts w:hint="eastAsia"/>
                <w:kern w:val="0"/>
                <w:sz w:val="24"/>
              </w:rPr>
              <w:t>类别为</w:t>
            </w:r>
            <w:r>
              <w:rPr>
                <w:rFonts w:hint="eastAsia"/>
                <w:kern w:val="0"/>
                <w:sz w:val="24"/>
              </w:rPr>
              <w:t>HW08</w:t>
            </w:r>
            <w:r>
              <w:rPr>
                <w:rFonts w:hint="eastAsia"/>
                <w:kern w:val="0"/>
                <w:sz w:val="24"/>
              </w:rPr>
              <w:t>（废矿物油与含矿物油废物），废物代码为</w:t>
            </w:r>
            <w:r>
              <w:rPr>
                <w:rFonts w:hint="eastAsia"/>
                <w:kern w:val="0"/>
                <w:sz w:val="24"/>
              </w:rPr>
              <w:t>900-</w:t>
            </w:r>
            <w:r>
              <w:rPr>
                <w:rFonts w:hint="eastAsia"/>
                <w:kern w:val="0"/>
                <w:sz w:val="24"/>
              </w:rPr>
              <w:t>218</w:t>
            </w:r>
            <w:r>
              <w:rPr>
                <w:rFonts w:hint="eastAsia"/>
                <w:kern w:val="0"/>
                <w:sz w:val="24"/>
              </w:rPr>
              <w:t>-08</w:t>
            </w:r>
            <w:r>
              <w:rPr>
                <w:rFonts w:hint="eastAsia"/>
                <w:kern w:val="0"/>
                <w:sz w:val="24"/>
              </w:rPr>
              <w:t>。</w:t>
            </w:r>
            <w:r>
              <w:rPr>
                <w:rFonts w:hint="eastAsia"/>
                <w:kern w:val="0"/>
                <w:sz w:val="24"/>
              </w:rPr>
              <w:t>废液压油</w:t>
            </w:r>
            <w:r>
              <w:rPr>
                <w:rFonts w:hint="eastAsia"/>
                <w:kern w:val="0"/>
                <w:sz w:val="24"/>
              </w:rPr>
              <w:t>由</w:t>
            </w:r>
            <w:r>
              <w:rPr>
                <w:rFonts w:hint="eastAsia"/>
                <w:kern w:val="0"/>
                <w:sz w:val="24"/>
              </w:rPr>
              <w:t>专用</w:t>
            </w:r>
            <w:r>
              <w:rPr>
                <w:rFonts w:hint="eastAsia"/>
                <w:kern w:val="0"/>
                <w:sz w:val="24"/>
              </w:rPr>
              <w:t>容器收集后暂存于危废暂存间，定期交由有资质的单位处置</w:t>
            </w:r>
            <w:r>
              <w:rPr>
                <w:rFonts w:hint="eastAsia"/>
                <w:kern w:val="0"/>
                <w:sz w:val="24"/>
              </w:rPr>
              <w:t>。</w:t>
            </w:r>
          </w:p>
          <w:p w:rsidR="00DE453E" w:rsidRDefault="00DE453E">
            <w:pPr>
              <w:spacing w:line="520" w:lineRule="exact"/>
              <w:ind w:firstLineChars="200" w:firstLine="480"/>
              <w:rPr>
                <w:kern w:val="0"/>
                <w:sz w:val="24"/>
              </w:rPr>
            </w:pPr>
            <w:r>
              <w:rPr>
                <w:rFonts w:hint="eastAsia"/>
                <w:kern w:val="0"/>
                <w:sz w:val="24"/>
              </w:rPr>
              <w:fldChar w:fldCharType="begin"/>
            </w:r>
            <w:r w:rsidR="00FE1F62">
              <w:rPr>
                <w:rFonts w:hint="eastAsia"/>
                <w:kern w:val="0"/>
                <w:sz w:val="24"/>
              </w:rPr>
              <w:instrText xml:space="preserve"> = 5 \* GB3 \* MERGEFORMAT </w:instrText>
            </w:r>
            <w:r>
              <w:rPr>
                <w:rFonts w:hint="eastAsia"/>
                <w:kern w:val="0"/>
                <w:sz w:val="24"/>
              </w:rPr>
              <w:fldChar w:fldCharType="separate"/>
            </w:r>
            <w:r w:rsidR="00FE1F62">
              <w:rPr>
                <w:rFonts w:hint="eastAsia"/>
                <w:kern w:val="0"/>
                <w:sz w:val="24"/>
              </w:rPr>
              <w:t>⑤</w:t>
            </w:r>
            <w:r>
              <w:rPr>
                <w:rFonts w:hint="eastAsia"/>
                <w:kern w:val="0"/>
                <w:sz w:val="24"/>
              </w:rPr>
              <w:fldChar w:fldCharType="end"/>
            </w:r>
            <w:r w:rsidR="00FE1F62">
              <w:rPr>
                <w:rFonts w:hint="eastAsia"/>
                <w:kern w:val="0"/>
                <w:sz w:val="24"/>
              </w:rPr>
              <w:t>废含油抹布</w:t>
            </w:r>
          </w:p>
          <w:p w:rsidR="00DE453E" w:rsidRDefault="00FE1F62">
            <w:pPr>
              <w:spacing w:line="520" w:lineRule="exact"/>
              <w:ind w:firstLineChars="200" w:firstLine="500"/>
              <w:rPr>
                <w:spacing w:val="5"/>
                <w:sz w:val="24"/>
              </w:rPr>
            </w:pPr>
            <w:r>
              <w:rPr>
                <w:rFonts w:hint="eastAsia"/>
                <w:spacing w:val="5"/>
                <w:sz w:val="24"/>
              </w:rPr>
              <w:t>本项目运营期废含油抹布产生量约为</w:t>
            </w:r>
            <w:r>
              <w:rPr>
                <w:rFonts w:hint="eastAsia"/>
                <w:spacing w:val="5"/>
                <w:sz w:val="24"/>
              </w:rPr>
              <w:t>0.1t/a</w:t>
            </w:r>
            <w:r>
              <w:rPr>
                <w:rFonts w:hint="eastAsia"/>
                <w:spacing w:val="5"/>
                <w:sz w:val="24"/>
              </w:rPr>
              <w:t>，</w:t>
            </w:r>
            <w:r>
              <w:rPr>
                <w:kern w:val="0"/>
                <w:sz w:val="24"/>
              </w:rPr>
              <w:t>属于</w:t>
            </w:r>
            <w:r>
              <w:rPr>
                <w:rFonts w:hint="eastAsia"/>
                <w:kern w:val="0"/>
                <w:sz w:val="24"/>
              </w:rPr>
              <w:t>危险废物</w:t>
            </w:r>
            <w:r>
              <w:rPr>
                <w:kern w:val="0"/>
                <w:sz w:val="24"/>
              </w:rPr>
              <w:t>，</w:t>
            </w:r>
            <w:r>
              <w:rPr>
                <w:rFonts w:hint="eastAsia"/>
                <w:kern w:val="0"/>
                <w:sz w:val="24"/>
              </w:rPr>
              <w:t>类别为</w:t>
            </w:r>
            <w:r>
              <w:rPr>
                <w:rFonts w:hint="eastAsia"/>
                <w:kern w:val="0"/>
                <w:sz w:val="24"/>
              </w:rPr>
              <w:t>HW</w:t>
            </w:r>
            <w:r>
              <w:rPr>
                <w:rFonts w:hint="eastAsia"/>
                <w:kern w:val="0"/>
                <w:sz w:val="24"/>
              </w:rPr>
              <w:t>49</w:t>
            </w:r>
            <w:r>
              <w:rPr>
                <w:rFonts w:hint="eastAsia"/>
                <w:kern w:val="0"/>
                <w:sz w:val="24"/>
              </w:rPr>
              <w:t>（</w:t>
            </w:r>
            <w:r>
              <w:rPr>
                <w:rFonts w:hint="eastAsia"/>
                <w:kern w:val="0"/>
                <w:sz w:val="24"/>
              </w:rPr>
              <w:t>其他废物</w:t>
            </w:r>
            <w:r>
              <w:rPr>
                <w:rFonts w:hint="eastAsia"/>
                <w:kern w:val="0"/>
                <w:sz w:val="24"/>
              </w:rPr>
              <w:t>），废物代码为</w:t>
            </w:r>
            <w:r>
              <w:rPr>
                <w:rFonts w:hint="eastAsia"/>
                <w:kern w:val="0"/>
                <w:sz w:val="24"/>
              </w:rPr>
              <w:t>900-</w:t>
            </w:r>
            <w:r>
              <w:rPr>
                <w:rFonts w:hint="eastAsia"/>
                <w:kern w:val="0"/>
                <w:sz w:val="24"/>
              </w:rPr>
              <w:t>041</w:t>
            </w:r>
            <w:r>
              <w:rPr>
                <w:rFonts w:hint="eastAsia"/>
                <w:kern w:val="0"/>
                <w:sz w:val="24"/>
              </w:rPr>
              <w:t>-</w:t>
            </w:r>
            <w:r>
              <w:rPr>
                <w:rFonts w:hint="eastAsia"/>
                <w:kern w:val="0"/>
                <w:sz w:val="24"/>
              </w:rPr>
              <w:t>49</w:t>
            </w:r>
            <w:r>
              <w:rPr>
                <w:rFonts w:hint="eastAsia"/>
                <w:kern w:val="0"/>
                <w:sz w:val="24"/>
              </w:rPr>
              <w:t>。</w:t>
            </w:r>
            <w:r>
              <w:rPr>
                <w:rFonts w:hint="eastAsia"/>
                <w:kern w:val="0"/>
                <w:sz w:val="24"/>
              </w:rPr>
              <w:t>废含油抹布</w:t>
            </w:r>
            <w:r>
              <w:rPr>
                <w:rFonts w:hint="eastAsia"/>
                <w:kern w:val="0"/>
                <w:sz w:val="24"/>
              </w:rPr>
              <w:t>由</w:t>
            </w:r>
            <w:r>
              <w:rPr>
                <w:rFonts w:hint="eastAsia"/>
                <w:kern w:val="0"/>
                <w:sz w:val="24"/>
              </w:rPr>
              <w:t>专用</w:t>
            </w:r>
            <w:r>
              <w:rPr>
                <w:rFonts w:hint="eastAsia"/>
                <w:kern w:val="0"/>
                <w:sz w:val="24"/>
              </w:rPr>
              <w:t>容器收集后暂存于危废暂存间，定期交由有资质的单位处置</w:t>
            </w:r>
            <w:r>
              <w:rPr>
                <w:rFonts w:hint="eastAsia"/>
                <w:kern w:val="0"/>
                <w:sz w:val="24"/>
              </w:rPr>
              <w:t>。</w:t>
            </w:r>
          </w:p>
          <w:p w:rsidR="00DE453E" w:rsidRDefault="00DE453E">
            <w:pPr>
              <w:spacing w:line="520" w:lineRule="exact"/>
              <w:ind w:firstLineChars="200" w:firstLine="480"/>
              <w:rPr>
                <w:kern w:val="0"/>
                <w:sz w:val="24"/>
              </w:rPr>
            </w:pPr>
            <w:r>
              <w:rPr>
                <w:rFonts w:hint="eastAsia"/>
                <w:kern w:val="0"/>
                <w:sz w:val="24"/>
              </w:rPr>
              <w:fldChar w:fldCharType="begin"/>
            </w:r>
            <w:r w:rsidR="00FE1F62">
              <w:rPr>
                <w:rFonts w:hint="eastAsia"/>
                <w:kern w:val="0"/>
                <w:sz w:val="24"/>
              </w:rPr>
              <w:instrText xml:space="preserve"> = 6 \* GB3 \* MERGEFORMAT </w:instrText>
            </w:r>
            <w:r>
              <w:rPr>
                <w:rFonts w:hint="eastAsia"/>
                <w:kern w:val="0"/>
                <w:sz w:val="24"/>
              </w:rPr>
              <w:fldChar w:fldCharType="separate"/>
            </w:r>
            <w:r w:rsidR="00FE1F62">
              <w:rPr>
                <w:sz w:val="24"/>
              </w:rPr>
              <w:t>⑥</w:t>
            </w:r>
            <w:r>
              <w:rPr>
                <w:rFonts w:hint="eastAsia"/>
                <w:kern w:val="0"/>
                <w:sz w:val="24"/>
              </w:rPr>
              <w:fldChar w:fldCharType="end"/>
            </w:r>
            <w:r w:rsidR="00FE1F62">
              <w:rPr>
                <w:rFonts w:hint="eastAsia"/>
                <w:kern w:val="0"/>
                <w:sz w:val="24"/>
              </w:rPr>
              <w:t>废桶</w:t>
            </w:r>
          </w:p>
          <w:p w:rsidR="00DE453E" w:rsidRDefault="00FE1F62">
            <w:pPr>
              <w:spacing w:line="520" w:lineRule="exact"/>
              <w:ind w:firstLineChars="200" w:firstLine="480"/>
              <w:rPr>
                <w:kern w:val="0"/>
                <w:sz w:val="24"/>
              </w:rPr>
            </w:pPr>
            <w:r>
              <w:rPr>
                <w:rFonts w:hint="eastAsia"/>
                <w:kern w:val="0"/>
                <w:sz w:val="24"/>
              </w:rPr>
              <w:t>本项目运营期会产生废磨削液桶、废切削液桶、废液压油桶（统称为“废桶”），产生量约为</w:t>
            </w:r>
            <w:r>
              <w:rPr>
                <w:rFonts w:hint="eastAsia"/>
                <w:kern w:val="0"/>
                <w:sz w:val="24"/>
              </w:rPr>
              <w:t>0.6t/a</w:t>
            </w:r>
            <w:r>
              <w:rPr>
                <w:rFonts w:hint="eastAsia"/>
                <w:kern w:val="0"/>
                <w:sz w:val="24"/>
              </w:rPr>
              <w:t>，</w:t>
            </w:r>
            <w:r>
              <w:rPr>
                <w:kern w:val="0"/>
                <w:sz w:val="24"/>
              </w:rPr>
              <w:t>属于</w:t>
            </w:r>
            <w:r>
              <w:rPr>
                <w:rFonts w:hint="eastAsia"/>
                <w:kern w:val="0"/>
                <w:sz w:val="24"/>
              </w:rPr>
              <w:t>危险废物</w:t>
            </w:r>
            <w:r>
              <w:rPr>
                <w:kern w:val="0"/>
                <w:sz w:val="24"/>
              </w:rPr>
              <w:t>，</w:t>
            </w:r>
            <w:r>
              <w:rPr>
                <w:rFonts w:hint="eastAsia"/>
                <w:kern w:val="0"/>
                <w:sz w:val="24"/>
              </w:rPr>
              <w:t>类别为</w:t>
            </w:r>
            <w:r>
              <w:rPr>
                <w:rFonts w:hint="eastAsia"/>
                <w:kern w:val="0"/>
                <w:sz w:val="24"/>
              </w:rPr>
              <w:t>HW</w:t>
            </w:r>
            <w:r>
              <w:rPr>
                <w:rFonts w:hint="eastAsia"/>
                <w:kern w:val="0"/>
                <w:sz w:val="24"/>
              </w:rPr>
              <w:t>49</w:t>
            </w:r>
            <w:r>
              <w:rPr>
                <w:rFonts w:hint="eastAsia"/>
                <w:kern w:val="0"/>
                <w:sz w:val="24"/>
              </w:rPr>
              <w:t>（</w:t>
            </w:r>
            <w:r>
              <w:rPr>
                <w:rFonts w:hint="eastAsia"/>
                <w:kern w:val="0"/>
                <w:sz w:val="24"/>
              </w:rPr>
              <w:t>其他废物</w:t>
            </w:r>
            <w:r>
              <w:rPr>
                <w:rFonts w:hint="eastAsia"/>
                <w:kern w:val="0"/>
                <w:sz w:val="24"/>
              </w:rPr>
              <w:t>），废物代码为</w:t>
            </w:r>
            <w:r>
              <w:rPr>
                <w:rFonts w:hint="eastAsia"/>
                <w:kern w:val="0"/>
                <w:sz w:val="24"/>
              </w:rPr>
              <w:t>900-</w:t>
            </w:r>
            <w:r>
              <w:rPr>
                <w:rFonts w:hint="eastAsia"/>
                <w:kern w:val="0"/>
                <w:sz w:val="24"/>
              </w:rPr>
              <w:t>041</w:t>
            </w:r>
            <w:r>
              <w:rPr>
                <w:rFonts w:hint="eastAsia"/>
                <w:kern w:val="0"/>
                <w:sz w:val="24"/>
              </w:rPr>
              <w:t>-</w:t>
            </w:r>
            <w:r>
              <w:rPr>
                <w:rFonts w:hint="eastAsia"/>
                <w:kern w:val="0"/>
                <w:sz w:val="24"/>
              </w:rPr>
              <w:t>49</w:t>
            </w:r>
            <w:r>
              <w:rPr>
                <w:rFonts w:hint="eastAsia"/>
                <w:kern w:val="0"/>
                <w:sz w:val="24"/>
              </w:rPr>
              <w:t>。</w:t>
            </w:r>
            <w:r>
              <w:rPr>
                <w:rFonts w:hint="eastAsia"/>
                <w:kern w:val="0"/>
                <w:sz w:val="24"/>
              </w:rPr>
              <w:t>废桶</w:t>
            </w:r>
            <w:r>
              <w:rPr>
                <w:rFonts w:hint="eastAsia"/>
                <w:kern w:val="0"/>
                <w:sz w:val="24"/>
              </w:rPr>
              <w:t>收集后暂存于危废暂存间，定期交由有资质的单位处置</w:t>
            </w:r>
            <w:r>
              <w:rPr>
                <w:rFonts w:hint="eastAsia"/>
                <w:kern w:val="0"/>
                <w:sz w:val="24"/>
              </w:rPr>
              <w:t>。</w:t>
            </w:r>
          </w:p>
          <w:p w:rsidR="00DE453E" w:rsidRDefault="00FE1F62">
            <w:pPr>
              <w:spacing w:line="520" w:lineRule="exact"/>
              <w:ind w:firstLineChars="200" w:firstLine="500"/>
              <w:rPr>
                <w:spacing w:val="5"/>
                <w:sz w:val="24"/>
              </w:rPr>
            </w:pPr>
            <w:r>
              <w:rPr>
                <w:spacing w:val="5"/>
                <w:sz w:val="24"/>
              </w:rPr>
              <w:t>（</w:t>
            </w:r>
            <w:r>
              <w:rPr>
                <w:rFonts w:hint="eastAsia"/>
                <w:spacing w:val="5"/>
                <w:sz w:val="24"/>
              </w:rPr>
              <w:t>3</w:t>
            </w:r>
            <w:r>
              <w:rPr>
                <w:spacing w:val="5"/>
                <w:sz w:val="24"/>
              </w:rPr>
              <w:t>）生活垃圾</w:t>
            </w:r>
          </w:p>
          <w:p w:rsidR="00DE453E" w:rsidRDefault="00FE1F62">
            <w:pPr>
              <w:spacing w:line="520" w:lineRule="exact"/>
              <w:ind w:firstLineChars="200" w:firstLine="500"/>
              <w:rPr>
                <w:spacing w:val="5"/>
                <w:sz w:val="24"/>
              </w:rPr>
            </w:pPr>
            <w:r>
              <w:rPr>
                <w:spacing w:val="5"/>
                <w:sz w:val="24"/>
              </w:rPr>
              <w:t>本项目劳动定员</w:t>
            </w:r>
            <w:r>
              <w:rPr>
                <w:rFonts w:hint="eastAsia"/>
                <w:spacing w:val="5"/>
                <w:sz w:val="24"/>
              </w:rPr>
              <w:t>100</w:t>
            </w:r>
            <w:r>
              <w:rPr>
                <w:spacing w:val="5"/>
                <w:sz w:val="24"/>
              </w:rPr>
              <w:t>人，生活垃圾产生量按照</w:t>
            </w:r>
            <w:r>
              <w:rPr>
                <w:spacing w:val="5"/>
                <w:sz w:val="24"/>
              </w:rPr>
              <w:t>0.5kg/</w:t>
            </w:r>
            <w:r>
              <w:rPr>
                <w:spacing w:val="5"/>
                <w:sz w:val="24"/>
              </w:rPr>
              <w:t>（人</w:t>
            </w:r>
            <w:r>
              <w:rPr>
                <w:spacing w:val="5"/>
                <w:sz w:val="24"/>
              </w:rPr>
              <w:t>·</w:t>
            </w:r>
            <w:r>
              <w:rPr>
                <w:spacing w:val="5"/>
                <w:sz w:val="24"/>
              </w:rPr>
              <w:t>天）计，则产生量为</w:t>
            </w:r>
            <w:r>
              <w:rPr>
                <w:rFonts w:hint="eastAsia"/>
                <w:spacing w:val="5"/>
                <w:sz w:val="24"/>
              </w:rPr>
              <w:t>15</w:t>
            </w:r>
            <w:r>
              <w:rPr>
                <w:spacing w:val="5"/>
                <w:sz w:val="24"/>
              </w:rPr>
              <w:t>t/a</w:t>
            </w:r>
            <w:r>
              <w:rPr>
                <w:spacing w:val="5"/>
                <w:sz w:val="24"/>
              </w:rPr>
              <w:t>。厂区内设置有生活垃圾收集桶，生活垃圾经收集后定期由环卫部门统一清运至垃圾填埋场填埋。</w:t>
            </w:r>
          </w:p>
          <w:p w:rsidR="00DE453E" w:rsidRDefault="00FE1F62">
            <w:pPr>
              <w:pStyle w:val="aff0"/>
              <w:ind w:firstLine="480"/>
              <w:rPr>
                <w:sz w:val="24"/>
                <w:szCs w:val="24"/>
              </w:rPr>
            </w:pPr>
            <w:r>
              <w:rPr>
                <w:rFonts w:hint="eastAsia"/>
                <w:sz w:val="24"/>
                <w:szCs w:val="24"/>
              </w:rPr>
              <w:t>本项目固体废物污染产生及处置情况见下表</w:t>
            </w:r>
            <w:r>
              <w:rPr>
                <w:sz w:val="24"/>
                <w:szCs w:val="24"/>
              </w:rPr>
              <w:t>。</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固体废物产生及处置情况一览表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5"/>
              <w:gridCol w:w="1136"/>
              <w:gridCol w:w="1136"/>
              <w:gridCol w:w="524"/>
              <w:gridCol w:w="787"/>
              <w:gridCol w:w="524"/>
              <w:gridCol w:w="3896"/>
            </w:tblGrid>
            <w:tr w:rsidR="00DE453E">
              <w:trPr>
                <w:trHeight w:val="397"/>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b/>
                      <w:sz w:val="21"/>
                      <w:szCs w:val="21"/>
                    </w:rPr>
                    <w:t>序号</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b/>
                      <w:sz w:val="21"/>
                      <w:szCs w:val="21"/>
                    </w:rPr>
                    <w:t>固废名称</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b/>
                      <w:sz w:val="21"/>
                      <w:szCs w:val="21"/>
                    </w:rPr>
                    <w:t>产污环节</w:t>
                  </w:r>
                </w:p>
              </w:tc>
              <w:tc>
                <w:tcPr>
                  <w:tcW w:w="556"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b/>
                      <w:sz w:val="21"/>
                      <w:szCs w:val="21"/>
                    </w:rPr>
                    <w:t>固废</w:t>
                  </w:r>
                </w:p>
                <w:p w:rsidR="00DE453E" w:rsidRDefault="00FE1F62">
                  <w:pPr>
                    <w:pStyle w:val="aff0"/>
                    <w:spacing w:line="240" w:lineRule="auto"/>
                    <w:ind w:firstLineChars="0" w:firstLine="0"/>
                    <w:contextualSpacing/>
                    <w:jc w:val="center"/>
                    <w:rPr>
                      <w:b/>
                      <w:sz w:val="21"/>
                      <w:szCs w:val="21"/>
                    </w:rPr>
                  </w:pPr>
                  <w:r>
                    <w:rPr>
                      <w:b/>
                      <w:sz w:val="21"/>
                      <w:szCs w:val="21"/>
                    </w:rPr>
                    <w:t>性质</w:t>
                  </w: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b/>
                      <w:sz w:val="21"/>
                      <w:szCs w:val="21"/>
                    </w:rPr>
                    <w:t>产生量</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rFonts w:hint="eastAsia"/>
                      <w:b/>
                      <w:sz w:val="21"/>
                      <w:szCs w:val="21"/>
                    </w:rPr>
                    <w:t>物理</w:t>
                  </w:r>
                </w:p>
                <w:p w:rsidR="00DE453E" w:rsidRDefault="00FE1F62">
                  <w:pPr>
                    <w:pStyle w:val="aff0"/>
                    <w:spacing w:line="240" w:lineRule="auto"/>
                    <w:ind w:firstLineChars="0" w:firstLine="0"/>
                    <w:contextualSpacing/>
                    <w:jc w:val="center"/>
                    <w:rPr>
                      <w:b/>
                      <w:sz w:val="21"/>
                      <w:szCs w:val="21"/>
                    </w:rPr>
                  </w:pPr>
                  <w:r>
                    <w:rPr>
                      <w:rFonts w:hint="eastAsia"/>
                      <w:b/>
                      <w:sz w:val="21"/>
                      <w:szCs w:val="21"/>
                    </w:rPr>
                    <w:t>形态</w:t>
                  </w:r>
                </w:p>
              </w:tc>
              <w:tc>
                <w:tcPr>
                  <w:tcW w:w="888" w:type="pct"/>
                  <w:tcBorders>
                    <w:tl2br w:val="nil"/>
                    <w:tr2bl w:val="nil"/>
                  </w:tcBorders>
                  <w:noWrap/>
                  <w:vAlign w:val="center"/>
                </w:tcPr>
                <w:p w:rsidR="00DE453E" w:rsidRDefault="00FE1F62">
                  <w:pPr>
                    <w:pStyle w:val="aff0"/>
                    <w:spacing w:line="240" w:lineRule="auto"/>
                    <w:ind w:firstLineChars="0" w:firstLine="0"/>
                    <w:contextualSpacing/>
                    <w:jc w:val="center"/>
                    <w:rPr>
                      <w:b/>
                      <w:sz w:val="21"/>
                      <w:szCs w:val="21"/>
                    </w:rPr>
                  </w:pPr>
                  <w:r>
                    <w:rPr>
                      <w:b/>
                      <w:sz w:val="21"/>
                      <w:szCs w:val="21"/>
                    </w:rPr>
                    <w:t>处置措施</w:t>
                  </w:r>
                </w:p>
              </w:tc>
            </w:tr>
            <w:tr w:rsidR="00DE453E">
              <w:trPr>
                <w:trHeight w:val="335"/>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sz w:val="21"/>
                      <w:szCs w:val="21"/>
                    </w:rPr>
                    <w:t>1</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废金属屑</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车加工、钻孔</w:t>
                  </w:r>
                </w:p>
              </w:tc>
              <w:tc>
                <w:tcPr>
                  <w:tcW w:w="556" w:type="pct"/>
                  <w:vMerge w:val="restar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sz w:val="21"/>
                      <w:szCs w:val="21"/>
                    </w:rPr>
                    <w:t>一般</w:t>
                  </w:r>
                </w:p>
                <w:p w:rsidR="00DE453E" w:rsidRDefault="00FE1F62">
                  <w:pPr>
                    <w:pStyle w:val="aff0"/>
                    <w:spacing w:line="240" w:lineRule="auto"/>
                    <w:ind w:firstLineChars="0" w:firstLine="0"/>
                    <w:contextualSpacing/>
                    <w:jc w:val="center"/>
                    <w:rPr>
                      <w:sz w:val="21"/>
                      <w:szCs w:val="21"/>
                    </w:rPr>
                  </w:pPr>
                  <w:r>
                    <w:rPr>
                      <w:sz w:val="21"/>
                      <w:szCs w:val="21"/>
                    </w:rPr>
                    <w:t>固废</w:t>
                  </w: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4t/a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固态</w:t>
                  </w:r>
                </w:p>
              </w:tc>
              <w:tc>
                <w:tcPr>
                  <w:tcW w:w="888" w:type="pct"/>
                  <w:vMerge w:val="restar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sz w:val="21"/>
                      <w:szCs w:val="21"/>
                    </w:rPr>
                    <w:t>外售综合利用</w:t>
                  </w:r>
                </w:p>
              </w:tc>
            </w:tr>
            <w:tr w:rsidR="00DE453E">
              <w:trPr>
                <w:trHeight w:val="337"/>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2</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磨泥</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磨加工</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0.3t/a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固态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313"/>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3</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废砂轮</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磨床</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3000</w:t>
                  </w:r>
                  <w:r>
                    <w:rPr>
                      <w:rFonts w:hint="eastAsia"/>
                      <w:sz w:val="21"/>
                      <w:szCs w:val="21"/>
                    </w:rPr>
                    <w:t>片</w:t>
                  </w:r>
                  <w:r>
                    <w:rPr>
                      <w:rFonts w:hint="eastAsia"/>
                      <w:sz w:val="21"/>
                      <w:szCs w:val="21"/>
                    </w:rPr>
                    <w: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固态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313"/>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4</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废清洗剂桶</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原料</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0.05t/a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固态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743"/>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5</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生活垃圾</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职工生活</w:t>
                  </w:r>
                </w:p>
              </w:tc>
              <w:tc>
                <w:tcPr>
                  <w:tcW w:w="556"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生活</w:t>
                  </w:r>
                </w:p>
                <w:p w:rsidR="00DE453E" w:rsidRDefault="00FE1F62">
                  <w:pPr>
                    <w:pStyle w:val="aff0"/>
                    <w:spacing w:line="240" w:lineRule="auto"/>
                    <w:ind w:firstLineChars="0" w:firstLine="0"/>
                    <w:contextualSpacing/>
                    <w:jc w:val="center"/>
                    <w:rPr>
                      <w:sz w:val="21"/>
                      <w:szCs w:val="21"/>
                    </w:rPr>
                  </w:pPr>
                  <w:r>
                    <w:rPr>
                      <w:rFonts w:hint="eastAsia"/>
                      <w:sz w:val="21"/>
                      <w:szCs w:val="21"/>
                    </w:rPr>
                    <w:t>垃圾</w:t>
                  </w: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15t/a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固态</w:t>
                  </w:r>
                </w:p>
              </w:tc>
              <w:tc>
                <w:tcPr>
                  <w:tcW w:w="888"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定期清运至垃圾填埋场填埋</w:t>
                  </w:r>
                </w:p>
              </w:tc>
            </w:tr>
            <w:tr w:rsidR="00DE453E">
              <w:trPr>
                <w:trHeight w:val="344"/>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6</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废磨削液</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生产设备</w:t>
                  </w:r>
                </w:p>
              </w:tc>
              <w:tc>
                <w:tcPr>
                  <w:tcW w:w="556" w:type="pct"/>
                  <w:vMerge w:val="restar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危险</w:t>
                  </w:r>
                </w:p>
                <w:p w:rsidR="00DE453E" w:rsidRDefault="00FE1F62">
                  <w:pPr>
                    <w:pStyle w:val="aff0"/>
                    <w:spacing w:line="240" w:lineRule="auto"/>
                    <w:ind w:firstLineChars="0" w:firstLine="0"/>
                    <w:contextualSpacing/>
                    <w:jc w:val="center"/>
                    <w:rPr>
                      <w:sz w:val="21"/>
                      <w:szCs w:val="21"/>
                    </w:rPr>
                  </w:pPr>
                  <w:r>
                    <w:rPr>
                      <w:rFonts w:hint="eastAsia"/>
                      <w:sz w:val="21"/>
                      <w:szCs w:val="21"/>
                    </w:rPr>
                    <w:t>废物</w:t>
                  </w: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8.4t/a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液态</w:t>
                  </w:r>
                </w:p>
              </w:tc>
              <w:tc>
                <w:tcPr>
                  <w:tcW w:w="888" w:type="pct"/>
                  <w:vMerge w:val="restar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分类收集暂存于危废暂存间，定期委托有资质单位处置</w:t>
                  </w:r>
                </w:p>
              </w:tc>
            </w:tr>
            <w:tr w:rsidR="00DE453E">
              <w:trPr>
                <w:trHeight w:val="312"/>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7</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含磨削液磨泥</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磨加工</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0.5t/a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固态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301"/>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8</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废切削液</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生产设备</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1.19t/a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液态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283"/>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9</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废液压油</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生产设备</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0.4t/a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液态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291"/>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10</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废含油抹布</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擦拭</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0.1t/a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固态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r w:rsidR="00DE453E">
              <w:trPr>
                <w:trHeight w:val="323"/>
                <w:jc w:val="center"/>
              </w:trPr>
              <w:tc>
                <w:tcPr>
                  <w:tcW w:w="361"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11</w:t>
                  </w:r>
                </w:p>
              </w:tc>
              <w:tc>
                <w:tcPr>
                  <w:tcW w:w="101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废桶</w:t>
                  </w:r>
                </w:p>
              </w:tc>
              <w:tc>
                <w:tcPr>
                  <w:tcW w:w="949"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原料</w:t>
                  </w:r>
                </w:p>
              </w:tc>
              <w:tc>
                <w:tcPr>
                  <w:tcW w:w="556"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c>
                <w:tcPr>
                  <w:tcW w:w="730" w:type="pct"/>
                  <w:tcBorders>
                    <w:tl2br w:val="nil"/>
                    <w:tr2bl w:val="nil"/>
                  </w:tcBorders>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0.6t/a</w:t>
                  </w:r>
                </w:p>
              </w:tc>
              <w:tc>
                <w:tcPr>
                  <w:tcW w:w="494" w:type="pct"/>
                  <w:tcBorders>
                    <w:tl2br w:val="nil"/>
                    <w:tr2bl w:val="nil"/>
                  </w:tcBorders>
                  <w:noWrap/>
                  <w:vAlign w:val="center"/>
                </w:tcPr>
                <w:p w:rsidR="00DE453E" w:rsidRDefault="00FE1F62">
                  <w:pPr>
                    <w:pStyle w:val="aff0"/>
                    <w:spacing w:line="240" w:lineRule="auto"/>
                    <w:ind w:firstLineChars="0" w:firstLine="0"/>
                    <w:contextualSpacing/>
                    <w:jc w:val="center"/>
                    <w:rPr>
                      <w:kern w:val="0"/>
                      <w:sz w:val="21"/>
                      <w:szCs w:val="21"/>
                    </w:rPr>
                  </w:pPr>
                  <w:r>
                    <w:rPr>
                      <w:rFonts w:hint="eastAsia"/>
                      <w:kern w:val="0"/>
                      <w:sz w:val="21"/>
                      <w:szCs w:val="21"/>
                    </w:rPr>
                    <w:t>固态</w:t>
                  </w:r>
                </w:p>
              </w:tc>
              <w:tc>
                <w:tcPr>
                  <w:tcW w:w="888" w:type="pct"/>
                  <w:vMerge/>
                  <w:tcBorders>
                    <w:tl2br w:val="nil"/>
                    <w:tr2bl w:val="nil"/>
                  </w:tcBorders>
                  <w:noWrap/>
                  <w:vAlign w:val="center"/>
                </w:tcPr>
                <w:p w:rsidR="00DE453E" w:rsidRDefault="00DE453E">
                  <w:pPr>
                    <w:pStyle w:val="aff0"/>
                    <w:spacing w:line="240" w:lineRule="auto"/>
                    <w:ind w:firstLineChars="0" w:firstLine="0"/>
                    <w:contextualSpacing/>
                    <w:jc w:val="center"/>
                    <w:rPr>
                      <w:sz w:val="21"/>
                      <w:szCs w:val="21"/>
                    </w:rPr>
                  </w:pPr>
                </w:p>
              </w:tc>
            </w:tr>
          </w:tbl>
          <w:p w:rsidR="00DE453E" w:rsidRDefault="00FE1F62">
            <w:pPr>
              <w:autoSpaceDE w:val="0"/>
              <w:autoSpaceDN w:val="0"/>
              <w:adjustRightInd w:val="0"/>
              <w:snapToGrid w:val="0"/>
              <w:spacing w:line="520" w:lineRule="exact"/>
              <w:ind w:firstLineChars="200" w:firstLine="500"/>
              <w:rPr>
                <w:spacing w:val="5"/>
                <w:sz w:val="24"/>
              </w:rPr>
            </w:pPr>
            <w:r>
              <w:rPr>
                <w:rFonts w:hint="eastAsia"/>
                <w:spacing w:val="5"/>
                <w:sz w:val="24"/>
              </w:rPr>
              <w:t>本项目危险废物产生、处置情况详见下表。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危险废物</w:t>
            </w:r>
            <w:r>
              <w:rPr>
                <w:rFonts w:ascii="Times New Roman" w:hAnsi="Times New Roman"/>
                <w:b/>
                <w:bCs/>
                <w:sz w:val="21"/>
                <w:szCs w:val="21"/>
              </w:rPr>
              <w:t>产生及处置情况一览表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4"/>
              <w:gridCol w:w="912"/>
              <w:gridCol w:w="755"/>
              <w:gridCol w:w="564"/>
              <w:gridCol w:w="941"/>
              <w:gridCol w:w="448"/>
              <w:gridCol w:w="448"/>
              <w:gridCol w:w="448"/>
              <w:gridCol w:w="2988"/>
            </w:tblGrid>
            <w:tr w:rsidR="00DE453E">
              <w:trPr>
                <w:trHeight w:val="340"/>
                <w:jc w:val="center"/>
              </w:trPr>
              <w:tc>
                <w:tcPr>
                  <w:tcW w:w="912" w:type="pct"/>
                  <w:tcBorders>
                    <w:tl2br w:val="nil"/>
                    <w:tr2bl w:val="nil"/>
                  </w:tcBorders>
                  <w:noWrap/>
                  <w:vAlign w:val="center"/>
                </w:tcPr>
                <w:p w:rsidR="00DE453E" w:rsidRDefault="00FE1F62">
                  <w:pPr>
                    <w:topLinePunct/>
                    <w:jc w:val="center"/>
                    <w:rPr>
                      <w:b/>
                      <w:bCs/>
                      <w:kern w:val="0"/>
                      <w:szCs w:val="21"/>
                    </w:rPr>
                  </w:pPr>
                  <w:r>
                    <w:rPr>
                      <w:b/>
                      <w:bCs/>
                      <w:kern w:val="0"/>
                      <w:szCs w:val="21"/>
                    </w:rPr>
                    <w:t>危险废</w:t>
                  </w:r>
                </w:p>
                <w:p w:rsidR="00DE453E" w:rsidRDefault="00FE1F62">
                  <w:pPr>
                    <w:topLinePunct/>
                    <w:jc w:val="center"/>
                    <w:rPr>
                      <w:b/>
                      <w:bCs/>
                      <w:kern w:val="0"/>
                      <w:szCs w:val="21"/>
                    </w:rPr>
                  </w:pPr>
                  <w:r>
                    <w:rPr>
                      <w:b/>
                      <w:bCs/>
                      <w:kern w:val="0"/>
                      <w:szCs w:val="21"/>
                    </w:rPr>
                    <w:t>物名称</w:t>
                  </w:r>
                </w:p>
              </w:tc>
              <w:tc>
                <w:tcPr>
                  <w:tcW w:w="578" w:type="pct"/>
                  <w:tcBorders>
                    <w:tl2br w:val="nil"/>
                    <w:tr2bl w:val="nil"/>
                  </w:tcBorders>
                  <w:noWrap/>
                  <w:vAlign w:val="center"/>
                </w:tcPr>
                <w:p w:rsidR="00DE453E" w:rsidRDefault="00FE1F62">
                  <w:pPr>
                    <w:topLinePunct/>
                    <w:jc w:val="center"/>
                    <w:rPr>
                      <w:b/>
                      <w:bCs/>
                      <w:kern w:val="0"/>
                      <w:szCs w:val="21"/>
                    </w:rPr>
                  </w:pPr>
                  <w:r>
                    <w:rPr>
                      <w:b/>
                      <w:bCs/>
                      <w:kern w:val="0"/>
                      <w:szCs w:val="21"/>
                    </w:rPr>
                    <w:t>危险废物类别</w:t>
                  </w:r>
                </w:p>
              </w:tc>
              <w:tc>
                <w:tcPr>
                  <w:tcW w:w="779" w:type="pct"/>
                  <w:tcBorders>
                    <w:tl2br w:val="nil"/>
                    <w:tr2bl w:val="nil"/>
                  </w:tcBorders>
                  <w:noWrap/>
                  <w:vAlign w:val="center"/>
                </w:tcPr>
                <w:p w:rsidR="00DE453E" w:rsidRDefault="00FE1F62">
                  <w:pPr>
                    <w:topLinePunct/>
                    <w:jc w:val="center"/>
                    <w:rPr>
                      <w:b/>
                      <w:bCs/>
                      <w:kern w:val="0"/>
                      <w:szCs w:val="21"/>
                    </w:rPr>
                  </w:pPr>
                  <w:r>
                    <w:rPr>
                      <w:b/>
                      <w:bCs/>
                      <w:kern w:val="0"/>
                      <w:szCs w:val="21"/>
                    </w:rPr>
                    <w:t>危险废</w:t>
                  </w:r>
                </w:p>
                <w:p w:rsidR="00DE453E" w:rsidRDefault="00FE1F62">
                  <w:pPr>
                    <w:topLinePunct/>
                    <w:jc w:val="center"/>
                    <w:rPr>
                      <w:b/>
                      <w:bCs/>
                      <w:kern w:val="0"/>
                      <w:szCs w:val="21"/>
                    </w:rPr>
                  </w:pPr>
                  <w:r>
                    <w:rPr>
                      <w:b/>
                      <w:bCs/>
                      <w:kern w:val="0"/>
                      <w:szCs w:val="21"/>
                    </w:rPr>
                    <w:t>物代码</w:t>
                  </w:r>
                </w:p>
              </w:tc>
              <w:tc>
                <w:tcPr>
                  <w:tcW w:w="535" w:type="pct"/>
                  <w:tcBorders>
                    <w:tl2br w:val="nil"/>
                    <w:tr2bl w:val="nil"/>
                  </w:tcBorders>
                  <w:noWrap/>
                  <w:vAlign w:val="center"/>
                </w:tcPr>
                <w:p w:rsidR="00DE453E" w:rsidRDefault="00FE1F62">
                  <w:pPr>
                    <w:topLinePunct/>
                    <w:jc w:val="center"/>
                    <w:rPr>
                      <w:b/>
                      <w:bCs/>
                      <w:kern w:val="0"/>
                      <w:szCs w:val="21"/>
                    </w:rPr>
                  </w:pPr>
                  <w:r>
                    <w:rPr>
                      <w:b/>
                      <w:bCs/>
                      <w:kern w:val="0"/>
                      <w:szCs w:val="21"/>
                    </w:rPr>
                    <w:t>产生量</w:t>
                  </w:r>
                </w:p>
              </w:tc>
              <w:tc>
                <w:tcPr>
                  <w:tcW w:w="472" w:type="pct"/>
                  <w:tcBorders>
                    <w:tl2br w:val="nil"/>
                    <w:tr2bl w:val="nil"/>
                  </w:tcBorders>
                  <w:noWrap/>
                  <w:vAlign w:val="center"/>
                </w:tcPr>
                <w:p w:rsidR="00DE453E" w:rsidRDefault="00FE1F62">
                  <w:pPr>
                    <w:topLinePunct/>
                    <w:jc w:val="center"/>
                    <w:rPr>
                      <w:b/>
                      <w:bCs/>
                      <w:kern w:val="0"/>
                      <w:szCs w:val="21"/>
                    </w:rPr>
                  </w:pPr>
                  <w:r>
                    <w:rPr>
                      <w:rFonts w:hint="eastAsia"/>
                      <w:b/>
                      <w:bCs/>
                      <w:kern w:val="0"/>
                      <w:szCs w:val="21"/>
                    </w:rPr>
                    <w:t>有害成分</w:t>
                  </w:r>
                </w:p>
              </w:tc>
              <w:tc>
                <w:tcPr>
                  <w:tcW w:w="404" w:type="pct"/>
                  <w:tcBorders>
                    <w:tl2br w:val="nil"/>
                    <w:tr2bl w:val="nil"/>
                  </w:tcBorders>
                  <w:noWrap/>
                  <w:vAlign w:val="center"/>
                </w:tcPr>
                <w:p w:rsidR="00DE453E" w:rsidRDefault="00FE1F62">
                  <w:pPr>
                    <w:topLinePunct/>
                    <w:jc w:val="center"/>
                    <w:rPr>
                      <w:b/>
                      <w:bCs/>
                      <w:kern w:val="0"/>
                      <w:szCs w:val="21"/>
                    </w:rPr>
                  </w:pPr>
                  <w:r>
                    <w:rPr>
                      <w:b/>
                      <w:bCs/>
                      <w:kern w:val="0"/>
                      <w:szCs w:val="21"/>
                    </w:rPr>
                    <w:t>形态</w:t>
                  </w:r>
                </w:p>
              </w:tc>
              <w:tc>
                <w:tcPr>
                  <w:tcW w:w="445" w:type="pct"/>
                  <w:tcBorders>
                    <w:tl2br w:val="nil"/>
                    <w:tr2bl w:val="nil"/>
                  </w:tcBorders>
                  <w:noWrap/>
                  <w:vAlign w:val="center"/>
                </w:tcPr>
                <w:p w:rsidR="00DE453E" w:rsidRDefault="00FE1F62">
                  <w:pPr>
                    <w:topLinePunct/>
                    <w:jc w:val="center"/>
                    <w:rPr>
                      <w:b/>
                      <w:bCs/>
                      <w:kern w:val="0"/>
                      <w:szCs w:val="21"/>
                    </w:rPr>
                  </w:pPr>
                  <w:r>
                    <w:rPr>
                      <w:rFonts w:hint="eastAsia"/>
                      <w:b/>
                      <w:bCs/>
                      <w:kern w:val="0"/>
                      <w:szCs w:val="21"/>
                    </w:rPr>
                    <w:t>产废</w:t>
                  </w:r>
                </w:p>
                <w:p w:rsidR="00DE453E" w:rsidRDefault="00FE1F62">
                  <w:pPr>
                    <w:topLinePunct/>
                    <w:jc w:val="center"/>
                    <w:rPr>
                      <w:b/>
                      <w:bCs/>
                      <w:kern w:val="0"/>
                      <w:szCs w:val="21"/>
                    </w:rPr>
                  </w:pPr>
                  <w:r>
                    <w:rPr>
                      <w:rFonts w:hint="eastAsia"/>
                      <w:b/>
                      <w:bCs/>
                      <w:kern w:val="0"/>
                      <w:szCs w:val="21"/>
                    </w:rPr>
                    <w:t>周期</w:t>
                  </w:r>
                </w:p>
              </w:tc>
              <w:tc>
                <w:tcPr>
                  <w:tcW w:w="417" w:type="pct"/>
                  <w:tcBorders>
                    <w:tl2br w:val="nil"/>
                    <w:tr2bl w:val="nil"/>
                  </w:tcBorders>
                  <w:noWrap/>
                  <w:vAlign w:val="center"/>
                </w:tcPr>
                <w:p w:rsidR="00DE453E" w:rsidRDefault="00FE1F62">
                  <w:pPr>
                    <w:topLinePunct/>
                    <w:jc w:val="center"/>
                    <w:rPr>
                      <w:b/>
                      <w:bCs/>
                      <w:kern w:val="0"/>
                      <w:szCs w:val="21"/>
                    </w:rPr>
                  </w:pPr>
                  <w:r>
                    <w:rPr>
                      <w:b/>
                      <w:bCs/>
                      <w:kern w:val="0"/>
                      <w:szCs w:val="21"/>
                    </w:rPr>
                    <w:t>危险</w:t>
                  </w:r>
                </w:p>
                <w:p w:rsidR="00DE453E" w:rsidRDefault="00FE1F62">
                  <w:pPr>
                    <w:topLinePunct/>
                    <w:jc w:val="center"/>
                    <w:rPr>
                      <w:b/>
                      <w:bCs/>
                      <w:kern w:val="0"/>
                      <w:szCs w:val="21"/>
                    </w:rPr>
                  </w:pPr>
                  <w:r>
                    <w:rPr>
                      <w:b/>
                      <w:bCs/>
                      <w:kern w:val="0"/>
                      <w:szCs w:val="21"/>
                    </w:rPr>
                    <w:t>特性</w:t>
                  </w:r>
                </w:p>
              </w:tc>
              <w:tc>
                <w:tcPr>
                  <w:tcW w:w="453" w:type="pct"/>
                  <w:tcBorders>
                    <w:tl2br w:val="nil"/>
                    <w:tr2bl w:val="nil"/>
                  </w:tcBorders>
                  <w:noWrap/>
                  <w:vAlign w:val="center"/>
                </w:tcPr>
                <w:p w:rsidR="00DE453E" w:rsidRDefault="00FE1F62">
                  <w:pPr>
                    <w:topLinePunct/>
                    <w:jc w:val="center"/>
                    <w:rPr>
                      <w:b/>
                      <w:bCs/>
                      <w:kern w:val="0"/>
                      <w:szCs w:val="21"/>
                    </w:rPr>
                  </w:pPr>
                  <w:r>
                    <w:rPr>
                      <w:b/>
                      <w:bCs/>
                      <w:kern w:val="0"/>
                      <w:szCs w:val="21"/>
                    </w:rPr>
                    <w:t>污染防治措施</w:t>
                  </w:r>
                </w:p>
              </w:tc>
            </w:tr>
            <w:tr w:rsidR="00DE453E">
              <w:trPr>
                <w:trHeight w:val="340"/>
                <w:jc w:val="center"/>
              </w:trPr>
              <w:tc>
                <w:tcPr>
                  <w:tcW w:w="912"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rPr>
                  </w:pPr>
                  <w:r>
                    <w:rPr>
                      <w:rFonts w:hint="eastAsia"/>
                      <w:sz w:val="21"/>
                      <w:szCs w:val="21"/>
                    </w:rPr>
                    <w:t>废磨削液</w:t>
                  </w:r>
                </w:p>
              </w:tc>
              <w:tc>
                <w:tcPr>
                  <w:tcW w:w="578" w:type="pct"/>
                  <w:vMerge w:val="restart"/>
                  <w:tcBorders>
                    <w:tl2br w:val="nil"/>
                    <w:tr2bl w:val="nil"/>
                  </w:tcBorders>
                  <w:noWrap/>
                  <w:vAlign w:val="center"/>
                </w:tcPr>
                <w:p w:rsidR="00DE453E" w:rsidRDefault="00FE1F62">
                  <w:pPr>
                    <w:widowControl/>
                    <w:jc w:val="center"/>
                    <w:textAlignment w:val="center"/>
                    <w:rPr>
                      <w:kern w:val="0"/>
                      <w:szCs w:val="21"/>
                      <w:lang/>
                    </w:rPr>
                  </w:pPr>
                  <w:r>
                    <w:rPr>
                      <w:rFonts w:hint="eastAsia"/>
                      <w:kern w:val="0"/>
                      <w:szCs w:val="21"/>
                      <w:lang/>
                    </w:rPr>
                    <w:t>HW08</w:t>
                  </w:r>
                </w:p>
              </w:tc>
              <w:tc>
                <w:tcPr>
                  <w:tcW w:w="779" w:type="pct"/>
                  <w:vMerge w:val="restart"/>
                  <w:tcBorders>
                    <w:tl2br w:val="nil"/>
                    <w:tr2bl w:val="nil"/>
                  </w:tcBorders>
                  <w:noWrap/>
                  <w:vAlign w:val="center"/>
                </w:tcPr>
                <w:p w:rsidR="00DE453E" w:rsidRDefault="00FE1F62">
                  <w:pPr>
                    <w:widowControl/>
                    <w:jc w:val="center"/>
                    <w:textAlignment w:val="center"/>
                    <w:rPr>
                      <w:kern w:val="0"/>
                      <w:szCs w:val="21"/>
                      <w:lang/>
                    </w:rPr>
                  </w:pPr>
                  <w:r>
                    <w:rPr>
                      <w:rFonts w:hint="eastAsia"/>
                      <w:kern w:val="0"/>
                      <w:szCs w:val="21"/>
                      <w:lang/>
                    </w:rPr>
                    <w:t>900-</w:t>
                  </w:r>
                  <w:r>
                    <w:rPr>
                      <w:rFonts w:hint="eastAsia"/>
                      <w:kern w:val="0"/>
                      <w:szCs w:val="21"/>
                      <w:lang/>
                    </w:rPr>
                    <w:t>200</w:t>
                  </w:r>
                  <w:r>
                    <w:rPr>
                      <w:rFonts w:hint="eastAsia"/>
                      <w:kern w:val="0"/>
                      <w:szCs w:val="21"/>
                      <w:lang/>
                    </w:rPr>
                    <w:t>-08</w:t>
                  </w:r>
                </w:p>
              </w:tc>
              <w:tc>
                <w:tcPr>
                  <w:tcW w:w="535"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rPr>
                  </w:pPr>
                  <w:r>
                    <w:rPr>
                      <w:rFonts w:hint="eastAsia"/>
                      <w:sz w:val="21"/>
                      <w:szCs w:val="21"/>
                    </w:rPr>
                    <w:t>8.4t/a</w:t>
                  </w:r>
                </w:p>
              </w:tc>
              <w:tc>
                <w:tcPr>
                  <w:tcW w:w="472" w:type="pct"/>
                  <w:vMerge w:val="restart"/>
                  <w:tcBorders>
                    <w:tl2br w:val="nil"/>
                    <w:tr2bl w:val="nil"/>
                  </w:tcBorders>
                  <w:noWrap/>
                  <w:vAlign w:val="center"/>
                </w:tcPr>
                <w:p w:rsidR="00DE453E" w:rsidRDefault="00FE1F62">
                  <w:pPr>
                    <w:topLinePunct/>
                    <w:jc w:val="center"/>
                    <w:rPr>
                      <w:kern w:val="0"/>
                      <w:szCs w:val="21"/>
                    </w:rPr>
                  </w:pPr>
                  <w:r>
                    <w:rPr>
                      <w:rFonts w:hint="eastAsia"/>
                      <w:kern w:val="0"/>
                      <w:szCs w:val="21"/>
                    </w:rPr>
                    <w:t>矿物油</w:t>
                  </w:r>
                </w:p>
              </w:tc>
              <w:tc>
                <w:tcPr>
                  <w:tcW w:w="404" w:type="pct"/>
                  <w:tcBorders>
                    <w:tl2br w:val="nil"/>
                    <w:tr2bl w:val="nil"/>
                  </w:tcBorders>
                  <w:noWrap/>
                  <w:vAlign w:val="center"/>
                </w:tcPr>
                <w:p w:rsidR="00DE453E" w:rsidRDefault="00FE1F62">
                  <w:pPr>
                    <w:topLinePunct/>
                    <w:jc w:val="center"/>
                    <w:rPr>
                      <w:kern w:val="0"/>
                      <w:szCs w:val="21"/>
                    </w:rPr>
                  </w:pPr>
                  <w:r>
                    <w:rPr>
                      <w:rFonts w:hint="eastAsia"/>
                      <w:kern w:val="0"/>
                      <w:szCs w:val="21"/>
                    </w:rPr>
                    <w:t>液态</w:t>
                  </w:r>
                </w:p>
              </w:tc>
              <w:tc>
                <w:tcPr>
                  <w:tcW w:w="445" w:type="pct"/>
                  <w:tcBorders>
                    <w:tl2br w:val="nil"/>
                    <w:tr2bl w:val="nil"/>
                  </w:tcBorders>
                  <w:noWrap/>
                  <w:vAlign w:val="center"/>
                </w:tcPr>
                <w:p w:rsidR="00DE453E" w:rsidRDefault="00FE1F62">
                  <w:pPr>
                    <w:widowControl/>
                    <w:jc w:val="center"/>
                    <w:textAlignment w:val="center"/>
                    <w:rPr>
                      <w:kern w:val="0"/>
                      <w:szCs w:val="21"/>
                    </w:rPr>
                  </w:pPr>
                  <w:r>
                    <w:rPr>
                      <w:rFonts w:hint="eastAsia"/>
                      <w:kern w:val="0"/>
                      <w:szCs w:val="21"/>
                      <w:u w:val="single"/>
                    </w:rPr>
                    <w:t>每年</w:t>
                  </w:r>
                </w:p>
              </w:tc>
              <w:tc>
                <w:tcPr>
                  <w:tcW w:w="417" w:type="pct"/>
                  <w:vMerge w:val="restart"/>
                  <w:tcBorders>
                    <w:tl2br w:val="nil"/>
                    <w:tr2bl w:val="nil"/>
                  </w:tcBorders>
                  <w:noWrap/>
                  <w:vAlign w:val="center"/>
                </w:tcPr>
                <w:p w:rsidR="00DE453E" w:rsidRDefault="00FE1F62">
                  <w:pPr>
                    <w:widowControl/>
                    <w:jc w:val="center"/>
                    <w:textAlignment w:val="center"/>
                    <w:rPr>
                      <w:kern w:val="0"/>
                      <w:szCs w:val="21"/>
                    </w:rPr>
                  </w:pPr>
                  <w:r>
                    <w:rPr>
                      <w:kern w:val="0"/>
                      <w:szCs w:val="21"/>
                      <w:lang/>
                    </w:rPr>
                    <w:t>T/I</w:t>
                  </w:r>
                </w:p>
              </w:tc>
              <w:tc>
                <w:tcPr>
                  <w:tcW w:w="453" w:type="pct"/>
                  <w:vMerge w:val="restart"/>
                  <w:tcBorders>
                    <w:tl2br w:val="nil"/>
                    <w:tr2bl w:val="nil"/>
                  </w:tcBorders>
                  <w:noWrap/>
                  <w:vAlign w:val="center"/>
                </w:tcPr>
                <w:p w:rsidR="00DE453E" w:rsidRDefault="00FE1F62">
                  <w:pPr>
                    <w:topLinePunct/>
                    <w:jc w:val="center"/>
                    <w:rPr>
                      <w:rFonts w:eastAsia="黑体"/>
                      <w:kern w:val="0"/>
                      <w:szCs w:val="21"/>
                    </w:rPr>
                  </w:pPr>
                  <w:r>
                    <w:rPr>
                      <w:rFonts w:hint="eastAsia"/>
                      <w:szCs w:val="21"/>
                    </w:rPr>
                    <w:t>分类收集暂存于危废暂存间，定期委托有资质单位处置</w:t>
                  </w:r>
                </w:p>
              </w:tc>
            </w:tr>
            <w:tr w:rsidR="00DE453E">
              <w:trPr>
                <w:trHeight w:val="340"/>
                <w:jc w:val="center"/>
              </w:trPr>
              <w:tc>
                <w:tcPr>
                  <w:tcW w:w="912"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废含磨削液磨泥</w:t>
                  </w:r>
                </w:p>
              </w:tc>
              <w:tc>
                <w:tcPr>
                  <w:tcW w:w="578" w:type="pct"/>
                  <w:vMerge/>
                  <w:tcBorders>
                    <w:tl2br w:val="nil"/>
                    <w:tr2bl w:val="nil"/>
                  </w:tcBorders>
                  <w:noWrap/>
                  <w:vAlign w:val="center"/>
                </w:tcPr>
                <w:p w:rsidR="00DE453E" w:rsidRDefault="00DE453E">
                  <w:pPr>
                    <w:widowControl/>
                    <w:jc w:val="center"/>
                    <w:textAlignment w:val="center"/>
                    <w:rPr>
                      <w:szCs w:val="21"/>
                    </w:rPr>
                  </w:pPr>
                </w:p>
              </w:tc>
              <w:tc>
                <w:tcPr>
                  <w:tcW w:w="779" w:type="pct"/>
                  <w:vMerge/>
                  <w:tcBorders>
                    <w:tl2br w:val="nil"/>
                    <w:tr2bl w:val="nil"/>
                  </w:tcBorders>
                  <w:noWrap/>
                  <w:vAlign w:val="center"/>
                </w:tcPr>
                <w:p w:rsidR="00DE453E" w:rsidRDefault="00DE453E">
                  <w:pPr>
                    <w:topLinePunct/>
                    <w:jc w:val="center"/>
                    <w:rPr>
                      <w:szCs w:val="21"/>
                    </w:rPr>
                  </w:pPr>
                </w:p>
              </w:tc>
              <w:tc>
                <w:tcPr>
                  <w:tcW w:w="535"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0.5t/a</w:t>
                  </w:r>
                </w:p>
              </w:tc>
              <w:tc>
                <w:tcPr>
                  <w:tcW w:w="472" w:type="pct"/>
                  <w:vMerge/>
                  <w:tcBorders>
                    <w:tl2br w:val="nil"/>
                    <w:tr2bl w:val="nil"/>
                  </w:tcBorders>
                  <w:noWrap/>
                  <w:vAlign w:val="center"/>
                </w:tcPr>
                <w:p w:rsidR="00DE453E" w:rsidRDefault="00DE453E">
                  <w:pPr>
                    <w:topLinePunct/>
                    <w:jc w:val="center"/>
                    <w:rPr>
                      <w:kern w:val="0"/>
                      <w:szCs w:val="21"/>
                    </w:rPr>
                  </w:pPr>
                </w:p>
              </w:tc>
              <w:tc>
                <w:tcPr>
                  <w:tcW w:w="404" w:type="pct"/>
                  <w:tcBorders>
                    <w:tl2br w:val="nil"/>
                    <w:tr2bl w:val="nil"/>
                  </w:tcBorders>
                  <w:noWrap/>
                  <w:vAlign w:val="center"/>
                </w:tcPr>
                <w:p w:rsidR="00DE453E" w:rsidRDefault="00FE1F62">
                  <w:pPr>
                    <w:topLinePunct/>
                    <w:jc w:val="center"/>
                    <w:rPr>
                      <w:kern w:val="0"/>
                      <w:szCs w:val="21"/>
                    </w:rPr>
                  </w:pPr>
                  <w:r>
                    <w:rPr>
                      <w:kern w:val="0"/>
                      <w:szCs w:val="21"/>
                    </w:rPr>
                    <w:t>固态</w:t>
                  </w:r>
                </w:p>
              </w:tc>
              <w:tc>
                <w:tcPr>
                  <w:tcW w:w="445" w:type="pct"/>
                  <w:tcBorders>
                    <w:tl2br w:val="nil"/>
                    <w:tr2bl w:val="nil"/>
                  </w:tcBorders>
                  <w:noWrap/>
                  <w:vAlign w:val="center"/>
                </w:tcPr>
                <w:p w:rsidR="00DE453E" w:rsidRDefault="00FE1F62">
                  <w:pPr>
                    <w:widowControl/>
                    <w:jc w:val="center"/>
                    <w:textAlignment w:val="center"/>
                    <w:rPr>
                      <w:kern w:val="0"/>
                      <w:szCs w:val="21"/>
                      <w:lang/>
                    </w:rPr>
                  </w:pPr>
                  <w:r>
                    <w:rPr>
                      <w:rFonts w:hint="eastAsia"/>
                      <w:kern w:val="0"/>
                      <w:szCs w:val="21"/>
                      <w:lang/>
                    </w:rPr>
                    <w:t>每天</w:t>
                  </w:r>
                </w:p>
              </w:tc>
              <w:tc>
                <w:tcPr>
                  <w:tcW w:w="417" w:type="pct"/>
                  <w:vMerge/>
                  <w:tcBorders>
                    <w:tl2br w:val="nil"/>
                    <w:tr2bl w:val="nil"/>
                  </w:tcBorders>
                  <w:noWrap/>
                  <w:vAlign w:val="center"/>
                </w:tcPr>
                <w:p w:rsidR="00DE453E" w:rsidRDefault="00DE453E">
                  <w:pPr>
                    <w:widowControl/>
                    <w:jc w:val="center"/>
                    <w:textAlignment w:val="center"/>
                    <w:rPr>
                      <w:kern w:val="0"/>
                      <w:szCs w:val="21"/>
                      <w:lang/>
                    </w:rPr>
                  </w:pPr>
                </w:p>
              </w:tc>
              <w:tc>
                <w:tcPr>
                  <w:tcW w:w="453" w:type="pct"/>
                  <w:vMerge/>
                  <w:tcBorders>
                    <w:tl2br w:val="nil"/>
                    <w:tr2bl w:val="nil"/>
                  </w:tcBorders>
                  <w:noWrap/>
                  <w:vAlign w:val="center"/>
                </w:tcPr>
                <w:p w:rsidR="00DE453E" w:rsidRDefault="00DE453E">
                  <w:pPr>
                    <w:topLinePunct/>
                    <w:jc w:val="center"/>
                    <w:rPr>
                      <w:szCs w:val="21"/>
                    </w:rPr>
                  </w:pPr>
                </w:p>
              </w:tc>
            </w:tr>
            <w:tr w:rsidR="00DE453E">
              <w:trPr>
                <w:trHeight w:val="340"/>
                <w:jc w:val="center"/>
              </w:trPr>
              <w:tc>
                <w:tcPr>
                  <w:tcW w:w="912"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废切削液</w:t>
                  </w:r>
                </w:p>
              </w:tc>
              <w:tc>
                <w:tcPr>
                  <w:tcW w:w="578" w:type="pct"/>
                  <w:tcBorders>
                    <w:tl2br w:val="nil"/>
                    <w:tr2bl w:val="nil"/>
                  </w:tcBorders>
                  <w:noWrap/>
                  <w:vAlign w:val="center"/>
                </w:tcPr>
                <w:p w:rsidR="00DE453E" w:rsidRDefault="00FE1F62">
                  <w:pPr>
                    <w:jc w:val="center"/>
                    <w:rPr>
                      <w:szCs w:val="21"/>
                    </w:rPr>
                  </w:pPr>
                  <w:r>
                    <w:rPr>
                      <w:rFonts w:hint="eastAsia"/>
                      <w:szCs w:val="21"/>
                    </w:rPr>
                    <w:t>HW0</w:t>
                  </w:r>
                  <w:r>
                    <w:rPr>
                      <w:rFonts w:hint="eastAsia"/>
                      <w:szCs w:val="21"/>
                    </w:rPr>
                    <w:t>9</w:t>
                  </w:r>
                </w:p>
              </w:tc>
              <w:tc>
                <w:tcPr>
                  <w:tcW w:w="779" w:type="pct"/>
                  <w:tcBorders>
                    <w:tl2br w:val="nil"/>
                    <w:tr2bl w:val="nil"/>
                  </w:tcBorders>
                  <w:noWrap/>
                  <w:vAlign w:val="center"/>
                </w:tcPr>
                <w:p w:rsidR="00DE453E" w:rsidRDefault="00FE1F62">
                  <w:pPr>
                    <w:topLinePunct/>
                    <w:jc w:val="center"/>
                    <w:rPr>
                      <w:szCs w:val="21"/>
                    </w:rPr>
                  </w:pPr>
                  <w:r>
                    <w:rPr>
                      <w:rFonts w:hint="eastAsia"/>
                      <w:szCs w:val="21"/>
                    </w:rPr>
                    <w:t>900-</w:t>
                  </w:r>
                  <w:r>
                    <w:rPr>
                      <w:rFonts w:hint="eastAsia"/>
                      <w:szCs w:val="21"/>
                    </w:rPr>
                    <w:t>006</w:t>
                  </w:r>
                  <w:r>
                    <w:rPr>
                      <w:rFonts w:hint="eastAsia"/>
                      <w:szCs w:val="21"/>
                    </w:rPr>
                    <w:t>-</w:t>
                  </w:r>
                  <w:r>
                    <w:rPr>
                      <w:rFonts w:hint="eastAsia"/>
                      <w:szCs w:val="21"/>
                    </w:rPr>
                    <w:t>09</w:t>
                  </w:r>
                </w:p>
              </w:tc>
              <w:tc>
                <w:tcPr>
                  <w:tcW w:w="535"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1.19t/a</w:t>
                  </w:r>
                </w:p>
              </w:tc>
              <w:tc>
                <w:tcPr>
                  <w:tcW w:w="472" w:type="pct"/>
                  <w:tcBorders>
                    <w:tl2br w:val="nil"/>
                    <w:tr2bl w:val="nil"/>
                  </w:tcBorders>
                  <w:noWrap/>
                  <w:vAlign w:val="center"/>
                </w:tcPr>
                <w:p w:rsidR="00DE453E" w:rsidRDefault="00FE1F62">
                  <w:pPr>
                    <w:topLinePunct/>
                    <w:jc w:val="center"/>
                    <w:rPr>
                      <w:kern w:val="0"/>
                      <w:szCs w:val="21"/>
                    </w:rPr>
                  </w:pPr>
                  <w:r>
                    <w:rPr>
                      <w:rFonts w:hint="eastAsia"/>
                      <w:kern w:val="0"/>
                      <w:szCs w:val="21"/>
                    </w:rPr>
                    <w:t>切削液</w:t>
                  </w:r>
                </w:p>
              </w:tc>
              <w:tc>
                <w:tcPr>
                  <w:tcW w:w="404" w:type="pct"/>
                  <w:tcBorders>
                    <w:tl2br w:val="nil"/>
                    <w:tr2bl w:val="nil"/>
                  </w:tcBorders>
                  <w:noWrap/>
                  <w:vAlign w:val="center"/>
                </w:tcPr>
                <w:p w:rsidR="00DE453E" w:rsidRDefault="00FE1F62">
                  <w:pPr>
                    <w:topLinePunct/>
                    <w:jc w:val="center"/>
                    <w:rPr>
                      <w:kern w:val="0"/>
                      <w:szCs w:val="21"/>
                    </w:rPr>
                  </w:pPr>
                  <w:r>
                    <w:rPr>
                      <w:rFonts w:hint="eastAsia"/>
                      <w:kern w:val="0"/>
                      <w:szCs w:val="21"/>
                    </w:rPr>
                    <w:t>液态</w:t>
                  </w:r>
                </w:p>
              </w:tc>
              <w:tc>
                <w:tcPr>
                  <w:tcW w:w="445" w:type="pct"/>
                  <w:tcBorders>
                    <w:tl2br w:val="nil"/>
                    <w:tr2bl w:val="nil"/>
                  </w:tcBorders>
                  <w:noWrap/>
                  <w:vAlign w:val="center"/>
                </w:tcPr>
                <w:p w:rsidR="00DE453E" w:rsidRDefault="00FE1F62">
                  <w:pPr>
                    <w:widowControl/>
                    <w:jc w:val="center"/>
                    <w:textAlignment w:val="center"/>
                    <w:rPr>
                      <w:kern w:val="0"/>
                      <w:szCs w:val="21"/>
                      <w:u w:val="single"/>
                      <w:lang/>
                    </w:rPr>
                  </w:pPr>
                  <w:r>
                    <w:rPr>
                      <w:rFonts w:hint="eastAsia"/>
                      <w:kern w:val="0"/>
                      <w:szCs w:val="21"/>
                      <w:u w:val="single"/>
                      <w:lang/>
                    </w:rPr>
                    <w:t>每</w:t>
                  </w:r>
                  <w:r>
                    <w:rPr>
                      <w:rFonts w:hint="eastAsia"/>
                      <w:kern w:val="0"/>
                      <w:szCs w:val="21"/>
                      <w:u w:val="single"/>
                      <w:lang/>
                    </w:rPr>
                    <w:t>年</w:t>
                  </w:r>
                </w:p>
              </w:tc>
              <w:tc>
                <w:tcPr>
                  <w:tcW w:w="417" w:type="pct"/>
                  <w:tcBorders>
                    <w:tl2br w:val="nil"/>
                    <w:tr2bl w:val="nil"/>
                  </w:tcBorders>
                  <w:noWrap/>
                  <w:vAlign w:val="center"/>
                </w:tcPr>
                <w:p w:rsidR="00DE453E" w:rsidRDefault="00FE1F62">
                  <w:pPr>
                    <w:widowControl/>
                    <w:jc w:val="center"/>
                    <w:textAlignment w:val="center"/>
                    <w:rPr>
                      <w:kern w:val="0"/>
                      <w:szCs w:val="21"/>
                      <w:lang/>
                    </w:rPr>
                  </w:pPr>
                  <w:r>
                    <w:rPr>
                      <w:kern w:val="0"/>
                      <w:szCs w:val="21"/>
                      <w:lang/>
                    </w:rPr>
                    <w:t>T</w:t>
                  </w:r>
                </w:p>
              </w:tc>
              <w:tc>
                <w:tcPr>
                  <w:tcW w:w="453" w:type="pct"/>
                  <w:vMerge/>
                  <w:tcBorders>
                    <w:tl2br w:val="nil"/>
                    <w:tr2bl w:val="nil"/>
                  </w:tcBorders>
                  <w:noWrap/>
                  <w:vAlign w:val="center"/>
                </w:tcPr>
                <w:p w:rsidR="00DE453E" w:rsidRDefault="00DE453E">
                  <w:pPr>
                    <w:topLinePunct/>
                    <w:jc w:val="center"/>
                    <w:rPr>
                      <w:szCs w:val="21"/>
                    </w:rPr>
                  </w:pPr>
                </w:p>
              </w:tc>
            </w:tr>
            <w:tr w:rsidR="00DE453E">
              <w:trPr>
                <w:trHeight w:val="340"/>
                <w:jc w:val="center"/>
              </w:trPr>
              <w:tc>
                <w:tcPr>
                  <w:tcW w:w="912"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废液压油</w:t>
                  </w:r>
                </w:p>
              </w:tc>
              <w:tc>
                <w:tcPr>
                  <w:tcW w:w="578" w:type="pct"/>
                  <w:tcBorders>
                    <w:tl2br w:val="nil"/>
                    <w:tr2bl w:val="nil"/>
                  </w:tcBorders>
                  <w:noWrap/>
                  <w:vAlign w:val="center"/>
                </w:tcPr>
                <w:p w:rsidR="00DE453E" w:rsidRDefault="00FE1F62">
                  <w:pPr>
                    <w:jc w:val="center"/>
                    <w:rPr>
                      <w:szCs w:val="21"/>
                    </w:rPr>
                  </w:pPr>
                  <w:r>
                    <w:rPr>
                      <w:szCs w:val="21"/>
                    </w:rPr>
                    <w:t>HW08</w:t>
                  </w:r>
                </w:p>
              </w:tc>
              <w:tc>
                <w:tcPr>
                  <w:tcW w:w="779" w:type="pct"/>
                  <w:tcBorders>
                    <w:tl2br w:val="nil"/>
                    <w:tr2bl w:val="nil"/>
                  </w:tcBorders>
                  <w:noWrap/>
                  <w:vAlign w:val="center"/>
                </w:tcPr>
                <w:p w:rsidR="00DE453E" w:rsidRDefault="00FE1F62">
                  <w:pPr>
                    <w:topLinePunct/>
                    <w:jc w:val="center"/>
                    <w:rPr>
                      <w:szCs w:val="21"/>
                    </w:rPr>
                  </w:pPr>
                  <w:r>
                    <w:rPr>
                      <w:szCs w:val="21"/>
                    </w:rPr>
                    <w:t>900-218-08</w:t>
                  </w:r>
                </w:p>
              </w:tc>
              <w:tc>
                <w:tcPr>
                  <w:tcW w:w="535"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0.4t/a</w:t>
                  </w:r>
                </w:p>
              </w:tc>
              <w:tc>
                <w:tcPr>
                  <w:tcW w:w="472" w:type="pct"/>
                  <w:vMerge w:val="restart"/>
                  <w:tcBorders>
                    <w:tl2br w:val="nil"/>
                    <w:tr2bl w:val="nil"/>
                  </w:tcBorders>
                  <w:noWrap/>
                  <w:vAlign w:val="center"/>
                </w:tcPr>
                <w:p w:rsidR="00DE453E" w:rsidRDefault="00FE1F62">
                  <w:pPr>
                    <w:topLinePunct/>
                    <w:jc w:val="center"/>
                    <w:rPr>
                      <w:kern w:val="0"/>
                      <w:szCs w:val="21"/>
                    </w:rPr>
                  </w:pPr>
                  <w:r>
                    <w:rPr>
                      <w:rFonts w:hint="eastAsia"/>
                      <w:kern w:val="0"/>
                      <w:szCs w:val="21"/>
                    </w:rPr>
                    <w:t>矿物油</w:t>
                  </w:r>
                </w:p>
              </w:tc>
              <w:tc>
                <w:tcPr>
                  <w:tcW w:w="404" w:type="pct"/>
                  <w:tcBorders>
                    <w:tl2br w:val="nil"/>
                    <w:tr2bl w:val="nil"/>
                  </w:tcBorders>
                  <w:noWrap/>
                  <w:vAlign w:val="center"/>
                </w:tcPr>
                <w:p w:rsidR="00DE453E" w:rsidRDefault="00FE1F62">
                  <w:pPr>
                    <w:topLinePunct/>
                    <w:jc w:val="center"/>
                    <w:rPr>
                      <w:kern w:val="0"/>
                      <w:szCs w:val="21"/>
                    </w:rPr>
                  </w:pPr>
                  <w:r>
                    <w:rPr>
                      <w:rFonts w:hint="eastAsia"/>
                      <w:kern w:val="0"/>
                      <w:szCs w:val="21"/>
                    </w:rPr>
                    <w:t>液态</w:t>
                  </w:r>
                </w:p>
              </w:tc>
              <w:tc>
                <w:tcPr>
                  <w:tcW w:w="445" w:type="pct"/>
                  <w:tcBorders>
                    <w:tl2br w:val="nil"/>
                    <w:tr2bl w:val="nil"/>
                  </w:tcBorders>
                  <w:noWrap/>
                  <w:vAlign w:val="center"/>
                </w:tcPr>
                <w:p w:rsidR="00DE453E" w:rsidRDefault="00FE1F62">
                  <w:pPr>
                    <w:widowControl/>
                    <w:jc w:val="center"/>
                    <w:textAlignment w:val="center"/>
                    <w:rPr>
                      <w:kern w:val="0"/>
                      <w:szCs w:val="21"/>
                      <w:u w:val="single"/>
                      <w:lang/>
                    </w:rPr>
                  </w:pPr>
                  <w:r>
                    <w:rPr>
                      <w:rFonts w:hint="eastAsia"/>
                      <w:kern w:val="0"/>
                      <w:szCs w:val="21"/>
                      <w:u w:val="single"/>
                      <w:lang/>
                    </w:rPr>
                    <w:t>每</w:t>
                  </w:r>
                  <w:r>
                    <w:rPr>
                      <w:rFonts w:hint="eastAsia"/>
                      <w:kern w:val="0"/>
                      <w:szCs w:val="21"/>
                      <w:u w:val="single"/>
                      <w:lang/>
                    </w:rPr>
                    <w:t>年</w:t>
                  </w:r>
                </w:p>
              </w:tc>
              <w:tc>
                <w:tcPr>
                  <w:tcW w:w="417" w:type="pct"/>
                  <w:tcBorders>
                    <w:tl2br w:val="nil"/>
                    <w:tr2bl w:val="nil"/>
                  </w:tcBorders>
                  <w:noWrap/>
                  <w:vAlign w:val="center"/>
                </w:tcPr>
                <w:p w:rsidR="00DE453E" w:rsidRDefault="00FE1F62">
                  <w:pPr>
                    <w:widowControl/>
                    <w:jc w:val="center"/>
                    <w:textAlignment w:val="center"/>
                    <w:rPr>
                      <w:kern w:val="0"/>
                      <w:szCs w:val="21"/>
                      <w:lang/>
                    </w:rPr>
                  </w:pPr>
                  <w:r>
                    <w:rPr>
                      <w:kern w:val="0"/>
                      <w:szCs w:val="21"/>
                      <w:lang/>
                    </w:rPr>
                    <w:t>T/I</w:t>
                  </w:r>
                </w:p>
              </w:tc>
              <w:tc>
                <w:tcPr>
                  <w:tcW w:w="453" w:type="pct"/>
                  <w:vMerge/>
                  <w:tcBorders>
                    <w:tl2br w:val="nil"/>
                    <w:tr2bl w:val="nil"/>
                  </w:tcBorders>
                  <w:noWrap/>
                  <w:vAlign w:val="center"/>
                </w:tcPr>
                <w:p w:rsidR="00DE453E" w:rsidRDefault="00DE453E">
                  <w:pPr>
                    <w:topLinePunct/>
                    <w:jc w:val="center"/>
                    <w:rPr>
                      <w:szCs w:val="21"/>
                    </w:rPr>
                  </w:pPr>
                </w:p>
              </w:tc>
            </w:tr>
            <w:tr w:rsidR="00DE453E">
              <w:trPr>
                <w:trHeight w:val="340"/>
                <w:jc w:val="center"/>
              </w:trPr>
              <w:tc>
                <w:tcPr>
                  <w:tcW w:w="912"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废含油抹布</w:t>
                  </w:r>
                </w:p>
              </w:tc>
              <w:tc>
                <w:tcPr>
                  <w:tcW w:w="578" w:type="pct"/>
                  <w:vMerge w:val="restart"/>
                  <w:tcBorders>
                    <w:tl2br w:val="nil"/>
                    <w:tr2bl w:val="nil"/>
                  </w:tcBorders>
                  <w:noWrap/>
                  <w:vAlign w:val="center"/>
                </w:tcPr>
                <w:p w:rsidR="00DE453E" w:rsidRDefault="00FE1F62">
                  <w:pPr>
                    <w:jc w:val="center"/>
                    <w:rPr>
                      <w:szCs w:val="21"/>
                    </w:rPr>
                  </w:pPr>
                  <w:r>
                    <w:rPr>
                      <w:szCs w:val="21"/>
                    </w:rPr>
                    <w:t>HW49</w:t>
                  </w:r>
                </w:p>
              </w:tc>
              <w:tc>
                <w:tcPr>
                  <w:tcW w:w="779" w:type="pct"/>
                  <w:vMerge w:val="restart"/>
                  <w:tcBorders>
                    <w:tl2br w:val="nil"/>
                    <w:tr2bl w:val="nil"/>
                  </w:tcBorders>
                  <w:noWrap/>
                  <w:vAlign w:val="center"/>
                </w:tcPr>
                <w:p w:rsidR="00DE453E" w:rsidRDefault="00FE1F62">
                  <w:pPr>
                    <w:topLinePunct/>
                    <w:jc w:val="center"/>
                    <w:rPr>
                      <w:szCs w:val="21"/>
                    </w:rPr>
                  </w:pPr>
                  <w:r>
                    <w:rPr>
                      <w:szCs w:val="21"/>
                    </w:rPr>
                    <w:t>900-041-49</w:t>
                  </w:r>
                </w:p>
              </w:tc>
              <w:tc>
                <w:tcPr>
                  <w:tcW w:w="535"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0.1t/a</w:t>
                  </w:r>
                </w:p>
              </w:tc>
              <w:tc>
                <w:tcPr>
                  <w:tcW w:w="472" w:type="pct"/>
                  <w:vMerge/>
                  <w:tcBorders>
                    <w:tl2br w:val="nil"/>
                    <w:tr2bl w:val="nil"/>
                  </w:tcBorders>
                  <w:noWrap/>
                  <w:vAlign w:val="center"/>
                </w:tcPr>
                <w:p w:rsidR="00DE453E" w:rsidRDefault="00DE453E">
                  <w:pPr>
                    <w:topLinePunct/>
                    <w:jc w:val="center"/>
                    <w:rPr>
                      <w:kern w:val="0"/>
                      <w:szCs w:val="21"/>
                    </w:rPr>
                  </w:pPr>
                </w:p>
              </w:tc>
              <w:tc>
                <w:tcPr>
                  <w:tcW w:w="404" w:type="pct"/>
                  <w:tcBorders>
                    <w:tl2br w:val="nil"/>
                    <w:tr2bl w:val="nil"/>
                  </w:tcBorders>
                  <w:noWrap/>
                  <w:vAlign w:val="center"/>
                </w:tcPr>
                <w:p w:rsidR="00DE453E" w:rsidRDefault="00FE1F62">
                  <w:pPr>
                    <w:topLinePunct/>
                    <w:jc w:val="center"/>
                    <w:rPr>
                      <w:kern w:val="0"/>
                      <w:szCs w:val="21"/>
                    </w:rPr>
                  </w:pPr>
                  <w:r>
                    <w:rPr>
                      <w:rFonts w:hint="eastAsia"/>
                      <w:kern w:val="0"/>
                      <w:szCs w:val="21"/>
                    </w:rPr>
                    <w:t>固态</w:t>
                  </w:r>
                </w:p>
              </w:tc>
              <w:tc>
                <w:tcPr>
                  <w:tcW w:w="445" w:type="pct"/>
                  <w:tcBorders>
                    <w:tl2br w:val="nil"/>
                    <w:tr2bl w:val="nil"/>
                  </w:tcBorders>
                  <w:noWrap/>
                  <w:vAlign w:val="center"/>
                </w:tcPr>
                <w:p w:rsidR="00DE453E" w:rsidRDefault="00FE1F62">
                  <w:pPr>
                    <w:widowControl/>
                    <w:jc w:val="center"/>
                    <w:textAlignment w:val="center"/>
                    <w:rPr>
                      <w:kern w:val="0"/>
                      <w:szCs w:val="21"/>
                      <w:lang/>
                    </w:rPr>
                  </w:pPr>
                  <w:r>
                    <w:rPr>
                      <w:rFonts w:hint="eastAsia"/>
                      <w:kern w:val="0"/>
                      <w:szCs w:val="21"/>
                      <w:lang/>
                    </w:rPr>
                    <w:t>每天</w:t>
                  </w:r>
                </w:p>
              </w:tc>
              <w:tc>
                <w:tcPr>
                  <w:tcW w:w="417" w:type="pct"/>
                  <w:vMerge w:val="restart"/>
                  <w:tcBorders>
                    <w:tl2br w:val="nil"/>
                    <w:tr2bl w:val="nil"/>
                  </w:tcBorders>
                  <w:noWrap/>
                  <w:vAlign w:val="center"/>
                </w:tcPr>
                <w:p w:rsidR="00DE453E" w:rsidRDefault="00FE1F62">
                  <w:pPr>
                    <w:widowControl/>
                    <w:jc w:val="center"/>
                    <w:textAlignment w:val="center"/>
                    <w:rPr>
                      <w:kern w:val="0"/>
                      <w:szCs w:val="21"/>
                      <w:lang/>
                    </w:rPr>
                  </w:pPr>
                  <w:r>
                    <w:rPr>
                      <w:kern w:val="0"/>
                      <w:szCs w:val="21"/>
                      <w:lang/>
                    </w:rPr>
                    <w:t>T/I</w:t>
                  </w:r>
                  <w:r>
                    <w:rPr>
                      <w:rFonts w:hint="eastAsia"/>
                      <w:kern w:val="0"/>
                      <w:szCs w:val="21"/>
                      <w:lang/>
                    </w:rPr>
                    <w:t>n</w:t>
                  </w:r>
                </w:p>
              </w:tc>
              <w:tc>
                <w:tcPr>
                  <w:tcW w:w="453" w:type="pct"/>
                  <w:vMerge/>
                  <w:tcBorders>
                    <w:tl2br w:val="nil"/>
                    <w:tr2bl w:val="nil"/>
                  </w:tcBorders>
                  <w:noWrap/>
                  <w:vAlign w:val="center"/>
                </w:tcPr>
                <w:p w:rsidR="00DE453E" w:rsidRDefault="00DE453E">
                  <w:pPr>
                    <w:topLinePunct/>
                    <w:jc w:val="center"/>
                    <w:rPr>
                      <w:szCs w:val="21"/>
                    </w:rPr>
                  </w:pPr>
                </w:p>
              </w:tc>
            </w:tr>
            <w:tr w:rsidR="00DE453E">
              <w:trPr>
                <w:trHeight w:val="340"/>
                <w:jc w:val="center"/>
              </w:trPr>
              <w:tc>
                <w:tcPr>
                  <w:tcW w:w="912"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废桶</w:t>
                  </w:r>
                </w:p>
              </w:tc>
              <w:tc>
                <w:tcPr>
                  <w:tcW w:w="578" w:type="pct"/>
                  <w:vMerge/>
                  <w:tcBorders>
                    <w:tl2br w:val="nil"/>
                    <w:tr2bl w:val="nil"/>
                  </w:tcBorders>
                  <w:noWrap/>
                  <w:vAlign w:val="center"/>
                </w:tcPr>
                <w:p w:rsidR="00DE453E" w:rsidRDefault="00DE453E">
                  <w:pPr>
                    <w:jc w:val="center"/>
                    <w:rPr>
                      <w:szCs w:val="21"/>
                    </w:rPr>
                  </w:pPr>
                </w:p>
              </w:tc>
              <w:tc>
                <w:tcPr>
                  <w:tcW w:w="779" w:type="pct"/>
                  <w:vMerge/>
                  <w:tcBorders>
                    <w:tl2br w:val="nil"/>
                    <w:tr2bl w:val="nil"/>
                  </w:tcBorders>
                  <w:noWrap/>
                  <w:vAlign w:val="center"/>
                </w:tcPr>
                <w:p w:rsidR="00DE453E" w:rsidRDefault="00DE453E">
                  <w:pPr>
                    <w:topLinePunct/>
                    <w:jc w:val="center"/>
                    <w:rPr>
                      <w:szCs w:val="21"/>
                    </w:rPr>
                  </w:pPr>
                </w:p>
              </w:tc>
              <w:tc>
                <w:tcPr>
                  <w:tcW w:w="535" w:type="pct"/>
                  <w:tcBorders>
                    <w:tl2br w:val="nil"/>
                    <w:tr2bl w:val="nil"/>
                  </w:tcBorders>
                  <w:noWrap/>
                  <w:vAlign w:val="center"/>
                </w:tcPr>
                <w:p w:rsidR="00DE453E" w:rsidRDefault="00FE1F62">
                  <w:pPr>
                    <w:pStyle w:val="aff0"/>
                    <w:spacing w:line="240" w:lineRule="auto"/>
                    <w:ind w:firstLineChars="0" w:firstLine="0"/>
                    <w:contextualSpacing/>
                    <w:jc w:val="center"/>
                    <w:rPr>
                      <w:kern w:val="0"/>
                      <w:szCs w:val="21"/>
                      <w:lang/>
                    </w:rPr>
                  </w:pPr>
                  <w:r>
                    <w:rPr>
                      <w:rFonts w:hint="eastAsia"/>
                      <w:sz w:val="21"/>
                      <w:szCs w:val="21"/>
                    </w:rPr>
                    <w:t>0.6t/a</w:t>
                  </w:r>
                </w:p>
              </w:tc>
              <w:tc>
                <w:tcPr>
                  <w:tcW w:w="472" w:type="pct"/>
                  <w:tcBorders>
                    <w:tl2br w:val="nil"/>
                    <w:tr2bl w:val="nil"/>
                  </w:tcBorders>
                  <w:noWrap/>
                  <w:vAlign w:val="center"/>
                </w:tcPr>
                <w:p w:rsidR="00DE453E" w:rsidRDefault="00FE1F62">
                  <w:pPr>
                    <w:topLinePunct/>
                    <w:jc w:val="center"/>
                    <w:rPr>
                      <w:kern w:val="0"/>
                      <w:szCs w:val="21"/>
                    </w:rPr>
                  </w:pPr>
                  <w:r>
                    <w:rPr>
                      <w:rFonts w:hint="eastAsia"/>
                      <w:kern w:val="0"/>
                      <w:szCs w:val="21"/>
                    </w:rPr>
                    <w:t>矿物油</w:t>
                  </w:r>
                  <w:r>
                    <w:rPr>
                      <w:rFonts w:hint="eastAsia"/>
                      <w:kern w:val="0"/>
                      <w:szCs w:val="21"/>
                    </w:rPr>
                    <w:t>/</w:t>
                  </w:r>
                  <w:r>
                    <w:rPr>
                      <w:rFonts w:hint="eastAsia"/>
                      <w:kern w:val="0"/>
                      <w:szCs w:val="21"/>
                    </w:rPr>
                    <w:t>切削液</w:t>
                  </w:r>
                </w:p>
              </w:tc>
              <w:tc>
                <w:tcPr>
                  <w:tcW w:w="404" w:type="pct"/>
                  <w:tcBorders>
                    <w:tl2br w:val="nil"/>
                    <w:tr2bl w:val="nil"/>
                  </w:tcBorders>
                  <w:noWrap/>
                  <w:vAlign w:val="center"/>
                </w:tcPr>
                <w:p w:rsidR="00DE453E" w:rsidRDefault="00FE1F62">
                  <w:pPr>
                    <w:topLinePunct/>
                    <w:jc w:val="center"/>
                    <w:rPr>
                      <w:kern w:val="0"/>
                      <w:szCs w:val="21"/>
                    </w:rPr>
                  </w:pPr>
                  <w:r>
                    <w:rPr>
                      <w:rFonts w:hint="eastAsia"/>
                      <w:kern w:val="0"/>
                      <w:szCs w:val="21"/>
                    </w:rPr>
                    <w:t>固态</w:t>
                  </w:r>
                </w:p>
              </w:tc>
              <w:tc>
                <w:tcPr>
                  <w:tcW w:w="445" w:type="pct"/>
                  <w:tcBorders>
                    <w:tl2br w:val="nil"/>
                    <w:tr2bl w:val="nil"/>
                  </w:tcBorders>
                  <w:noWrap/>
                  <w:vAlign w:val="center"/>
                </w:tcPr>
                <w:p w:rsidR="00DE453E" w:rsidRDefault="00FE1F62">
                  <w:pPr>
                    <w:widowControl/>
                    <w:jc w:val="center"/>
                    <w:textAlignment w:val="center"/>
                    <w:rPr>
                      <w:kern w:val="0"/>
                      <w:szCs w:val="21"/>
                      <w:lang/>
                    </w:rPr>
                  </w:pPr>
                  <w:r>
                    <w:rPr>
                      <w:rFonts w:hint="eastAsia"/>
                      <w:kern w:val="0"/>
                      <w:szCs w:val="21"/>
                      <w:lang/>
                    </w:rPr>
                    <w:t>每月</w:t>
                  </w:r>
                </w:p>
              </w:tc>
              <w:tc>
                <w:tcPr>
                  <w:tcW w:w="417" w:type="pct"/>
                  <w:vMerge/>
                  <w:tcBorders>
                    <w:tl2br w:val="nil"/>
                    <w:tr2bl w:val="nil"/>
                  </w:tcBorders>
                  <w:noWrap/>
                  <w:vAlign w:val="center"/>
                </w:tcPr>
                <w:p w:rsidR="00DE453E" w:rsidRDefault="00DE453E">
                  <w:pPr>
                    <w:widowControl/>
                    <w:jc w:val="center"/>
                    <w:textAlignment w:val="center"/>
                    <w:rPr>
                      <w:kern w:val="0"/>
                      <w:szCs w:val="21"/>
                      <w:lang/>
                    </w:rPr>
                  </w:pPr>
                </w:p>
              </w:tc>
              <w:tc>
                <w:tcPr>
                  <w:tcW w:w="453" w:type="pct"/>
                  <w:vMerge/>
                  <w:tcBorders>
                    <w:tl2br w:val="nil"/>
                    <w:tr2bl w:val="nil"/>
                  </w:tcBorders>
                  <w:noWrap/>
                  <w:vAlign w:val="center"/>
                </w:tcPr>
                <w:p w:rsidR="00DE453E" w:rsidRDefault="00DE453E">
                  <w:pPr>
                    <w:topLinePunct/>
                    <w:jc w:val="center"/>
                    <w:rPr>
                      <w:szCs w:val="21"/>
                    </w:rPr>
                  </w:pPr>
                </w:p>
              </w:tc>
            </w:tr>
          </w:tbl>
          <w:p w:rsidR="00DE453E" w:rsidRDefault="00FE1F62">
            <w:pPr>
              <w:autoSpaceDE w:val="0"/>
              <w:autoSpaceDN w:val="0"/>
              <w:adjustRightInd w:val="0"/>
              <w:snapToGrid w:val="0"/>
              <w:spacing w:line="520" w:lineRule="exact"/>
              <w:ind w:firstLineChars="200" w:firstLine="500"/>
              <w:rPr>
                <w:spacing w:val="5"/>
                <w:sz w:val="24"/>
              </w:rPr>
            </w:pPr>
            <w:r>
              <w:rPr>
                <w:rFonts w:hint="eastAsia"/>
                <w:spacing w:val="5"/>
                <w:sz w:val="24"/>
              </w:rPr>
              <w:t>2</w:t>
            </w:r>
            <w:r>
              <w:rPr>
                <w:rFonts w:hint="eastAsia"/>
                <w:spacing w:val="5"/>
                <w:sz w:val="24"/>
              </w:rPr>
              <w:t>、贮存、利用、处置方式和去向情况</w:t>
            </w:r>
          </w:p>
          <w:p w:rsidR="00DE453E" w:rsidRDefault="00FE1F62">
            <w:pPr>
              <w:autoSpaceDE w:val="0"/>
              <w:autoSpaceDN w:val="0"/>
              <w:adjustRightInd w:val="0"/>
              <w:snapToGrid w:val="0"/>
              <w:spacing w:line="520" w:lineRule="exact"/>
              <w:ind w:firstLineChars="200" w:firstLine="500"/>
              <w:rPr>
                <w:spacing w:val="5"/>
                <w:sz w:val="24"/>
              </w:rPr>
            </w:pPr>
            <w:r>
              <w:rPr>
                <w:rFonts w:hint="eastAsia"/>
                <w:spacing w:val="5"/>
                <w:sz w:val="24"/>
              </w:rPr>
              <w:t>本项目运营期生产过程产生的废金属屑、磨泥、废砂轮和废清洗剂桶</w:t>
            </w:r>
            <w:r>
              <w:rPr>
                <w:rFonts w:hint="eastAsia"/>
                <w:spacing w:val="5"/>
                <w:sz w:val="24"/>
              </w:rPr>
              <w:t>分类收集外售综合利用。生活垃圾厂区内设置有生活垃圾收集桶，生活垃圾经收集后定期由环卫部门统一清运至垃圾填埋场填埋</w:t>
            </w:r>
            <w:r>
              <w:rPr>
                <w:rFonts w:hint="eastAsia"/>
                <w:spacing w:val="5"/>
                <w:sz w:val="24"/>
              </w:rPr>
              <w:t>。</w:t>
            </w:r>
            <w:r>
              <w:rPr>
                <w:spacing w:val="5"/>
                <w:sz w:val="24"/>
              </w:rPr>
              <w:t>本次评价要求建设单位设置</w:t>
            </w:r>
            <w:r>
              <w:rPr>
                <w:rFonts w:hint="eastAsia"/>
                <w:spacing w:val="5"/>
                <w:sz w:val="24"/>
              </w:rPr>
              <w:t>一般固废暂存间</w:t>
            </w:r>
            <w:r>
              <w:rPr>
                <w:spacing w:val="5"/>
                <w:sz w:val="24"/>
              </w:rPr>
              <w:t>，面积为</w:t>
            </w:r>
            <w:r>
              <w:rPr>
                <w:rFonts w:hint="eastAsia"/>
                <w:spacing w:val="5"/>
                <w:sz w:val="24"/>
              </w:rPr>
              <w:t>12</w:t>
            </w:r>
            <w:r>
              <w:rPr>
                <w:spacing w:val="5"/>
                <w:sz w:val="24"/>
              </w:rPr>
              <w:t>m</w:t>
            </w:r>
            <w:r>
              <w:rPr>
                <w:spacing w:val="5"/>
                <w:sz w:val="24"/>
                <w:vertAlign w:val="superscript"/>
              </w:rPr>
              <w:t>2</w:t>
            </w:r>
            <w:r>
              <w:rPr>
                <w:spacing w:val="5"/>
                <w:sz w:val="24"/>
              </w:rPr>
              <w:t>，需严格按照</w:t>
            </w:r>
            <w:r>
              <w:rPr>
                <w:rFonts w:hint="eastAsia"/>
                <w:spacing w:val="5"/>
                <w:sz w:val="24"/>
              </w:rPr>
              <w:t>相关环保要求</w:t>
            </w:r>
            <w:r>
              <w:rPr>
                <w:spacing w:val="5"/>
                <w:sz w:val="24"/>
              </w:rPr>
              <w:t>进行建设，采取防渗漏、防风、防雨等措施。本项目各类一般固废均分区堆存于</w:t>
            </w:r>
            <w:r>
              <w:rPr>
                <w:rFonts w:hint="eastAsia"/>
                <w:spacing w:val="5"/>
                <w:sz w:val="24"/>
              </w:rPr>
              <w:t>一般固废暂存间</w:t>
            </w:r>
            <w:r>
              <w:rPr>
                <w:spacing w:val="5"/>
                <w:sz w:val="24"/>
              </w:rPr>
              <w:t>，定期妥善处置。</w:t>
            </w:r>
          </w:p>
          <w:p w:rsidR="00DE453E" w:rsidRDefault="00FE1F62">
            <w:pPr>
              <w:autoSpaceDE w:val="0"/>
              <w:autoSpaceDN w:val="0"/>
              <w:adjustRightInd w:val="0"/>
              <w:snapToGrid w:val="0"/>
              <w:spacing w:line="520" w:lineRule="exact"/>
              <w:ind w:firstLineChars="200" w:firstLine="500"/>
              <w:rPr>
                <w:spacing w:val="5"/>
                <w:sz w:val="24"/>
              </w:rPr>
            </w:pPr>
            <w:r>
              <w:rPr>
                <w:rFonts w:hint="eastAsia"/>
                <w:spacing w:val="5"/>
                <w:sz w:val="24"/>
              </w:rPr>
              <w:t>本项目产生的</w:t>
            </w:r>
            <w:r>
              <w:rPr>
                <w:rFonts w:hint="eastAsia"/>
                <w:spacing w:val="5"/>
                <w:sz w:val="24"/>
              </w:rPr>
              <w:t>危险固体废物主要有：</w:t>
            </w:r>
            <w:r>
              <w:rPr>
                <w:rFonts w:hint="eastAsia"/>
                <w:spacing w:val="5"/>
                <w:sz w:val="24"/>
              </w:rPr>
              <w:t>废磨削液、含磨削液磨泥、废切削液、废液压油、废含油抹布和废桶，</w:t>
            </w:r>
            <w:r>
              <w:rPr>
                <w:rFonts w:hint="eastAsia"/>
                <w:spacing w:val="5"/>
                <w:sz w:val="24"/>
              </w:rPr>
              <w:t>以上危废拟由专用容器</w:t>
            </w:r>
            <w:r>
              <w:rPr>
                <w:rFonts w:hint="eastAsia"/>
                <w:spacing w:val="5"/>
                <w:sz w:val="24"/>
              </w:rPr>
              <w:t>分类</w:t>
            </w:r>
            <w:r>
              <w:rPr>
                <w:rFonts w:hint="eastAsia"/>
                <w:spacing w:val="5"/>
                <w:sz w:val="24"/>
              </w:rPr>
              <w:t>收集后妥善暂存于</w:t>
            </w:r>
            <w:r>
              <w:rPr>
                <w:rFonts w:hint="eastAsia"/>
                <w:spacing w:val="5"/>
                <w:sz w:val="24"/>
              </w:rPr>
              <w:t>危废</w:t>
            </w:r>
            <w:r>
              <w:rPr>
                <w:rFonts w:hint="eastAsia"/>
                <w:spacing w:val="5"/>
                <w:sz w:val="24"/>
              </w:rPr>
              <w:t>暂存间</w:t>
            </w:r>
            <w:r>
              <w:rPr>
                <w:rFonts w:hint="eastAsia"/>
                <w:spacing w:val="5"/>
                <w:sz w:val="24"/>
              </w:rPr>
              <w:t>内</w:t>
            </w:r>
            <w:r>
              <w:rPr>
                <w:rFonts w:hint="eastAsia"/>
                <w:spacing w:val="5"/>
                <w:sz w:val="24"/>
              </w:rPr>
              <w:t>（</w:t>
            </w:r>
            <w:r>
              <w:rPr>
                <w:rFonts w:hint="eastAsia"/>
                <w:spacing w:val="5"/>
                <w:sz w:val="24"/>
              </w:rPr>
              <w:t>12</w:t>
            </w:r>
            <w:r>
              <w:rPr>
                <w:spacing w:val="5"/>
                <w:sz w:val="24"/>
              </w:rPr>
              <w:t>m</w:t>
            </w:r>
            <w:r>
              <w:rPr>
                <w:spacing w:val="5"/>
                <w:sz w:val="24"/>
                <w:vertAlign w:val="superscript"/>
              </w:rPr>
              <w:t>2</w:t>
            </w:r>
            <w:r>
              <w:rPr>
                <w:rFonts w:hint="eastAsia"/>
                <w:spacing w:val="5"/>
                <w:sz w:val="24"/>
              </w:rPr>
              <w:t>）</w:t>
            </w:r>
            <w:r>
              <w:rPr>
                <w:rFonts w:hint="eastAsia"/>
                <w:spacing w:val="5"/>
                <w:sz w:val="24"/>
              </w:rPr>
              <w:t>，定期委托有危废处理资质的单位安全处置。</w:t>
            </w:r>
          </w:p>
          <w:p w:rsidR="00DE453E" w:rsidRDefault="00FE1F62">
            <w:pPr>
              <w:autoSpaceDE w:val="0"/>
              <w:autoSpaceDN w:val="0"/>
              <w:adjustRightInd w:val="0"/>
              <w:snapToGrid w:val="0"/>
              <w:spacing w:line="520" w:lineRule="exact"/>
              <w:ind w:firstLineChars="200" w:firstLine="500"/>
              <w:rPr>
                <w:spacing w:val="5"/>
                <w:sz w:val="24"/>
              </w:rPr>
            </w:pPr>
            <w:r>
              <w:rPr>
                <w:rFonts w:hint="eastAsia"/>
                <w:spacing w:val="5"/>
                <w:sz w:val="24"/>
              </w:rPr>
              <w:t>3</w:t>
            </w:r>
            <w:r>
              <w:rPr>
                <w:rFonts w:hint="eastAsia"/>
                <w:spacing w:val="5"/>
                <w:sz w:val="24"/>
              </w:rPr>
              <w:t>、环境管理要求</w:t>
            </w:r>
          </w:p>
          <w:p w:rsidR="00DE453E" w:rsidRDefault="00FE1F62">
            <w:pPr>
              <w:autoSpaceDE w:val="0"/>
              <w:autoSpaceDN w:val="0"/>
              <w:adjustRightInd w:val="0"/>
              <w:snapToGrid w:val="0"/>
              <w:spacing w:line="520" w:lineRule="exact"/>
              <w:ind w:firstLineChars="200" w:firstLine="500"/>
              <w:rPr>
                <w:sz w:val="24"/>
              </w:rPr>
            </w:pPr>
            <w:r>
              <w:rPr>
                <w:rFonts w:hint="eastAsia"/>
                <w:spacing w:val="5"/>
                <w:sz w:val="24"/>
              </w:rPr>
              <w:t>本项目设置</w:t>
            </w:r>
            <w:r>
              <w:rPr>
                <w:rFonts w:hint="eastAsia"/>
                <w:spacing w:val="5"/>
                <w:sz w:val="24"/>
              </w:rPr>
              <w:t>1</w:t>
            </w:r>
            <w:r>
              <w:rPr>
                <w:rFonts w:hint="eastAsia"/>
                <w:spacing w:val="5"/>
                <w:sz w:val="24"/>
              </w:rPr>
              <w:t>座</w:t>
            </w:r>
            <w:r>
              <w:rPr>
                <w:rFonts w:hint="eastAsia"/>
                <w:spacing w:val="5"/>
                <w:sz w:val="24"/>
              </w:rPr>
              <w:t>12</w:t>
            </w:r>
            <w:r>
              <w:rPr>
                <w:rFonts w:hint="eastAsia"/>
                <w:spacing w:val="5"/>
                <w:sz w:val="24"/>
              </w:rPr>
              <w:t>m</w:t>
            </w:r>
            <w:r>
              <w:rPr>
                <w:rFonts w:hint="eastAsia"/>
                <w:spacing w:val="5"/>
                <w:sz w:val="24"/>
                <w:vertAlign w:val="superscript"/>
              </w:rPr>
              <w:t>2</w:t>
            </w:r>
            <w:r>
              <w:rPr>
                <w:rFonts w:hint="eastAsia"/>
                <w:spacing w:val="5"/>
                <w:sz w:val="24"/>
              </w:rPr>
              <w:t>的</w:t>
            </w:r>
            <w:r>
              <w:rPr>
                <w:rFonts w:hint="eastAsia"/>
                <w:spacing w:val="5"/>
                <w:sz w:val="24"/>
              </w:rPr>
              <w:t>危废暂存间</w:t>
            </w:r>
            <w:r>
              <w:rPr>
                <w:rFonts w:hint="eastAsia"/>
                <w:spacing w:val="5"/>
                <w:sz w:val="24"/>
              </w:rPr>
              <w:t>，</w:t>
            </w:r>
            <w:r>
              <w:rPr>
                <w:spacing w:val="5"/>
                <w:sz w:val="24"/>
              </w:rPr>
              <w:t>用于</w:t>
            </w:r>
            <w:r>
              <w:rPr>
                <w:rFonts w:hint="eastAsia"/>
                <w:spacing w:val="5"/>
                <w:sz w:val="24"/>
              </w:rPr>
              <w:t>危险废物</w:t>
            </w:r>
            <w:r>
              <w:rPr>
                <w:spacing w:val="5"/>
                <w:sz w:val="24"/>
              </w:rPr>
              <w:t>的临时</w:t>
            </w:r>
            <w:r>
              <w:rPr>
                <w:rFonts w:hint="eastAsia"/>
                <w:spacing w:val="5"/>
                <w:sz w:val="24"/>
              </w:rPr>
              <w:t>储存</w:t>
            </w:r>
            <w:r>
              <w:rPr>
                <w:spacing w:val="5"/>
                <w:sz w:val="24"/>
              </w:rPr>
              <w:t>。</w:t>
            </w:r>
            <w:r>
              <w:rPr>
                <w:rFonts w:hint="eastAsia"/>
                <w:spacing w:val="5"/>
                <w:sz w:val="24"/>
              </w:rPr>
              <w:t>危废暂存间</w:t>
            </w:r>
            <w:r>
              <w:rPr>
                <w:spacing w:val="5"/>
                <w:sz w:val="24"/>
              </w:rPr>
              <w:t>需</w:t>
            </w:r>
            <w:r>
              <w:rPr>
                <w:rFonts w:hint="eastAsia"/>
                <w:spacing w:val="5"/>
                <w:sz w:val="24"/>
              </w:rPr>
              <w:t>按照</w:t>
            </w:r>
            <w:r>
              <w:rPr>
                <w:spacing w:val="5"/>
                <w:sz w:val="24"/>
              </w:rPr>
              <w:t>《危险废物贮存污染控制标准》（</w:t>
            </w:r>
            <w:r>
              <w:rPr>
                <w:spacing w:val="5"/>
                <w:sz w:val="24"/>
              </w:rPr>
              <w:t>GB18597-2001</w:t>
            </w:r>
            <w:r>
              <w:rPr>
                <w:spacing w:val="5"/>
                <w:sz w:val="24"/>
              </w:rPr>
              <w:t>）及</w:t>
            </w:r>
            <w:r>
              <w:rPr>
                <w:spacing w:val="5"/>
                <w:sz w:val="24"/>
              </w:rPr>
              <w:t>2013</w:t>
            </w:r>
            <w:r>
              <w:rPr>
                <w:spacing w:val="5"/>
                <w:sz w:val="24"/>
              </w:rPr>
              <w:t>年修改单的相关要求</w:t>
            </w:r>
            <w:r>
              <w:rPr>
                <w:rFonts w:hint="eastAsia"/>
                <w:spacing w:val="5"/>
                <w:sz w:val="24"/>
              </w:rPr>
              <w:t>进行建设</w:t>
            </w:r>
            <w:r>
              <w:rPr>
                <w:spacing w:val="5"/>
                <w:sz w:val="24"/>
              </w:rPr>
              <w:t>，</w:t>
            </w:r>
            <w:r>
              <w:rPr>
                <w:rFonts w:hint="eastAsia"/>
                <w:sz w:val="24"/>
              </w:rPr>
              <w:t>本次环评针对危险废物贮存</w:t>
            </w:r>
            <w:r>
              <w:rPr>
                <w:sz w:val="24"/>
              </w:rPr>
              <w:t>提出以下管理及防治措施：</w:t>
            </w:r>
          </w:p>
          <w:p w:rsidR="00DE453E" w:rsidRDefault="00FE1F62">
            <w:pPr>
              <w:spacing w:line="520" w:lineRule="exact"/>
              <w:ind w:firstLineChars="200" w:firstLine="480"/>
              <w:jc w:val="left"/>
              <w:rPr>
                <w:sz w:val="24"/>
              </w:rPr>
            </w:pPr>
            <w:r>
              <w:rPr>
                <w:rFonts w:hint="eastAsia"/>
                <w:sz w:val="24"/>
              </w:rPr>
              <w:t>（</w:t>
            </w:r>
            <w:r>
              <w:rPr>
                <w:rFonts w:hint="eastAsia"/>
                <w:sz w:val="24"/>
              </w:rPr>
              <w:t>1</w:t>
            </w:r>
            <w:r>
              <w:rPr>
                <w:rFonts w:hint="eastAsia"/>
                <w:sz w:val="24"/>
              </w:rPr>
              <w:t>）</w:t>
            </w:r>
            <w:r>
              <w:rPr>
                <w:rFonts w:hint="eastAsia"/>
                <w:sz w:val="24"/>
              </w:rPr>
              <w:t>建设完善的管理制度</w:t>
            </w:r>
          </w:p>
          <w:p w:rsidR="00DE453E" w:rsidRDefault="00FE1F62">
            <w:pPr>
              <w:spacing w:line="520" w:lineRule="exact"/>
              <w:ind w:firstLineChars="200" w:firstLine="480"/>
              <w:jc w:val="left"/>
              <w:rPr>
                <w:sz w:val="24"/>
              </w:rPr>
            </w:pPr>
            <w:r>
              <w:rPr>
                <w:rFonts w:hint="eastAsia"/>
                <w:sz w:val="24"/>
              </w:rPr>
              <w:t>危废暂存间</w:t>
            </w:r>
            <w:r>
              <w:rPr>
                <w:rFonts w:hint="eastAsia"/>
                <w:sz w:val="24"/>
              </w:rPr>
              <w:t>设置明显警示标志，四周设置围堰，同时设置专人进行管理，制定有关危险废物管理制度，记录危险废物的产生、储存及处置情况。</w:t>
            </w:r>
          </w:p>
          <w:p w:rsidR="00DE453E" w:rsidRDefault="00FE1F62">
            <w:pPr>
              <w:spacing w:line="520" w:lineRule="exact"/>
              <w:ind w:firstLineChars="200" w:firstLine="480"/>
              <w:jc w:val="left"/>
              <w:rPr>
                <w:sz w:val="24"/>
              </w:rPr>
            </w:pPr>
            <w:r>
              <w:rPr>
                <w:rFonts w:hint="eastAsia"/>
                <w:sz w:val="24"/>
              </w:rPr>
              <w:t>（</w:t>
            </w:r>
            <w:r>
              <w:rPr>
                <w:rFonts w:hint="eastAsia"/>
                <w:sz w:val="24"/>
              </w:rPr>
              <w:t>2</w:t>
            </w:r>
            <w:r>
              <w:rPr>
                <w:rFonts w:hint="eastAsia"/>
                <w:sz w:val="24"/>
              </w:rPr>
              <w:t>）</w:t>
            </w:r>
            <w:r>
              <w:rPr>
                <w:rFonts w:hint="eastAsia"/>
                <w:sz w:val="24"/>
              </w:rPr>
              <w:t>危险废物贮存设施的建设要求</w:t>
            </w:r>
          </w:p>
          <w:p w:rsidR="00DE453E" w:rsidRDefault="00FE1F62">
            <w:pPr>
              <w:spacing w:line="520" w:lineRule="exact"/>
              <w:ind w:firstLineChars="200" w:firstLine="480"/>
              <w:rPr>
                <w:sz w:val="24"/>
              </w:rPr>
            </w:pPr>
            <w:r>
              <w:rPr>
                <w:rFonts w:hint="eastAsia"/>
                <w:sz w:val="24"/>
              </w:rPr>
              <w:t>厂区</w:t>
            </w:r>
            <w:r>
              <w:rPr>
                <w:rFonts w:hint="eastAsia"/>
                <w:sz w:val="24"/>
              </w:rPr>
              <w:t>危废暂存间</w:t>
            </w:r>
            <w:r>
              <w:rPr>
                <w:rFonts w:hint="eastAsia"/>
                <w:sz w:val="24"/>
              </w:rPr>
              <w:t>的设置应按照《危险废物贮存污染控制标准》（</w:t>
            </w:r>
            <w:r>
              <w:rPr>
                <w:rFonts w:hint="eastAsia"/>
                <w:sz w:val="24"/>
              </w:rPr>
              <w:t>GB18597-2001</w:t>
            </w:r>
            <w:r>
              <w:rPr>
                <w:rFonts w:hint="eastAsia"/>
                <w:sz w:val="24"/>
              </w:rPr>
              <w:t>）及</w:t>
            </w:r>
            <w:r>
              <w:rPr>
                <w:rFonts w:hint="eastAsia"/>
                <w:sz w:val="24"/>
              </w:rPr>
              <w:t>2013</w:t>
            </w:r>
            <w:r>
              <w:rPr>
                <w:rFonts w:hint="eastAsia"/>
                <w:sz w:val="24"/>
              </w:rPr>
              <w:t>年修改单的要求实施。具体要求为：</w:t>
            </w:r>
          </w:p>
          <w:p w:rsidR="00DE453E" w:rsidRDefault="00FE1F62">
            <w:pPr>
              <w:spacing w:line="520" w:lineRule="exact"/>
              <w:ind w:firstLineChars="200" w:firstLine="480"/>
              <w:jc w:val="left"/>
              <w:rPr>
                <w:sz w:val="24"/>
              </w:rPr>
            </w:pPr>
            <w:r>
              <w:rPr>
                <w:rFonts w:hint="eastAsia"/>
                <w:sz w:val="24"/>
              </w:rPr>
              <w:t>A</w:t>
            </w:r>
            <w:r>
              <w:rPr>
                <w:rFonts w:hint="eastAsia"/>
                <w:sz w:val="24"/>
              </w:rPr>
              <w:t>、严格按照危险废物贮存设施的要求进行设计，暂存间必须要密闭建设，门口内侧设立</w:t>
            </w:r>
            <w:r>
              <w:rPr>
                <w:rFonts w:hint="eastAsia"/>
                <w:sz w:val="24"/>
              </w:rPr>
              <w:t>10cm</w:t>
            </w:r>
            <w:r>
              <w:rPr>
                <w:rFonts w:hint="eastAsia"/>
                <w:sz w:val="24"/>
              </w:rPr>
              <w:t>高围堰，地面及围堰均应做好硬化，并采取防风、防雨、防晒、防渗漏等“四防”措施。</w:t>
            </w:r>
          </w:p>
          <w:p w:rsidR="00DE453E" w:rsidRDefault="00FE1F62">
            <w:pPr>
              <w:spacing w:line="520" w:lineRule="exact"/>
              <w:ind w:firstLineChars="200" w:firstLine="480"/>
              <w:jc w:val="left"/>
              <w:rPr>
                <w:sz w:val="24"/>
              </w:rPr>
            </w:pPr>
            <w:r>
              <w:rPr>
                <w:rFonts w:hint="eastAsia"/>
                <w:sz w:val="24"/>
              </w:rPr>
              <w:t>B</w:t>
            </w:r>
            <w:r>
              <w:rPr>
                <w:rFonts w:hint="eastAsia"/>
                <w:sz w:val="24"/>
              </w:rPr>
              <w:t>、基础防渗层为至少</w:t>
            </w:r>
            <w:r>
              <w:rPr>
                <w:rFonts w:hint="eastAsia"/>
                <w:sz w:val="24"/>
              </w:rPr>
              <w:t>1m</w:t>
            </w:r>
            <w:r>
              <w:rPr>
                <w:rFonts w:hint="eastAsia"/>
                <w:sz w:val="24"/>
              </w:rPr>
              <w:t>厚粘土层（渗透系数≤</w:t>
            </w:r>
            <w:r>
              <w:rPr>
                <w:rFonts w:hint="eastAsia"/>
                <w:sz w:val="24"/>
              </w:rPr>
              <w:t>10</w:t>
            </w:r>
            <w:r>
              <w:rPr>
                <w:rFonts w:hint="eastAsia"/>
                <w:sz w:val="24"/>
                <w:vertAlign w:val="superscript"/>
              </w:rPr>
              <w:t>-7</w:t>
            </w:r>
            <w:r>
              <w:rPr>
                <w:rFonts w:hint="eastAsia"/>
                <w:sz w:val="24"/>
              </w:rPr>
              <w:t>cm/s</w:t>
            </w:r>
            <w:r>
              <w:rPr>
                <w:rFonts w:hint="eastAsia"/>
                <w:sz w:val="24"/>
              </w:rPr>
              <w:t>），或</w:t>
            </w:r>
            <w:r>
              <w:rPr>
                <w:rFonts w:hint="eastAsia"/>
                <w:sz w:val="24"/>
              </w:rPr>
              <w:t>2</w:t>
            </w:r>
            <w:r>
              <w:rPr>
                <w:rFonts w:hint="eastAsia"/>
                <w:sz w:val="24"/>
              </w:rPr>
              <w:t>mm</w:t>
            </w:r>
            <w:r>
              <w:rPr>
                <w:rFonts w:hint="eastAsia"/>
                <w:sz w:val="24"/>
              </w:rPr>
              <w:t>厚高密度聚乙烯，或至少</w:t>
            </w:r>
            <w:r>
              <w:rPr>
                <w:rFonts w:hint="eastAsia"/>
                <w:sz w:val="24"/>
              </w:rPr>
              <w:t>2m</w:t>
            </w:r>
            <w:r>
              <w:rPr>
                <w:rFonts w:hint="eastAsia"/>
                <w:sz w:val="24"/>
              </w:rPr>
              <w:t>厚的其它人工材料，渗透系数≤</w:t>
            </w:r>
            <w:r>
              <w:rPr>
                <w:rFonts w:hint="eastAsia"/>
                <w:sz w:val="24"/>
              </w:rPr>
              <w:t>10</w:t>
            </w:r>
            <w:r>
              <w:rPr>
                <w:rFonts w:hint="eastAsia"/>
                <w:sz w:val="24"/>
                <w:vertAlign w:val="superscript"/>
              </w:rPr>
              <w:t>-10</w:t>
            </w:r>
            <w:r>
              <w:rPr>
                <w:rFonts w:hint="eastAsia"/>
                <w:sz w:val="24"/>
              </w:rPr>
              <w:t xml:space="preserve"> cm/s</w:t>
            </w:r>
            <w:r>
              <w:rPr>
                <w:rFonts w:hint="eastAsia"/>
                <w:sz w:val="24"/>
              </w:rPr>
              <w:t>。</w:t>
            </w:r>
          </w:p>
          <w:p w:rsidR="00DE453E" w:rsidRDefault="00FE1F62">
            <w:pPr>
              <w:spacing w:line="520" w:lineRule="exact"/>
              <w:ind w:firstLineChars="200" w:firstLine="480"/>
              <w:jc w:val="left"/>
              <w:rPr>
                <w:sz w:val="24"/>
              </w:rPr>
            </w:pPr>
            <w:r>
              <w:rPr>
                <w:rFonts w:hint="eastAsia"/>
                <w:sz w:val="24"/>
              </w:rPr>
              <w:t>C</w:t>
            </w:r>
            <w:r>
              <w:rPr>
                <w:rFonts w:hint="eastAsia"/>
                <w:sz w:val="24"/>
              </w:rPr>
              <w:t>、地面及裙脚应使用坚固、耐腐蚀的材料，材料必须与危险废物相容。</w:t>
            </w:r>
          </w:p>
          <w:p w:rsidR="00DE453E" w:rsidRDefault="00FE1F62">
            <w:pPr>
              <w:spacing w:line="520" w:lineRule="exact"/>
              <w:ind w:firstLineChars="200" w:firstLine="480"/>
              <w:jc w:val="left"/>
              <w:rPr>
                <w:sz w:val="24"/>
              </w:rPr>
            </w:pPr>
            <w:r>
              <w:rPr>
                <w:rFonts w:hint="eastAsia"/>
                <w:sz w:val="24"/>
              </w:rPr>
              <w:t>D</w:t>
            </w:r>
            <w:r>
              <w:rPr>
                <w:rFonts w:hint="eastAsia"/>
                <w:sz w:val="24"/>
              </w:rPr>
              <w:t>、禁止将不相容（相互反应）的危险废物在同一容器内混装。</w:t>
            </w:r>
          </w:p>
          <w:p w:rsidR="00DE453E" w:rsidRDefault="00FE1F62">
            <w:pPr>
              <w:spacing w:line="520" w:lineRule="exact"/>
              <w:ind w:firstLineChars="200" w:firstLine="480"/>
              <w:jc w:val="left"/>
              <w:rPr>
                <w:sz w:val="24"/>
              </w:rPr>
            </w:pPr>
            <w:r>
              <w:rPr>
                <w:rFonts w:hint="eastAsia"/>
                <w:sz w:val="24"/>
              </w:rPr>
              <w:t>（</w:t>
            </w:r>
            <w:r>
              <w:rPr>
                <w:rFonts w:hint="eastAsia"/>
                <w:sz w:val="24"/>
              </w:rPr>
              <w:t>3</w:t>
            </w:r>
            <w:r>
              <w:rPr>
                <w:rFonts w:hint="eastAsia"/>
                <w:sz w:val="24"/>
              </w:rPr>
              <w:t>）</w:t>
            </w:r>
            <w:r>
              <w:rPr>
                <w:rFonts w:hint="eastAsia"/>
                <w:sz w:val="24"/>
              </w:rPr>
              <w:t>危险废物贮存容器的相关要求</w:t>
            </w:r>
          </w:p>
          <w:p w:rsidR="00DE453E" w:rsidRDefault="00FE1F62">
            <w:pPr>
              <w:spacing w:line="520" w:lineRule="exact"/>
              <w:ind w:firstLineChars="200" w:firstLine="480"/>
              <w:jc w:val="left"/>
              <w:rPr>
                <w:sz w:val="24"/>
              </w:rPr>
            </w:pPr>
            <w:r>
              <w:rPr>
                <w:rFonts w:hint="eastAsia"/>
                <w:sz w:val="24"/>
              </w:rPr>
              <w:t>A</w:t>
            </w:r>
            <w:r>
              <w:rPr>
                <w:rFonts w:hint="eastAsia"/>
                <w:sz w:val="24"/>
              </w:rPr>
              <w:t>、使用符合标准的容器装危险废物，容器上粘贴符合标准要求的标签。</w:t>
            </w:r>
          </w:p>
          <w:p w:rsidR="00DE453E" w:rsidRDefault="00FE1F62">
            <w:pPr>
              <w:spacing w:line="520" w:lineRule="exact"/>
              <w:ind w:firstLineChars="200" w:firstLine="480"/>
              <w:jc w:val="left"/>
              <w:rPr>
                <w:sz w:val="24"/>
              </w:rPr>
            </w:pPr>
            <w:r>
              <w:rPr>
                <w:rFonts w:hint="eastAsia"/>
                <w:sz w:val="24"/>
              </w:rPr>
              <w:t>B</w:t>
            </w:r>
            <w:r>
              <w:rPr>
                <w:rFonts w:hint="eastAsia"/>
                <w:sz w:val="24"/>
              </w:rPr>
              <w:t>、装载危险废物的容器及材质要满足相应的强度要求。</w:t>
            </w:r>
          </w:p>
          <w:p w:rsidR="00DE453E" w:rsidRDefault="00FE1F62">
            <w:pPr>
              <w:spacing w:line="520" w:lineRule="exact"/>
              <w:ind w:firstLineChars="200" w:firstLine="480"/>
              <w:jc w:val="left"/>
              <w:rPr>
                <w:sz w:val="24"/>
              </w:rPr>
            </w:pPr>
            <w:r>
              <w:rPr>
                <w:rFonts w:hint="eastAsia"/>
                <w:sz w:val="24"/>
              </w:rPr>
              <w:t>C</w:t>
            </w:r>
            <w:r>
              <w:rPr>
                <w:rFonts w:hint="eastAsia"/>
                <w:sz w:val="24"/>
              </w:rPr>
              <w:t>、装载危险废物的容器必须完好无损。</w:t>
            </w:r>
          </w:p>
          <w:p w:rsidR="00DE453E" w:rsidRDefault="00FE1F62">
            <w:pPr>
              <w:spacing w:line="520" w:lineRule="exact"/>
              <w:ind w:firstLineChars="200" w:firstLine="480"/>
              <w:jc w:val="left"/>
              <w:rPr>
                <w:sz w:val="24"/>
              </w:rPr>
            </w:pPr>
            <w:r>
              <w:rPr>
                <w:rFonts w:hint="eastAsia"/>
                <w:sz w:val="24"/>
              </w:rPr>
              <w:t>D</w:t>
            </w:r>
            <w:r>
              <w:rPr>
                <w:rFonts w:hint="eastAsia"/>
                <w:sz w:val="24"/>
              </w:rPr>
              <w:t>、盛装危险废物的容器材质和衬里要与危险废物相容（不相互反应）。</w:t>
            </w:r>
          </w:p>
          <w:p w:rsidR="00DE453E" w:rsidRDefault="00FE1F62">
            <w:pPr>
              <w:spacing w:line="520" w:lineRule="exact"/>
              <w:ind w:firstLineChars="200" w:firstLine="480"/>
              <w:jc w:val="left"/>
              <w:rPr>
                <w:sz w:val="24"/>
              </w:rPr>
            </w:pPr>
            <w:r>
              <w:rPr>
                <w:rFonts w:hint="eastAsia"/>
                <w:sz w:val="24"/>
              </w:rPr>
              <w:t>E</w:t>
            </w:r>
            <w:r>
              <w:rPr>
                <w:rFonts w:hint="eastAsia"/>
                <w:sz w:val="24"/>
              </w:rPr>
              <w:t>、根据危险废物种类和形态的不同，分类存放。贮存时</w:t>
            </w:r>
            <w:r>
              <w:rPr>
                <w:rFonts w:hint="eastAsia"/>
                <w:sz w:val="24"/>
              </w:rPr>
              <w:t>应注意密封。</w:t>
            </w:r>
          </w:p>
          <w:p w:rsidR="00DE453E" w:rsidRDefault="00FE1F62">
            <w:pPr>
              <w:spacing w:line="520" w:lineRule="exact"/>
              <w:ind w:firstLineChars="200" w:firstLine="480"/>
              <w:jc w:val="left"/>
              <w:rPr>
                <w:sz w:val="24"/>
              </w:rPr>
            </w:pPr>
            <w:r>
              <w:rPr>
                <w:rFonts w:hint="eastAsia"/>
                <w:sz w:val="24"/>
              </w:rPr>
              <w:t>（</w:t>
            </w:r>
            <w:r>
              <w:rPr>
                <w:rFonts w:hint="eastAsia"/>
                <w:sz w:val="24"/>
              </w:rPr>
              <w:t>4</w:t>
            </w:r>
            <w:r>
              <w:rPr>
                <w:rFonts w:hint="eastAsia"/>
                <w:sz w:val="24"/>
              </w:rPr>
              <w:t>）</w:t>
            </w:r>
            <w:r>
              <w:rPr>
                <w:rFonts w:hint="eastAsia"/>
                <w:sz w:val="24"/>
              </w:rPr>
              <w:t>危险废物贮存设施的运行与管理要求</w:t>
            </w:r>
          </w:p>
          <w:p w:rsidR="00DE453E" w:rsidRDefault="00FE1F62">
            <w:pPr>
              <w:spacing w:line="520" w:lineRule="exact"/>
              <w:ind w:firstLineChars="200" w:firstLine="480"/>
              <w:jc w:val="left"/>
              <w:rPr>
                <w:sz w:val="24"/>
              </w:rPr>
            </w:pPr>
            <w:r>
              <w:rPr>
                <w:rFonts w:hint="eastAsia"/>
                <w:sz w:val="24"/>
              </w:rPr>
              <w:t>A</w:t>
            </w:r>
            <w:r>
              <w:rPr>
                <w:rFonts w:hint="eastAsia"/>
                <w:sz w:val="24"/>
              </w:rPr>
              <w:t>、</w:t>
            </w:r>
            <w:r>
              <w:rPr>
                <w:rFonts w:hint="eastAsia"/>
                <w:sz w:val="24"/>
              </w:rPr>
              <w:t>危废暂存间</w:t>
            </w:r>
            <w:r>
              <w:rPr>
                <w:rFonts w:hint="eastAsia"/>
                <w:sz w:val="24"/>
              </w:rPr>
              <w:t>应留有搬运通道。</w:t>
            </w:r>
          </w:p>
          <w:p w:rsidR="00DE453E" w:rsidRDefault="00FE1F62">
            <w:pPr>
              <w:spacing w:line="520" w:lineRule="exact"/>
              <w:ind w:firstLineChars="200" w:firstLine="480"/>
              <w:jc w:val="left"/>
              <w:rPr>
                <w:sz w:val="24"/>
              </w:rPr>
            </w:pPr>
            <w:r>
              <w:rPr>
                <w:rFonts w:hint="eastAsia"/>
                <w:sz w:val="24"/>
              </w:rPr>
              <w:t>B</w:t>
            </w:r>
            <w:r>
              <w:rPr>
                <w:rFonts w:hint="eastAsia"/>
                <w:sz w:val="24"/>
              </w:rPr>
              <w:t>、必须定期对所贮存的危险废物包装容器及贮存设施进行检查，发现破损，应及时采取措施清理更换。</w:t>
            </w:r>
          </w:p>
          <w:p w:rsidR="00DE453E" w:rsidRDefault="00FE1F62">
            <w:pPr>
              <w:spacing w:line="520" w:lineRule="exact"/>
              <w:ind w:firstLineChars="200" w:firstLine="480"/>
              <w:jc w:val="left"/>
              <w:rPr>
                <w:sz w:val="24"/>
              </w:rPr>
            </w:pPr>
            <w:r>
              <w:rPr>
                <w:rFonts w:hint="eastAsia"/>
                <w:sz w:val="24"/>
              </w:rPr>
              <w:t>C</w:t>
            </w:r>
            <w:r>
              <w:rPr>
                <w:rFonts w:hint="eastAsia"/>
                <w:sz w:val="24"/>
              </w:rPr>
              <w:t>、须作好危险废物情况的记录，记录上须注明危险废物的名称、来源、数量、特性和包装容器的类别、入库日期、废物出库日期及接收单位名称。危险废物的记录和货单在危险废物出库后应继续保留三年。</w:t>
            </w:r>
          </w:p>
          <w:p w:rsidR="00DE453E" w:rsidRDefault="00FE1F62">
            <w:pPr>
              <w:pStyle w:val="aff4"/>
              <w:spacing w:line="520" w:lineRule="exact"/>
              <w:ind w:firstLineChars="200" w:firstLine="480"/>
              <w:rPr>
                <w:color w:val="auto"/>
                <w:sz w:val="24"/>
              </w:rPr>
            </w:pPr>
            <w:r>
              <w:rPr>
                <w:rFonts w:hint="eastAsia"/>
                <w:color w:val="auto"/>
                <w:sz w:val="24"/>
              </w:rPr>
              <w:t>D</w:t>
            </w:r>
            <w:r>
              <w:rPr>
                <w:rFonts w:hint="eastAsia"/>
                <w:color w:val="auto"/>
                <w:sz w:val="24"/>
              </w:rPr>
              <w:t>、收集的危险废物根据产生情况，暂存不超过一年，定期清运。危险废物的转运严格按照有关规定实行转移联单制度。</w:t>
            </w:r>
          </w:p>
          <w:p w:rsidR="00DE453E" w:rsidRDefault="00FE1F62">
            <w:pPr>
              <w:spacing w:line="520" w:lineRule="exact"/>
              <w:ind w:firstLineChars="200" w:firstLine="480"/>
              <w:jc w:val="left"/>
              <w:rPr>
                <w:sz w:val="24"/>
              </w:rPr>
            </w:pPr>
            <w:r>
              <w:rPr>
                <w:rFonts w:hint="eastAsia"/>
                <w:sz w:val="24"/>
              </w:rPr>
              <w:t>（</w:t>
            </w:r>
            <w:r>
              <w:rPr>
                <w:rFonts w:hint="eastAsia"/>
                <w:sz w:val="24"/>
              </w:rPr>
              <w:t>5</w:t>
            </w:r>
            <w:r>
              <w:rPr>
                <w:rFonts w:hint="eastAsia"/>
                <w:sz w:val="24"/>
              </w:rPr>
              <w:t>）</w:t>
            </w:r>
            <w:r>
              <w:rPr>
                <w:rFonts w:hint="eastAsia"/>
                <w:sz w:val="24"/>
              </w:rPr>
              <w:t>危险废物贮存设施的安全防护</w:t>
            </w:r>
          </w:p>
          <w:p w:rsidR="00DE453E" w:rsidRDefault="00FE1F62">
            <w:pPr>
              <w:spacing w:line="520" w:lineRule="exact"/>
              <w:ind w:firstLineChars="200" w:firstLine="480"/>
              <w:jc w:val="left"/>
              <w:rPr>
                <w:sz w:val="24"/>
              </w:rPr>
            </w:pPr>
            <w:r>
              <w:rPr>
                <w:rFonts w:hint="eastAsia"/>
                <w:sz w:val="24"/>
              </w:rPr>
              <w:t>危险废物贮存设施必须按照</w:t>
            </w:r>
            <w:r>
              <w:rPr>
                <w:rFonts w:hint="eastAsia"/>
                <w:sz w:val="24"/>
              </w:rPr>
              <w:t>GB15562.2</w:t>
            </w:r>
            <w:r>
              <w:rPr>
                <w:rFonts w:hint="eastAsia"/>
                <w:sz w:val="24"/>
              </w:rPr>
              <w:t>的规定设置警示标志，贮存设施周围应设置围墙。危险废物贮存设施应配备通讯设备、照明设施、安全防护服装及工具，并设有应急防护设施。</w:t>
            </w:r>
          </w:p>
          <w:p w:rsidR="00DE453E" w:rsidRDefault="00FE1F62">
            <w:pPr>
              <w:adjustRightInd w:val="0"/>
              <w:snapToGrid w:val="0"/>
              <w:spacing w:line="520" w:lineRule="exact"/>
              <w:ind w:firstLineChars="200" w:firstLine="480"/>
              <w:rPr>
                <w:sz w:val="24"/>
              </w:rPr>
            </w:pPr>
            <w:r>
              <w:rPr>
                <w:rFonts w:hint="eastAsia"/>
                <w:sz w:val="24"/>
              </w:rPr>
              <w:t>综合上述分析，本项目产生的各类固体废物经采取本次环评提出的防治措施后，均得到妥善处置，不会造成二次污染，因此对周围环境的影响较小。</w:t>
            </w:r>
          </w:p>
          <w:p w:rsidR="00DE453E" w:rsidRDefault="00FE1F62">
            <w:pPr>
              <w:spacing w:line="520" w:lineRule="exact"/>
              <w:rPr>
                <w:b/>
                <w:bCs/>
                <w:spacing w:val="5"/>
                <w:sz w:val="24"/>
              </w:rPr>
            </w:pPr>
            <w:r>
              <w:rPr>
                <w:rFonts w:hint="eastAsia"/>
                <w:b/>
                <w:bCs/>
                <w:spacing w:val="5"/>
                <w:sz w:val="24"/>
              </w:rPr>
              <w:t>五、地下水及土壤</w:t>
            </w:r>
          </w:p>
          <w:p w:rsidR="00DE453E" w:rsidRDefault="00FE1F62">
            <w:pPr>
              <w:adjustRightInd w:val="0"/>
              <w:snapToGrid w:val="0"/>
              <w:spacing w:line="520" w:lineRule="exact"/>
              <w:ind w:firstLineChars="200" w:firstLine="480"/>
              <w:rPr>
                <w:sz w:val="24"/>
              </w:rPr>
            </w:pPr>
            <w:r>
              <w:rPr>
                <w:rFonts w:hint="eastAsia"/>
                <w:sz w:val="24"/>
              </w:rPr>
              <w:t>本项目</w:t>
            </w:r>
            <w:r>
              <w:rPr>
                <w:rFonts w:hint="eastAsia"/>
                <w:sz w:val="24"/>
              </w:rPr>
              <w:t>属于轴承制造项目，原料暂存、成品暂存、固废暂存及生产加工过程对地下水及土壤环境的污染影响较小。</w:t>
            </w:r>
          </w:p>
          <w:p w:rsidR="00DE453E" w:rsidRDefault="00FE1F62">
            <w:pPr>
              <w:adjustRightInd w:val="0"/>
              <w:snapToGrid w:val="0"/>
              <w:spacing w:line="520" w:lineRule="exact"/>
              <w:ind w:firstLineChars="200" w:firstLine="480"/>
              <w:rPr>
                <w:sz w:val="24"/>
              </w:rPr>
            </w:pPr>
            <w:r>
              <w:rPr>
                <w:rFonts w:hint="eastAsia"/>
                <w:sz w:val="24"/>
              </w:rPr>
              <w:t>本项目</w:t>
            </w:r>
            <w:r>
              <w:rPr>
                <w:rFonts w:hint="eastAsia"/>
                <w:sz w:val="24"/>
              </w:rPr>
              <w:t>生产过程中产生的废气污染物</w:t>
            </w:r>
            <w:r>
              <w:rPr>
                <w:rFonts w:hint="eastAsia"/>
                <w:sz w:val="24"/>
              </w:rPr>
              <w:t>食堂做饭产生的食堂油烟</w:t>
            </w:r>
            <w:r>
              <w:rPr>
                <w:rFonts w:hint="eastAsia"/>
                <w:sz w:val="24"/>
              </w:rPr>
              <w:t>，不涉及含重金属粉尘等其他有毒有害物</w:t>
            </w:r>
            <w:r>
              <w:rPr>
                <w:rFonts w:hint="eastAsia"/>
                <w:sz w:val="24"/>
              </w:rPr>
              <w:t>质排放</w:t>
            </w:r>
            <w:r>
              <w:rPr>
                <w:rFonts w:hint="eastAsia"/>
                <w:sz w:val="24"/>
              </w:rPr>
              <w:t>，</w:t>
            </w:r>
            <w:r>
              <w:rPr>
                <w:rFonts w:hint="eastAsia"/>
                <w:sz w:val="24"/>
              </w:rPr>
              <w:t>因此项目不存在通过大气沉降途径污染土壤和地下水环境的可能</w:t>
            </w:r>
            <w:r>
              <w:rPr>
                <w:rFonts w:hint="eastAsia"/>
                <w:sz w:val="24"/>
              </w:rPr>
              <w:t>；</w:t>
            </w:r>
            <w:r>
              <w:rPr>
                <w:rFonts w:hint="eastAsia"/>
                <w:sz w:val="24"/>
              </w:rPr>
              <w:t>本项目无生产废水产生，</w:t>
            </w:r>
            <w:r>
              <w:rPr>
                <w:rFonts w:hint="eastAsia"/>
                <w:sz w:val="24"/>
              </w:rPr>
              <w:t>食堂废水经隔油池处理再经化粪池预处理后与经化粪池预处理后的其他生活污水一起经市政污水管网进入麻屯镇污水处理厂处理</w:t>
            </w:r>
            <w:r>
              <w:rPr>
                <w:rFonts w:hint="eastAsia"/>
                <w:sz w:val="24"/>
              </w:rPr>
              <w:t>，主要污染物为</w:t>
            </w:r>
            <w:r>
              <w:rPr>
                <w:rFonts w:hint="eastAsia"/>
                <w:sz w:val="24"/>
              </w:rPr>
              <w:t>pH</w:t>
            </w:r>
            <w:r>
              <w:rPr>
                <w:rFonts w:hint="eastAsia"/>
                <w:sz w:val="24"/>
              </w:rPr>
              <w:t>、</w:t>
            </w:r>
            <w:r>
              <w:rPr>
                <w:rFonts w:hint="eastAsia"/>
                <w:sz w:val="24"/>
              </w:rPr>
              <w:t>COD</w:t>
            </w:r>
            <w:r>
              <w:rPr>
                <w:rFonts w:hint="eastAsia"/>
                <w:sz w:val="24"/>
              </w:rPr>
              <w:t>、氨氮</w:t>
            </w:r>
            <w:r>
              <w:rPr>
                <w:rFonts w:hint="eastAsia"/>
                <w:sz w:val="24"/>
              </w:rPr>
              <w:t>、</w:t>
            </w:r>
            <w:r>
              <w:rPr>
                <w:rFonts w:hint="eastAsia"/>
                <w:sz w:val="24"/>
              </w:rPr>
              <w:t>SS</w:t>
            </w:r>
            <w:r>
              <w:rPr>
                <w:rFonts w:hint="eastAsia"/>
                <w:sz w:val="24"/>
              </w:rPr>
              <w:t>和</w:t>
            </w:r>
            <w:r>
              <w:rPr>
                <w:rFonts w:hint="eastAsia"/>
                <w:sz w:val="24"/>
              </w:rPr>
              <w:t>动植物油，可实现达标排放；本项目拟</w:t>
            </w:r>
            <w:r>
              <w:rPr>
                <w:rFonts w:hint="eastAsia"/>
                <w:sz w:val="24"/>
              </w:rPr>
              <w:t>设置</w:t>
            </w:r>
            <w:r>
              <w:rPr>
                <w:rFonts w:hint="eastAsia"/>
                <w:sz w:val="24"/>
              </w:rPr>
              <w:t>1</w:t>
            </w:r>
            <w:r>
              <w:rPr>
                <w:rFonts w:hint="eastAsia"/>
                <w:sz w:val="24"/>
              </w:rPr>
              <w:t>座</w:t>
            </w:r>
            <w:r>
              <w:rPr>
                <w:rFonts w:hint="eastAsia"/>
                <w:sz w:val="24"/>
              </w:rPr>
              <w:t>12</w:t>
            </w:r>
            <w:r>
              <w:rPr>
                <w:rFonts w:hint="eastAsia"/>
                <w:sz w:val="24"/>
              </w:rPr>
              <w:t>m</w:t>
            </w:r>
            <w:r>
              <w:rPr>
                <w:rFonts w:hint="eastAsia"/>
                <w:sz w:val="24"/>
                <w:vertAlign w:val="superscript"/>
              </w:rPr>
              <w:t>2</w:t>
            </w:r>
            <w:r>
              <w:rPr>
                <w:rFonts w:hint="eastAsia"/>
                <w:sz w:val="24"/>
              </w:rPr>
              <w:t>的</w:t>
            </w:r>
            <w:r>
              <w:rPr>
                <w:rFonts w:hint="eastAsia"/>
                <w:sz w:val="24"/>
              </w:rPr>
              <w:t>危废暂存间</w:t>
            </w:r>
            <w:r>
              <w:rPr>
                <w:rFonts w:hint="eastAsia"/>
                <w:sz w:val="24"/>
              </w:rPr>
              <w:t>，</w:t>
            </w:r>
            <w:r>
              <w:rPr>
                <w:rFonts w:hint="eastAsia"/>
                <w:sz w:val="24"/>
              </w:rPr>
              <w:t>用于暂存危险废物</w:t>
            </w:r>
            <w:r>
              <w:rPr>
                <w:rFonts w:hint="eastAsia"/>
                <w:sz w:val="24"/>
              </w:rPr>
              <w:t>，</w:t>
            </w:r>
            <w:r>
              <w:rPr>
                <w:rFonts w:hint="eastAsia"/>
                <w:sz w:val="24"/>
              </w:rPr>
              <w:t>危废暂存间防风防雨防渗，</w:t>
            </w:r>
            <w:r>
              <w:rPr>
                <w:rFonts w:hint="eastAsia"/>
                <w:sz w:val="24"/>
              </w:rPr>
              <w:t>防止危险废物</w:t>
            </w:r>
            <w:r>
              <w:rPr>
                <w:rFonts w:hint="eastAsia"/>
                <w:sz w:val="24"/>
              </w:rPr>
              <w:t>暂存过程</w:t>
            </w:r>
            <w:r>
              <w:rPr>
                <w:rFonts w:hint="eastAsia"/>
                <w:sz w:val="24"/>
              </w:rPr>
              <w:t>泄漏污染</w:t>
            </w:r>
            <w:r>
              <w:rPr>
                <w:rFonts w:hint="eastAsia"/>
                <w:sz w:val="24"/>
              </w:rPr>
              <w:t>污染</w:t>
            </w:r>
            <w:r>
              <w:rPr>
                <w:rFonts w:hint="eastAsia"/>
                <w:sz w:val="24"/>
              </w:rPr>
              <w:t>项目区域地下水及土壤</w:t>
            </w:r>
            <w:r>
              <w:rPr>
                <w:rFonts w:hint="eastAsia"/>
                <w:sz w:val="24"/>
              </w:rPr>
              <w:t>。</w:t>
            </w:r>
          </w:p>
          <w:p w:rsidR="00DE453E" w:rsidRDefault="00FE1F62">
            <w:pPr>
              <w:adjustRightInd w:val="0"/>
              <w:snapToGrid w:val="0"/>
              <w:spacing w:line="520" w:lineRule="exact"/>
              <w:ind w:firstLineChars="200" w:firstLine="480"/>
              <w:rPr>
                <w:sz w:val="24"/>
              </w:rPr>
            </w:pPr>
            <w:r>
              <w:rPr>
                <w:rFonts w:hint="eastAsia"/>
                <w:sz w:val="24"/>
              </w:rPr>
              <w:t>因此，本项目可能对土壤及地下水环境造成影响的途径主要为：</w:t>
            </w:r>
            <w:r>
              <w:rPr>
                <w:rFonts w:hint="eastAsia"/>
                <w:sz w:val="24"/>
              </w:rPr>
              <w:t>液态原料</w:t>
            </w:r>
            <w:r>
              <w:rPr>
                <w:rFonts w:hint="eastAsia"/>
                <w:sz w:val="24"/>
              </w:rPr>
              <w:t>泄漏</w:t>
            </w:r>
            <w:r>
              <w:rPr>
                <w:rFonts w:hint="eastAsia"/>
                <w:sz w:val="24"/>
              </w:rPr>
              <w:t>情况下</w:t>
            </w:r>
            <w:r>
              <w:rPr>
                <w:rFonts w:hint="eastAsia"/>
                <w:sz w:val="24"/>
              </w:rPr>
              <w:t>经垂直入渗污染土壤、地下水环境；</w:t>
            </w:r>
            <w:r>
              <w:rPr>
                <w:rFonts w:hint="eastAsia"/>
                <w:sz w:val="24"/>
              </w:rPr>
              <w:t>危废暂存间废物</w:t>
            </w:r>
            <w:r>
              <w:rPr>
                <w:rFonts w:hint="eastAsia"/>
                <w:sz w:val="24"/>
              </w:rPr>
              <w:t>在泄漏或渗漏状态下经垂直入渗污染土壤、地下水环境。</w:t>
            </w:r>
          </w:p>
          <w:p w:rsidR="00DE453E" w:rsidRDefault="00FE1F62">
            <w:pPr>
              <w:adjustRightInd w:val="0"/>
              <w:snapToGrid w:val="0"/>
              <w:spacing w:line="520" w:lineRule="exact"/>
              <w:ind w:firstLineChars="200" w:firstLine="480"/>
              <w:rPr>
                <w:sz w:val="24"/>
              </w:rPr>
            </w:pPr>
            <w:r>
              <w:rPr>
                <w:rFonts w:hint="eastAsia"/>
                <w:sz w:val="24"/>
              </w:rPr>
              <w:t>本项目土壤及地下水环境主要保护措施与对策如下：</w:t>
            </w:r>
          </w:p>
          <w:p w:rsidR="00DE453E" w:rsidRDefault="00FE1F62">
            <w:pPr>
              <w:adjustRightInd w:val="0"/>
              <w:snapToGrid w:val="0"/>
              <w:spacing w:line="520" w:lineRule="exact"/>
              <w:ind w:firstLineChars="200" w:firstLine="480"/>
              <w:rPr>
                <w:sz w:val="24"/>
              </w:rPr>
            </w:pPr>
            <w:r>
              <w:rPr>
                <w:rFonts w:hint="eastAsia"/>
                <w:sz w:val="24"/>
              </w:rPr>
              <w:t>（</w:t>
            </w:r>
            <w:r>
              <w:rPr>
                <w:rFonts w:hint="eastAsia"/>
                <w:sz w:val="24"/>
              </w:rPr>
              <w:t>1</w:t>
            </w:r>
            <w:r>
              <w:rPr>
                <w:rFonts w:hint="eastAsia"/>
                <w:sz w:val="24"/>
              </w:rPr>
              <w:t>）生产车间地面均采用水泥硬化防渗措施。</w:t>
            </w:r>
          </w:p>
          <w:p w:rsidR="00DE453E" w:rsidRDefault="00FE1F62">
            <w:pPr>
              <w:adjustRightInd w:val="0"/>
              <w:snapToGrid w:val="0"/>
              <w:spacing w:line="520" w:lineRule="exact"/>
              <w:ind w:firstLineChars="200" w:firstLine="480"/>
              <w:rPr>
                <w:sz w:val="24"/>
              </w:rPr>
            </w:pPr>
            <w:r>
              <w:rPr>
                <w:rFonts w:hint="eastAsia"/>
                <w:sz w:val="24"/>
              </w:rPr>
              <w:t>（</w:t>
            </w:r>
            <w:r>
              <w:rPr>
                <w:rFonts w:hint="eastAsia"/>
                <w:sz w:val="24"/>
              </w:rPr>
              <w:t>2</w:t>
            </w:r>
            <w:r>
              <w:rPr>
                <w:rFonts w:hint="eastAsia"/>
                <w:sz w:val="24"/>
              </w:rPr>
              <w:t>）厂区危废暂存间，按照《危险废物贮存污染控制标准》的要求进行设计、施工，采取防风、防雨、防晒、防渗漏等“四防”措施。</w:t>
            </w:r>
          </w:p>
          <w:p w:rsidR="00DE453E" w:rsidRDefault="00FE1F62">
            <w:pPr>
              <w:adjustRightInd w:val="0"/>
              <w:snapToGrid w:val="0"/>
              <w:spacing w:line="520" w:lineRule="exact"/>
              <w:ind w:firstLineChars="200" w:firstLine="480"/>
              <w:rPr>
                <w:sz w:val="24"/>
              </w:rPr>
            </w:pPr>
            <w:r>
              <w:rPr>
                <w:rFonts w:hint="eastAsia"/>
                <w:sz w:val="24"/>
              </w:rPr>
              <w:t>（</w:t>
            </w:r>
            <w:r>
              <w:rPr>
                <w:rFonts w:hint="eastAsia"/>
                <w:sz w:val="24"/>
              </w:rPr>
              <w:t>3</w:t>
            </w:r>
            <w:r>
              <w:rPr>
                <w:rFonts w:hint="eastAsia"/>
                <w:sz w:val="24"/>
              </w:rPr>
              <w:t>）加强设备巡检与维护，避免泄漏或渗漏事故发生。一旦发现设备故障及泄漏事故发生时，应立即停止生产，及时清理泄漏物，防止下渗进入土壤或地下水环境。</w:t>
            </w:r>
          </w:p>
          <w:p w:rsidR="00DE453E" w:rsidRDefault="00FE1F62">
            <w:pPr>
              <w:spacing w:line="520" w:lineRule="exact"/>
              <w:rPr>
                <w:b/>
                <w:bCs/>
                <w:spacing w:val="5"/>
                <w:sz w:val="24"/>
              </w:rPr>
            </w:pPr>
            <w:r>
              <w:rPr>
                <w:rFonts w:hint="eastAsia"/>
                <w:b/>
                <w:bCs/>
                <w:spacing w:val="5"/>
                <w:sz w:val="24"/>
              </w:rPr>
              <w:t>六、环境风险</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1</w:t>
            </w:r>
            <w:r>
              <w:rPr>
                <w:rFonts w:hint="eastAsia"/>
                <w:spacing w:val="5"/>
                <w:sz w:val="24"/>
              </w:rPr>
              <w:t>、风险物质</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根据《建设项目环境风险评价技术导则》（</w:t>
            </w:r>
            <w:r>
              <w:rPr>
                <w:rFonts w:hint="eastAsia"/>
                <w:spacing w:val="5"/>
                <w:sz w:val="24"/>
              </w:rPr>
              <w:t>HJ/T169-2</w:t>
            </w:r>
            <w:r>
              <w:rPr>
                <w:rFonts w:hint="eastAsia"/>
                <w:spacing w:val="5"/>
                <w:sz w:val="24"/>
              </w:rPr>
              <w:t>018</w:t>
            </w:r>
            <w:r>
              <w:rPr>
                <w:rFonts w:hint="eastAsia"/>
                <w:spacing w:val="5"/>
                <w:sz w:val="24"/>
              </w:rPr>
              <w:t>）附录</w:t>
            </w:r>
            <w:r>
              <w:rPr>
                <w:rFonts w:hint="eastAsia"/>
                <w:spacing w:val="5"/>
                <w:sz w:val="24"/>
              </w:rPr>
              <w:t>B</w:t>
            </w:r>
            <w:r>
              <w:rPr>
                <w:rFonts w:hint="eastAsia"/>
                <w:spacing w:val="5"/>
                <w:sz w:val="24"/>
              </w:rPr>
              <w:t>中的环境风险物质，本项目涉及的</w:t>
            </w:r>
            <w:r>
              <w:rPr>
                <w:rFonts w:hint="eastAsia"/>
                <w:spacing w:val="5"/>
                <w:sz w:val="24"/>
              </w:rPr>
              <w:t>风险物质为磨削液（含废磨削液）、液压油（含废液压油），属于易燃液态物质。</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根据《建设项目环境风险评价技术导则》（</w:t>
            </w:r>
            <w:r>
              <w:rPr>
                <w:rFonts w:hint="eastAsia"/>
                <w:spacing w:val="5"/>
                <w:sz w:val="24"/>
              </w:rPr>
              <w:t>HJ169-2018</w:t>
            </w:r>
            <w:r>
              <w:rPr>
                <w:rFonts w:hint="eastAsia"/>
                <w:spacing w:val="5"/>
                <w:sz w:val="24"/>
              </w:rPr>
              <w:t>）附录</w:t>
            </w:r>
            <w:r>
              <w:rPr>
                <w:rFonts w:hint="eastAsia"/>
                <w:spacing w:val="5"/>
                <w:sz w:val="24"/>
              </w:rPr>
              <w:t>C</w:t>
            </w:r>
            <w:r>
              <w:rPr>
                <w:rFonts w:hint="eastAsia"/>
                <w:spacing w:val="5"/>
                <w:sz w:val="24"/>
              </w:rPr>
              <w:t>，危险物质及工艺系统危险性（</w:t>
            </w:r>
            <w:r>
              <w:rPr>
                <w:rFonts w:hint="eastAsia"/>
                <w:spacing w:val="5"/>
                <w:sz w:val="24"/>
              </w:rPr>
              <w:t>P</w:t>
            </w:r>
            <w:r>
              <w:rPr>
                <w:rFonts w:hint="eastAsia"/>
                <w:spacing w:val="5"/>
                <w:sz w:val="24"/>
              </w:rPr>
              <w:t>）的分级，计算所涉及的每种危险物质在厂界内的最大存在总量与其在附录</w:t>
            </w:r>
            <w:r>
              <w:rPr>
                <w:rFonts w:hint="eastAsia"/>
                <w:spacing w:val="5"/>
                <w:sz w:val="24"/>
              </w:rPr>
              <w:t>B</w:t>
            </w:r>
            <w:r>
              <w:rPr>
                <w:rFonts w:hint="eastAsia"/>
                <w:spacing w:val="5"/>
                <w:sz w:val="24"/>
              </w:rPr>
              <w:t>中对应临界量的比值</w:t>
            </w:r>
            <w:r>
              <w:rPr>
                <w:rFonts w:hint="eastAsia"/>
                <w:spacing w:val="5"/>
                <w:sz w:val="24"/>
              </w:rPr>
              <w:t>Q</w:t>
            </w:r>
            <w:r>
              <w:rPr>
                <w:rFonts w:hint="eastAsia"/>
                <w:spacing w:val="5"/>
                <w:sz w:val="24"/>
              </w:rPr>
              <w:t>。当存在的危险物质时，则按下式计算物质总量与其临界量比值</w:t>
            </w:r>
            <w:r>
              <w:rPr>
                <w:rFonts w:hint="eastAsia"/>
                <w:spacing w:val="5"/>
                <w:sz w:val="24"/>
              </w:rPr>
              <w:t>Q</w:t>
            </w:r>
            <w:r>
              <w:rPr>
                <w:rFonts w:hint="eastAsia"/>
                <w:spacing w:val="5"/>
                <w:sz w:val="24"/>
              </w:rPr>
              <w:t>：</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Q=q1/Q1+q2/Q2+q3/Q3</w:t>
            </w:r>
            <w:r>
              <w:rPr>
                <w:rFonts w:hint="eastAsia"/>
                <w:spacing w:val="5"/>
                <w:sz w:val="24"/>
              </w:rPr>
              <w:t>…</w:t>
            </w:r>
            <w:r>
              <w:rPr>
                <w:rFonts w:hint="eastAsia"/>
                <w:spacing w:val="5"/>
                <w:sz w:val="24"/>
              </w:rPr>
              <w:t>qn/Qn</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式中：</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q1</w:t>
            </w:r>
            <w:r>
              <w:rPr>
                <w:rFonts w:hint="eastAsia"/>
                <w:spacing w:val="5"/>
                <w:sz w:val="24"/>
              </w:rPr>
              <w:t>、</w:t>
            </w:r>
            <w:r>
              <w:rPr>
                <w:rFonts w:hint="eastAsia"/>
                <w:spacing w:val="5"/>
                <w:sz w:val="24"/>
              </w:rPr>
              <w:t>q2</w:t>
            </w:r>
            <w:r>
              <w:rPr>
                <w:rFonts w:hint="eastAsia"/>
                <w:spacing w:val="5"/>
                <w:sz w:val="24"/>
              </w:rPr>
              <w:t>……</w:t>
            </w:r>
            <w:r>
              <w:rPr>
                <w:rFonts w:hint="eastAsia"/>
                <w:spacing w:val="5"/>
                <w:sz w:val="24"/>
              </w:rPr>
              <w:t>qn</w:t>
            </w:r>
            <w:r>
              <w:rPr>
                <w:rFonts w:hint="eastAsia"/>
                <w:spacing w:val="5"/>
                <w:sz w:val="24"/>
              </w:rPr>
              <w:t>—每种危险物质实际存在量，</w:t>
            </w:r>
            <w:r>
              <w:rPr>
                <w:rFonts w:hint="eastAsia"/>
                <w:spacing w:val="5"/>
                <w:sz w:val="24"/>
              </w:rPr>
              <w:t>t</w:t>
            </w:r>
            <w:r>
              <w:rPr>
                <w:rFonts w:hint="eastAsia"/>
                <w:spacing w:val="5"/>
                <w:sz w:val="24"/>
              </w:rPr>
              <w:t>；</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Q1</w:t>
            </w:r>
            <w:r>
              <w:rPr>
                <w:rFonts w:hint="eastAsia"/>
                <w:spacing w:val="5"/>
                <w:sz w:val="24"/>
              </w:rPr>
              <w:t>、</w:t>
            </w:r>
            <w:r>
              <w:rPr>
                <w:rFonts w:hint="eastAsia"/>
                <w:spacing w:val="5"/>
                <w:sz w:val="24"/>
              </w:rPr>
              <w:t>Q2</w:t>
            </w:r>
            <w:r>
              <w:rPr>
                <w:rFonts w:hint="eastAsia"/>
                <w:spacing w:val="5"/>
                <w:sz w:val="24"/>
              </w:rPr>
              <w:t>……</w:t>
            </w:r>
            <w:r>
              <w:rPr>
                <w:rFonts w:hint="eastAsia"/>
                <w:spacing w:val="5"/>
                <w:sz w:val="24"/>
              </w:rPr>
              <w:t>Qn</w:t>
            </w:r>
            <w:r>
              <w:rPr>
                <w:rFonts w:hint="eastAsia"/>
                <w:spacing w:val="5"/>
                <w:sz w:val="24"/>
              </w:rPr>
              <w:t>—每种危险物质的临界量，</w:t>
            </w:r>
            <w:r>
              <w:rPr>
                <w:rFonts w:hint="eastAsia"/>
                <w:spacing w:val="5"/>
                <w:sz w:val="24"/>
              </w:rPr>
              <w:t>t</w:t>
            </w:r>
            <w:r>
              <w:rPr>
                <w:rFonts w:hint="eastAsia"/>
                <w:spacing w:val="5"/>
                <w:sz w:val="24"/>
              </w:rPr>
              <w:t>。</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本项目突发环境事件风险物质及其临界量，详见下表。</w:t>
            </w:r>
          </w:p>
          <w:p w:rsidR="00DE453E" w:rsidRDefault="00FE1F62">
            <w:pPr>
              <w:pStyle w:val="af0"/>
              <w:widowControl w:val="0"/>
              <w:numPr>
                <w:ilvl w:val="0"/>
                <w:numId w:val="6"/>
              </w:numPr>
              <w:spacing w:before="0" w:beforeAutospacing="0" w:after="0" w:afterAutospacing="0" w:line="520" w:lineRule="exact"/>
              <w:jc w:val="center"/>
              <w:rPr>
                <w:b/>
                <w:bCs/>
                <w:sz w:val="21"/>
              </w:rPr>
            </w:pPr>
            <w:r>
              <w:rPr>
                <w:rFonts w:hint="eastAsia"/>
                <w:b/>
                <w:bCs/>
                <w:sz w:val="21"/>
              </w:rPr>
              <w:t>突发环境事件风险物质及其临界量</w:t>
            </w:r>
            <w:r>
              <w:rPr>
                <w:b/>
                <w:bCs/>
                <w:sz w:val="21"/>
              </w:rPr>
              <w:t>一览表</w:t>
            </w:r>
          </w:p>
          <w:tbl>
            <w:tblPr>
              <w:tblW w:w="4996"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1046"/>
              <w:gridCol w:w="2524"/>
              <w:gridCol w:w="1689"/>
              <w:gridCol w:w="1766"/>
              <w:gridCol w:w="1500"/>
            </w:tblGrid>
            <w:tr w:rsidR="00DE453E">
              <w:trPr>
                <w:trHeight w:val="397"/>
                <w:tblHeader/>
              </w:trPr>
              <w:tc>
                <w:tcPr>
                  <w:tcW w:w="613" w:type="pct"/>
                  <w:noWrap/>
                  <w:vAlign w:val="center"/>
                </w:tcPr>
                <w:p w:rsidR="00DE453E" w:rsidRDefault="00FE1F62">
                  <w:pPr>
                    <w:jc w:val="center"/>
                    <w:rPr>
                      <w:b/>
                      <w:bCs/>
                      <w:szCs w:val="21"/>
                    </w:rPr>
                  </w:pPr>
                  <w:r>
                    <w:rPr>
                      <w:b/>
                      <w:bCs/>
                      <w:szCs w:val="21"/>
                    </w:rPr>
                    <w:t>序号</w:t>
                  </w:r>
                </w:p>
              </w:tc>
              <w:tc>
                <w:tcPr>
                  <w:tcW w:w="1480" w:type="pct"/>
                  <w:noWrap/>
                  <w:vAlign w:val="center"/>
                </w:tcPr>
                <w:p w:rsidR="00DE453E" w:rsidRDefault="00FE1F62">
                  <w:pPr>
                    <w:jc w:val="center"/>
                    <w:rPr>
                      <w:b/>
                      <w:bCs/>
                      <w:szCs w:val="21"/>
                    </w:rPr>
                  </w:pPr>
                  <w:r>
                    <w:rPr>
                      <w:b/>
                      <w:bCs/>
                      <w:szCs w:val="21"/>
                    </w:rPr>
                    <w:t>物质名称</w:t>
                  </w:r>
                </w:p>
              </w:tc>
              <w:tc>
                <w:tcPr>
                  <w:tcW w:w="990" w:type="pct"/>
                  <w:noWrap/>
                  <w:vAlign w:val="center"/>
                </w:tcPr>
                <w:p w:rsidR="00DE453E" w:rsidRDefault="00FE1F62">
                  <w:pPr>
                    <w:jc w:val="center"/>
                    <w:rPr>
                      <w:b/>
                      <w:bCs/>
                      <w:szCs w:val="21"/>
                    </w:rPr>
                  </w:pPr>
                  <w:r>
                    <w:rPr>
                      <w:b/>
                      <w:bCs/>
                      <w:szCs w:val="21"/>
                    </w:rPr>
                    <w:t>储存量（</w:t>
                  </w:r>
                  <w:r>
                    <w:rPr>
                      <w:b/>
                      <w:bCs/>
                      <w:szCs w:val="21"/>
                    </w:rPr>
                    <w:t>t</w:t>
                  </w:r>
                  <w:r>
                    <w:rPr>
                      <w:b/>
                      <w:bCs/>
                      <w:szCs w:val="21"/>
                    </w:rPr>
                    <w:t>）</w:t>
                  </w:r>
                </w:p>
              </w:tc>
              <w:tc>
                <w:tcPr>
                  <w:tcW w:w="1035" w:type="pct"/>
                  <w:noWrap/>
                  <w:vAlign w:val="center"/>
                </w:tcPr>
                <w:p w:rsidR="00DE453E" w:rsidRDefault="00FE1F62">
                  <w:pPr>
                    <w:jc w:val="center"/>
                    <w:rPr>
                      <w:b/>
                      <w:bCs/>
                      <w:szCs w:val="21"/>
                    </w:rPr>
                  </w:pPr>
                  <w:r>
                    <w:rPr>
                      <w:b/>
                      <w:bCs/>
                      <w:szCs w:val="21"/>
                    </w:rPr>
                    <w:t>标准临界量（</w:t>
                  </w:r>
                  <w:r>
                    <w:rPr>
                      <w:b/>
                      <w:bCs/>
                      <w:szCs w:val="21"/>
                    </w:rPr>
                    <w:t>t</w:t>
                  </w:r>
                  <w:r>
                    <w:rPr>
                      <w:b/>
                      <w:bCs/>
                      <w:szCs w:val="21"/>
                    </w:rPr>
                    <w:t>）</w:t>
                  </w:r>
                </w:p>
              </w:tc>
              <w:tc>
                <w:tcPr>
                  <w:tcW w:w="880" w:type="pct"/>
                  <w:noWrap/>
                  <w:vAlign w:val="center"/>
                </w:tcPr>
                <w:p w:rsidR="00DE453E" w:rsidRDefault="00FE1F62">
                  <w:pPr>
                    <w:jc w:val="center"/>
                    <w:rPr>
                      <w:b/>
                      <w:bCs/>
                      <w:szCs w:val="21"/>
                    </w:rPr>
                  </w:pPr>
                  <w:r>
                    <w:rPr>
                      <w:b/>
                      <w:bCs/>
                      <w:szCs w:val="21"/>
                    </w:rPr>
                    <w:t>q/Q</w:t>
                  </w:r>
                </w:p>
              </w:tc>
            </w:tr>
            <w:tr w:rsidR="00DE453E">
              <w:trPr>
                <w:trHeight w:val="397"/>
              </w:trPr>
              <w:tc>
                <w:tcPr>
                  <w:tcW w:w="613" w:type="pct"/>
                  <w:noWrap/>
                  <w:vAlign w:val="center"/>
                </w:tcPr>
                <w:p w:rsidR="00DE453E" w:rsidRDefault="00DE453E">
                  <w:pPr>
                    <w:numPr>
                      <w:ilvl w:val="0"/>
                      <w:numId w:val="8"/>
                    </w:numPr>
                    <w:jc w:val="center"/>
                    <w:rPr>
                      <w:szCs w:val="21"/>
                    </w:rPr>
                  </w:pPr>
                </w:p>
              </w:tc>
              <w:tc>
                <w:tcPr>
                  <w:tcW w:w="1480" w:type="pct"/>
                  <w:noWrap/>
                  <w:vAlign w:val="center"/>
                </w:tcPr>
                <w:p w:rsidR="00DE453E" w:rsidRDefault="00FE1F62">
                  <w:pPr>
                    <w:jc w:val="center"/>
                    <w:rPr>
                      <w:szCs w:val="21"/>
                    </w:rPr>
                  </w:pPr>
                  <w:r>
                    <w:rPr>
                      <w:rFonts w:hint="eastAsia"/>
                      <w:szCs w:val="21"/>
                    </w:rPr>
                    <w:t>磨削液</w:t>
                  </w:r>
                </w:p>
              </w:tc>
              <w:tc>
                <w:tcPr>
                  <w:tcW w:w="990" w:type="pct"/>
                  <w:noWrap/>
                  <w:vAlign w:val="center"/>
                </w:tcPr>
                <w:p w:rsidR="00DE453E" w:rsidRDefault="00FE1F62">
                  <w:pPr>
                    <w:jc w:val="center"/>
                    <w:rPr>
                      <w:szCs w:val="21"/>
                    </w:rPr>
                  </w:pPr>
                  <w:r>
                    <w:rPr>
                      <w:rFonts w:hint="eastAsia"/>
                      <w:szCs w:val="21"/>
                    </w:rPr>
                    <w:t>0.2</w:t>
                  </w:r>
                </w:p>
              </w:tc>
              <w:tc>
                <w:tcPr>
                  <w:tcW w:w="1035" w:type="pct"/>
                  <w:noWrap/>
                  <w:vAlign w:val="center"/>
                </w:tcPr>
                <w:p w:rsidR="00DE453E" w:rsidRDefault="00FE1F62">
                  <w:pPr>
                    <w:jc w:val="center"/>
                    <w:rPr>
                      <w:szCs w:val="21"/>
                    </w:rPr>
                  </w:pPr>
                  <w:r>
                    <w:rPr>
                      <w:rFonts w:hint="eastAsia"/>
                      <w:szCs w:val="21"/>
                    </w:rPr>
                    <w:t>2500</w:t>
                  </w:r>
                </w:p>
              </w:tc>
              <w:tc>
                <w:tcPr>
                  <w:tcW w:w="880" w:type="pct"/>
                  <w:noWrap/>
                  <w:vAlign w:val="center"/>
                </w:tcPr>
                <w:p w:rsidR="00DE453E" w:rsidRDefault="00FE1F62">
                  <w:pPr>
                    <w:jc w:val="center"/>
                    <w:rPr>
                      <w:szCs w:val="21"/>
                    </w:rPr>
                  </w:pPr>
                  <w:r>
                    <w:rPr>
                      <w:rFonts w:hint="eastAsia"/>
                      <w:szCs w:val="21"/>
                    </w:rPr>
                    <w:t>0.00008</w:t>
                  </w:r>
                </w:p>
              </w:tc>
            </w:tr>
            <w:tr w:rsidR="00DE453E">
              <w:trPr>
                <w:trHeight w:val="397"/>
              </w:trPr>
              <w:tc>
                <w:tcPr>
                  <w:tcW w:w="613" w:type="pct"/>
                  <w:noWrap/>
                  <w:vAlign w:val="center"/>
                </w:tcPr>
                <w:p w:rsidR="00DE453E" w:rsidRDefault="00DE453E">
                  <w:pPr>
                    <w:numPr>
                      <w:ilvl w:val="0"/>
                      <w:numId w:val="8"/>
                    </w:numPr>
                    <w:jc w:val="center"/>
                    <w:rPr>
                      <w:bCs/>
                      <w:szCs w:val="21"/>
                    </w:rPr>
                  </w:pPr>
                </w:p>
              </w:tc>
              <w:tc>
                <w:tcPr>
                  <w:tcW w:w="1480" w:type="pct"/>
                  <w:noWrap/>
                  <w:vAlign w:val="center"/>
                </w:tcPr>
                <w:p w:rsidR="00DE453E" w:rsidRDefault="00FE1F62">
                  <w:pPr>
                    <w:ind w:leftChars="-50" w:left="-105" w:rightChars="-50" w:right="-105"/>
                    <w:jc w:val="center"/>
                    <w:rPr>
                      <w:bCs/>
                      <w:szCs w:val="21"/>
                    </w:rPr>
                  </w:pPr>
                  <w:r>
                    <w:rPr>
                      <w:rFonts w:hint="eastAsia"/>
                      <w:szCs w:val="21"/>
                    </w:rPr>
                    <w:t>液压油</w:t>
                  </w:r>
                </w:p>
              </w:tc>
              <w:tc>
                <w:tcPr>
                  <w:tcW w:w="990" w:type="pct"/>
                  <w:noWrap/>
                  <w:vAlign w:val="center"/>
                </w:tcPr>
                <w:p w:rsidR="00DE453E" w:rsidRDefault="00FE1F62">
                  <w:pPr>
                    <w:jc w:val="center"/>
                    <w:rPr>
                      <w:bCs/>
                      <w:szCs w:val="21"/>
                    </w:rPr>
                  </w:pPr>
                  <w:r>
                    <w:rPr>
                      <w:rFonts w:hint="eastAsia"/>
                      <w:bCs/>
                      <w:szCs w:val="21"/>
                    </w:rPr>
                    <w:t>0.4</w:t>
                  </w:r>
                </w:p>
              </w:tc>
              <w:tc>
                <w:tcPr>
                  <w:tcW w:w="1035" w:type="pct"/>
                  <w:noWrap/>
                  <w:vAlign w:val="center"/>
                </w:tcPr>
                <w:p w:rsidR="00DE453E" w:rsidRDefault="00FE1F62">
                  <w:pPr>
                    <w:jc w:val="center"/>
                    <w:rPr>
                      <w:bCs/>
                      <w:szCs w:val="21"/>
                    </w:rPr>
                  </w:pPr>
                  <w:r>
                    <w:rPr>
                      <w:rFonts w:hint="eastAsia"/>
                      <w:bCs/>
                      <w:szCs w:val="21"/>
                    </w:rPr>
                    <w:t>2500</w:t>
                  </w:r>
                </w:p>
              </w:tc>
              <w:tc>
                <w:tcPr>
                  <w:tcW w:w="880" w:type="pct"/>
                  <w:noWrap/>
                  <w:vAlign w:val="center"/>
                </w:tcPr>
                <w:p w:rsidR="00DE453E" w:rsidRDefault="00FE1F62">
                  <w:pPr>
                    <w:jc w:val="center"/>
                    <w:rPr>
                      <w:bCs/>
                      <w:szCs w:val="21"/>
                    </w:rPr>
                  </w:pPr>
                  <w:r>
                    <w:rPr>
                      <w:rFonts w:hint="eastAsia"/>
                      <w:bCs/>
                      <w:szCs w:val="21"/>
                    </w:rPr>
                    <w:t>0.00016</w:t>
                  </w:r>
                </w:p>
              </w:tc>
            </w:tr>
            <w:tr w:rsidR="00DE453E">
              <w:trPr>
                <w:trHeight w:val="397"/>
              </w:trPr>
              <w:tc>
                <w:tcPr>
                  <w:tcW w:w="4119" w:type="pct"/>
                  <w:gridSpan w:val="4"/>
                  <w:noWrap/>
                  <w:vAlign w:val="center"/>
                </w:tcPr>
                <w:p w:rsidR="00DE453E" w:rsidRDefault="00FE1F62">
                  <w:pPr>
                    <w:jc w:val="center"/>
                    <w:rPr>
                      <w:szCs w:val="21"/>
                    </w:rPr>
                  </w:pPr>
                  <w:r>
                    <w:rPr>
                      <w:szCs w:val="21"/>
                    </w:rPr>
                    <w:t>合计</w:t>
                  </w:r>
                </w:p>
              </w:tc>
              <w:tc>
                <w:tcPr>
                  <w:tcW w:w="880" w:type="pct"/>
                  <w:noWrap/>
                  <w:vAlign w:val="center"/>
                </w:tcPr>
                <w:p w:rsidR="00DE453E" w:rsidRDefault="00FE1F62">
                  <w:pPr>
                    <w:jc w:val="center"/>
                    <w:rPr>
                      <w:bCs/>
                      <w:szCs w:val="21"/>
                    </w:rPr>
                  </w:pPr>
                  <w:r>
                    <w:rPr>
                      <w:rFonts w:hint="eastAsia"/>
                      <w:bCs/>
                      <w:szCs w:val="21"/>
                    </w:rPr>
                    <w:t>0.00024</w:t>
                  </w:r>
                </w:p>
              </w:tc>
            </w:tr>
          </w:tbl>
          <w:p w:rsidR="00DE453E" w:rsidRDefault="00FE1F62">
            <w:pPr>
              <w:adjustRightInd w:val="0"/>
              <w:snapToGrid w:val="0"/>
              <w:spacing w:line="520" w:lineRule="exact"/>
              <w:ind w:firstLineChars="200" w:firstLine="480"/>
              <w:rPr>
                <w:bCs/>
                <w:sz w:val="24"/>
                <w:lang w:val="zh-CN"/>
              </w:rPr>
            </w:pPr>
            <w:r>
              <w:rPr>
                <w:bCs/>
                <w:sz w:val="24"/>
              </w:rPr>
              <w:t>经计算，则本项目储存的风险物质</w:t>
            </w:r>
            <w:r>
              <w:rPr>
                <w:bCs/>
                <w:sz w:val="24"/>
                <w:lang w:val="zh-CN"/>
              </w:rPr>
              <w:t>Q</w:t>
            </w:r>
            <w:r>
              <w:rPr>
                <w:bCs/>
                <w:sz w:val="24"/>
                <w:lang w:val="zh-CN"/>
              </w:rPr>
              <w:t>最大值为</w:t>
            </w:r>
            <w:r>
              <w:rPr>
                <w:bCs/>
                <w:sz w:val="24"/>
              </w:rPr>
              <w:t>0.</w:t>
            </w:r>
            <w:r>
              <w:rPr>
                <w:rFonts w:hint="eastAsia"/>
                <w:bCs/>
                <w:sz w:val="24"/>
              </w:rPr>
              <w:t>0</w:t>
            </w:r>
            <w:r>
              <w:rPr>
                <w:rFonts w:hint="eastAsia"/>
                <w:bCs/>
                <w:sz w:val="24"/>
              </w:rPr>
              <w:t>0024</w:t>
            </w:r>
            <w:r>
              <w:rPr>
                <w:bCs/>
                <w:sz w:val="24"/>
              </w:rPr>
              <w:t>，</w:t>
            </w:r>
            <w:r>
              <w:rPr>
                <w:bCs/>
                <w:sz w:val="24"/>
                <w:lang w:val="zh-CN"/>
              </w:rPr>
              <w:t>Q</w:t>
            </w:r>
            <w:r>
              <w:rPr>
                <w:bCs/>
                <w:sz w:val="24"/>
                <w:lang w:val="zh-CN"/>
              </w:rPr>
              <w:t>＜</w:t>
            </w:r>
            <w:r>
              <w:rPr>
                <w:bCs/>
                <w:sz w:val="24"/>
                <w:lang w:val="zh-CN"/>
              </w:rPr>
              <w:t>1</w:t>
            </w:r>
            <w:r>
              <w:rPr>
                <w:bCs/>
                <w:sz w:val="24"/>
                <w:lang w:val="zh-CN"/>
              </w:rPr>
              <w:t>，不超过《建设项目环境风险评价技术导则》（</w:t>
            </w:r>
            <w:r>
              <w:rPr>
                <w:bCs/>
                <w:sz w:val="24"/>
                <w:lang w:val="zh-CN"/>
              </w:rPr>
              <w:t>HJ169-2018</w:t>
            </w:r>
            <w:r>
              <w:rPr>
                <w:bCs/>
                <w:sz w:val="24"/>
                <w:lang w:val="zh-CN"/>
              </w:rPr>
              <w:t>）附录</w:t>
            </w:r>
            <w:r>
              <w:rPr>
                <w:bCs/>
                <w:sz w:val="24"/>
                <w:lang w:val="zh-CN"/>
              </w:rPr>
              <w:t>B</w:t>
            </w:r>
            <w:r>
              <w:rPr>
                <w:bCs/>
                <w:sz w:val="24"/>
                <w:lang w:val="zh-CN"/>
              </w:rPr>
              <w:t>中的危险物质临界量，环境风险较小。</w:t>
            </w:r>
            <w:r>
              <w:rPr>
                <w:rFonts w:hint="eastAsia"/>
                <w:bCs/>
                <w:sz w:val="24"/>
                <w:lang w:val="zh-CN"/>
              </w:rPr>
              <w:t>根据《建设项目环境影响报告表编制指南》（污染影响类）（试行）本项目不属于有毒有害和易燃易爆危险物质储存量超过临界量的建设项目，无需设置环境风险专项评价。</w:t>
            </w:r>
          </w:p>
          <w:p w:rsidR="00DE453E" w:rsidRDefault="00FE1F62">
            <w:pPr>
              <w:adjustRightInd w:val="0"/>
              <w:snapToGrid w:val="0"/>
              <w:spacing w:line="520" w:lineRule="exact"/>
              <w:ind w:firstLineChars="200" w:firstLine="480"/>
              <w:rPr>
                <w:bCs/>
                <w:sz w:val="24"/>
              </w:rPr>
            </w:pPr>
            <w:r>
              <w:rPr>
                <w:bCs/>
                <w:sz w:val="24"/>
              </w:rPr>
              <w:t>2</w:t>
            </w:r>
            <w:r>
              <w:rPr>
                <w:rFonts w:hint="eastAsia"/>
                <w:bCs/>
                <w:sz w:val="24"/>
              </w:rPr>
              <w:t>、</w:t>
            </w:r>
            <w:r>
              <w:rPr>
                <w:bCs/>
                <w:sz w:val="24"/>
              </w:rPr>
              <w:t>风险分布情况及可能影响途径</w:t>
            </w:r>
          </w:p>
          <w:p w:rsidR="00DE453E" w:rsidRDefault="00FE1F62">
            <w:pPr>
              <w:adjustRightInd w:val="0"/>
              <w:snapToGrid w:val="0"/>
              <w:spacing w:line="520" w:lineRule="exact"/>
              <w:ind w:firstLineChars="200" w:firstLine="500"/>
              <w:rPr>
                <w:bCs/>
                <w:sz w:val="24"/>
              </w:rPr>
            </w:pPr>
            <w:r>
              <w:rPr>
                <w:rFonts w:hint="eastAsia"/>
                <w:spacing w:val="5"/>
                <w:sz w:val="24"/>
              </w:rPr>
              <w:t>项目原料磨削液、液压油主要暂存于生产车间油</w:t>
            </w:r>
            <w:r>
              <w:rPr>
                <w:rFonts w:hint="eastAsia"/>
                <w:spacing w:val="5"/>
                <w:sz w:val="24"/>
              </w:rPr>
              <w:t>品间内，危险废物废磨削液、废液压油暂存于危废暂存间内。故本项目的风险源主要为油品间和危废暂存间。本项目主要影响途径为风险物质泄漏和火灾，</w:t>
            </w:r>
            <w:r>
              <w:rPr>
                <w:bCs/>
                <w:sz w:val="24"/>
              </w:rPr>
              <w:t>其</w:t>
            </w:r>
            <w:r>
              <w:rPr>
                <w:rFonts w:hint="eastAsia"/>
                <w:spacing w:val="5"/>
                <w:sz w:val="24"/>
              </w:rPr>
              <w:t>泄漏或发生火灾</w:t>
            </w:r>
            <w:r>
              <w:rPr>
                <w:rFonts w:hint="eastAsia"/>
                <w:bCs/>
                <w:sz w:val="24"/>
              </w:rPr>
              <w:t>后</w:t>
            </w:r>
            <w:r>
              <w:rPr>
                <w:bCs/>
                <w:sz w:val="24"/>
              </w:rPr>
              <w:t>对环境可能产生的影响途径见下表。</w:t>
            </w:r>
          </w:p>
          <w:p w:rsidR="00DE453E" w:rsidRDefault="00FE1F62">
            <w:pPr>
              <w:pStyle w:val="af0"/>
              <w:widowControl w:val="0"/>
              <w:numPr>
                <w:ilvl w:val="0"/>
                <w:numId w:val="6"/>
              </w:numPr>
              <w:spacing w:before="0" w:beforeAutospacing="0" w:after="0" w:afterAutospacing="0" w:line="520" w:lineRule="exact"/>
              <w:jc w:val="center"/>
              <w:rPr>
                <w:b/>
                <w:bCs/>
                <w:sz w:val="21"/>
              </w:rPr>
            </w:pPr>
            <w:r>
              <w:rPr>
                <w:b/>
                <w:bCs/>
                <w:sz w:val="21"/>
              </w:rPr>
              <w:t xml:space="preserve">   </w:t>
            </w:r>
            <w:r>
              <w:rPr>
                <w:b/>
                <w:bCs/>
                <w:sz w:val="21"/>
              </w:rPr>
              <w:t>本项目风险物质影响途径一览表</w:t>
            </w:r>
          </w:p>
          <w:tbl>
            <w:tblPr>
              <w:tblW w:w="4955" w:type="pct"/>
              <w:tblInd w:w="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1686"/>
              <w:gridCol w:w="1136"/>
              <w:gridCol w:w="1698"/>
              <w:gridCol w:w="3935"/>
            </w:tblGrid>
            <w:tr w:rsidR="00DE453E">
              <w:trPr>
                <w:trHeight w:val="340"/>
                <w:tblHeader/>
              </w:trPr>
              <w:tc>
                <w:tcPr>
                  <w:tcW w:w="783" w:type="pct"/>
                  <w:noWrap/>
                  <w:vAlign w:val="center"/>
                </w:tcPr>
                <w:p w:rsidR="00DE453E" w:rsidRDefault="00FE1F62">
                  <w:pPr>
                    <w:adjustRightInd w:val="0"/>
                    <w:snapToGrid w:val="0"/>
                    <w:jc w:val="center"/>
                    <w:rPr>
                      <w:b/>
                      <w:bCs/>
                      <w:szCs w:val="21"/>
                    </w:rPr>
                  </w:pPr>
                  <w:r>
                    <w:rPr>
                      <w:b/>
                      <w:bCs/>
                      <w:szCs w:val="21"/>
                    </w:rPr>
                    <w:t>危险源</w:t>
                  </w:r>
                </w:p>
              </w:tc>
              <w:tc>
                <w:tcPr>
                  <w:tcW w:w="743" w:type="pct"/>
                  <w:noWrap/>
                  <w:vAlign w:val="center"/>
                </w:tcPr>
                <w:p w:rsidR="00DE453E" w:rsidRDefault="00FE1F62">
                  <w:pPr>
                    <w:adjustRightInd w:val="0"/>
                    <w:snapToGrid w:val="0"/>
                    <w:jc w:val="center"/>
                    <w:rPr>
                      <w:b/>
                      <w:bCs/>
                      <w:szCs w:val="21"/>
                    </w:rPr>
                  </w:pPr>
                  <w:r>
                    <w:rPr>
                      <w:b/>
                      <w:bCs/>
                      <w:szCs w:val="21"/>
                    </w:rPr>
                    <w:t>环境风</w:t>
                  </w:r>
                </w:p>
                <w:p w:rsidR="00DE453E" w:rsidRDefault="00FE1F62">
                  <w:pPr>
                    <w:adjustRightInd w:val="0"/>
                    <w:snapToGrid w:val="0"/>
                    <w:jc w:val="center"/>
                    <w:rPr>
                      <w:b/>
                      <w:bCs/>
                      <w:szCs w:val="21"/>
                    </w:rPr>
                  </w:pPr>
                  <w:r>
                    <w:rPr>
                      <w:b/>
                      <w:bCs/>
                      <w:szCs w:val="21"/>
                    </w:rPr>
                    <w:t>险类型</w:t>
                  </w:r>
                </w:p>
              </w:tc>
              <w:tc>
                <w:tcPr>
                  <w:tcW w:w="1074" w:type="pct"/>
                  <w:noWrap/>
                  <w:vAlign w:val="center"/>
                </w:tcPr>
                <w:p w:rsidR="00DE453E" w:rsidRDefault="00FE1F62">
                  <w:pPr>
                    <w:adjustRightInd w:val="0"/>
                    <w:snapToGrid w:val="0"/>
                    <w:jc w:val="center"/>
                    <w:rPr>
                      <w:b/>
                      <w:bCs/>
                      <w:szCs w:val="21"/>
                    </w:rPr>
                  </w:pPr>
                  <w:r>
                    <w:rPr>
                      <w:b/>
                      <w:bCs/>
                      <w:szCs w:val="21"/>
                    </w:rPr>
                    <w:t>环境影响途径</w:t>
                  </w:r>
                </w:p>
              </w:tc>
              <w:tc>
                <w:tcPr>
                  <w:tcW w:w="2397" w:type="pct"/>
                  <w:noWrap/>
                  <w:vAlign w:val="center"/>
                </w:tcPr>
                <w:p w:rsidR="00DE453E" w:rsidRDefault="00FE1F62">
                  <w:pPr>
                    <w:adjustRightInd w:val="0"/>
                    <w:snapToGrid w:val="0"/>
                    <w:jc w:val="center"/>
                    <w:rPr>
                      <w:b/>
                      <w:bCs/>
                      <w:szCs w:val="21"/>
                    </w:rPr>
                  </w:pPr>
                  <w:r>
                    <w:rPr>
                      <w:rFonts w:hint="eastAsia"/>
                      <w:b/>
                      <w:bCs/>
                      <w:szCs w:val="21"/>
                    </w:rPr>
                    <w:t>事故后果</w:t>
                  </w:r>
                </w:p>
              </w:tc>
            </w:tr>
            <w:tr w:rsidR="00DE453E">
              <w:trPr>
                <w:trHeight w:val="340"/>
              </w:trPr>
              <w:tc>
                <w:tcPr>
                  <w:tcW w:w="783" w:type="pct"/>
                  <w:vMerge w:val="restart"/>
                  <w:noWrap/>
                  <w:vAlign w:val="center"/>
                </w:tcPr>
                <w:p w:rsidR="00DE453E" w:rsidRDefault="00FE1F62">
                  <w:pPr>
                    <w:adjustRightInd w:val="0"/>
                    <w:snapToGrid w:val="0"/>
                    <w:jc w:val="center"/>
                    <w:rPr>
                      <w:rFonts w:eastAsia="Times New Roman"/>
                      <w:b/>
                      <w:bCs/>
                      <w:szCs w:val="21"/>
                    </w:rPr>
                  </w:pPr>
                  <w:r>
                    <w:rPr>
                      <w:rFonts w:eastAsia="Times New Roman" w:hint="eastAsia"/>
                      <w:szCs w:val="21"/>
                    </w:rPr>
                    <w:t>磨削液、液压油</w:t>
                  </w:r>
                </w:p>
              </w:tc>
              <w:tc>
                <w:tcPr>
                  <w:tcW w:w="743" w:type="pct"/>
                  <w:noWrap/>
                  <w:vAlign w:val="center"/>
                </w:tcPr>
                <w:p w:rsidR="00DE453E" w:rsidRDefault="00FE1F62">
                  <w:pPr>
                    <w:adjustRightInd w:val="0"/>
                    <w:snapToGrid w:val="0"/>
                    <w:jc w:val="center"/>
                    <w:rPr>
                      <w:szCs w:val="21"/>
                    </w:rPr>
                  </w:pPr>
                  <w:r>
                    <w:rPr>
                      <w:rFonts w:hint="eastAsia"/>
                      <w:szCs w:val="21"/>
                    </w:rPr>
                    <w:t>泄漏</w:t>
                  </w:r>
                </w:p>
              </w:tc>
              <w:tc>
                <w:tcPr>
                  <w:tcW w:w="1074" w:type="pct"/>
                  <w:noWrap/>
                  <w:vAlign w:val="center"/>
                </w:tcPr>
                <w:p w:rsidR="00DE453E" w:rsidRDefault="00FE1F62">
                  <w:pPr>
                    <w:adjustRightInd w:val="0"/>
                    <w:snapToGrid w:val="0"/>
                    <w:jc w:val="center"/>
                    <w:rPr>
                      <w:szCs w:val="21"/>
                    </w:rPr>
                  </w:pPr>
                  <w:r>
                    <w:rPr>
                      <w:rFonts w:hint="eastAsia"/>
                      <w:szCs w:val="21"/>
                    </w:rPr>
                    <w:t>垂直入渗</w:t>
                  </w:r>
                </w:p>
              </w:tc>
              <w:tc>
                <w:tcPr>
                  <w:tcW w:w="2397" w:type="pct"/>
                  <w:noWrap/>
                  <w:vAlign w:val="center"/>
                </w:tcPr>
                <w:p w:rsidR="00DE453E" w:rsidRDefault="00FE1F62">
                  <w:pPr>
                    <w:adjustRightInd w:val="0"/>
                    <w:snapToGrid w:val="0"/>
                    <w:jc w:val="center"/>
                    <w:rPr>
                      <w:szCs w:val="21"/>
                    </w:rPr>
                  </w:pPr>
                  <w:r>
                    <w:rPr>
                      <w:szCs w:val="21"/>
                    </w:rPr>
                    <w:t>厂区</w:t>
                  </w:r>
                  <w:r>
                    <w:rPr>
                      <w:rFonts w:hint="eastAsia"/>
                      <w:szCs w:val="21"/>
                    </w:rPr>
                    <w:t>周围</w:t>
                  </w:r>
                  <w:r>
                    <w:rPr>
                      <w:szCs w:val="21"/>
                    </w:rPr>
                    <w:t>土壤</w:t>
                  </w:r>
                  <w:r>
                    <w:rPr>
                      <w:rFonts w:hint="eastAsia"/>
                      <w:szCs w:val="21"/>
                    </w:rPr>
                    <w:t>、地下水</w:t>
                  </w:r>
                </w:p>
              </w:tc>
            </w:tr>
            <w:tr w:rsidR="00DE453E">
              <w:trPr>
                <w:trHeight w:val="340"/>
              </w:trPr>
              <w:tc>
                <w:tcPr>
                  <w:tcW w:w="783" w:type="pct"/>
                  <w:vMerge/>
                  <w:noWrap/>
                  <w:vAlign w:val="center"/>
                </w:tcPr>
                <w:p w:rsidR="00DE453E" w:rsidRDefault="00DE453E">
                  <w:pPr>
                    <w:adjustRightInd w:val="0"/>
                    <w:snapToGrid w:val="0"/>
                    <w:jc w:val="center"/>
                    <w:rPr>
                      <w:rFonts w:eastAsia="Times New Roman"/>
                      <w:szCs w:val="21"/>
                    </w:rPr>
                  </w:pPr>
                </w:p>
              </w:tc>
              <w:tc>
                <w:tcPr>
                  <w:tcW w:w="743" w:type="pct"/>
                  <w:noWrap/>
                  <w:vAlign w:val="center"/>
                </w:tcPr>
                <w:p w:rsidR="00DE453E" w:rsidRDefault="00FE1F62">
                  <w:pPr>
                    <w:adjustRightInd w:val="0"/>
                    <w:snapToGrid w:val="0"/>
                    <w:jc w:val="center"/>
                    <w:rPr>
                      <w:szCs w:val="21"/>
                    </w:rPr>
                  </w:pPr>
                  <w:r>
                    <w:rPr>
                      <w:rFonts w:hint="eastAsia"/>
                      <w:szCs w:val="21"/>
                    </w:rPr>
                    <w:t>火灾</w:t>
                  </w:r>
                </w:p>
              </w:tc>
              <w:tc>
                <w:tcPr>
                  <w:tcW w:w="1074" w:type="pct"/>
                  <w:noWrap/>
                  <w:vAlign w:val="center"/>
                </w:tcPr>
                <w:p w:rsidR="00DE453E" w:rsidRDefault="00FE1F62">
                  <w:pPr>
                    <w:adjustRightInd w:val="0"/>
                    <w:snapToGrid w:val="0"/>
                    <w:jc w:val="center"/>
                    <w:rPr>
                      <w:szCs w:val="21"/>
                    </w:rPr>
                  </w:pPr>
                  <w:r>
                    <w:rPr>
                      <w:rFonts w:hint="eastAsia"/>
                      <w:szCs w:val="21"/>
                    </w:rPr>
                    <w:t>扩散</w:t>
                  </w:r>
                </w:p>
              </w:tc>
              <w:tc>
                <w:tcPr>
                  <w:tcW w:w="2397" w:type="pct"/>
                  <w:noWrap/>
                  <w:vAlign w:val="center"/>
                </w:tcPr>
                <w:p w:rsidR="00DE453E" w:rsidRDefault="00FE1F62">
                  <w:pPr>
                    <w:adjustRightInd w:val="0"/>
                    <w:snapToGrid w:val="0"/>
                    <w:jc w:val="center"/>
                    <w:rPr>
                      <w:szCs w:val="21"/>
                    </w:rPr>
                  </w:pPr>
                  <w:r>
                    <w:rPr>
                      <w:rFonts w:hint="eastAsia"/>
                      <w:szCs w:val="21"/>
                    </w:rPr>
                    <w:t>厂区周围大气、土壤、地表水、地下水</w:t>
                  </w:r>
                </w:p>
              </w:tc>
            </w:tr>
          </w:tbl>
          <w:p w:rsidR="00DE453E" w:rsidRDefault="00FE1F62">
            <w:pPr>
              <w:adjustRightInd w:val="0"/>
              <w:snapToGrid w:val="0"/>
              <w:spacing w:line="520" w:lineRule="exact"/>
              <w:ind w:firstLineChars="200" w:firstLine="480"/>
              <w:jc w:val="left"/>
              <w:rPr>
                <w:bCs/>
                <w:sz w:val="24"/>
              </w:rPr>
            </w:pPr>
            <w:r>
              <w:rPr>
                <w:rFonts w:hint="eastAsia"/>
                <w:bCs/>
                <w:sz w:val="24"/>
              </w:rPr>
              <w:t>3</w:t>
            </w:r>
            <w:r>
              <w:rPr>
                <w:rFonts w:hint="eastAsia"/>
                <w:bCs/>
                <w:sz w:val="24"/>
              </w:rPr>
              <w:t>、</w:t>
            </w:r>
            <w:r>
              <w:rPr>
                <w:bCs/>
                <w:sz w:val="24"/>
              </w:rPr>
              <w:t>风险防范措施</w:t>
            </w:r>
          </w:p>
          <w:p w:rsidR="00DE453E" w:rsidRDefault="00FE1F62">
            <w:pPr>
              <w:adjustRightInd w:val="0"/>
              <w:snapToGrid w:val="0"/>
              <w:spacing w:line="520" w:lineRule="exact"/>
              <w:ind w:firstLineChars="200" w:firstLine="500"/>
              <w:jc w:val="left"/>
              <w:rPr>
                <w:spacing w:val="5"/>
                <w:sz w:val="24"/>
              </w:rPr>
            </w:pPr>
            <w:r>
              <w:rPr>
                <w:spacing w:val="5"/>
                <w:sz w:val="24"/>
              </w:rPr>
              <w:t>针对项目生产过程中可能产生的事故，要贯彻预防为主的原则，从上至下认清事故发生后的严重性，增强安全生产和环保意识，完善并严格执行各项工作规范，杜绝事故发生，提高操作、管理人员的业务素质，加强对操作人员进行岗位培训，普及在岗职工对物质的性质、毒性和安全防范的基本知识，对操作人员进行岗位规范定期培训、考核，合格者方可上岗，并加强对职工和周围人员的自我保护常识宣传。具体防范措施如下：</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w:t>
            </w:r>
            <w:r>
              <w:rPr>
                <w:rFonts w:hint="eastAsia"/>
                <w:spacing w:val="5"/>
                <w:sz w:val="24"/>
              </w:rPr>
              <w:t>1</w:t>
            </w:r>
            <w:r>
              <w:rPr>
                <w:rFonts w:hint="eastAsia"/>
                <w:spacing w:val="5"/>
                <w:sz w:val="24"/>
              </w:rPr>
              <w:t>）</w:t>
            </w:r>
            <w:r>
              <w:rPr>
                <w:spacing w:val="5"/>
                <w:sz w:val="24"/>
              </w:rPr>
              <w:t>液态物料存放区（生产区域、原料区、危废间）应做好地面防渗措施，设置围堰或下设托盘，防止物料泄漏时扩延污染范围。并且设专人负责液态物料存放区的管理，液态物料加盖密封存放，定期巡查，发生泄漏时及时发现及时处理。</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w:t>
            </w:r>
            <w:r>
              <w:rPr>
                <w:rFonts w:hint="eastAsia"/>
                <w:spacing w:val="5"/>
                <w:sz w:val="24"/>
              </w:rPr>
              <w:t>2</w:t>
            </w:r>
            <w:r>
              <w:rPr>
                <w:rFonts w:hint="eastAsia"/>
                <w:spacing w:val="5"/>
                <w:sz w:val="24"/>
              </w:rPr>
              <w:t>）</w:t>
            </w:r>
            <w:r>
              <w:rPr>
                <w:spacing w:val="5"/>
                <w:sz w:val="24"/>
              </w:rPr>
              <w:t>厂区内严禁明火，应配置足量的相应灭火设备，并定期检查灭火状态及其有效期等。</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w:t>
            </w:r>
            <w:r>
              <w:rPr>
                <w:rFonts w:hint="eastAsia"/>
                <w:spacing w:val="5"/>
                <w:sz w:val="24"/>
              </w:rPr>
              <w:t>3</w:t>
            </w:r>
            <w:r>
              <w:rPr>
                <w:rFonts w:hint="eastAsia"/>
                <w:spacing w:val="5"/>
                <w:sz w:val="24"/>
              </w:rPr>
              <w:t>）</w:t>
            </w:r>
            <w:r>
              <w:rPr>
                <w:spacing w:val="5"/>
                <w:sz w:val="24"/>
              </w:rPr>
              <w:t>厂区应配备</w:t>
            </w:r>
            <w:r>
              <w:rPr>
                <w:rFonts w:hint="eastAsia"/>
                <w:spacing w:val="5"/>
                <w:sz w:val="24"/>
              </w:rPr>
              <w:t>相应</w:t>
            </w:r>
            <w:r>
              <w:rPr>
                <w:spacing w:val="5"/>
                <w:sz w:val="24"/>
              </w:rPr>
              <w:t>应急物资。</w:t>
            </w:r>
          </w:p>
          <w:p w:rsidR="00DE453E" w:rsidRDefault="00FE1F62">
            <w:pPr>
              <w:adjustRightInd w:val="0"/>
              <w:snapToGrid w:val="0"/>
              <w:spacing w:line="520" w:lineRule="exact"/>
              <w:ind w:firstLineChars="200" w:firstLine="500"/>
              <w:jc w:val="left"/>
              <w:rPr>
                <w:spacing w:val="5"/>
                <w:sz w:val="24"/>
              </w:rPr>
            </w:pPr>
            <w:r>
              <w:rPr>
                <w:rFonts w:hint="eastAsia"/>
                <w:spacing w:val="5"/>
                <w:sz w:val="24"/>
              </w:rPr>
              <w:t>（</w:t>
            </w:r>
            <w:r>
              <w:rPr>
                <w:rFonts w:hint="eastAsia"/>
                <w:spacing w:val="5"/>
                <w:sz w:val="24"/>
              </w:rPr>
              <w:t>4</w:t>
            </w:r>
            <w:r>
              <w:rPr>
                <w:rFonts w:hint="eastAsia"/>
                <w:spacing w:val="5"/>
                <w:sz w:val="24"/>
              </w:rPr>
              <w:t>）</w:t>
            </w:r>
            <w:r>
              <w:rPr>
                <w:spacing w:val="5"/>
                <w:sz w:val="24"/>
              </w:rPr>
              <w:t>建立危险废物安全管理制度。危险废物应妥善收集并转移至持有危险废物处置许可证的单位进行处置。</w:t>
            </w:r>
          </w:p>
          <w:p w:rsidR="00DE453E" w:rsidRDefault="00FE1F62">
            <w:pPr>
              <w:adjustRightInd w:val="0"/>
              <w:snapToGrid w:val="0"/>
              <w:spacing w:line="520" w:lineRule="exact"/>
              <w:ind w:firstLineChars="200" w:firstLine="500"/>
              <w:jc w:val="left"/>
              <w:rPr>
                <w:spacing w:val="5"/>
                <w:sz w:val="24"/>
              </w:rPr>
            </w:pPr>
            <w:r>
              <w:rPr>
                <w:spacing w:val="5"/>
                <w:sz w:val="24"/>
              </w:rPr>
              <w:t>综上所述，企业从管理、员工培训等方面积极采取防范措施，确保项目运行的安全性；同时在严格执行国</w:t>
            </w:r>
            <w:r>
              <w:rPr>
                <w:spacing w:val="5"/>
                <w:sz w:val="24"/>
              </w:rPr>
              <w:t>家相关法律、法规和规范，按相关操作规章操作的前提下，可以将事故风险降至最低。通过采用相应的控制措施后，本项目环境风险可控。</w:t>
            </w:r>
          </w:p>
          <w:p w:rsidR="00DE453E" w:rsidRDefault="00FE1F62">
            <w:pPr>
              <w:spacing w:line="520" w:lineRule="exact"/>
              <w:rPr>
                <w:b/>
                <w:bCs/>
                <w:spacing w:val="5"/>
                <w:sz w:val="24"/>
              </w:rPr>
            </w:pPr>
            <w:r>
              <w:rPr>
                <w:rFonts w:hint="eastAsia"/>
                <w:b/>
                <w:bCs/>
                <w:spacing w:val="5"/>
                <w:sz w:val="24"/>
              </w:rPr>
              <w:t>七、排污许可</w:t>
            </w:r>
          </w:p>
          <w:p w:rsidR="00DE453E" w:rsidRDefault="00FE1F62">
            <w:pPr>
              <w:spacing w:line="520" w:lineRule="exact"/>
              <w:ind w:firstLineChars="200" w:firstLine="500"/>
              <w:rPr>
                <w:snapToGrid w:val="0"/>
                <w:sz w:val="24"/>
              </w:rPr>
            </w:pPr>
            <w:r>
              <w:rPr>
                <w:rFonts w:hint="eastAsia"/>
                <w:spacing w:val="5"/>
                <w:sz w:val="24"/>
              </w:rPr>
              <w:t>根据《固定污染源排污许可分类管理名录》（</w:t>
            </w:r>
            <w:r>
              <w:rPr>
                <w:spacing w:val="5"/>
                <w:sz w:val="24"/>
              </w:rPr>
              <w:t>2019</w:t>
            </w:r>
            <w:r>
              <w:rPr>
                <w:rFonts w:hint="eastAsia"/>
                <w:spacing w:val="5"/>
                <w:sz w:val="24"/>
              </w:rPr>
              <w:t>年版），本项目排污许可属于登记管理</w:t>
            </w:r>
            <w:r>
              <w:rPr>
                <w:rFonts w:hint="eastAsia"/>
                <w:spacing w:val="5"/>
                <w:sz w:val="24"/>
              </w:rPr>
              <w:t>，</w:t>
            </w:r>
            <w:r>
              <w:rPr>
                <w:snapToGrid w:val="0"/>
                <w:sz w:val="24"/>
              </w:rPr>
              <w:t>本项目</w:t>
            </w:r>
            <w:r>
              <w:rPr>
                <w:rFonts w:hint="eastAsia"/>
                <w:snapToGrid w:val="0"/>
                <w:sz w:val="24"/>
              </w:rPr>
              <w:t>排污许可</w:t>
            </w:r>
            <w:r>
              <w:rPr>
                <w:snapToGrid w:val="0"/>
                <w:sz w:val="24"/>
              </w:rPr>
              <w:t>类别确定依据见下表。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hint="eastAsia"/>
                <w:b/>
                <w:bCs/>
                <w:sz w:val="21"/>
                <w:szCs w:val="21"/>
              </w:rPr>
              <w:t>固定污染源排污许可分类管理名录</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13"/>
              <w:gridCol w:w="2100"/>
              <w:gridCol w:w="2100"/>
              <w:gridCol w:w="1415"/>
            </w:tblGrid>
            <w:tr w:rsidR="00DE453E">
              <w:trPr>
                <w:trHeight w:val="340"/>
                <w:jc w:val="center"/>
              </w:trPr>
              <w:tc>
                <w:tcPr>
                  <w:tcW w:w="2185" w:type="pct"/>
                  <w:noWrap/>
                  <w:vAlign w:val="center"/>
                </w:tcPr>
                <w:p w:rsidR="00DE453E" w:rsidRDefault="00FE1F62">
                  <w:pPr>
                    <w:pStyle w:val="a2"/>
                    <w:ind w:firstLine="0"/>
                    <w:jc w:val="center"/>
                    <w:rPr>
                      <w:b/>
                      <w:bCs/>
                      <w:sz w:val="21"/>
                      <w:szCs w:val="21"/>
                    </w:rPr>
                  </w:pPr>
                  <w:r>
                    <w:rPr>
                      <w:b/>
                      <w:bCs/>
                      <w:sz w:val="21"/>
                      <w:szCs w:val="21"/>
                    </w:rPr>
                    <w:t>行业类别</w:t>
                  </w:r>
                </w:p>
              </w:tc>
              <w:tc>
                <w:tcPr>
                  <w:tcW w:w="981" w:type="pct"/>
                  <w:noWrap/>
                  <w:vAlign w:val="center"/>
                </w:tcPr>
                <w:p w:rsidR="00DE453E" w:rsidRDefault="00FE1F62">
                  <w:pPr>
                    <w:pStyle w:val="a2"/>
                    <w:ind w:firstLine="0"/>
                    <w:jc w:val="center"/>
                    <w:rPr>
                      <w:b/>
                      <w:bCs/>
                      <w:snapToGrid w:val="0"/>
                      <w:kern w:val="0"/>
                      <w:sz w:val="21"/>
                      <w:szCs w:val="21"/>
                    </w:rPr>
                  </w:pPr>
                  <w:r>
                    <w:rPr>
                      <w:b/>
                      <w:bCs/>
                      <w:snapToGrid w:val="0"/>
                      <w:kern w:val="0"/>
                      <w:sz w:val="21"/>
                      <w:szCs w:val="21"/>
                    </w:rPr>
                    <w:t>重点管理</w:t>
                  </w:r>
                </w:p>
              </w:tc>
              <w:tc>
                <w:tcPr>
                  <w:tcW w:w="1116" w:type="pct"/>
                  <w:noWrap/>
                  <w:vAlign w:val="center"/>
                </w:tcPr>
                <w:p w:rsidR="00DE453E" w:rsidRDefault="00FE1F62">
                  <w:pPr>
                    <w:pStyle w:val="a2"/>
                    <w:ind w:firstLine="0"/>
                    <w:jc w:val="center"/>
                    <w:rPr>
                      <w:b/>
                      <w:bCs/>
                      <w:snapToGrid w:val="0"/>
                      <w:kern w:val="0"/>
                      <w:sz w:val="21"/>
                      <w:szCs w:val="21"/>
                    </w:rPr>
                  </w:pPr>
                  <w:r>
                    <w:rPr>
                      <w:b/>
                      <w:bCs/>
                      <w:snapToGrid w:val="0"/>
                      <w:kern w:val="0"/>
                      <w:sz w:val="21"/>
                      <w:szCs w:val="21"/>
                    </w:rPr>
                    <w:t>简化管理</w:t>
                  </w:r>
                </w:p>
              </w:tc>
              <w:tc>
                <w:tcPr>
                  <w:tcW w:w="715" w:type="pct"/>
                  <w:noWrap/>
                  <w:vAlign w:val="center"/>
                </w:tcPr>
                <w:p w:rsidR="00DE453E" w:rsidRDefault="00FE1F62">
                  <w:pPr>
                    <w:pStyle w:val="a2"/>
                    <w:ind w:firstLine="0"/>
                    <w:jc w:val="center"/>
                    <w:rPr>
                      <w:b/>
                      <w:bCs/>
                      <w:snapToGrid w:val="0"/>
                      <w:kern w:val="0"/>
                      <w:sz w:val="21"/>
                      <w:szCs w:val="21"/>
                    </w:rPr>
                  </w:pPr>
                  <w:r>
                    <w:rPr>
                      <w:b/>
                      <w:bCs/>
                      <w:snapToGrid w:val="0"/>
                      <w:kern w:val="0"/>
                      <w:sz w:val="21"/>
                      <w:szCs w:val="21"/>
                    </w:rPr>
                    <w:t>登记管理</w:t>
                  </w:r>
                </w:p>
              </w:tc>
            </w:tr>
            <w:tr w:rsidR="00DE453E">
              <w:trPr>
                <w:trHeight w:val="340"/>
                <w:jc w:val="center"/>
              </w:trPr>
              <w:tc>
                <w:tcPr>
                  <w:tcW w:w="5000" w:type="pct"/>
                  <w:gridSpan w:val="4"/>
                  <w:noWrap/>
                  <w:vAlign w:val="center"/>
                </w:tcPr>
                <w:p w:rsidR="00DE453E" w:rsidRDefault="00FE1F62">
                  <w:pPr>
                    <w:widowControl/>
                    <w:jc w:val="left"/>
                    <w:rPr>
                      <w:snapToGrid w:val="0"/>
                      <w:kern w:val="0"/>
                      <w:szCs w:val="21"/>
                    </w:rPr>
                  </w:pPr>
                  <w:r>
                    <w:rPr>
                      <w:rFonts w:ascii="宋体" w:hAnsi="宋体" w:cs="宋体" w:hint="eastAsia"/>
                      <w:b/>
                      <w:bCs/>
                      <w:kern w:val="0"/>
                      <w:szCs w:val="21"/>
                      <w:lang/>
                    </w:rPr>
                    <w:t>二十九</w:t>
                  </w:r>
                  <w:r>
                    <w:rPr>
                      <w:rFonts w:ascii="宋体" w:hAnsi="宋体" w:cs="宋体" w:hint="eastAsia"/>
                      <w:b/>
                      <w:bCs/>
                      <w:kern w:val="0"/>
                      <w:szCs w:val="21"/>
                      <w:lang/>
                    </w:rPr>
                    <w:t>、</w:t>
                  </w:r>
                  <w:r>
                    <w:rPr>
                      <w:rFonts w:ascii="宋体" w:hAnsi="宋体" w:cs="宋体" w:hint="eastAsia"/>
                      <w:b/>
                      <w:bCs/>
                      <w:kern w:val="0"/>
                      <w:szCs w:val="21"/>
                      <w:lang/>
                    </w:rPr>
                    <w:t>通用设备制造业</w:t>
                  </w:r>
                  <w:r>
                    <w:rPr>
                      <w:rFonts w:ascii="宋体" w:hAnsi="宋体" w:cs="宋体" w:hint="eastAsia"/>
                      <w:b/>
                      <w:bCs/>
                      <w:kern w:val="0"/>
                      <w:szCs w:val="21"/>
                      <w:lang/>
                    </w:rPr>
                    <w:t>34</w:t>
                  </w:r>
                </w:p>
              </w:tc>
            </w:tr>
            <w:tr w:rsidR="00DE453E">
              <w:trPr>
                <w:trHeight w:val="340"/>
                <w:jc w:val="center"/>
              </w:trPr>
              <w:tc>
                <w:tcPr>
                  <w:tcW w:w="2185" w:type="pct"/>
                  <w:noWrap/>
                  <w:vAlign w:val="center"/>
                </w:tcPr>
                <w:p w:rsidR="00DE453E" w:rsidRDefault="00FE1F62">
                  <w:pPr>
                    <w:widowControl/>
                    <w:jc w:val="center"/>
                    <w:rPr>
                      <w:kern w:val="0"/>
                      <w:szCs w:val="21"/>
                      <w:lang/>
                    </w:rPr>
                  </w:pPr>
                  <w:r>
                    <w:rPr>
                      <w:rFonts w:hint="eastAsia"/>
                      <w:kern w:val="0"/>
                      <w:szCs w:val="21"/>
                      <w:lang/>
                    </w:rPr>
                    <w:t>83</w:t>
                  </w:r>
                  <w:r>
                    <w:rPr>
                      <w:rFonts w:hint="eastAsia"/>
                      <w:kern w:val="0"/>
                      <w:szCs w:val="21"/>
                      <w:lang/>
                    </w:rPr>
                    <w:t>、轴承、齿轮和传动部件制造</w:t>
                  </w:r>
                  <w:r>
                    <w:rPr>
                      <w:rFonts w:hint="eastAsia"/>
                      <w:kern w:val="0"/>
                      <w:szCs w:val="21"/>
                      <w:lang/>
                    </w:rPr>
                    <w:t>345</w:t>
                  </w:r>
                </w:p>
              </w:tc>
              <w:tc>
                <w:tcPr>
                  <w:tcW w:w="981" w:type="pct"/>
                  <w:noWrap/>
                  <w:vAlign w:val="center"/>
                </w:tcPr>
                <w:p w:rsidR="00DE453E" w:rsidRDefault="00FE1F62">
                  <w:pPr>
                    <w:widowControl/>
                    <w:jc w:val="center"/>
                    <w:rPr>
                      <w:kern w:val="0"/>
                      <w:szCs w:val="21"/>
                      <w:lang/>
                    </w:rPr>
                  </w:pPr>
                  <w:r>
                    <w:rPr>
                      <w:rFonts w:ascii="宋体" w:hAnsi="宋体" w:cs="宋体" w:hint="eastAsia"/>
                      <w:kern w:val="0"/>
                      <w:szCs w:val="21"/>
                      <w:lang/>
                    </w:rPr>
                    <w:t>涉及通用工序重点管理的</w:t>
                  </w:r>
                </w:p>
              </w:tc>
              <w:tc>
                <w:tcPr>
                  <w:tcW w:w="1116" w:type="pct"/>
                  <w:noWrap/>
                  <w:vAlign w:val="center"/>
                </w:tcPr>
                <w:p w:rsidR="00DE453E" w:rsidRDefault="00FE1F62">
                  <w:pPr>
                    <w:widowControl/>
                    <w:jc w:val="center"/>
                    <w:rPr>
                      <w:kern w:val="0"/>
                      <w:szCs w:val="21"/>
                      <w:lang/>
                    </w:rPr>
                  </w:pPr>
                  <w:r>
                    <w:rPr>
                      <w:rFonts w:ascii="宋体" w:hAnsi="宋体" w:cs="宋体" w:hint="eastAsia"/>
                      <w:kern w:val="0"/>
                      <w:szCs w:val="21"/>
                      <w:lang/>
                    </w:rPr>
                    <w:t>涉及通用工序简化管理的</w:t>
                  </w:r>
                </w:p>
              </w:tc>
              <w:tc>
                <w:tcPr>
                  <w:tcW w:w="715" w:type="pct"/>
                  <w:noWrap/>
                  <w:vAlign w:val="center"/>
                </w:tcPr>
                <w:p w:rsidR="00DE453E" w:rsidRDefault="00FE1F62">
                  <w:pPr>
                    <w:widowControl/>
                    <w:jc w:val="center"/>
                    <w:rPr>
                      <w:kern w:val="0"/>
                      <w:szCs w:val="21"/>
                      <w:lang/>
                    </w:rPr>
                  </w:pPr>
                  <w:r>
                    <w:rPr>
                      <w:kern w:val="0"/>
                      <w:szCs w:val="21"/>
                      <w:highlight w:val="lightGray"/>
                      <w:lang/>
                    </w:rPr>
                    <w:t>其他（本项目）</w:t>
                  </w:r>
                </w:p>
              </w:tc>
            </w:tr>
          </w:tbl>
          <w:p w:rsidR="00DE453E" w:rsidRDefault="00FE1F62">
            <w:pPr>
              <w:spacing w:line="520" w:lineRule="exact"/>
              <w:ind w:firstLineChars="200" w:firstLine="500"/>
              <w:rPr>
                <w:spacing w:val="5"/>
                <w:sz w:val="24"/>
              </w:rPr>
            </w:pPr>
            <w:r>
              <w:rPr>
                <w:rFonts w:hint="eastAsia"/>
                <w:spacing w:val="5"/>
                <w:sz w:val="24"/>
              </w:rPr>
              <w:t>由上表可知，本项目应执行登记管理，项目建成后需在全国排污许可证管理信息平台上进行排污登记，并上报洛阳市生态环境局孟津分局。</w:t>
            </w:r>
          </w:p>
          <w:p w:rsidR="00DE453E" w:rsidRDefault="00FE1F62">
            <w:pPr>
              <w:spacing w:line="520" w:lineRule="exact"/>
              <w:rPr>
                <w:b/>
                <w:bCs/>
                <w:spacing w:val="5"/>
                <w:sz w:val="24"/>
              </w:rPr>
            </w:pPr>
            <w:r>
              <w:rPr>
                <w:rFonts w:hint="eastAsia"/>
                <w:b/>
                <w:bCs/>
                <w:spacing w:val="5"/>
                <w:sz w:val="24"/>
              </w:rPr>
              <w:t>八</w:t>
            </w:r>
            <w:r>
              <w:rPr>
                <w:rFonts w:hint="eastAsia"/>
                <w:b/>
                <w:bCs/>
                <w:spacing w:val="5"/>
                <w:sz w:val="24"/>
              </w:rPr>
              <w:t>、</w:t>
            </w:r>
            <w:r>
              <w:rPr>
                <w:rFonts w:hint="eastAsia"/>
                <w:b/>
                <w:bCs/>
                <w:spacing w:val="5"/>
                <w:sz w:val="24"/>
              </w:rPr>
              <w:t>环保投资</w:t>
            </w:r>
          </w:p>
          <w:p w:rsidR="00DE453E" w:rsidRDefault="00FE1F62">
            <w:pPr>
              <w:spacing w:line="520" w:lineRule="exact"/>
              <w:ind w:firstLineChars="200" w:firstLine="500"/>
              <w:rPr>
                <w:spacing w:val="5"/>
                <w:sz w:val="24"/>
              </w:rPr>
            </w:pPr>
            <w:r>
              <w:rPr>
                <w:rFonts w:hint="eastAsia"/>
                <w:spacing w:val="5"/>
                <w:sz w:val="24"/>
              </w:rPr>
              <w:t>本项目总投资</w:t>
            </w:r>
            <w:r>
              <w:rPr>
                <w:rFonts w:hint="eastAsia"/>
                <w:spacing w:val="5"/>
                <w:sz w:val="24"/>
              </w:rPr>
              <w:t>2000</w:t>
            </w:r>
            <w:r>
              <w:rPr>
                <w:rFonts w:hint="eastAsia"/>
                <w:spacing w:val="5"/>
                <w:sz w:val="24"/>
              </w:rPr>
              <w:t>万元，其中环保投资</w:t>
            </w:r>
            <w:r>
              <w:rPr>
                <w:rFonts w:hint="eastAsia"/>
                <w:spacing w:val="5"/>
                <w:sz w:val="24"/>
              </w:rPr>
              <w:t>5</w:t>
            </w:r>
            <w:r>
              <w:rPr>
                <w:rFonts w:hint="eastAsia"/>
                <w:spacing w:val="5"/>
                <w:sz w:val="24"/>
              </w:rPr>
              <w:t>万元，占总投资的</w:t>
            </w:r>
            <w:r>
              <w:rPr>
                <w:rFonts w:hint="eastAsia"/>
                <w:spacing w:val="5"/>
                <w:sz w:val="24"/>
              </w:rPr>
              <w:t>0.</w:t>
            </w:r>
            <w:r>
              <w:rPr>
                <w:rFonts w:hint="eastAsia"/>
                <w:spacing w:val="5"/>
                <w:sz w:val="24"/>
              </w:rPr>
              <w:t>2</w:t>
            </w:r>
            <w:r>
              <w:rPr>
                <w:rFonts w:hint="eastAsia"/>
                <w:spacing w:val="5"/>
                <w:sz w:val="24"/>
              </w:rPr>
              <w:t>5%</w:t>
            </w:r>
            <w:r>
              <w:rPr>
                <w:rFonts w:hint="eastAsia"/>
                <w:spacing w:val="5"/>
                <w:sz w:val="24"/>
              </w:rPr>
              <w:t>。环保投资估算见下表。</w:t>
            </w:r>
          </w:p>
          <w:p w:rsidR="00DE453E" w:rsidRDefault="00FE1F62">
            <w:pPr>
              <w:pStyle w:val="af0"/>
              <w:widowControl w:val="0"/>
              <w:numPr>
                <w:ilvl w:val="0"/>
                <w:numId w:val="6"/>
              </w:numPr>
              <w:spacing w:before="0" w:beforeAutospacing="0" w:after="0" w:afterAutospacing="0" w:line="520" w:lineRule="exact"/>
              <w:jc w:val="center"/>
              <w:rPr>
                <w:rFonts w:ascii="Times New Roman" w:hAnsi="Times New Roman"/>
                <w:b/>
                <w:bCs/>
                <w:sz w:val="21"/>
                <w:szCs w:val="21"/>
              </w:rPr>
            </w:pPr>
            <w:r>
              <w:rPr>
                <w:rFonts w:ascii="Times New Roman" w:hAnsi="Times New Roman"/>
                <w:b/>
                <w:bCs/>
                <w:sz w:val="21"/>
                <w:szCs w:val="21"/>
              </w:rPr>
              <w:t xml:space="preserve">   </w:t>
            </w:r>
            <w:r>
              <w:rPr>
                <w:rFonts w:ascii="Times New Roman" w:hAnsi="Times New Roman"/>
                <w:b/>
                <w:bCs/>
                <w:sz w:val="21"/>
                <w:szCs w:val="21"/>
              </w:rPr>
              <w:t>环保投资估算一览表</w:t>
            </w:r>
            <w:r>
              <w:rPr>
                <w:rFonts w:ascii="Times New Roman" w:hAnsi="Times New Roman" w:hint="eastAsia"/>
                <w:b/>
                <w:bCs/>
                <w:sz w:val="21"/>
                <w:szCs w:val="21"/>
              </w:rPr>
              <w:t xml:space="preserve">   </w:t>
            </w:r>
            <w:r>
              <w:rPr>
                <w:rFonts w:ascii="Times New Roman" w:hAnsi="Times New Roman" w:hint="eastAsia"/>
                <w:b/>
                <w:bCs/>
                <w:sz w:val="21"/>
                <w:szCs w:val="21"/>
              </w:rPr>
              <w:t>单位：万元</w:t>
            </w:r>
          </w:p>
          <w:tbl>
            <w:tblPr>
              <w:tblW w:w="4996"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432"/>
              <w:gridCol w:w="647"/>
              <w:gridCol w:w="1834"/>
              <w:gridCol w:w="4529"/>
              <w:gridCol w:w="433"/>
              <w:gridCol w:w="647"/>
            </w:tblGrid>
            <w:tr w:rsidR="00DE453E">
              <w:trPr>
                <w:trHeight w:val="397"/>
                <w:jc w:val="center"/>
              </w:trPr>
              <w:tc>
                <w:tcPr>
                  <w:tcW w:w="1287" w:type="pct"/>
                  <w:gridSpan w:val="2"/>
                  <w:noWrap/>
                  <w:vAlign w:val="center"/>
                </w:tcPr>
                <w:p w:rsidR="00DE453E" w:rsidRDefault="00FE1F62">
                  <w:pPr>
                    <w:jc w:val="center"/>
                    <w:rPr>
                      <w:spacing w:val="5"/>
                      <w:szCs w:val="21"/>
                    </w:rPr>
                  </w:pPr>
                  <w:r>
                    <w:rPr>
                      <w:rFonts w:hint="eastAsia"/>
                      <w:b/>
                      <w:spacing w:val="5"/>
                      <w:szCs w:val="21"/>
                    </w:rPr>
                    <w:t>产污环节</w:t>
                  </w:r>
                </w:p>
              </w:tc>
              <w:tc>
                <w:tcPr>
                  <w:tcW w:w="1106" w:type="pct"/>
                  <w:noWrap/>
                  <w:vAlign w:val="center"/>
                </w:tcPr>
                <w:p w:rsidR="00DE453E" w:rsidRDefault="00FE1F62">
                  <w:pPr>
                    <w:jc w:val="center"/>
                    <w:rPr>
                      <w:spacing w:val="5"/>
                      <w:szCs w:val="21"/>
                    </w:rPr>
                  </w:pPr>
                  <w:r>
                    <w:rPr>
                      <w:b/>
                      <w:spacing w:val="5"/>
                      <w:szCs w:val="21"/>
                    </w:rPr>
                    <w:t>治理措施</w:t>
                  </w:r>
                </w:p>
              </w:tc>
              <w:tc>
                <w:tcPr>
                  <w:tcW w:w="1621" w:type="pct"/>
                  <w:noWrap/>
                  <w:vAlign w:val="center"/>
                </w:tcPr>
                <w:p w:rsidR="00DE453E" w:rsidRDefault="00FE1F62">
                  <w:pPr>
                    <w:jc w:val="center"/>
                    <w:rPr>
                      <w:b/>
                      <w:spacing w:val="5"/>
                      <w:szCs w:val="21"/>
                    </w:rPr>
                  </w:pPr>
                  <w:r>
                    <w:rPr>
                      <w:b/>
                      <w:spacing w:val="5"/>
                      <w:szCs w:val="21"/>
                    </w:rPr>
                    <w:t>验收标准</w:t>
                  </w:r>
                </w:p>
              </w:tc>
              <w:tc>
                <w:tcPr>
                  <w:tcW w:w="480" w:type="pct"/>
                  <w:tcBorders>
                    <w:right w:val="single" w:sz="4" w:space="0" w:color="auto"/>
                  </w:tcBorders>
                  <w:noWrap/>
                  <w:vAlign w:val="center"/>
                </w:tcPr>
                <w:p w:rsidR="00DE453E" w:rsidRDefault="00FE1F62">
                  <w:pPr>
                    <w:jc w:val="center"/>
                    <w:rPr>
                      <w:b/>
                      <w:spacing w:val="5"/>
                      <w:szCs w:val="21"/>
                    </w:rPr>
                  </w:pPr>
                  <w:r>
                    <w:rPr>
                      <w:b/>
                      <w:spacing w:val="5"/>
                      <w:szCs w:val="21"/>
                    </w:rPr>
                    <w:t>数量</w:t>
                  </w:r>
                </w:p>
              </w:tc>
              <w:tc>
                <w:tcPr>
                  <w:tcW w:w="503" w:type="pct"/>
                  <w:tcBorders>
                    <w:left w:val="single" w:sz="4" w:space="0" w:color="auto"/>
                  </w:tcBorders>
                  <w:noWrap/>
                  <w:vAlign w:val="center"/>
                </w:tcPr>
                <w:p w:rsidR="00DE453E" w:rsidRDefault="00FE1F62">
                  <w:pPr>
                    <w:jc w:val="center"/>
                    <w:rPr>
                      <w:b/>
                      <w:spacing w:val="5"/>
                      <w:szCs w:val="21"/>
                    </w:rPr>
                  </w:pPr>
                  <w:r>
                    <w:rPr>
                      <w:b/>
                      <w:spacing w:val="5"/>
                      <w:szCs w:val="21"/>
                    </w:rPr>
                    <w:t>投资</w:t>
                  </w:r>
                  <w:r>
                    <w:rPr>
                      <w:rFonts w:hint="eastAsia"/>
                      <w:b/>
                      <w:spacing w:val="5"/>
                      <w:szCs w:val="21"/>
                    </w:rPr>
                    <w:t>额</w:t>
                  </w:r>
                </w:p>
              </w:tc>
            </w:tr>
            <w:tr w:rsidR="00DE453E">
              <w:trPr>
                <w:trHeight w:val="397"/>
                <w:jc w:val="center"/>
              </w:trPr>
              <w:tc>
                <w:tcPr>
                  <w:tcW w:w="283" w:type="pct"/>
                  <w:tcBorders>
                    <w:right w:val="single" w:sz="4" w:space="0" w:color="auto"/>
                  </w:tcBorders>
                  <w:noWrap/>
                  <w:vAlign w:val="center"/>
                </w:tcPr>
                <w:p w:rsidR="00DE453E" w:rsidRDefault="00FE1F62">
                  <w:pPr>
                    <w:jc w:val="center"/>
                    <w:rPr>
                      <w:spacing w:val="5"/>
                      <w:szCs w:val="21"/>
                    </w:rPr>
                  </w:pPr>
                  <w:r>
                    <w:rPr>
                      <w:rFonts w:hint="eastAsia"/>
                      <w:spacing w:val="5"/>
                      <w:szCs w:val="21"/>
                    </w:rPr>
                    <w:t>废气</w:t>
                  </w:r>
                </w:p>
              </w:tc>
              <w:tc>
                <w:tcPr>
                  <w:tcW w:w="1004" w:type="pct"/>
                  <w:tcBorders>
                    <w:left w:val="single" w:sz="4" w:space="0" w:color="auto"/>
                  </w:tcBorders>
                  <w:noWrap/>
                  <w:vAlign w:val="center"/>
                </w:tcPr>
                <w:p w:rsidR="00DE453E" w:rsidRDefault="00FE1F62">
                  <w:pPr>
                    <w:pStyle w:val="aff0"/>
                    <w:spacing w:line="240" w:lineRule="auto"/>
                    <w:ind w:firstLineChars="0" w:firstLine="0"/>
                    <w:contextualSpacing/>
                    <w:jc w:val="center"/>
                    <w:rPr>
                      <w:spacing w:val="5"/>
                      <w:sz w:val="21"/>
                      <w:szCs w:val="21"/>
                    </w:rPr>
                  </w:pPr>
                  <w:r>
                    <w:rPr>
                      <w:rFonts w:hint="eastAsia"/>
                      <w:bCs/>
                      <w:sz w:val="21"/>
                      <w:szCs w:val="21"/>
                    </w:rPr>
                    <w:t>食堂废气</w:t>
                  </w:r>
                </w:p>
              </w:tc>
              <w:tc>
                <w:tcPr>
                  <w:tcW w:w="1106" w:type="pct"/>
                  <w:noWrap/>
                  <w:vAlign w:val="center"/>
                </w:tcPr>
                <w:p w:rsidR="00DE453E" w:rsidRDefault="00FE1F62">
                  <w:pPr>
                    <w:pStyle w:val="aff0"/>
                    <w:spacing w:line="240" w:lineRule="auto"/>
                    <w:ind w:firstLineChars="0" w:firstLine="0"/>
                    <w:contextualSpacing/>
                    <w:jc w:val="center"/>
                    <w:rPr>
                      <w:spacing w:val="5"/>
                      <w:sz w:val="21"/>
                      <w:szCs w:val="21"/>
                    </w:rPr>
                  </w:pPr>
                  <w:r>
                    <w:rPr>
                      <w:rFonts w:hint="eastAsia"/>
                      <w:bCs/>
                      <w:sz w:val="21"/>
                      <w:szCs w:val="21"/>
                    </w:rPr>
                    <w:t>油烟净化器</w:t>
                  </w:r>
                  <w:r>
                    <w:rPr>
                      <w:rFonts w:hint="eastAsia"/>
                      <w:bCs/>
                      <w:sz w:val="21"/>
                      <w:szCs w:val="21"/>
                    </w:rPr>
                    <w:t>+10m</w:t>
                  </w:r>
                  <w:r>
                    <w:rPr>
                      <w:rFonts w:hint="eastAsia"/>
                      <w:bCs/>
                      <w:sz w:val="21"/>
                      <w:szCs w:val="21"/>
                    </w:rPr>
                    <w:t>高专用管道</w:t>
                  </w:r>
                  <w:r>
                    <w:rPr>
                      <w:rFonts w:hint="eastAsia"/>
                      <w:bCs/>
                      <w:sz w:val="21"/>
                      <w:szCs w:val="21"/>
                    </w:rPr>
                    <w:t>DA001</w:t>
                  </w:r>
                </w:p>
              </w:tc>
              <w:tc>
                <w:tcPr>
                  <w:tcW w:w="1621" w:type="pct"/>
                  <w:tcBorders>
                    <w:top w:val="single" w:sz="4" w:space="0" w:color="auto"/>
                  </w:tcBorders>
                  <w:noWrap/>
                  <w:vAlign w:val="center"/>
                </w:tcPr>
                <w:p w:rsidR="00DE453E" w:rsidRDefault="00FE1F62">
                  <w:pPr>
                    <w:autoSpaceDE w:val="0"/>
                    <w:autoSpaceDN w:val="0"/>
                    <w:adjustRightInd w:val="0"/>
                    <w:jc w:val="center"/>
                    <w:rPr>
                      <w:rFonts w:ascii="宋体" w:cs="宋体"/>
                      <w:szCs w:val="21"/>
                    </w:rPr>
                  </w:pPr>
                  <w:r>
                    <w:rPr>
                      <w:rFonts w:hint="eastAsia"/>
                      <w:szCs w:val="21"/>
                    </w:rPr>
                    <w:t>《餐饮业油烟污染物排放标准》（</w:t>
                  </w:r>
                  <w:r>
                    <w:rPr>
                      <w:rFonts w:hint="eastAsia"/>
                      <w:szCs w:val="21"/>
                    </w:rPr>
                    <w:t>DB41/1604-2018</w:t>
                  </w:r>
                  <w:r>
                    <w:rPr>
                      <w:rFonts w:hint="eastAsia"/>
                      <w:szCs w:val="21"/>
                    </w:rPr>
                    <w:t>）</w:t>
                  </w:r>
                </w:p>
              </w:tc>
              <w:tc>
                <w:tcPr>
                  <w:tcW w:w="480" w:type="pct"/>
                  <w:tcBorders>
                    <w:right w:val="single" w:sz="4" w:space="0" w:color="auto"/>
                  </w:tcBorders>
                  <w:noWrap/>
                  <w:vAlign w:val="center"/>
                </w:tcPr>
                <w:p w:rsidR="00DE453E" w:rsidRDefault="00FE1F62">
                  <w:pPr>
                    <w:jc w:val="center"/>
                    <w:rPr>
                      <w:spacing w:val="5"/>
                      <w:szCs w:val="21"/>
                    </w:rPr>
                  </w:pPr>
                  <w:r>
                    <w:rPr>
                      <w:rFonts w:hint="eastAsia"/>
                      <w:spacing w:val="5"/>
                      <w:szCs w:val="21"/>
                    </w:rPr>
                    <w:t>1</w:t>
                  </w:r>
                  <w:r>
                    <w:rPr>
                      <w:rFonts w:hint="eastAsia"/>
                      <w:spacing w:val="5"/>
                      <w:szCs w:val="21"/>
                    </w:rPr>
                    <w:t>套</w:t>
                  </w:r>
                </w:p>
              </w:tc>
              <w:tc>
                <w:tcPr>
                  <w:tcW w:w="503" w:type="pct"/>
                  <w:tcBorders>
                    <w:left w:val="single" w:sz="4" w:space="0" w:color="auto"/>
                  </w:tcBorders>
                  <w:noWrap/>
                  <w:vAlign w:val="center"/>
                </w:tcPr>
                <w:p w:rsidR="00DE453E" w:rsidRDefault="00FE1F62">
                  <w:pPr>
                    <w:jc w:val="center"/>
                    <w:rPr>
                      <w:spacing w:val="5"/>
                      <w:szCs w:val="21"/>
                    </w:rPr>
                  </w:pPr>
                  <w:r>
                    <w:rPr>
                      <w:rFonts w:hint="eastAsia"/>
                      <w:spacing w:val="5"/>
                      <w:szCs w:val="21"/>
                    </w:rPr>
                    <w:t>2</w:t>
                  </w:r>
                </w:p>
              </w:tc>
            </w:tr>
            <w:tr w:rsidR="00DE453E">
              <w:trPr>
                <w:trHeight w:val="397"/>
                <w:jc w:val="center"/>
              </w:trPr>
              <w:tc>
                <w:tcPr>
                  <w:tcW w:w="283" w:type="pct"/>
                  <w:vMerge w:val="restart"/>
                  <w:tcBorders>
                    <w:right w:val="single" w:sz="4" w:space="0" w:color="auto"/>
                  </w:tcBorders>
                  <w:noWrap/>
                  <w:vAlign w:val="center"/>
                </w:tcPr>
                <w:p w:rsidR="00DE453E" w:rsidRDefault="00FE1F62">
                  <w:pPr>
                    <w:jc w:val="center"/>
                    <w:rPr>
                      <w:spacing w:val="5"/>
                      <w:szCs w:val="21"/>
                    </w:rPr>
                  </w:pPr>
                  <w:r>
                    <w:rPr>
                      <w:spacing w:val="5"/>
                      <w:szCs w:val="21"/>
                    </w:rPr>
                    <w:t>废水</w:t>
                  </w:r>
                </w:p>
              </w:tc>
              <w:tc>
                <w:tcPr>
                  <w:tcW w:w="1004" w:type="pct"/>
                  <w:vMerge w:val="restart"/>
                  <w:tcBorders>
                    <w:left w:val="single" w:sz="4" w:space="0" w:color="auto"/>
                  </w:tcBorders>
                  <w:noWrap/>
                  <w:vAlign w:val="center"/>
                </w:tcPr>
                <w:p w:rsidR="00DE453E" w:rsidRDefault="00FE1F62">
                  <w:pPr>
                    <w:jc w:val="center"/>
                    <w:rPr>
                      <w:spacing w:val="5"/>
                      <w:szCs w:val="21"/>
                    </w:rPr>
                  </w:pPr>
                  <w:r>
                    <w:rPr>
                      <w:spacing w:val="5"/>
                      <w:szCs w:val="21"/>
                    </w:rPr>
                    <w:t>生活污水</w:t>
                  </w:r>
                </w:p>
              </w:tc>
              <w:tc>
                <w:tcPr>
                  <w:tcW w:w="1106" w:type="pct"/>
                  <w:noWrap/>
                  <w:vAlign w:val="center"/>
                </w:tcPr>
                <w:p w:rsidR="00DE453E" w:rsidRDefault="00FE1F62">
                  <w:pPr>
                    <w:jc w:val="center"/>
                    <w:rPr>
                      <w:spacing w:val="5"/>
                      <w:szCs w:val="21"/>
                    </w:rPr>
                  </w:pPr>
                  <w:r>
                    <w:rPr>
                      <w:rFonts w:hint="eastAsia"/>
                      <w:spacing w:val="5"/>
                      <w:szCs w:val="21"/>
                    </w:rPr>
                    <w:t>隔油池（</w:t>
                  </w:r>
                  <w:r>
                    <w:rPr>
                      <w:rFonts w:hint="eastAsia"/>
                      <w:spacing w:val="5"/>
                      <w:szCs w:val="21"/>
                    </w:rPr>
                    <w:t>2m</w:t>
                  </w:r>
                  <w:r>
                    <w:rPr>
                      <w:rFonts w:hint="eastAsia"/>
                      <w:spacing w:val="5"/>
                      <w:szCs w:val="21"/>
                      <w:vertAlign w:val="superscript"/>
                    </w:rPr>
                    <w:t>3</w:t>
                  </w:r>
                  <w:r>
                    <w:rPr>
                      <w:rFonts w:hint="eastAsia"/>
                      <w:spacing w:val="5"/>
                      <w:szCs w:val="21"/>
                    </w:rPr>
                    <w:t>）</w:t>
                  </w:r>
                </w:p>
              </w:tc>
              <w:tc>
                <w:tcPr>
                  <w:tcW w:w="1621" w:type="pct"/>
                  <w:vMerge w:val="restart"/>
                  <w:noWrap/>
                  <w:vAlign w:val="center"/>
                </w:tcPr>
                <w:p w:rsidR="00DE453E" w:rsidRDefault="00FE1F62">
                  <w:pPr>
                    <w:jc w:val="center"/>
                    <w:rPr>
                      <w:spacing w:val="5"/>
                      <w:szCs w:val="21"/>
                    </w:rPr>
                  </w:pPr>
                  <w:r>
                    <w:rPr>
                      <w:spacing w:val="5"/>
                      <w:szCs w:val="21"/>
                    </w:rPr>
                    <w:t>《污水综合排放标准》</w:t>
                  </w:r>
                  <w:r>
                    <w:rPr>
                      <w:spacing w:val="5"/>
                      <w:szCs w:val="21"/>
                    </w:rPr>
                    <w:t>(GB8978—1996)</w:t>
                  </w:r>
                  <w:r>
                    <w:rPr>
                      <w:spacing w:val="5"/>
                      <w:szCs w:val="21"/>
                    </w:rPr>
                    <w:t>表</w:t>
                  </w:r>
                  <w:r>
                    <w:rPr>
                      <w:spacing w:val="5"/>
                      <w:szCs w:val="21"/>
                    </w:rPr>
                    <w:t>4</w:t>
                  </w:r>
                  <w:r>
                    <w:rPr>
                      <w:spacing w:val="5"/>
                      <w:szCs w:val="21"/>
                    </w:rPr>
                    <w:t>三级</w:t>
                  </w:r>
                  <w:r>
                    <w:rPr>
                      <w:rFonts w:hint="eastAsia"/>
                      <w:spacing w:val="5"/>
                      <w:szCs w:val="21"/>
                    </w:rPr>
                    <w:t>标准</w:t>
                  </w:r>
                  <w:r>
                    <w:rPr>
                      <w:spacing w:val="5"/>
                      <w:szCs w:val="21"/>
                    </w:rPr>
                    <w:t>及麻屯镇污水处理厂进水水质要求</w:t>
                  </w:r>
                </w:p>
              </w:tc>
              <w:tc>
                <w:tcPr>
                  <w:tcW w:w="480" w:type="pct"/>
                  <w:tcBorders>
                    <w:right w:val="single" w:sz="4" w:space="0" w:color="auto"/>
                  </w:tcBorders>
                  <w:noWrap/>
                  <w:vAlign w:val="center"/>
                </w:tcPr>
                <w:p w:rsidR="00DE453E" w:rsidRDefault="00FE1F62">
                  <w:pPr>
                    <w:jc w:val="center"/>
                    <w:rPr>
                      <w:spacing w:val="5"/>
                      <w:szCs w:val="21"/>
                    </w:rPr>
                  </w:pPr>
                  <w:r>
                    <w:rPr>
                      <w:rFonts w:hint="eastAsia"/>
                      <w:spacing w:val="5"/>
                      <w:szCs w:val="21"/>
                    </w:rPr>
                    <w:t>1</w:t>
                  </w:r>
                  <w:r>
                    <w:rPr>
                      <w:rFonts w:hint="eastAsia"/>
                      <w:spacing w:val="5"/>
                      <w:szCs w:val="21"/>
                    </w:rPr>
                    <w:t>座</w:t>
                  </w:r>
                </w:p>
              </w:tc>
              <w:tc>
                <w:tcPr>
                  <w:tcW w:w="503" w:type="pct"/>
                  <w:tcBorders>
                    <w:left w:val="single" w:sz="4" w:space="0" w:color="auto"/>
                  </w:tcBorders>
                  <w:noWrap/>
                  <w:vAlign w:val="center"/>
                </w:tcPr>
                <w:p w:rsidR="00DE453E" w:rsidRDefault="00FE1F62">
                  <w:pPr>
                    <w:jc w:val="center"/>
                    <w:rPr>
                      <w:spacing w:val="5"/>
                      <w:szCs w:val="21"/>
                    </w:rPr>
                  </w:pPr>
                  <w:r>
                    <w:rPr>
                      <w:rFonts w:hint="eastAsia"/>
                      <w:spacing w:val="5"/>
                      <w:szCs w:val="21"/>
                    </w:rPr>
                    <w:t>0.2</w:t>
                  </w:r>
                </w:p>
              </w:tc>
            </w:tr>
            <w:tr w:rsidR="00DE453E">
              <w:trPr>
                <w:trHeight w:val="397"/>
                <w:jc w:val="center"/>
              </w:trPr>
              <w:tc>
                <w:tcPr>
                  <w:tcW w:w="283" w:type="pct"/>
                  <w:vMerge/>
                  <w:tcBorders>
                    <w:right w:val="single" w:sz="4" w:space="0" w:color="auto"/>
                  </w:tcBorders>
                  <w:noWrap/>
                  <w:vAlign w:val="center"/>
                </w:tcPr>
                <w:p w:rsidR="00DE453E" w:rsidRDefault="00DE453E">
                  <w:pPr>
                    <w:jc w:val="center"/>
                    <w:rPr>
                      <w:spacing w:val="5"/>
                      <w:szCs w:val="21"/>
                    </w:rPr>
                  </w:pPr>
                </w:p>
              </w:tc>
              <w:tc>
                <w:tcPr>
                  <w:tcW w:w="1004" w:type="pct"/>
                  <w:vMerge/>
                  <w:tcBorders>
                    <w:left w:val="single" w:sz="4" w:space="0" w:color="auto"/>
                  </w:tcBorders>
                  <w:noWrap/>
                  <w:vAlign w:val="center"/>
                </w:tcPr>
                <w:p w:rsidR="00DE453E" w:rsidRDefault="00DE453E">
                  <w:pPr>
                    <w:jc w:val="center"/>
                    <w:rPr>
                      <w:spacing w:val="5"/>
                      <w:szCs w:val="21"/>
                    </w:rPr>
                  </w:pPr>
                </w:p>
              </w:tc>
              <w:tc>
                <w:tcPr>
                  <w:tcW w:w="1106" w:type="pct"/>
                  <w:noWrap/>
                  <w:vAlign w:val="center"/>
                </w:tcPr>
                <w:p w:rsidR="00DE453E" w:rsidRDefault="00FE1F62">
                  <w:pPr>
                    <w:jc w:val="center"/>
                    <w:rPr>
                      <w:spacing w:val="5"/>
                      <w:szCs w:val="21"/>
                    </w:rPr>
                  </w:pPr>
                  <w:r>
                    <w:rPr>
                      <w:rFonts w:hint="eastAsia"/>
                      <w:spacing w:val="5"/>
                      <w:szCs w:val="21"/>
                    </w:rPr>
                    <w:t>化粪池</w:t>
                  </w:r>
                  <w:r>
                    <w:rPr>
                      <w:spacing w:val="5"/>
                      <w:szCs w:val="21"/>
                    </w:rPr>
                    <w:t>（</w:t>
                  </w:r>
                  <w:r>
                    <w:rPr>
                      <w:rFonts w:hint="eastAsia"/>
                      <w:spacing w:val="5"/>
                      <w:szCs w:val="21"/>
                    </w:rPr>
                    <w:t>20m</w:t>
                  </w:r>
                  <w:r>
                    <w:rPr>
                      <w:rFonts w:hint="eastAsia"/>
                      <w:spacing w:val="5"/>
                      <w:szCs w:val="21"/>
                      <w:vertAlign w:val="superscript"/>
                    </w:rPr>
                    <w:t>3</w:t>
                  </w:r>
                  <w:r>
                    <w:rPr>
                      <w:spacing w:val="5"/>
                      <w:szCs w:val="21"/>
                    </w:rPr>
                    <w:t>）</w:t>
                  </w:r>
                </w:p>
              </w:tc>
              <w:tc>
                <w:tcPr>
                  <w:tcW w:w="1621" w:type="pct"/>
                  <w:vMerge/>
                  <w:noWrap/>
                  <w:vAlign w:val="center"/>
                </w:tcPr>
                <w:p w:rsidR="00DE453E" w:rsidRDefault="00DE453E">
                  <w:pPr>
                    <w:jc w:val="center"/>
                    <w:rPr>
                      <w:szCs w:val="21"/>
                    </w:rPr>
                  </w:pPr>
                </w:p>
              </w:tc>
              <w:tc>
                <w:tcPr>
                  <w:tcW w:w="480" w:type="pct"/>
                  <w:tcBorders>
                    <w:right w:val="single" w:sz="4" w:space="0" w:color="auto"/>
                  </w:tcBorders>
                  <w:noWrap/>
                  <w:vAlign w:val="center"/>
                </w:tcPr>
                <w:p w:rsidR="00DE453E" w:rsidRDefault="00FE1F62">
                  <w:pPr>
                    <w:jc w:val="center"/>
                    <w:rPr>
                      <w:spacing w:val="5"/>
                      <w:szCs w:val="21"/>
                    </w:rPr>
                  </w:pPr>
                  <w:r>
                    <w:rPr>
                      <w:rFonts w:hint="eastAsia"/>
                      <w:spacing w:val="5"/>
                      <w:szCs w:val="21"/>
                    </w:rPr>
                    <w:t>1</w:t>
                  </w:r>
                  <w:r>
                    <w:rPr>
                      <w:rFonts w:hint="eastAsia"/>
                      <w:spacing w:val="5"/>
                      <w:szCs w:val="21"/>
                    </w:rPr>
                    <w:t>座</w:t>
                  </w:r>
                </w:p>
              </w:tc>
              <w:tc>
                <w:tcPr>
                  <w:tcW w:w="503" w:type="pct"/>
                  <w:tcBorders>
                    <w:left w:val="single" w:sz="4" w:space="0" w:color="auto"/>
                  </w:tcBorders>
                  <w:noWrap/>
                  <w:vAlign w:val="center"/>
                </w:tcPr>
                <w:p w:rsidR="00DE453E" w:rsidRDefault="00FE1F62">
                  <w:pPr>
                    <w:jc w:val="center"/>
                    <w:rPr>
                      <w:spacing w:val="5"/>
                      <w:szCs w:val="21"/>
                    </w:rPr>
                  </w:pPr>
                  <w:r>
                    <w:rPr>
                      <w:rFonts w:hint="eastAsia"/>
                      <w:spacing w:val="5"/>
                      <w:szCs w:val="21"/>
                    </w:rPr>
                    <w:t>厂区现有</w:t>
                  </w:r>
                </w:p>
              </w:tc>
            </w:tr>
            <w:tr w:rsidR="00DE453E">
              <w:trPr>
                <w:trHeight w:val="397"/>
                <w:jc w:val="center"/>
              </w:trPr>
              <w:tc>
                <w:tcPr>
                  <w:tcW w:w="1287" w:type="pct"/>
                  <w:gridSpan w:val="2"/>
                  <w:vMerge w:val="restart"/>
                  <w:noWrap/>
                  <w:vAlign w:val="center"/>
                </w:tcPr>
                <w:p w:rsidR="00DE453E" w:rsidRDefault="00FE1F62">
                  <w:pPr>
                    <w:jc w:val="center"/>
                    <w:rPr>
                      <w:spacing w:val="5"/>
                      <w:szCs w:val="21"/>
                    </w:rPr>
                  </w:pPr>
                  <w:r>
                    <w:rPr>
                      <w:spacing w:val="5"/>
                      <w:szCs w:val="21"/>
                    </w:rPr>
                    <w:t>固废</w:t>
                  </w:r>
                </w:p>
              </w:tc>
              <w:tc>
                <w:tcPr>
                  <w:tcW w:w="1106" w:type="pct"/>
                  <w:noWrap/>
                  <w:vAlign w:val="center"/>
                </w:tcPr>
                <w:p w:rsidR="00DE453E" w:rsidRDefault="00FE1F62">
                  <w:pPr>
                    <w:jc w:val="center"/>
                    <w:rPr>
                      <w:spacing w:val="5"/>
                      <w:szCs w:val="21"/>
                    </w:rPr>
                  </w:pPr>
                  <w:r>
                    <w:rPr>
                      <w:rFonts w:hint="eastAsia"/>
                      <w:spacing w:val="5"/>
                      <w:szCs w:val="21"/>
                    </w:rPr>
                    <w:t>一般固废暂存</w:t>
                  </w:r>
                  <w:r>
                    <w:rPr>
                      <w:rFonts w:hint="eastAsia"/>
                      <w:spacing w:val="5"/>
                      <w:szCs w:val="21"/>
                    </w:rPr>
                    <w:t>间</w:t>
                  </w:r>
                  <w:r>
                    <w:rPr>
                      <w:rFonts w:hint="eastAsia"/>
                      <w:spacing w:val="5"/>
                      <w:szCs w:val="21"/>
                    </w:rPr>
                    <w:t>（</w:t>
                  </w:r>
                  <w:r>
                    <w:rPr>
                      <w:rFonts w:hint="eastAsia"/>
                      <w:spacing w:val="5"/>
                      <w:szCs w:val="21"/>
                    </w:rPr>
                    <w:t>12</w:t>
                  </w:r>
                  <w:r>
                    <w:rPr>
                      <w:rFonts w:hint="eastAsia"/>
                      <w:spacing w:val="5"/>
                      <w:szCs w:val="21"/>
                    </w:rPr>
                    <w:t>m</w:t>
                  </w:r>
                  <w:r>
                    <w:rPr>
                      <w:rFonts w:hint="eastAsia"/>
                      <w:spacing w:val="5"/>
                      <w:szCs w:val="21"/>
                      <w:vertAlign w:val="superscript"/>
                    </w:rPr>
                    <w:t>2</w:t>
                  </w:r>
                  <w:r>
                    <w:rPr>
                      <w:rFonts w:hint="eastAsia"/>
                      <w:spacing w:val="5"/>
                      <w:szCs w:val="21"/>
                    </w:rPr>
                    <w:t>）</w:t>
                  </w:r>
                </w:p>
              </w:tc>
              <w:tc>
                <w:tcPr>
                  <w:tcW w:w="1621" w:type="pct"/>
                  <w:vMerge w:val="restart"/>
                  <w:noWrap/>
                  <w:vAlign w:val="center"/>
                </w:tcPr>
                <w:p w:rsidR="00DE453E" w:rsidRDefault="00FE1F62">
                  <w:pPr>
                    <w:jc w:val="center"/>
                    <w:rPr>
                      <w:spacing w:val="5"/>
                      <w:szCs w:val="21"/>
                    </w:rPr>
                  </w:pPr>
                  <w:r>
                    <w:rPr>
                      <w:spacing w:val="5"/>
                      <w:szCs w:val="21"/>
                    </w:rPr>
                    <w:t>固废经妥善处置不外排，且不造成二次污染</w:t>
                  </w:r>
                  <w:r>
                    <w:rPr>
                      <w:rFonts w:hint="eastAsia"/>
                      <w:spacing w:val="5"/>
                      <w:szCs w:val="21"/>
                    </w:rPr>
                    <w:t>；</w:t>
                  </w:r>
                  <w:r>
                    <w:rPr>
                      <w:rFonts w:hint="eastAsia"/>
                      <w:spacing w:val="5"/>
                      <w:szCs w:val="21"/>
                    </w:rPr>
                    <w:t>完善相关危废暂存间防渗措施、标识、台账等</w:t>
                  </w:r>
                </w:p>
              </w:tc>
              <w:tc>
                <w:tcPr>
                  <w:tcW w:w="480" w:type="pct"/>
                  <w:tcBorders>
                    <w:right w:val="single" w:sz="4" w:space="0" w:color="auto"/>
                  </w:tcBorders>
                  <w:noWrap/>
                  <w:vAlign w:val="center"/>
                </w:tcPr>
                <w:p w:rsidR="00DE453E" w:rsidRDefault="00FE1F62">
                  <w:pPr>
                    <w:jc w:val="center"/>
                    <w:rPr>
                      <w:spacing w:val="5"/>
                      <w:szCs w:val="21"/>
                    </w:rPr>
                  </w:pPr>
                  <w:r>
                    <w:rPr>
                      <w:rFonts w:hint="eastAsia"/>
                      <w:spacing w:val="5"/>
                      <w:szCs w:val="21"/>
                    </w:rPr>
                    <w:t>1</w:t>
                  </w:r>
                  <w:r>
                    <w:rPr>
                      <w:rFonts w:hint="eastAsia"/>
                      <w:spacing w:val="5"/>
                      <w:szCs w:val="21"/>
                    </w:rPr>
                    <w:t>间</w:t>
                  </w:r>
                </w:p>
              </w:tc>
              <w:tc>
                <w:tcPr>
                  <w:tcW w:w="503" w:type="pct"/>
                  <w:tcBorders>
                    <w:left w:val="single" w:sz="4" w:space="0" w:color="auto"/>
                  </w:tcBorders>
                  <w:noWrap/>
                  <w:vAlign w:val="center"/>
                </w:tcPr>
                <w:p w:rsidR="00DE453E" w:rsidRDefault="00FE1F62">
                  <w:pPr>
                    <w:jc w:val="center"/>
                    <w:rPr>
                      <w:spacing w:val="5"/>
                      <w:szCs w:val="21"/>
                    </w:rPr>
                  </w:pPr>
                  <w:r>
                    <w:rPr>
                      <w:rFonts w:hint="eastAsia"/>
                      <w:spacing w:val="5"/>
                      <w:szCs w:val="21"/>
                    </w:rPr>
                    <w:t>0.3</w:t>
                  </w:r>
                </w:p>
              </w:tc>
            </w:tr>
            <w:tr w:rsidR="00DE453E">
              <w:trPr>
                <w:trHeight w:val="397"/>
                <w:jc w:val="center"/>
              </w:trPr>
              <w:tc>
                <w:tcPr>
                  <w:tcW w:w="1287" w:type="pct"/>
                  <w:gridSpan w:val="2"/>
                  <w:vMerge/>
                  <w:noWrap/>
                  <w:vAlign w:val="center"/>
                </w:tcPr>
                <w:p w:rsidR="00DE453E" w:rsidRDefault="00DE453E">
                  <w:pPr>
                    <w:jc w:val="center"/>
                    <w:rPr>
                      <w:spacing w:val="5"/>
                      <w:szCs w:val="21"/>
                    </w:rPr>
                  </w:pPr>
                </w:p>
              </w:tc>
              <w:tc>
                <w:tcPr>
                  <w:tcW w:w="1106" w:type="pct"/>
                  <w:noWrap/>
                  <w:vAlign w:val="center"/>
                </w:tcPr>
                <w:p w:rsidR="00DE453E" w:rsidRDefault="00FE1F62">
                  <w:pPr>
                    <w:jc w:val="center"/>
                    <w:rPr>
                      <w:spacing w:val="5"/>
                      <w:szCs w:val="21"/>
                    </w:rPr>
                  </w:pPr>
                  <w:r>
                    <w:rPr>
                      <w:rFonts w:hint="eastAsia"/>
                      <w:spacing w:val="5"/>
                      <w:szCs w:val="21"/>
                    </w:rPr>
                    <w:t>危废暂存间</w:t>
                  </w:r>
                  <w:r>
                    <w:rPr>
                      <w:spacing w:val="5"/>
                      <w:szCs w:val="21"/>
                    </w:rPr>
                    <w:t>（</w:t>
                  </w:r>
                  <w:r>
                    <w:rPr>
                      <w:rFonts w:hint="eastAsia"/>
                      <w:spacing w:val="5"/>
                      <w:szCs w:val="21"/>
                    </w:rPr>
                    <w:t>12</w:t>
                  </w:r>
                  <w:r>
                    <w:rPr>
                      <w:spacing w:val="5"/>
                      <w:szCs w:val="21"/>
                    </w:rPr>
                    <w:t>m</w:t>
                  </w:r>
                  <w:r>
                    <w:rPr>
                      <w:spacing w:val="5"/>
                      <w:szCs w:val="21"/>
                      <w:vertAlign w:val="superscript"/>
                    </w:rPr>
                    <w:t>2</w:t>
                  </w:r>
                  <w:r>
                    <w:rPr>
                      <w:spacing w:val="5"/>
                      <w:szCs w:val="21"/>
                    </w:rPr>
                    <w:t>）</w:t>
                  </w:r>
                </w:p>
              </w:tc>
              <w:tc>
                <w:tcPr>
                  <w:tcW w:w="1621" w:type="pct"/>
                  <w:vMerge/>
                  <w:noWrap/>
                  <w:vAlign w:val="center"/>
                </w:tcPr>
                <w:p w:rsidR="00DE453E" w:rsidRDefault="00DE453E">
                  <w:pPr>
                    <w:jc w:val="center"/>
                    <w:rPr>
                      <w:spacing w:val="5"/>
                      <w:szCs w:val="21"/>
                    </w:rPr>
                  </w:pPr>
                </w:p>
              </w:tc>
              <w:tc>
                <w:tcPr>
                  <w:tcW w:w="480" w:type="pct"/>
                  <w:tcBorders>
                    <w:right w:val="single" w:sz="4" w:space="0" w:color="auto"/>
                  </w:tcBorders>
                  <w:noWrap/>
                  <w:vAlign w:val="center"/>
                </w:tcPr>
                <w:p w:rsidR="00DE453E" w:rsidRDefault="00FE1F62">
                  <w:pPr>
                    <w:jc w:val="center"/>
                    <w:rPr>
                      <w:spacing w:val="5"/>
                      <w:szCs w:val="21"/>
                    </w:rPr>
                  </w:pPr>
                  <w:r>
                    <w:rPr>
                      <w:spacing w:val="5"/>
                      <w:szCs w:val="21"/>
                    </w:rPr>
                    <w:t>1</w:t>
                  </w:r>
                  <w:r>
                    <w:rPr>
                      <w:rFonts w:hint="eastAsia"/>
                      <w:spacing w:val="5"/>
                      <w:szCs w:val="21"/>
                    </w:rPr>
                    <w:t>间</w:t>
                  </w:r>
                </w:p>
              </w:tc>
              <w:tc>
                <w:tcPr>
                  <w:tcW w:w="503" w:type="pct"/>
                  <w:tcBorders>
                    <w:left w:val="single" w:sz="4" w:space="0" w:color="auto"/>
                  </w:tcBorders>
                  <w:noWrap/>
                  <w:vAlign w:val="center"/>
                </w:tcPr>
                <w:p w:rsidR="00DE453E" w:rsidRDefault="00FE1F62">
                  <w:pPr>
                    <w:jc w:val="center"/>
                    <w:rPr>
                      <w:spacing w:val="5"/>
                      <w:szCs w:val="21"/>
                    </w:rPr>
                  </w:pPr>
                  <w:r>
                    <w:rPr>
                      <w:rFonts w:hint="eastAsia"/>
                      <w:spacing w:val="5"/>
                      <w:szCs w:val="21"/>
                    </w:rPr>
                    <w:t>0.45</w:t>
                  </w:r>
                </w:p>
              </w:tc>
            </w:tr>
            <w:tr w:rsidR="00DE453E">
              <w:trPr>
                <w:trHeight w:val="397"/>
                <w:jc w:val="center"/>
              </w:trPr>
              <w:tc>
                <w:tcPr>
                  <w:tcW w:w="1287" w:type="pct"/>
                  <w:gridSpan w:val="2"/>
                  <w:noWrap/>
                  <w:vAlign w:val="center"/>
                </w:tcPr>
                <w:p w:rsidR="00DE453E" w:rsidRDefault="00FE1F62">
                  <w:pPr>
                    <w:jc w:val="center"/>
                    <w:rPr>
                      <w:szCs w:val="21"/>
                    </w:rPr>
                  </w:pPr>
                  <w:r>
                    <w:rPr>
                      <w:szCs w:val="21"/>
                    </w:rPr>
                    <w:t>生活垃圾</w:t>
                  </w:r>
                </w:p>
              </w:tc>
              <w:tc>
                <w:tcPr>
                  <w:tcW w:w="1106" w:type="pct"/>
                  <w:noWrap/>
                  <w:vAlign w:val="center"/>
                </w:tcPr>
                <w:p w:rsidR="00DE453E" w:rsidRDefault="00FE1F62">
                  <w:pPr>
                    <w:jc w:val="center"/>
                    <w:rPr>
                      <w:spacing w:val="5"/>
                      <w:szCs w:val="21"/>
                    </w:rPr>
                  </w:pPr>
                  <w:r>
                    <w:rPr>
                      <w:spacing w:val="5"/>
                      <w:szCs w:val="21"/>
                    </w:rPr>
                    <w:t>设置生活垃圾收集桶</w:t>
                  </w:r>
                </w:p>
              </w:tc>
              <w:tc>
                <w:tcPr>
                  <w:tcW w:w="1621" w:type="pct"/>
                  <w:vMerge/>
                  <w:noWrap/>
                  <w:vAlign w:val="center"/>
                </w:tcPr>
                <w:p w:rsidR="00DE453E" w:rsidRDefault="00DE453E">
                  <w:pPr>
                    <w:jc w:val="center"/>
                    <w:rPr>
                      <w:spacing w:val="5"/>
                      <w:szCs w:val="21"/>
                    </w:rPr>
                  </w:pPr>
                </w:p>
              </w:tc>
              <w:tc>
                <w:tcPr>
                  <w:tcW w:w="480" w:type="pct"/>
                  <w:tcBorders>
                    <w:right w:val="single" w:sz="4" w:space="0" w:color="auto"/>
                  </w:tcBorders>
                  <w:noWrap/>
                  <w:vAlign w:val="center"/>
                </w:tcPr>
                <w:p w:rsidR="00DE453E" w:rsidRDefault="00FE1F62">
                  <w:pPr>
                    <w:jc w:val="center"/>
                    <w:rPr>
                      <w:spacing w:val="5"/>
                      <w:szCs w:val="21"/>
                    </w:rPr>
                  </w:pPr>
                  <w:r>
                    <w:rPr>
                      <w:spacing w:val="5"/>
                      <w:szCs w:val="21"/>
                    </w:rPr>
                    <w:t>若干</w:t>
                  </w:r>
                </w:p>
              </w:tc>
              <w:tc>
                <w:tcPr>
                  <w:tcW w:w="503" w:type="pct"/>
                  <w:tcBorders>
                    <w:left w:val="single" w:sz="4" w:space="0" w:color="auto"/>
                  </w:tcBorders>
                  <w:noWrap/>
                  <w:vAlign w:val="center"/>
                </w:tcPr>
                <w:p w:rsidR="00DE453E" w:rsidRDefault="00FE1F62">
                  <w:pPr>
                    <w:jc w:val="center"/>
                    <w:rPr>
                      <w:spacing w:val="5"/>
                      <w:szCs w:val="21"/>
                    </w:rPr>
                  </w:pPr>
                  <w:r>
                    <w:rPr>
                      <w:spacing w:val="5"/>
                      <w:szCs w:val="21"/>
                    </w:rPr>
                    <w:t>0.</w:t>
                  </w:r>
                  <w:r>
                    <w:rPr>
                      <w:rFonts w:hint="eastAsia"/>
                      <w:spacing w:val="5"/>
                      <w:szCs w:val="21"/>
                    </w:rPr>
                    <w:t>05</w:t>
                  </w:r>
                </w:p>
              </w:tc>
            </w:tr>
            <w:tr w:rsidR="00DE453E">
              <w:trPr>
                <w:trHeight w:val="397"/>
                <w:jc w:val="center"/>
              </w:trPr>
              <w:tc>
                <w:tcPr>
                  <w:tcW w:w="1287" w:type="pct"/>
                  <w:gridSpan w:val="2"/>
                  <w:noWrap/>
                  <w:vAlign w:val="center"/>
                </w:tcPr>
                <w:p w:rsidR="00DE453E" w:rsidRDefault="00FE1F62">
                  <w:pPr>
                    <w:jc w:val="center"/>
                    <w:rPr>
                      <w:spacing w:val="5"/>
                      <w:szCs w:val="21"/>
                    </w:rPr>
                  </w:pPr>
                  <w:r>
                    <w:rPr>
                      <w:spacing w:val="5"/>
                      <w:szCs w:val="21"/>
                    </w:rPr>
                    <w:t>噪声</w:t>
                  </w:r>
                </w:p>
              </w:tc>
              <w:tc>
                <w:tcPr>
                  <w:tcW w:w="1106" w:type="pct"/>
                  <w:noWrap/>
                  <w:vAlign w:val="center"/>
                </w:tcPr>
                <w:p w:rsidR="00DE453E" w:rsidRDefault="00FE1F62">
                  <w:pPr>
                    <w:jc w:val="center"/>
                    <w:rPr>
                      <w:spacing w:val="5"/>
                      <w:szCs w:val="21"/>
                    </w:rPr>
                  </w:pPr>
                  <w:r>
                    <w:rPr>
                      <w:spacing w:val="5"/>
                      <w:szCs w:val="21"/>
                    </w:rPr>
                    <w:t>合理布局、基础减振、厂房隔声等</w:t>
                  </w:r>
                </w:p>
              </w:tc>
              <w:tc>
                <w:tcPr>
                  <w:tcW w:w="1621" w:type="pct"/>
                  <w:noWrap/>
                  <w:vAlign w:val="center"/>
                </w:tcPr>
                <w:p w:rsidR="00DE453E" w:rsidRDefault="00FE1F62">
                  <w:pPr>
                    <w:jc w:val="center"/>
                    <w:rPr>
                      <w:spacing w:val="5"/>
                      <w:szCs w:val="21"/>
                    </w:rPr>
                  </w:pPr>
                  <w:r>
                    <w:rPr>
                      <w:spacing w:val="5"/>
                      <w:szCs w:val="21"/>
                    </w:rPr>
                    <w:t>厂界噪声满足《工业企业厂界环境噪声排放标准》（</w:t>
                  </w:r>
                  <w:r>
                    <w:rPr>
                      <w:spacing w:val="5"/>
                      <w:szCs w:val="21"/>
                    </w:rPr>
                    <w:t>GB12348-2008</w:t>
                  </w:r>
                  <w:r>
                    <w:rPr>
                      <w:spacing w:val="5"/>
                      <w:szCs w:val="21"/>
                    </w:rPr>
                    <w:t>）</w:t>
                  </w:r>
                  <w:r>
                    <w:rPr>
                      <w:rFonts w:hint="eastAsia"/>
                      <w:spacing w:val="5"/>
                      <w:szCs w:val="21"/>
                    </w:rPr>
                    <w:t>2</w:t>
                  </w:r>
                  <w:r>
                    <w:rPr>
                      <w:spacing w:val="5"/>
                      <w:szCs w:val="21"/>
                    </w:rPr>
                    <w:t>类标准</w:t>
                  </w:r>
                </w:p>
              </w:tc>
              <w:tc>
                <w:tcPr>
                  <w:tcW w:w="480" w:type="pct"/>
                  <w:tcBorders>
                    <w:right w:val="single" w:sz="4" w:space="0" w:color="auto"/>
                  </w:tcBorders>
                  <w:noWrap/>
                  <w:vAlign w:val="center"/>
                </w:tcPr>
                <w:p w:rsidR="00DE453E" w:rsidRDefault="00FE1F62">
                  <w:pPr>
                    <w:jc w:val="center"/>
                    <w:rPr>
                      <w:snapToGrid w:val="0"/>
                      <w:szCs w:val="21"/>
                    </w:rPr>
                  </w:pPr>
                  <w:r>
                    <w:rPr>
                      <w:snapToGrid w:val="0"/>
                      <w:szCs w:val="21"/>
                    </w:rPr>
                    <w:t>/</w:t>
                  </w:r>
                </w:p>
              </w:tc>
              <w:tc>
                <w:tcPr>
                  <w:tcW w:w="503" w:type="pct"/>
                  <w:tcBorders>
                    <w:left w:val="single" w:sz="4" w:space="0" w:color="auto"/>
                  </w:tcBorders>
                  <w:noWrap/>
                  <w:vAlign w:val="center"/>
                </w:tcPr>
                <w:p w:rsidR="00DE453E" w:rsidRDefault="00FE1F62">
                  <w:pPr>
                    <w:jc w:val="center"/>
                    <w:rPr>
                      <w:snapToGrid w:val="0"/>
                      <w:szCs w:val="21"/>
                    </w:rPr>
                  </w:pPr>
                  <w:r>
                    <w:rPr>
                      <w:rFonts w:hint="eastAsia"/>
                      <w:snapToGrid w:val="0"/>
                      <w:szCs w:val="21"/>
                    </w:rPr>
                    <w:t>2</w:t>
                  </w:r>
                </w:p>
              </w:tc>
            </w:tr>
            <w:tr w:rsidR="00DE453E">
              <w:trPr>
                <w:trHeight w:val="397"/>
                <w:jc w:val="center"/>
              </w:trPr>
              <w:tc>
                <w:tcPr>
                  <w:tcW w:w="4496" w:type="pct"/>
                  <w:gridSpan w:val="5"/>
                  <w:tcBorders>
                    <w:bottom w:val="single" w:sz="6" w:space="0" w:color="auto"/>
                    <w:right w:val="single" w:sz="4" w:space="0" w:color="auto"/>
                  </w:tcBorders>
                  <w:noWrap/>
                  <w:vAlign w:val="center"/>
                </w:tcPr>
                <w:p w:rsidR="00DE453E" w:rsidRDefault="00FE1F62">
                  <w:pPr>
                    <w:jc w:val="center"/>
                    <w:rPr>
                      <w:snapToGrid w:val="0"/>
                      <w:szCs w:val="21"/>
                    </w:rPr>
                  </w:pPr>
                  <w:r>
                    <w:rPr>
                      <w:spacing w:val="5"/>
                      <w:szCs w:val="21"/>
                    </w:rPr>
                    <w:t>合计</w:t>
                  </w:r>
                </w:p>
              </w:tc>
              <w:tc>
                <w:tcPr>
                  <w:tcW w:w="503" w:type="pct"/>
                  <w:tcBorders>
                    <w:left w:val="single" w:sz="4" w:space="0" w:color="auto"/>
                    <w:bottom w:val="single" w:sz="6" w:space="0" w:color="auto"/>
                  </w:tcBorders>
                  <w:noWrap/>
                  <w:vAlign w:val="center"/>
                </w:tcPr>
                <w:p w:rsidR="00DE453E" w:rsidRDefault="00FE1F62">
                  <w:pPr>
                    <w:jc w:val="center"/>
                    <w:rPr>
                      <w:snapToGrid w:val="0"/>
                      <w:szCs w:val="21"/>
                    </w:rPr>
                  </w:pPr>
                  <w:r>
                    <w:rPr>
                      <w:rFonts w:hint="eastAsia"/>
                      <w:snapToGrid w:val="0"/>
                      <w:szCs w:val="21"/>
                    </w:rPr>
                    <w:t>5</w:t>
                  </w:r>
                </w:p>
              </w:tc>
            </w:tr>
          </w:tbl>
          <w:p w:rsidR="00DE453E" w:rsidRDefault="00DE453E">
            <w:pPr>
              <w:pStyle w:val="a2"/>
              <w:ind w:firstLine="0"/>
            </w:pPr>
          </w:p>
        </w:tc>
      </w:tr>
    </w:tbl>
    <w:p w:rsidR="00DE453E" w:rsidRDefault="00DE453E">
      <w:pPr>
        <w:pStyle w:val="a2"/>
        <w:ind w:firstLine="0"/>
        <w:sectPr w:rsidR="00DE453E">
          <w:pgSz w:w="11907" w:h="16840"/>
          <w:pgMar w:top="1701" w:right="1531" w:bottom="2127" w:left="1531" w:header="851" w:footer="851" w:gutter="0"/>
          <w:cols w:space="720"/>
          <w:docGrid w:linePitch="312"/>
        </w:sectPr>
      </w:pPr>
    </w:p>
    <w:p w:rsidR="00DE453E" w:rsidRDefault="00FE1F62">
      <w:pPr>
        <w:pStyle w:val="af0"/>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五、</w:t>
      </w:r>
      <w:bookmarkStart w:id="3" w:name="_Hlk54167917"/>
      <w:r>
        <w:rPr>
          <w:rFonts w:ascii="Times New Roman" w:eastAsia="黑体" w:hAnsi="Times New Roman"/>
          <w:snapToGrid w:val="0"/>
          <w:sz w:val="30"/>
          <w:szCs w:val="30"/>
        </w:rPr>
        <w:t>环境保护措施监督检查清单</w:t>
      </w:r>
      <w:bookmarkEnd w:id="3"/>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117"/>
        <w:gridCol w:w="1290"/>
        <w:gridCol w:w="1090"/>
        <w:gridCol w:w="1850"/>
        <w:gridCol w:w="3453"/>
      </w:tblGrid>
      <w:tr w:rsidR="00DE453E">
        <w:trPr>
          <w:trHeight w:val="23"/>
          <w:jc w:val="center"/>
        </w:trPr>
        <w:tc>
          <w:tcPr>
            <w:tcW w:w="1117" w:type="dxa"/>
            <w:tcBorders>
              <w:tl2br w:val="single" w:sz="4" w:space="0" w:color="auto"/>
            </w:tcBorders>
            <w:noWrap/>
          </w:tcPr>
          <w:p w:rsidR="00DE453E" w:rsidRDefault="00FE1F62">
            <w:pPr>
              <w:adjustRightInd w:val="0"/>
              <w:snapToGrid w:val="0"/>
              <w:jc w:val="right"/>
              <w:rPr>
                <w:b/>
                <w:bCs/>
                <w:szCs w:val="21"/>
              </w:rPr>
            </w:pPr>
            <w:r>
              <w:rPr>
                <w:b/>
                <w:bCs/>
                <w:szCs w:val="21"/>
              </w:rPr>
              <w:t>内容</w:t>
            </w:r>
          </w:p>
          <w:p w:rsidR="00DE453E" w:rsidRDefault="00FE1F62">
            <w:pPr>
              <w:adjustRightInd w:val="0"/>
              <w:snapToGrid w:val="0"/>
              <w:jc w:val="left"/>
              <w:rPr>
                <w:b/>
                <w:bCs/>
                <w:szCs w:val="21"/>
              </w:rPr>
            </w:pPr>
            <w:r>
              <w:rPr>
                <w:b/>
                <w:bCs/>
                <w:szCs w:val="21"/>
              </w:rPr>
              <w:t>要素</w:t>
            </w:r>
          </w:p>
        </w:tc>
        <w:tc>
          <w:tcPr>
            <w:tcW w:w="1290" w:type="dxa"/>
            <w:noWrap/>
            <w:vAlign w:val="center"/>
          </w:tcPr>
          <w:p w:rsidR="00DE453E" w:rsidRDefault="00FE1F62">
            <w:pPr>
              <w:adjustRightInd w:val="0"/>
              <w:snapToGrid w:val="0"/>
              <w:jc w:val="center"/>
              <w:rPr>
                <w:b/>
                <w:bCs/>
                <w:szCs w:val="21"/>
              </w:rPr>
            </w:pPr>
            <w:r>
              <w:rPr>
                <w:b/>
                <w:bCs/>
                <w:szCs w:val="21"/>
              </w:rPr>
              <w:t>排放口</w:t>
            </w:r>
            <w:r>
              <w:rPr>
                <w:b/>
                <w:bCs/>
                <w:szCs w:val="21"/>
              </w:rPr>
              <w:t>/</w:t>
            </w:r>
            <w:r>
              <w:rPr>
                <w:b/>
                <w:bCs/>
                <w:szCs w:val="21"/>
              </w:rPr>
              <w:t>污染源</w:t>
            </w:r>
          </w:p>
        </w:tc>
        <w:tc>
          <w:tcPr>
            <w:tcW w:w="1090" w:type="dxa"/>
            <w:noWrap/>
            <w:vAlign w:val="center"/>
          </w:tcPr>
          <w:p w:rsidR="00DE453E" w:rsidRDefault="00FE1F62">
            <w:pPr>
              <w:adjustRightInd w:val="0"/>
              <w:snapToGrid w:val="0"/>
              <w:jc w:val="center"/>
              <w:rPr>
                <w:b/>
                <w:bCs/>
                <w:szCs w:val="21"/>
              </w:rPr>
            </w:pPr>
            <w:r>
              <w:rPr>
                <w:b/>
                <w:bCs/>
                <w:szCs w:val="21"/>
              </w:rPr>
              <w:t>污染物</w:t>
            </w:r>
          </w:p>
          <w:p w:rsidR="00DE453E" w:rsidRDefault="00FE1F62">
            <w:pPr>
              <w:adjustRightInd w:val="0"/>
              <w:snapToGrid w:val="0"/>
              <w:jc w:val="center"/>
              <w:rPr>
                <w:b/>
                <w:bCs/>
                <w:szCs w:val="21"/>
              </w:rPr>
            </w:pPr>
            <w:r>
              <w:rPr>
                <w:b/>
                <w:bCs/>
                <w:szCs w:val="21"/>
              </w:rPr>
              <w:t>项目</w:t>
            </w:r>
          </w:p>
        </w:tc>
        <w:tc>
          <w:tcPr>
            <w:tcW w:w="1850" w:type="dxa"/>
            <w:noWrap/>
            <w:vAlign w:val="center"/>
          </w:tcPr>
          <w:p w:rsidR="00DE453E" w:rsidRDefault="00FE1F62">
            <w:pPr>
              <w:adjustRightInd w:val="0"/>
              <w:snapToGrid w:val="0"/>
              <w:jc w:val="center"/>
              <w:rPr>
                <w:b/>
                <w:bCs/>
                <w:szCs w:val="21"/>
              </w:rPr>
            </w:pPr>
            <w:r>
              <w:rPr>
                <w:b/>
                <w:bCs/>
                <w:szCs w:val="21"/>
              </w:rPr>
              <w:t>环境保护措施</w:t>
            </w:r>
          </w:p>
        </w:tc>
        <w:tc>
          <w:tcPr>
            <w:tcW w:w="3453" w:type="dxa"/>
            <w:noWrap/>
            <w:vAlign w:val="center"/>
          </w:tcPr>
          <w:p w:rsidR="00DE453E" w:rsidRDefault="00FE1F62">
            <w:pPr>
              <w:adjustRightInd w:val="0"/>
              <w:snapToGrid w:val="0"/>
              <w:jc w:val="center"/>
              <w:rPr>
                <w:b/>
                <w:bCs/>
                <w:szCs w:val="21"/>
              </w:rPr>
            </w:pPr>
            <w:r>
              <w:rPr>
                <w:b/>
                <w:bCs/>
                <w:szCs w:val="21"/>
              </w:rPr>
              <w:t>执行标准</w:t>
            </w:r>
          </w:p>
        </w:tc>
      </w:tr>
      <w:tr w:rsidR="00DE453E">
        <w:trPr>
          <w:trHeight w:val="23"/>
          <w:jc w:val="center"/>
        </w:trPr>
        <w:tc>
          <w:tcPr>
            <w:tcW w:w="1117" w:type="dxa"/>
            <w:noWrap/>
            <w:vAlign w:val="center"/>
          </w:tcPr>
          <w:p w:rsidR="00DE453E" w:rsidRDefault="00FE1F62">
            <w:pPr>
              <w:adjustRightInd w:val="0"/>
              <w:snapToGrid w:val="0"/>
              <w:jc w:val="center"/>
              <w:rPr>
                <w:szCs w:val="21"/>
              </w:rPr>
            </w:pPr>
            <w:r>
              <w:rPr>
                <w:szCs w:val="21"/>
              </w:rPr>
              <w:t>大气环境</w:t>
            </w:r>
          </w:p>
        </w:tc>
        <w:tc>
          <w:tcPr>
            <w:tcW w:w="1290" w:type="dxa"/>
            <w:noWrap/>
            <w:vAlign w:val="center"/>
          </w:tcPr>
          <w:p w:rsidR="00DE453E" w:rsidRDefault="00FE1F62">
            <w:pPr>
              <w:pStyle w:val="aff0"/>
              <w:spacing w:line="240" w:lineRule="auto"/>
              <w:ind w:firstLineChars="0" w:firstLine="0"/>
              <w:contextualSpacing/>
              <w:jc w:val="center"/>
              <w:rPr>
                <w:bCs/>
                <w:sz w:val="21"/>
                <w:szCs w:val="21"/>
              </w:rPr>
            </w:pPr>
            <w:r>
              <w:rPr>
                <w:bCs/>
                <w:sz w:val="21"/>
                <w:szCs w:val="21"/>
              </w:rPr>
              <w:t>食堂废气</w:t>
            </w:r>
          </w:p>
          <w:p w:rsidR="00DE453E" w:rsidRDefault="00FE1F62">
            <w:pPr>
              <w:pStyle w:val="aff0"/>
              <w:spacing w:line="240" w:lineRule="auto"/>
              <w:ind w:firstLineChars="0" w:firstLine="0"/>
              <w:contextualSpacing/>
              <w:jc w:val="center"/>
              <w:rPr>
                <w:sz w:val="21"/>
                <w:szCs w:val="21"/>
              </w:rPr>
            </w:pPr>
            <w:r>
              <w:rPr>
                <w:rFonts w:hint="eastAsia"/>
                <w:bCs/>
                <w:sz w:val="21"/>
                <w:szCs w:val="21"/>
              </w:rPr>
              <w:t>DA00</w:t>
            </w:r>
            <w:r>
              <w:rPr>
                <w:rFonts w:hint="eastAsia"/>
                <w:bCs/>
                <w:sz w:val="21"/>
                <w:szCs w:val="21"/>
              </w:rPr>
              <w:t>1</w:t>
            </w:r>
          </w:p>
        </w:tc>
        <w:tc>
          <w:tcPr>
            <w:tcW w:w="1090" w:type="dxa"/>
            <w:noWrap/>
            <w:vAlign w:val="center"/>
          </w:tcPr>
          <w:p w:rsidR="00DE453E" w:rsidRDefault="00FE1F62">
            <w:pPr>
              <w:adjustRightInd w:val="0"/>
              <w:snapToGrid w:val="0"/>
              <w:jc w:val="center"/>
              <w:rPr>
                <w:szCs w:val="21"/>
              </w:rPr>
            </w:pPr>
            <w:r>
              <w:rPr>
                <w:szCs w:val="21"/>
              </w:rPr>
              <w:t>油烟</w:t>
            </w:r>
          </w:p>
        </w:tc>
        <w:tc>
          <w:tcPr>
            <w:tcW w:w="1850" w:type="dxa"/>
            <w:noWrap/>
            <w:vAlign w:val="center"/>
          </w:tcPr>
          <w:p w:rsidR="00DE453E" w:rsidRDefault="00FE1F62">
            <w:pPr>
              <w:jc w:val="center"/>
              <w:rPr>
                <w:szCs w:val="21"/>
              </w:rPr>
            </w:pPr>
            <w:r>
              <w:rPr>
                <w:bCs/>
                <w:szCs w:val="21"/>
              </w:rPr>
              <w:t>油烟净化器</w:t>
            </w:r>
            <w:r>
              <w:rPr>
                <w:bCs/>
                <w:szCs w:val="21"/>
              </w:rPr>
              <w:t>+</w:t>
            </w:r>
            <w:r>
              <w:rPr>
                <w:rFonts w:hint="eastAsia"/>
                <w:bCs/>
                <w:szCs w:val="21"/>
              </w:rPr>
              <w:t>10m</w:t>
            </w:r>
            <w:r>
              <w:rPr>
                <w:rFonts w:hint="eastAsia"/>
                <w:bCs/>
                <w:szCs w:val="21"/>
              </w:rPr>
              <w:t>高</w:t>
            </w:r>
            <w:r>
              <w:rPr>
                <w:rFonts w:hint="eastAsia"/>
                <w:bCs/>
                <w:szCs w:val="21"/>
              </w:rPr>
              <w:t>专用管道</w:t>
            </w:r>
            <w:r>
              <w:rPr>
                <w:rFonts w:hint="eastAsia"/>
                <w:bCs/>
                <w:szCs w:val="21"/>
              </w:rPr>
              <w:t>DA00</w:t>
            </w:r>
            <w:r>
              <w:rPr>
                <w:rFonts w:hint="eastAsia"/>
                <w:bCs/>
                <w:szCs w:val="21"/>
              </w:rPr>
              <w:t>1</w:t>
            </w:r>
          </w:p>
        </w:tc>
        <w:tc>
          <w:tcPr>
            <w:tcW w:w="3453" w:type="dxa"/>
            <w:noWrap/>
            <w:vAlign w:val="center"/>
          </w:tcPr>
          <w:p w:rsidR="00DE453E" w:rsidRDefault="00FE1F62">
            <w:pPr>
              <w:autoSpaceDE w:val="0"/>
              <w:autoSpaceDN w:val="0"/>
              <w:adjustRightInd w:val="0"/>
              <w:jc w:val="center"/>
              <w:rPr>
                <w:szCs w:val="21"/>
              </w:rPr>
            </w:pPr>
            <w:r>
              <w:rPr>
                <w:szCs w:val="21"/>
              </w:rPr>
              <w:t>《餐饮业油烟污染物排放标准》（</w:t>
            </w:r>
            <w:r>
              <w:rPr>
                <w:szCs w:val="21"/>
              </w:rPr>
              <w:t>DB41/1604-2018</w:t>
            </w:r>
            <w:r>
              <w:rPr>
                <w:szCs w:val="21"/>
              </w:rPr>
              <w:t>）</w:t>
            </w:r>
          </w:p>
        </w:tc>
      </w:tr>
      <w:tr w:rsidR="00DE453E">
        <w:trPr>
          <w:trHeight w:val="23"/>
          <w:jc w:val="center"/>
        </w:trPr>
        <w:tc>
          <w:tcPr>
            <w:tcW w:w="1117" w:type="dxa"/>
            <w:noWrap/>
            <w:vAlign w:val="center"/>
          </w:tcPr>
          <w:p w:rsidR="00DE453E" w:rsidRDefault="00FE1F62">
            <w:pPr>
              <w:adjustRightInd w:val="0"/>
              <w:snapToGrid w:val="0"/>
              <w:jc w:val="center"/>
              <w:rPr>
                <w:szCs w:val="21"/>
              </w:rPr>
            </w:pPr>
            <w:r>
              <w:rPr>
                <w:szCs w:val="21"/>
              </w:rPr>
              <w:t>地表水环境</w:t>
            </w:r>
          </w:p>
        </w:tc>
        <w:tc>
          <w:tcPr>
            <w:tcW w:w="1290" w:type="dxa"/>
            <w:noWrap/>
            <w:vAlign w:val="center"/>
          </w:tcPr>
          <w:p w:rsidR="00DE453E" w:rsidRDefault="00FE1F62">
            <w:pPr>
              <w:adjustRightInd w:val="0"/>
              <w:snapToGrid w:val="0"/>
              <w:jc w:val="center"/>
              <w:rPr>
                <w:bCs/>
                <w:spacing w:val="5"/>
                <w:szCs w:val="21"/>
              </w:rPr>
            </w:pPr>
            <w:r>
              <w:rPr>
                <w:szCs w:val="21"/>
              </w:rPr>
              <w:t>生活污水</w:t>
            </w:r>
          </w:p>
        </w:tc>
        <w:tc>
          <w:tcPr>
            <w:tcW w:w="1090" w:type="dxa"/>
            <w:noWrap/>
            <w:vAlign w:val="center"/>
          </w:tcPr>
          <w:p w:rsidR="00DE453E" w:rsidRDefault="00FE1F62">
            <w:pPr>
              <w:adjustRightInd w:val="0"/>
              <w:snapToGrid w:val="0"/>
              <w:jc w:val="center"/>
              <w:rPr>
                <w:szCs w:val="21"/>
              </w:rPr>
            </w:pPr>
            <w:r>
              <w:rPr>
                <w:rFonts w:hint="eastAsia"/>
                <w:szCs w:val="21"/>
              </w:rPr>
              <w:t>pH</w:t>
            </w:r>
            <w:r>
              <w:rPr>
                <w:rFonts w:hint="eastAsia"/>
                <w:szCs w:val="21"/>
              </w:rPr>
              <w:t>、</w:t>
            </w:r>
            <w:r>
              <w:rPr>
                <w:szCs w:val="21"/>
              </w:rPr>
              <w:t>COD</w:t>
            </w:r>
            <w:r>
              <w:rPr>
                <w:szCs w:val="21"/>
              </w:rPr>
              <w:t>、</w:t>
            </w:r>
            <w:r>
              <w:rPr>
                <w:szCs w:val="21"/>
              </w:rPr>
              <w:t>氨氮</w:t>
            </w:r>
            <w:r>
              <w:rPr>
                <w:szCs w:val="21"/>
              </w:rPr>
              <w:t>、</w:t>
            </w:r>
            <w:r>
              <w:rPr>
                <w:szCs w:val="21"/>
              </w:rPr>
              <w:t>SS</w:t>
            </w:r>
            <w:r>
              <w:rPr>
                <w:szCs w:val="21"/>
              </w:rPr>
              <w:t>、动植物油</w:t>
            </w:r>
          </w:p>
        </w:tc>
        <w:tc>
          <w:tcPr>
            <w:tcW w:w="1850" w:type="dxa"/>
            <w:noWrap/>
            <w:vAlign w:val="center"/>
          </w:tcPr>
          <w:p w:rsidR="00DE453E" w:rsidRDefault="00FE1F62">
            <w:pPr>
              <w:adjustRightInd w:val="0"/>
              <w:snapToGrid w:val="0"/>
              <w:jc w:val="center"/>
              <w:rPr>
                <w:szCs w:val="21"/>
              </w:rPr>
            </w:pPr>
            <w:r>
              <w:rPr>
                <w:szCs w:val="21"/>
              </w:rPr>
              <w:t>隔油池（</w:t>
            </w:r>
            <w:r>
              <w:rPr>
                <w:szCs w:val="21"/>
              </w:rPr>
              <w:t>2m</w:t>
            </w:r>
            <w:r>
              <w:rPr>
                <w:szCs w:val="21"/>
                <w:vertAlign w:val="superscript"/>
              </w:rPr>
              <w:t>3</w:t>
            </w:r>
            <w:r>
              <w:rPr>
                <w:szCs w:val="21"/>
              </w:rPr>
              <w:t>）</w:t>
            </w:r>
            <w:r>
              <w:rPr>
                <w:rFonts w:hint="eastAsia"/>
                <w:szCs w:val="21"/>
              </w:rPr>
              <w:t>、</w:t>
            </w:r>
            <w:r>
              <w:rPr>
                <w:szCs w:val="21"/>
              </w:rPr>
              <w:t>化粪池</w:t>
            </w:r>
            <w:r>
              <w:rPr>
                <w:spacing w:val="5"/>
                <w:szCs w:val="21"/>
              </w:rPr>
              <w:t>（</w:t>
            </w:r>
            <w:r>
              <w:rPr>
                <w:rFonts w:hint="eastAsia"/>
                <w:spacing w:val="5"/>
                <w:szCs w:val="21"/>
              </w:rPr>
              <w:t>20</w:t>
            </w:r>
            <w:r>
              <w:rPr>
                <w:spacing w:val="5"/>
                <w:szCs w:val="21"/>
              </w:rPr>
              <w:t>m</w:t>
            </w:r>
            <w:r>
              <w:rPr>
                <w:spacing w:val="5"/>
                <w:szCs w:val="21"/>
                <w:vertAlign w:val="superscript"/>
              </w:rPr>
              <w:t>3</w:t>
            </w:r>
            <w:r>
              <w:rPr>
                <w:spacing w:val="5"/>
                <w:szCs w:val="21"/>
              </w:rPr>
              <w:t>）</w:t>
            </w:r>
          </w:p>
        </w:tc>
        <w:tc>
          <w:tcPr>
            <w:tcW w:w="3453" w:type="dxa"/>
            <w:noWrap/>
            <w:vAlign w:val="center"/>
          </w:tcPr>
          <w:p w:rsidR="00DE453E" w:rsidRDefault="00FE1F62">
            <w:pPr>
              <w:adjustRightInd w:val="0"/>
              <w:snapToGrid w:val="0"/>
              <w:jc w:val="center"/>
              <w:rPr>
                <w:szCs w:val="21"/>
              </w:rPr>
            </w:pPr>
            <w:r>
              <w:rPr>
                <w:szCs w:val="21"/>
              </w:rPr>
              <w:t>《污水综合排放标准》</w:t>
            </w:r>
            <w:r>
              <w:rPr>
                <w:szCs w:val="21"/>
              </w:rPr>
              <w:t>(GB8978—1996)</w:t>
            </w:r>
            <w:r>
              <w:rPr>
                <w:szCs w:val="21"/>
              </w:rPr>
              <w:t>表</w:t>
            </w:r>
            <w:r>
              <w:rPr>
                <w:szCs w:val="21"/>
              </w:rPr>
              <w:t>4</w:t>
            </w:r>
            <w:r>
              <w:rPr>
                <w:szCs w:val="21"/>
              </w:rPr>
              <w:t>三级标准</w:t>
            </w:r>
            <w:r>
              <w:rPr>
                <w:rFonts w:hint="eastAsia"/>
                <w:szCs w:val="21"/>
              </w:rPr>
              <w:t>及麻屯镇污水处理厂进水水质要求</w:t>
            </w:r>
          </w:p>
        </w:tc>
      </w:tr>
      <w:tr w:rsidR="00DE453E">
        <w:trPr>
          <w:trHeight w:val="23"/>
          <w:jc w:val="center"/>
        </w:trPr>
        <w:tc>
          <w:tcPr>
            <w:tcW w:w="1117" w:type="dxa"/>
            <w:noWrap/>
            <w:vAlign w:val="center"/>
          </w:tcPr>
          <w:p w:rsidR="00DE453E" w:rsidRDefault="00FE1F62">
            <w:pPr>
              <w:adjustRightInd w:val="0"/>
              <w:snapToGrid w:val="0"/>
              <w:jc w:val="center"/>
              <w:rPr>
                <w:szCs w:val="21"/>
              </w:rPr>
            </w:pPr>
            <w:r>
              <w:rPr>
                <w:szCs w:val="21"/>
              </w:rPr>
              <w:t>声环境</w:t>
            </w:r>
          </w:p>
        </w:tc>
        <w:tc>
          <w:tcPr>
            <w:tcW w:w="1290" w:type="dxa"/>
            <w:noWrap/>
            <w:vAlign w:val="center"/>
          </w:tcPr>
          <w:p w:rsidR="00DE453E" w:rsidRDefault="00FE1F62">
            <w:pPr>
              <w:adjustRightInd w:val="0"/>
              <w:snapToGrid w:val="0"/>
              <w:jc w:val="center"/>
              <w:rPr>
                <w:szCs w:val="21"/>
              </w:rPr>
            </w:pPr>
            <w:r>
              <w:rPr>
                <w:szCs w:val="21"/>
              </w:rPr>
              <w:t>生产设备及</w:t>
            </w:r>
            <w:r>
              <w:rPr>
                <w:rFonts w:hint="eastAsia"/>
                <w:szCs w:val="21"/>
              </w:rPr>
              <w:t>环保设备运转</w:t>
            </w:r>
          </w:p>
        </w:tc>
        <w:tc>
          <w:tcPr>
            <w:tcW w:w="1090" w:type="dxa"/>
            <w:noWrap/>
            <w:vAlign w:val="center"/>
          </w:tcPr>
          <w:p w:rsidR="00DE453E" w:rsidRDefault="00FE1F62">
            <w:pPr>
              <w:adjustRightInd w:val="0"/>
              <w:snapToGrid w:val="0"/>
              <w:jc w:val="center"/>
              <w:rPr>
                <w:szCs w:val="21"/>
              </w:rPr>
            </w:pPr>
            <w:r>
              <w:rPr>
                <w:szCs w:val="21"/>
              </w:rPr>
              <w:t>等效连续</w:t>
            </w:r>
            <w:r>
              <w:rPr>
                <w:szCs w:val="21"/>
              </w:rPr>
              <w:t>A</w:t>
            </w:r>
            <w:r>
              <w:rPr>
                <w:szCs w:val="21"/>
              </w:rPr>
              <w:t>声级</w:t>
            </w:r>
          </w:p>
        </w:tc>
        <w:tc>
          <w:tcPr>
            <w:tcW w:w="1850" w:type="dxa"/>
            <w:noWrap/>
            <w:vAlign w:val="center"/>
          </w:tcPr>
          <w:p w:rsidR="00DE453E" w:rsidRDefault="00FE1F62">
            <w:pPr>
              <w:adjustRightInd w:val="0"/>
              <w:snapToGrid w:val="0"/>
              <w:jc w:val="center"/>
              <w:rPr>
                <w:szCs w:val="21"/>
              </w:rPr>
            </w:pPr>
            <w:r>
              <w:rPr>
                <w:szCs w:val="21"/>
              </w:rPr>
              <w:t>合理布局，选用高效低噪声设备、安装减振基础、厂房隔声等</w:t>
            </w:r>
          </w:p>
        </w:tc>
        <w:tc>
          <w:tcPr>
            <w:tcW w:w="3453" w:type="dxa"/>
            <w:noWrap/>
            <w:vAlign w:val="center"/>
          </w:tcPr>
          <w:p w:rsidR="00DE453E" w:rsidRDefault="00FE1F62">
            <w:pPr>
              <w:adjustRightInd w:val="0"/>
              <w:snapToGrid w:val="0"/>
              <w:jc w:val="center"/>
              <w:rPr>
                <w:szCs w:val="21"/>
              </w:rPr>
            </w:pPr>
            <w:r>
              <w:rPr>
                <w:szCs w:val="21"/>
              </w:rPr>
              <w:t>《工业企业厂界环境噪声排放标准》（</w:t>
            </w:r>
            <w:r>
              <w:rPr>
                <w:szCs w:val="21"/>
              </w:rPr>
              <w:t>GB12348-2008</w:t>
            </w:r>
            <w:r>
              <w:rPr>
                <w:szCs w:val="21"/>
              </w:rPr>
              <w:t>）中</w:t>
            </w:r>
            <w:r>
              <w:rPr>
                <w:rFonts w:hint="eastAsia"/>
                <w:szCs w:val="21"/>
              </w:rPr>
              <w:t>2</w:t>
            </w:r>
            <w:r>
              <w:rPr>
                <w:szCs w:val="21"/>
              </w:rPr>
              <w:t>类标准</w:t>
            </w:r>
          </w:p>
        </w:tc>
      </w:tr>
      <w:tr w:rsidR="00DE453E">
        <w:trPr>
          <w:trHeight w:val="337"/>
          <w:jc w:val="center"/>
        </w:trPr>
        <w:tc>
          <w:tcPr>
            <w:tcW w:w="1117" w:type="dxa"/>
            <w:noWrap/>
            <w:vAlign w:val="center"/>
          </w:tcPr>
          <w:p w:rsidR="00DE453E" w:rsidRDefault="00FE1F62">
            <w:pPr>
              <w:adjustRightInd w:val="0"/>
              <w:snapToGrid w:val="0"/>
              <w:jc w:val="center"/>
              <w:rPr>
                <w:szCs w:val="21"/>
              </w:rPr>
            </w:pPr>
            <w:r>
              <w:rPr>
                <w:szCs w:val="21"/>
              </w:rPr>
              <w:t>电磁辐射</w:t>
            </w:r>
          </w:p>
        </w:tc>
        <w:tc>
          <w:tcPr>
            <w:tcW w:w="1290" w:type="dxa"/>
            <w:noWrap/>
            <w:vAlign w:val="center"/>
          </w:tcPr>
          <w:p w:rsidR="00DE453E" w:rsidRDefault="00FE1F62">
            <w:pPr>
              <w:adjustRightInd w:val="0"/>
              <w:snapToGrid w:val="0"/>
              <w:jc w:val="center"/>
              <w:rPr>
                <w:szCs w:val="21"/>
              </w:rPr>
            </w:pPr>
            <w:r>
              <w:rPr>
                <w:szCs w:val="21"/>
              </w:rPr>
              <w:t>/</w:t>
            </w:r>
          </w:p>
        </w:tc>
        <w:tc>
          <w:tcPr>
            <w:tcW w:w="1090" w:type="dxa"/>
            <w:noWrap/>
            <w:vAlign w:val="center"/>
          </w:tcPr>
          <w:p w:rsidR="00DE453E" w:rsidRDefault="00FE1F62">
            <w:pPr>
              <w:adjustRightInd w:val="0"/>
              <w:snapToGrid w:val="0"/>
              <w:jc w:val="center"/>
              <w:rPr>
                <w:szCs w:val="21"/>
              </w:rPr>
            </w:pPr>
            <w:r>
              <w:rPr>
                <w:szCs w:val="21"/>
              </w:rPr>
              <w:t>/</w:t>
            </w:r>
          </w:p>
        </w:tc>
        <w:tc>
          <w:tcPr>
            <w:tcW w:w="1850" w:type="dxa"/>
            <w:noWrap/>
            <w:vAlign w:val="center"/>
          </w:tcPr>
          <w:p w:rsidR="00DE453E" w:rsidRDefault="00FE1F62">
            <w:pPr>
              <w:adjustRightInd w:val="0"/>
              <w:snapToGrid w:val="0"/>
              <w:jc w:val="center"/>
              <w:rPr>
                <w:szCs w:val="21"/>
              </w:rPr>
            </w:pPr>
            <w:r>
              <w:rPr>
                <w:szCs w:val="21"/>
              </w:rPr>
              <w:t>/</w:t>
            </w:r>
          </w:p>
        </w:tc>
        <w:tc>
          <w:tcPr>
            <w:tcW w:w="3453" w:type="dxa"/>
            <w:noWrap/>
            <w:vAlign w:val="center"/>
          </w:tcPr>
          <w:p w:rsidR="00DE453E" w:rsidRDefault="00FE1F62">
            <w:pPr>
              <w:adjustRightInd w:val="0"/>
              <w:snapToGrid w:val="0"/>
              <w:jc w:val="center"/>
              <w:rPr>
                <w:szCs w:val="21"/>
              </w:rPr>
            </w:pPr>
            <w:r>
              <w:rPr>
                <w:szCs w:val="21"/>
              </w:rPr>
              <w:t>/</w:t>
            </w:r>
          </w:p>
        </w:tc>
      </w:tr>
      <w:tr w:rsidR="00DE453E">
        <w:trPr>
          <w:trHeight w:val="23"/>
          <w:jc w:val="center"/>
        </w:trPr>
        <w:tc>
          <w:tcPr>
            <w:tcW w:w="1117" w:type="dxa"/>
            <w:noWrap/>
            <w:vAlign w:val="center"/>
          </w:tcPr>
          <w:p w:rsidR="00DE453E" w:rsidRDefault="00FE1F62">
            <w:pPr>
              <w:adjustRightInd w:val="0"/>
              <w:snapToGrid w:val="0"/>
              <w:jc w:val="center"/>
              <w:rPr>
                <w:szCs w:val="21"/>
              </w:rPr>
            </w:pPr>
            <w:r>
              <w:rPr>
                <w:szCs w:val="21"/>
              </w:rPr>
              <w:t>固体</w:t>
            </w:r>
          </w:p>
          <w:p w:rsidR="00DE453E" w:rsidRDefault="00FE1F62">
            <w:pPr>
              <w:adjustRightInd w:val="0"/>
              <w:snapToGrid w:val="0"/>
              <w:jc w:val="center"/>
              <w:rPr>
                <w:szCs w:val="21"/>
              </w:rPr>
            </w:pPr>
            <w:r>
              <w:rPr>
                <w:szCs w:val="21"/>
              </w:rPr>
              <w:t>废物</w:t>
            </w:r>
          </w:p>
        </w:tc>
        <w:tc>
          <w:tcPr>
            <w:tcW w:w="7683" w:type="dxa"/>
            <w:gridSpan w:val="4"/>
            <w:noWrap/>
            <w:vAlign w:val="center"/>
          </w:tcPr>
          <w:p w:rsidR="00DE453E" w:rsidRDefault="00FE1F62">
            <w:pPr>
              <w:adjustRightInd w:val="0"/>
              <w:snapToGrid w:val="0"/>
              <w:rPr>
                <w:szCs w:val="21"/>
              </w:rPr>
            </w:pPr>
            <w:r>
              <w:rPr>
                <w:rFonts w:hint="eastAsia"/>
                <w:szCs w:val="21"/>
              </w:rPr>
              <w:t>厂区设有</w:t>
            </w:r>
            <w:r>
              <w:rPr>
                <w:szCs w:val="21"/>
              </w:rPr>
              <w:t>一般固废暂存</w:t>
            </w:r>
            <w:r>
              <w:rPr>
                <w:rFonts w:hint="eastAsia"/>
                <w:szCs w:val="21"/>
              </w:rPr>
              <w:t>间</w:t>
            </w:r>
            <w:r>
              <w:rPr>
                <w:szCs w:val="21"/>
              </w:rPr>
              <w:t>（面积</w:t>
            </w:r>
            <w:r>
              <w:rPr>
                <w:rFonts w:hint="eastAsia"/>
                <w:szCs w:val="21"/>
              </w:rPr>
              <w:t>12</w:t>
            </w:r>
            <w:r>
              <w:rPr>
                <w:szCs w:val="21"/>
              </w:rPr>
              <w:t>m</w:t>
            </w:r>
            <w:r>
              <w:rPr>
                <w:szCs w:val="21"/>
                <w:vertAlign w:val="superscript"/>
              </w:rPr>
              <w:t>2</w:t>
            </w:r>
            <w:r>
              <w:rPr>
                <w:szCs w:val="21"/>
              </w:rPr>
              <w:t>）</w:t>
            </w:r>
            <w:r>
              <w:rPr>
                <w:rFonts w:hint="eastAsia"/>
                <w:szCs w:val="21"/>
              </w:rPr>
              <w:t>和危废暂存间</w:t>
            </w:r>
            <w:r>
              <w:rPr>
                <w:szCs w:val="21"/>
              </w:rPr>
              <w:t>（面积</w:t>
            </w:r>
            <w:r>
              <w:rPr>
                <w:rFonts w:hint="eastAsia"/>
                <w:szCs w:val="21"/>
              </w:rPr>
              <w:t>12</w:t>
            </w:r>
            <w:r>
              <w:rPr>
                <w:szCs w:val="21"/>
              </w:rPr>
              <w:t>m</w:t>
            </w:r>
            <w:r>
              <w:rPr>
                <w:szCs w:val="21"/>
                <w:vertAlign w:val="superscript"/>
              </w:rPr>
              <w:t>2</w:t>
            </w:r>
            <w:r>
              <w:rPr>
                <w:szCs w:val="21"/>
              </w:rPr>
              <w:t>）</w:t>
            </w:r>
            <w:r>
              <w:rPr>
                <w:rFonts w:hint="eastAsia"/>
                <w:szCs w:val="21"/>
              </w:rPr>
              <w:t>。</w:t>
            </w:r>
            <w:r>
              <w:rPr>
                <w:spacing w:val="5"/>
                <w:szCs w:val="21"/>
              </w:rPr>
              <w:t>固废经妥善处置不外排，且不造成二次污染</w:t>
            </w:r>
            <w:r>
              <w:rPr>
                <w:rFonts w:hint="eastAsia"/>
                <w:spacing w:val="5"/>
                <w:szCs w:val="21"/>
              </w:rPr>
              <w:t>。</w:t>
            </w:r>
          </w:p>
        </w:tc>
      </w:tr>
      <w:tr w:rsidR="00DE453E">
        <w:trPr>
          <w:trHeight w:val="23"/>
          <w:jc w:val="center"/>
        </w:trPr>
        <w:tc>
          <w:tcPr>
            <w:tcW w:w="1117" w:type="dxa"/>
            <w:noWrap/>
            <w:vAlign w:val="center"/>
          </w:tcPr>
          <w:p w:rsidR="00DE453E" w:rsidRDefault="00FE1F62">
            <w:pPr>
              <w:adjustRightInd w:val="0"/>
              <w:snapToGrid w:val="0"/>
              <w:jc w:val="center"/>
              <w:rPr>
                <w:szCs w:val="21"/>
              </w:rPr>
            </w:pPr>
            <w:r>
              <w:rPr>
                <w:szCs w:val="21"/>
              </w:rPr>
              <w:t>土壤及地下水污染防治措施</w:t>
            </w:r>
          </w:p>
        </w:tc>
        <w:tc>
          <w:tcPr>
            <w:tcW w:w="7683" w:type="dxa"/>
            <w:gridSpan w:val="4"/>
            <w:noWrap/>
            <w:vAlign w:val="center"/>
          </w:tcPr>
          <w:p w:rsidR="00DE453E" w:rsidRDefault="00FE1F62">
            <w:pPr>
              <w:pStyle w:val="20"/>
              <w:adjustRightInd w:val="0"/>
              <w:snapToGrid w:val="0"/>
              <w:ind w:firstLine="0"/>
              <w:rPr>
                <w:sz w:val="21"/>
                <w:szCs w:val="21"/>
              </w:rPr>
            </w:pPr>
            <w:r>
              <w:rPr>
                <w:rFonts w:hint="eastAsia"/>
                <w:sz w:val="21"/>
                <w:szCs w:val="21"/>
              </w:rPr>
              <w:t>1</w:t>
            </w:r>
            <w:r>
              <w:rPr>
                <w:rFonts w:hint="eastAsia"/>
                <w:sz w:val="21"/>
                <w:szCs w:val="21"/>
              </w:rPr>
              <w:t>、</w:t>
            </w:r>
            <w:r>
              <w:rPr>
                <w:sz w:val="21"/>
                <w:szCs w:val="21"/>
              </w:rPr>
              <w:t>生产车间地面均采用水泥硬化防渗措施</w:t>
            </w:r>
            <w:r>
              <w:rPr>
                <w:rFonts w:hint="eastAsia"/>
                <w:sz w:val="21"/>
                <w:szCs w:val="21"/>
              </w:rPr>
              <w:t>；</w:t>
            </w:r>
            <w:r>
              <w:rPr>
                <w:rFonts w:hint="eastAsia"/>
                <w:sz w:val="21"/>
                <w:szCs w:val="21"/>
              </w:rPr>
              <w:t>2</w:t>
            </w:r>
            <w:r>
              <w:rPr>
                <w:rFonts w:hint="eastAsia"/>
                <w:sz w:val="21"/>
                <w:szCs w:val="21"/>
              </w:rPr>
              <w:t>、</w:t>
            </w:r>
            <w:r>
              <w:rPr>
                <w:sz w:val="21"/>
                <w:szCs w:val="21"/>
              </w:rPr>
              <w:t>厂区危废暂存间，按照《危险废物贮存污染控制标准》的要求进行设计、施工，采取防风、防雨、防晒、防渗漏等</w:t>
            </w:r>
            <w:r>
              <w:rPr>
                <w:sz w:val="21"/>
                <w:szCs w:val="21"/>
              </w:rPr>
              <w:t>“</w:t>
            </w:r>
            <w:r>
              <w:rPr>
                <w:sz w:val="21"/>
                <w:szCs w:val="21"/>
              </w:rPr>
              <w:t>四防</w:t>
            </w:r>
            <w:r>
              <w:rPr>
                <w:sz w:val="21"/>
                <w:szCs w:val="21"/>
              </w:rPr>
              <w:t>”</w:t>
            </w:r>
            <w:r>
              <w:rPr>
                <w:sz w:val="21"/>
                <w:szCs w:val="21"/>
              </w:rPr>
              <w:t>措施</w:t>
            </w:r>
            <w:r>
              <w:rPr>
                <w:rFonts w:hint="eastAsia"/>
                <w:sz w:val="21"/>
                <w:szCs w:val="21"/>
              </w:rPr>
              <w:t>；</w:t>
            </w:r>
            <w:r>
              <w:rPr>
                <w:rFonts w:hint="eastAsia"/>
                <w:sz w:val="21"/>
                <w:szCs w:val="21"/>
              </w:rPr>
              <w:t>3</w:t>
            </w:r>
            <w:r>
              <w:rPr>
                <w:rFonts w:hint="eastAsia"/>
                <w:sz w:val="21"/>
                <w:szCs w:val="21"/>
              </w:rPr>
              <w:t>、</w:t>
            </w:r>
            <w:r>
              <w:rPr>
                <w:sz w:val="21"/>
                <w:szCs w:val="21"/>
              </w:rPr>
              <w:t>加强设备巡检与维护，避免泄漏或渗漏事故发生。一旦发现设备故障及泄漏事故发生时，应立即停止生产，及时清理泄漏物，防止下渗进入土壤或地下水环境。</w:t>
            </w:r>
          </w:p>
        </w:tc>
      </w:tr>
      <w:tr w:rsidR="00DE453E">
        <w:trPr>
          <w:trHeight w:val="524"/>
          <w:jc w:val="center"/>
        </w:trPr>
        <w:tc>
          <w:tcPr>
            <w:tcW w:w="1117" w:type="dxa"/>
            <w:noWrap/>
            <w:vAlign w:val="center"/>
          </w:tcPr>
          <w:p w:rsidR="00DE453E" w:rsidRDefault="00FE1F62">
            <w:pPr>
              <w:adjustRightInd w:val="0"/>
              <w:snapToGrid w:val="0"/>
              <w:jc w:val="center"/>
              <w:rPr>
                <w:szCs w:val="21"/>
              </w:rPr>
            </w:pPr>
            <w:r>
              <w:rPr>
                <w:szCs w:val="21"/>
              </w:rPr>
              <w:t>生态保护措施</w:t>
            </w:r>
          </w:p>
        </w:tc>
        <w:tc>
          <w:tcPr>
            <w:tcW w:w="7683" w:type="dxa"/>
            <w:gridSpan w:val="4"/>
            <w:noWrap/>
            <w:vAlign w:val="center"/>
          </w:tcPr>
          <w:p w:rsidR="00DE453E" w:rsidRDefault="00FE1F62">
            <w:pPr>
              <w:adjustRightInd w:val="0"/>
              <w:snapToGrid w:val="0"/>
              <w:rPr>
                <w:szCs w:val="21"/>
              </w:rPr>
            </w:pPr>
            <w:r>
              <w:rPr>
                <w:szCs w:val="21"/>
              </w:rPr>
              <w:t>/</w:t>
            </w:r>
          </w:p>
        </w:tc>
      </w:tr>
      <w:tr w:rsidR="00DE453E">
        <w:trPr>
          <w:trHeight w:val="1721"/>
          <w:jc w:val="center"/>
        </w:trPr>
        <w:tc>
          <w:tcPr>
            <w:tcW w:w="1117" w:type="dxa"/>
            <w:noWrap/>
            <w:vAlign w:val="center"/>
          </w:tcPr>
          <w:p w:rsidR="00DE453E" w:rsidRDefault="00FE1F62">
            <w:pPr>
              <w:adjustRightInd w:val="0"/>
              <w:snapToGrid w:val="0"/>
              <w:jc w:val="center"/>
              <w:rPr>
                <w:spacing w:val="-8"/>
                <w:szCs w:val="21"/>
              </w:rPr>
            </w:pPr>
            <w:r>
              <w:rPr>
                <w:spacing w:val="-8"/>
                <w:szCs w:val="21"/>
              </w:rPr>
              <w:t>环境风险防范措施</w:t>
            </w:r>
          </w:p>
        </w:tc>
        <w:tc>
          <w:tcPr>
            <w:tcW w:w="7683" w:type="dxa"/>
            <w:gridSpan w:val="4"/>
            <w:noWrap/>
            <w:vAlign w:val="center"/>
          </w:tcPr>
          <w:p w:rsidR="00DE453E" w:rsidRDefault="00FE1F62">
            <w:pPr>
              <w:autoSpaceDE w:val="0"/>
              <w:autoSpaceDN w:val="0"/>
              <w:adjustRightInd w:val="0"/>
              <w:snapToGrid w:val="0"/>
              <w:rPr>
                <w:szCs w:val="21"/>
              </w:rPr>
            </w:pPr>
            <w:r>
              <w:rPr>
                <w:rFonts w:hint="eastAsia"/>
                <w:szCs w:val="21"/>
              </w:rPr>
              <w:t>1</w:t>
            </w:r>
            <w:r>
              <w:rPr>
                <w:rFonts w:hint="eastAsia"/>
                <w:szCs w:val="21"/>
              </w:rPr>
              <w:t>、</w:t>
            </w:r>
            <w:r>
              <w:rPr>
                <w:szCs w:val="21"/>
              </w:rPr>
              <w:t>液态物料存放区（生产区域、原料区、危废间）应做好地面防渗措施，设置围堰或下设托盘，防止物料泄漏时扩延污染范围。并且设专人负责液态物料存放区的管理，液态物料加盖密封存放，定期巡查，发生泄漏时及时发现及时处理</w:t>
            </w:r>
            <w:r>
              <w:rPr>
                <w:rFonts w:hint="eastAsia"/>
                <w:szCs w:val="21"/>
              </w:rPr>
              <w:t>；</w:t>
            </w:r>
            <w:r>
              <w:rPr>
                <w:rFonts w:hint="eastAsia"/>
                <w:szCs w:val="21"/>
              </w:rPr>
              <w:t>2</w:t>
            </w:r>
            <w:r>
              <w:rPr>
                <w:rFonts w:hint="eastAsia"/>
                <w:szCs w:val="21"/>
              </w:rPr>
              <w:t>、</w:t>
            </w:r>
            <w:r>
              <w:rPr>
                <w:szCs w:val="21"/>
              </w:rPr>
              <w:t>厂区内严禁明火，应配置足量的相应灭火设备，并定期检查灭火状态及其有效期等</w:t>
            </w:r>
            <w:r>
              <w:rPr>
                <w:rFonts w:hint="eastAsia"/>
                <w:szCs w:val="21"/>
              </w:rPr>
              <w:t>；</w:t>
            </w:r>
            <w:r>
              <w:rPr>
                <w:rFonts w:hint="eastAsia"/>
                <w:szCs w:val="21"/>
              </w:rPr>
              <w:t>3</w:t>
            </w:r>
            <w:r>
              <w:rPr>
                <w:rFonts w:hint="eastAsia"/>
                <w:szCs w:val="21"/>
              </w:rPr>
              <w:t>、</w:t>
            </w:r>
            <w:r>
              <w:rPr>
                <w:szCs w:val="21"/>
              </w:rPr>
              <w:t>厂区应配备</w:t>
            </w:r>
            <w:r>
              <w:rPr>
                <w:szCs w:val="21"/>
              </w:rPr>
              <w:t>相应</w:t>
            </w:r>
            <w:r>
              <w:rPr>
                <w:szCs w:val="21"/>
              </w:rPr>
              <w:t>应急物资</w:t>
            </w:r>
            <w:r>
              <w:rPr>
                <w:rFonts w:hint="eastAsia"/>
                <w:szCs w:val="21"/>
              </w:rPr>
              <w:t>；</w:t>
            </w:r>
            <w:r>
              <w:rPr>
                <w:rFonts w:hint="eastAsia"/>
                <w:szCs w:val="21"/>
              </w:rPr>
              <w:t>4</w:t>
            </w:r>
            <w:r>
              <w:rPr>
                <w:rFonts w:hint="eastAsia"/>
                <w:szCs w:val="21"/>
              </w:rPr>
              <w:t>、</w:t>
            </w:r>
            <w:r>
              <w:rPr>
                <w:szCs w:val="21"/>
              </w:rPr>
              <w:t>建立危险废物安全管理制度。危险废物应妥善收集并转移至持有危险废物处置许可证的单位进行处置。</w:t>
            </w:r>
          </w:p>
        </w:tc>
      </w:tr>
      <w:tr w:rsidR="00DE453E">
        <w:trPr>
          <w:trHeight w:val="2274"/>
          <w:jc w:val="center"/>
        </w:trPr>
        <w:tc>
          <w:tcPr>
            <w:tcW w:w="1117" w:type="dxa"/>
            <w:noWrap/>
            <w:vAlign w:val="center"/>
          </w:tcPr>
          <w:p w:rsidR="00DE453E" w:rsidRDefault="00FE1F62">
            <w:pPr>
              <w:adjustRightInd w:val="0"/>
              <w:snapToGrid w:val="0"/>
              <w:jc w:val="center"/>
              <w:rPr>
                <w:spacing w:val="-8"/>
                <w:szCs w:val="21"/>
              </w:rPr>
            </w:pPr>
            <w:r>
              <w:rPr>
                <w:spacing w:val="-8"/>
                <w:szCs w:val="21"/>
              </w:rPr>
              <w:t>其他环境管理要求</w:t>
            </w:r>
          </w:p>
        </w:tc>
        <w:tc>
          <w:tcPr>
            <w:tcW w:w="7683" w:type="dxa"/>
            <w:gridSpan w:val="4"/>
            <w:noWrap/>
            <w:vAlign w:val="center"/>
          </w:tcPr>
          <w:p w:rsidR="00DE453E" w:rsidRDefault="00FE1F62">
            <w:pPr>
              <w:numPr>
                <w:ilvl w:val="0"/>
                <w:numId w:val="9"/>
              </w:numPr>
              <w:adjustRightInd w:val="0"/>
              <w:snapToGrid w:val="0"/>
              <w:rPr>
                <w:szCs w:val="21"/>
              </w:rPr>
            </w:pPr>
            <w:r>
              <w:rPr>
                <w:bCs/>
                <w:szCs w:val="21"/>
              </w:rPr>
              <w:t>项目建设过程中主体工程、环保设施应同时设计、同时施工、同时投产运行；项目建成后按照《建设项目竣工环境保护验收暂行办法》（国环规环评</w:t>
            </w:r>
            <w:r>
              <w:rPr>
                <w:bCs/>
                <w:szCs w:val="21"/>
              </w:rPr>
              <w:t>[2017]4</w:t>
            </w:r>
            <w:r>
              <w:rPr>
                <w:bCs/>
                <w:szCs w:val="21"/>
              </w:rPr>
              <w:t>号）要求开展项目竣工环境保护验收工作</w:t>
            </w:r>
            <w:r>
              <w:rPr>
                <w:rFonts w:hint="eastAsia"/>
                <w:bCs/>
                <w:szCs w:val="21"/>
              </w:rPr>
              <w:t>；</w:t>
            </w:r>
            <w:r>
              <w:rPr>
                <w:rFonts w:hint="eastAsia"/>
                <w:bCs/>
                <w:szCs w:val="21"/>
              </w:rPr>
              <w:t>2</w:t>
            </w:r>
            <w:r>
              <w:rPr>
                <w:rFonts w:hint="eastAsia"/>
                <w:bCs/>
                <w:szCs w:val="21"/>
              </w:rPr>
              <w:t>、</w:t>
            </w:r>
            <w:r>
              <w:rPr>
                <w:bCs/>
                <w:szCs w:val="21"/>
              </w:rPr>
              <w:t>按照《排污许可管理条例》（国务院令第</w:t>
            </w:r>
            <w:r>
              <w:rPr>
                <w:bCs/>
                <w:szCs w:val="21"/>
              </w:rPr>
              <w:t>736</w:t>
            </w:r>
            <w:r>
              <w:rPr>
                <w:bCs/>
                <w:szCs w:val="21"/>
              </w:rPr>
              <w:t>号）的相关要求开展固定污染源排污许可登记</w:t>
            </w:r>
            <w:r>
              <w:rPr>
                <w:rFonts w:hint="eastAsia"/>
                <w:bCs/>
                <w:szCs w:val="21"/>
              </w:rPr>
              <w:t>。</w:t>
            </w:r>
            <w:r>
              <w:rPr>
                <w:rFonts w:hint="eastAsia"/>
                <w:bCs/>
                <w:szCs w:val="21"/>
              </w:rPr>
              <w:t>3</w:t>
            </w:r>
            <w:r>
              <w:rPr>
                <w:rFonts w:hint="eastAsia"/>
                <w:bCs/>
                <w:szCs w:val="21"/>
              </w:rPr>
              <w:t>、</w:t>
            </w:r>
            <w:r>
              <w:rPr>
                <w:bCs/>
                <w:szCs w:val="21"/>
              </w:rPr>
              <w:t>项目营运过程中建立环境管理台账制度，落实环境管理台账记录的责任人，明确工作职责，包括台账的记录、整理、维护和管理等。台账记录频次和内容须满足排污许可证环境管理要求，并对台账记录结果的真实性、完整性和规范性负责。台账按照电子化储存和纸质储存两种形式同步管理</w:t>
            </w:r>
            <w:r>
              <w:rPr>
                <w:rFonts w:hint="eastAsia"/>
                <w:bCs/>
                <w:szCs w:val="21"/>
              </w:rPr>
              <w:t>；</w:t>
            </w:r>
            <w:r>
              <w:rPr>
                <w:rFonts w:hint="eastAsia"/>
                <w:bCs/>
                <w:szCs w:val="21"/>
              </w:rPr>
              <w:t>4</w:t>
            </w:r>
            <w:r>
              <w:rPr>
                <w:rFonts w:hint="eastAsia"/>
                <w:bCs/>
                <w:szCs w:val="21"/>
              </w:rPr>
              <w:t>、</w:t>
            </w:r>
            <w:r>
              <w:rPr>
                <w:bCs/>
                <w:szCs w:val="21"/>
              </w:rPr>
              <w:t>排放口规范化设置，粘贴标识牌</w:t>
            </w:r>
            <w:r>
              <w:rPr>
                <w:rFonts w:hint="eastAsia"/>
                <w:bCs/>
                <w:szCs w:val="21"/>
              </w:rPr>
              <w:t>。</w:t>
            </w:r>
          </w:p>
        </w:tc>
      </w:tr>
    </w:tbl>
    <w:p w:rsidR="00DE453E" w:rsidRDefault="00DE453E">
      <w:pPr>
        <w:sectPr w:rsidR="00DE453E">
          <w:pgSz w:w="11907" w:h="16840"/>
          <w:pgMar w:top="1701" w:right="1531" w:bottom="2127" w:left="1531" w:header="851" w:footer="851" w:gutter="0"/>
          <w:cols w:space="720"/>
          <w:docGrid w:linePitch="312"/>
        </w:sectPr>
      </w:pPr>
    </w:p>
    <w:p w:rsidR="00DE453E" w:rsidRDefault="00FE1F62">
      <w:pPr>
        <w:pStyle w:val="af0"/>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865"/>
      </w:tblGrid>
      <w:tr w:rsidR="00DE453E">
        <w:trPr>
          <w:trHeight w:val="11991"/>
          <w:jc w:val="center"/>
        </w:trPr>
        <w:tc>
          <w:tcPr>
            <w:tcW w:w="8865" w:type="dxa"/>
            <w:noWrap/>
          </w:tcPr>
          <w:p w:rsidR="00DE453E" w:rsidRDefault="00FE1F62">
            <w:pPr>
              <w:autoSpaceDE w:val="0"/>
              <w:autoSpaceDN w:val="0"/>
              <w:adjustRightInd w:val="0"/>
              <w:snapToGrid w:val="0"/>
              <w:spacing w:line="520" w:lineRule="exact"/>
              <w:ind w:firstLineChars="200" w:firstLine="448"/>
              <w:rPr>
                <w:spacing w:val="-8"/>
              </w:rPr>
            </w:pPr>
            <w:r>
              <w:rPr>
                <w:rFonts w:hint="eastAsia"/>
                <w:spacing w:val="-8"/>
                <w:sz w:val="24"/>
              </w:rPr>
              <w:t>综合上述分析，</w:t>
            </w:r>
            <w:r>
              <w:rPr>
                <w:rFonts w:hint="eastAsia"/>
                <w:spacing w:val="-8"/>
                <w:sz w:val="24"/>
              </w:rPr>
              <w:t>本项目符合</w:t>
            </w:r>
            <w:r>
              <w:rPr>
                <w:rFonts w:hint="eastAsia"/>
                <w:spacing w:val="-8"/>
                <w:sz w:val="24"/>
              </w:rPr>
              <w:t>“</w:t>
            </w:r>
            <w:r>
              <w:rPr>
                <w:rFonts w:hint="eastAsia"/>
                <w:spacing w:val="-8"/>
                <w:sz w:val="24"/>
              </w:rPr>
              <w:t>三线一单</w:t>
            </w:r>
            <w:r>
              <w:rPr>
                <w:rFonts w:hint="eastAsia"/>
                <w:spacing w:val="-8"/>
                <w:sz w:val="24"/>
              </w:rPr>
              <w:t>”</w:t>
            </w:r>
            <w:r>
              <w:rPr>
                <w:rFonts w:hint="eastAsia"/>
                <w:spacing w:val="-8"/>
                <w:sz w:val="24"/>
              </w:rPr>
              <w:t>的要求</w:t>
            </w:r>
            <w:r>
              <w:rPr>
                <w:rFonts w:hint="eastAsia"/>
                <w:spacing w:val="-8"/>
                <w:sz w:val="24"/>
              </w:rPr>
              <w:t>，</w:t>
            </w:r>
            <w:r>
              <w:rPr>
                <w:rFonts w:hint="eastAsia"/>
                <w:spacing w:val="-8"/>
                <w:sz w:val="24"/>
              </w:rPr>
              <w:t>符合当前</w:t>
            </w:r>
            <w:r>
              <w:rPr>
                <w:rFonts w:hint="eastAsia"/>
                <w:spacing w:val="-8"/>
                <w:sz w:val="24"/>
              </w:rPr>
              <w:t>国家产业政策</w:t>
            </w:r>
            <w:r>
              <w:rPr>
                <w:rFonts w:hint="eastAsia"/>
                <w:spacing w:val="-8"/>
                <w:sz w:val="24"/>
              </w:rPr>
              <w:t>和地方环保管理要求</w:t>
            </w:r>
            <w:r>
              <w:rPr>
                <w:rFonts w:hint="eastAsia"/>
                <w:spacing w:val="-8"/>
                <w:sz w:val="24"/>
              </w:rPr>
              <w:t>，</w:t>
            </w:r>
            <w:r>
              <w:rPr>
                <w:rFonts w:hint="eastAsia"/>
                <w:spacing w:val="-8"/>
                <w:sz w:val="24"/>
              </w:rPr>
              <w:t>符合相关规划，厂址选择及厂区平面布置合理可行。本项目产生的废气、废水、噪声和固体废物</w:t>
            </w:r>
            <w:r>
              <w:rPr>
                <w:rFonts w:hint="eastAsia"/>
                <w:spacing w:val="-8"/>
                <w:sz w:val="24"/>
              </w:rPr>
              <w:t>等均可达标排放，对周围环境的影响较小。建设单位在项目建设及运行中只要严格遵守“三同时”制度，认真落实本评价提出的各项污染防治措施，建立完善的环境管理制度，就可以确保污染物达标排放，项目投产后对区域环境的影响较小。因此，从环境保护角度来看，本项目的建设可行</w:t>
            </w:r>
            <w:r>
              <w:rPr>
                <w:rFonts w:hint="eastAsia"/>
                <w:spacing w:val="-8"/>
                <w:sz w:val="24"/>
              </w:rPr>
              <w:t>。</w:t>
            </w:r>
          </w:p>
        </w:tc>
      </w:tr>
    </w:tbl>
    <w:p w:rsidR="00DE453E" w:rsidRDefault="00DE453E">
      <w:pPr>
        <w:sectPr w:rsidR="00DE453E">
          <w:pgSz w:w="11906" w:h="16838"/>
          <w:pgMar w:top="1701" w:right="1531" w:bottom="1701" w:left="1531" w:header="851" w:footer="851" w:gutter="0"/>
          <w:cols w:space="720"/>
          <w:docGrid w:linePitch="312"/>
        </w:sectPr>
      </w:pPr>
    </w:p>
    <w:p w:rsidR="00DE453E" w:rsidRDefault="00FE1F62">
      <w:pPr>
        <w:pStyle w:val="af0"/>
        <w:adjustRightInd w:val="0"/>
        <w:snapToGrid w:val="0"/>
        <w:spacing w:before="0" w:beforeAutospacing="0" w:after="0" w:afterAutospacing="0"/>
        <w:outlineLvl w:val="0"/>
        <w:rPr>
          <w:rFonts w:ascii="Times New Roman" w:eastAsia="黑体" w:hAnsi="Times New Roman"/>
          <w:snapToGrid w:val="0"/>
          <w:sz w:val="32"/>
          <w:szCs w:val="32"/>
        </w:rPr>
      </w:pPr>
      <w:r>
        <w:rPr>
          <w:rFonts w:ascii="Times New Roman" w:eastAsia="黑体" w:hAnsi="Times New Roman"/>
          <w:snapToGrid w:val="0"/>
          <w:sz w:val="32"/>
          <w:szCs w:val="32"/>
        </w:rPr>
        <w:t>附表</w:t>
      </w:r>
      <w:r>
        <w:rPr>
          <w:rFonts w:ascii="Times New Roman" w:eastAsia="黑体" w:hAnsi="Times New Roman"/>
          <w:snapToGrid w:val="0"/>
          <w:sz w:val="32"/>
          <w:szCs w:val="32"/>
        </w:rPr>
        <w:t>:</w:t>
      </w:r>
    </w:p>
    <w:p w:rsidR="00DE453E" w:rsidRDefault="00FE1F62">
      <w:pPr>
        <w:pStyle w:val="af0"/>
        <w:adjustRightInd w:val="0"/>
        <w:snapToGrid w:val="0"/>
        <w:spacing w:before="0" w:beforeAutospacing="0" w:after="0" w:afterAutospacing="0"/>
        <w:jc w:val="center"/>
        <w:outlineLvl w:val="0"/>
        <w:rPr>
          <w:rFonts w:ascii="Times New Roman" w:eastAsia="方正小标宋_GBK" w:hAnsi="Times New Roman"/>
          <w:snapToGrid w:val="0"/>
          <w:sz w:val="28"/>
          <w:szCs w:val="28"/>
        </w:rPr>
      </w:pPr>
      <w:r>
        <w:rPr>
          <w:rFonts w:ascii="Times New Roman" w:eastAsia="方正小标宋_GBK" w:hAnsi="Times New Roman"/>
          <w:snapToGrid w:val="0"/>
          <w:sz w:val="38"/>
          <w:szCs w:val="38"/>
        </w:rPr>
        <w:t>建设项目污染物排放量汇总表</w:t>
      </w:r>
      <w:r>
        <w:rPr>
          <w:rFonts w:ascii="Times New Roman" w:eastAsia="方正小标宋_GBK" w:hAnsi="Times New Roman"/>
          <w:snapToGrid w:val="0"/>
          <w:sz w:val="38"/>
          <w:szCs w:val="38"/>
        </w:rPr>
        <w:t>单位：</w:t>
      </w:r>
      <w:r>
        <w:rPr>
          <w:rFonts w:ascii="Times New Roman" w:eastAsia="方正小标宋_GBK" w:hAnsi="Times New Roman"/>
          <w:snapToGrid w:val="0"/>
          <w:sz w:val="38"/>
          <w:szCs w:val="38"/>
        </w:rPr>
        <w:t>t/a</w:t>
      </w:r>
    </w:p>
    <w:tbl>
      <w:tblPr>
        <w:tblW w:w="49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1462"/>
        <w:gridCol w:w="1151"/>
        <w:gridCol w:w="2017"/>
        <w:gridCol w:w="832"/>
        <w:gridCol w:w="2017"/>
        <w:gridCol w:w="2017"/>
        <w:gridCol w:w="1310"/>
        <w:gridCol w:w="2103"/>
        <w:gridCol w:w="923"/>
      </w:tblGrid>
      <w:tr w:rsidR="00DE453E">
        <w:trPr>
          <w:trHeight w:val="340"/>
          <w:jc w:val="center"/>
        </w:trPr>
        <w:tc>
          <w:tcPr>
            <w:tcW w:w="346" w:type="pct"/>
            <w:tcBorders>
              <w:tl2br w:val="single" w:sz="4" w:space="0" w:color="auto"/>
            </w:tcBorders>
            <w:noWrap/>
            <w:tcMar>
              <w:left w:w="28" w:type="dxa"/>
              <w:right w:w="28" w:type="dxa"/>
            </w:tcMar>
            <w:vAlign w:val="center"/>
          </w:tcPr>
          <w:p w:rsidR="00DE453E" w:rsidRDefault="00FE1F62">
            <w:pPr>
              <w:pStyle w:val="afc"/>
              <w:spacing w:beforeLines="0" w:afterLines="0" w:line="240" w:lineRule="auto"/>
              <w:jc w:val="right"/>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项目</w:t>
            </w:r>
          </w:p>
          <w:p w:rsidR="00DE453E" w:rsidRDefault="00FE1F62">
            <w:pPr>
              <w:pStyle w:val="afc"/>
              <w:spacing w:beforeLines="0" w:afterLines="0" w:line="240" w:lineRule="auto"/>
              <w:jc w:val="left"/>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分类</w:t>
            </w:r>
          </w:p>
        </w:tc>
        <w:tc>
          <w:tcPr>
            <w:tcW w:w="733"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污染物名称</w:t>
            </w:r>
          </w:p>
        </w:tc>
        <w:tc>
          <w:tcPr>
            <w:tcW w:w="611"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现有工程</w:t>
            </w:r>
          </w:p>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排放量（固体废物产生量）</w:t>
            </w:r>
            <w:r w:rsidR="00DE453E">
              <w:rPr>
                <w:rFonts w:ascii="黑体" w:eastAsia="黑体" w:hAnsi="黑体" w:cs="黑体" w:hint="eastAsia"/>
                <w:snapToGrid w:val="0"/>
                <w:spacing w:val="-6"/>
                <w:kern w:val="21"/>
                <w:szCs w:val="21"/>
              </w:rPr>
              <w:fldChar w:fldCharType="begin"/>
            </w:r>
            <w:r>
              <w:rPr>
                <w:rFonts w:ascii="黑体" w:eastAsia="黑体" w:hAnsi="黑体" w:cs="黑体" w:hint="eastAsia"/>
                <w:snapToGrid w:val="0"/>
                <w:spacing w:val="-6"/>
                <w:kern w:val="21"/>
                <w:szCs w:val="21"/>
              </w:rPr>
              <w:instrText xml:space="preserve"> = 1 \* GB3 \* MERGEFORMAT </w:instrText>
            </w:r>
            <w:r w:rsidR="00DE453E">
              <w:rPr>
                <w:rFonts w:ascii="黑体" w:eastAsia="黑体" w:hAnsi="黑体" w:cs="黑体" w:hint="eastAsia"/>
                <w:snapToGrid w:val="0"/>
                <w:spacing w:val="-6"/>
                <w:kern w:val="21"/>
                <w:szCs w:val="21"/>
              </w:rPr>
              <w:fldChar w:fldCharType="separate"/>
            </w:r>
            <w:r>
              <w:rPr>
                <w:rFonts w:ascii="黑体" w:eastAsia="黑体" w:hAnsi="黑体" w:cs="黑体" w:hint="eastAsia"/>
                <w:kern w:val="2"/>
                <w:szCs w:val="21"/>
              </w:rPr>
              <w:t>①</w:t>
            </w:r>
            <w:r w:rsidR="00DE453E">
              <w:rPr>
                <w:rFonts w:ascii="黑体" w:eastAsia="黑体" w:hAnsi="黑体" w:cs="黑体" w:hint="eastAsia"/>
                <w:snapToGrid w:val="0"/>
                <w:spacing w:val="-6"/>
                <w:kern w:val="21"/>
                <w:szCs w:val="21"/>
              </w:rPr>
              <w:fldChar w:fldCharType="end"/>
            </w:r>
          </w:p>
        </w:tc>
        <w:tc>
          <w:tcPr>
            <w:tcW w:w="458"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现有工程</w:t>
            </w:r>
          </w:p>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许可排放量</w:t>
            </w:r>
          </w:p>
          <w:p w:rsidR="00DE453E" w:rsidRDefault="00DE453E">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fldChar w:fldCharType="begin"/>
            </w:r>
            <w:r w:rsidR="00FE1F62">
              <w:rPr>
                <w:rFonts w:ascii="黑体" w:eastAsia="黑体" w:hAnsi="黑体" w:cs="黑体" w:hint="eastAsia"/>
                <w:snapToGrid w:val="0"/>
                <w:spacing w:val="-6"/>
                <w:kern w:val="21"/>
                <w:szCs w:val="21"/>
              </w:rPr>
              <w:instrText xml:space="preserve"> = 2 \* GB3 \* MERGEFORMAT </w:instrText>
            </w:r>
            <w:r>
              <w:rPr>
                <w:rFonts w:ascii="黑体" w:eastAsia="黑体" w:hAnsi="黑体" w:cs="黑体" w:hint="eastAsia"/>
                <w:snapToGrid w:val="0"/>
                <w:spacing w:val="-6"/>
                <w:kern w:val="21"/>
                <w:szCs w:val="21"/>
              </w:rPr>
              <w:fldChar w:fldCharType="separate"/>
            </w:r>
            <w:r w:rsidR="00FE1F62">
              <w:rPr>
                <w:rFonts w:ascii="黑体" w:eastAsia="黑体" w:hAnsi="黑体" w:cs="黑体" w:hint="eastAsia"/>
                <w:snapToGrid w:val="0"/>
                <w:spacing w:val="-6"/>
                <w:kern w:val="21"/>
                <w:szCs w:val="21"/>
              </w:rPr>
              <w:t>②</w:t>
            </w:r>
            <w:r>
              <w:rPr>
                <w:rFonts w:ascii="黑体" w:eastAsia="黑体" w:hAnsi="黑体" w:cs="黑体" w:hint="eastAsia"/>
                <w:snapToGrid w:val="0"/>
                <w:spacing w:val="-6"/>
                <w:kern w:val="21"/>
                <w:szCs w:val="21"/>
              </w:rPr>
              <w:fldChar w:fldCharType="end"/>
            </w:r>
          </w:p>
        </w:tc>
        <w:tc>
          <w:tcPr>
            <w:tcW w:w="611"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在建工程</w:t>
            </w:r>
          </w:p>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排放量（固体废物产生量）</w:t>
            </w:r>
            <w:r w:rsidR="00DE453E">
              <w:rPr>
                <w:rFonts w:ascii="黑体" w:eastAsia="黑体" w:hAnsi="黑体" w:cs="黑体" w:hint="eastAsia"/>
                <w:snapToGrid w:val="0"/>
                <w:spacing w:val="-6"/>
                <w:kern w:val="21"/>
                <w:szCs w:val="21"/>
              </w:rPr>
              <w:fldChar w:fldCharType="begin"/>
            </w:r>
            <w:r>
              <w:rPr>
                <w:rFonts w:ascii="黑体" w:eastAsia="黑体" w:hAnsi="黑体" w:cs="黑体" w:hint="eastAsia"/>
                <w:snapToGrid w:val="0"/>
                <w:spacing w:val="-6"/>
                <w:kern w:val="21"/>
                <w:szCs w:val="21"/>
              </w:rPr>
              <w:instrText xml:space="preserve"> = 3 \* GB3 \* MERGEFORMAT </w:instrText>
            </w:r>
            <w:r w:rsidR="00DE453E">
              <w:rPr>
                <w:rFonts w:ascii="黑体" w:eastAsia="黑体" w:hAnsi="黑体" w:cs="黑体" w:hint="eastAsia"/>
                <w:snapToGrid w:val="0"/>
                <w:spacing w:val="-6"/>
                <w:kern w:val="21"/>
                <w:szCs w:val="21"/>
              </w:rPr>
              <w:fldChar w:fldCharType="separate"/>
            </w:r>
            <w:r>
              <w:rPr>
                <w:rFonts w:ascii="黑体" w:eastAsia="黑体" w:hAnsi="黑体" w:cs="黑体" w:hint="eastAsia"/>
                <w:kern w:val="2"/>
                <w:szCs w:val="21"/>
              </w:rPr>
              <w:t>③</w:t>
            </w:r>
            <w:r w:rsidR="00DE453E">
              <w:rPr>
                <w:rFonts w:ascii="黑体" w:eastAsia="黑体" w:hAnsi="黑体" w:cs="黑体" w:hint="eastAsia"/>
                <w:snapToGrid w:val="0"/>
                <w:spacing w:val="-6"/>
                <w:kern w:val="21"/>
                <w:szCs w:val="21"/>
              </w:rPr>
              <w:fldChar w:fldCharType="end"/>
            </w:r>
          </w:p>
        </w:tc>
        <w:tc>
          <w:tcPr>
            <w:tcW w:w="560"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本项目</w:t>
            </w:r>
          </w:p>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排放量（固体废物产生量）</w:t>
            </w:r>
            <w:r w:rsidR="00DE453E">
              <w:rPr>
                <w:rFonts w:ascii="黑体" w:eastAsia="黑体" w:hAnsi="黑体" w:cs="黑体" w:hint="eastAsia"/>
                <w:snapToGrid w:val="0"/>
                <w:spacing w:val="-6"/>
                <w:kern w:val="21"/>
                <w:szCs w:val="21"/>
              </w:rPr>
              <w:fldChar w:fldCharType="begin"/>
            </w:r>
            <w:r>
              <w:rPr>
                <w:rFonts w:ascii="黑体" w:eastAsia="黑体" w:hAnsi="黑体" w:cs="黑体" w:hint="eastAsia"/>
                <w:snapToGrid w:val="0"/>
                <w:spacing w:val="-6"/>
                <w:kern w:val="21"/>
                <w:szCs w:val="21"/>
              </w:rPr>
              <w:instrText xml:space="preserve"> = 4 \* GB3 \* MERGEFORMAT </w:instrText>
            </w:r>
            <w:r w:rsidR="00DE453E">
              <w:rPr>
                <w:rFonts w:ascii="黑体" w:eastAsia="黑体" w:hAnsi="黑体" w:cs="黑体" w:hint="eastAsia"/>
                <w:snapToGrid w:val="0"/>
                <w:spacing w:val="-6"/>
                <w:kern w:val="21"/>
                <w:szCs w:val="21"/>
              </w:rPr>
              <w:fldChar w:fldCharType="separate"/>
            </w:r>
            <w:r>
              <w:rPr>
                <w:rFonts w:ascii="黑体" w:eastAsia="黑体" w:hAnsi="黑体" w:cs="黑体" w:hint="eastAsia"/>
                <w:kern w:val="2"/>
                <w:szCs w:val="21"/>
              </w:rPr>
              <w:t>④</w:t>
            </w:r>
            <w:r w:rsidR="00DE453E">
              <w:rPr>
                <w:rFonts w:ascii="黑体" w:eastAsia="黑体" w:hAnsi="黑体" w:cs="黑体" w:hint="eastAsia"/>
                <w:snapToGrid w:val="0"/>
                <w:spacing w:val="-6"/>
                <w:kern w:val="21"/>
                <w:szCs w:val="21"/>
              </w:rPr>
              <w:fldChar w:fldCharType="end"/>
            </w:r>
          </w:p>
        </w:tc>
        <w:tc>
          <w:tcPr>
            <w:tcW w:w="548"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16"/>
                <w:kern w:val="21"/>
                <w:szCs w:val="21"/>
              </w:rPr>
            </w:pPr>
            <w:r>
              <w:rPr>
                <w:rFonts w:ascii="黑体" w:eastAsia="黑体" w:hAnsi="黑体" w:cs="黑体" w:hint="eastAsia"/>
                <w:snapToGrid w:val="0"/>
                <w:spacing w:val="-16"/>
                <w:kern w:val="21"/>
                <w:szCs w:val="21"/>
              </w:rPr>
              <w:t>以新带老削减量</w:t>
            </w:r>
          </w:p>
          <w:p w:rsidR="00DE453E" w:rsidRDefault="00FE1F62">
            <w:pPr>
              <w:pStyle w:val="afc"/>
              <w:spacing w:beforeLines="0" w:afterLines="0" w:line="240" w:lineRule="auto"/>
              <w:rPr>
                <w:rFonts w:ascii="黑体" w:eastAsia="黑体" w:hAnsi="黑体" w:cs="黑体"/>
                <w:snapToGrid w:val="0"/>
                <w:spacing w:val="-16"/>
                <w:kern w:val="21"/>
                <w:szCs w:val="21"/>
              </w:rPr>
            </w:pPr>
            <w:r>
              <w:rPr>
                <w:rFonts w:ascii="黑体" w:eastAsia="黑体" w:hAnsi="黑体" w:cs="黑体" w:hint="eastAsia"/>
                <w:snapToGrid w:val="0"/>
                <w:spacing w:val="-16"/>
                <w:kern w:val="21"/>
                <w:szCs w:val="21"/>
              </w:rPr>
              <w:t>（新建项目不填）</w:t>
            </w:r>
            <w:r w:rsidR="00DE453E">
              <w:rPr>
                <w:rFonts w:ascii="黑体" w:eastAsia="黑体" w:hAnsi="黑体" w:cs="黑体" w:hint="eastAsia"/>
                <w:snapToGrid w:val="0"/>
                <w:spacing w:val="-16"/>
                <w:kern w:val="21"/>
                <w:szCs w:val="21"/>
              </w:rPr>
              <w:fldChar w:fldCharType="begin"/>
            </w:r>
            <w:r>
              <w:rPr>
                <w:rFonts w:ascii="黑体" w:eastAsia="黑体" w:hAnsi="黑体" w:cs="黑体" w:hint="eastAsia"/>
                <w:snapToGrid w:val="0"/>
                <w:spacing w:val="-16"/>
                <w:kern w:val="21"/>
                <w:szCs w:val="21"/>
              </w:rPr>
              <w:instrText xml:space="preserve"> = 5 \* GB3 \* MERGEFORMAT </w:instrText>
            </w:r>
            <w:r w:rsidR="00DE453E">
              <w:rPr>
                <w:rFonts w:ascii="黑体" w:eastAsia="黑体" w:hAnsi="黑体" w:cs="黑体" w:hint="eastAsia"/>
                <w:snapToGrid w:val="0"/>
                <w:spacing w:val="-16"/>
                <w:kern w:val="21"/>
                <w:szCs w:val="21"/>
              </w:rPr>
              <w:fldChar w:fldCharType="separate"/>
            </w:r>
            <w:r>
              <w:rPr>
                <w:rFonts w:ascii="黑体" w:eastAsia="黑体" w:hAnsi="黑体" w:cs="黑体" w:hint="eastAsia"/>
                <w:kern w:val="2"/>
                <w:szCs w:val="21"/>
              </w:rPr>
              <w:t>⑤</w:t>
            </w:r>
            <w:r w:rsidR="00DE453E">
              <w:rPr>
                <w:rFonts w:ascii="黑体" w:eastAsia="黑体" w:hAnsi="黑体" w:cs="黑体" w:hint="eastAsia"/>
                <w:snapToGrid w:val="0"/>
                <w:spacing w:val="-16"/>
                <w:kern w:val="21"/>
                <w:szCs w:val="21"/>
              </w:rPr>
              <w:fldChar w:fldCharType="end"/>
            </w:r>
          </w:p>
        </w:tc>
        <w:tc>
          <w:tcPr>
            <w:tcW w:w="625"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16"/>
                <w:kern w:val="21"/>
                <w:szCs w:val="21"/>
              </w:rPr>
            </w:pPr>
            <w:r>
              <w:rPr>
                <w:rFonts w:ascii="黑体" w:eastAsia="黑体" w:hAnsi="黑体" w:cs="黑体" w:hint="eastAsia"/>
                <w:snapToGrid w:val="0"/>
                <w:spacing w:val="-16"/>
                <w:kern w:val="21"/>
                <w:szCs w:val="21"/>
              </w:rPr>
              <w:t>本项目建成后</w:t>
            </w:r>
          </w:p>
          <w:p w:rsidR="00DE453E" w:rsidRDefault="00FE1F62">
            <w:pPr>
              <w:pStyle w:val="afc"/>
              <w:spacing w:beforeLines="0" w:afterLines="0" w:line="240" w:lineRule="auto"/>
              <w:rPr>
                <w:rFonts w:ascii="黑体" w:eastAsia="黑体" w:hAnsi="黑体" w:cs="黑体"/>
                <w:snapToGrid w:val="0"/>
                <w:spacing w:val="-16"/>
                <w:kern w:val="21"/>
                <w:szCs w:val="21"/>
              </w:rPr>
            </w:pPr>
            <w:r>
              <w:rPr>
                <w:rFonts w:ascii="黑体" w:eastAsia="黑体" w:hAnsi="黑体" w:cs="黑体" w:hint="eastAsia"/>
                <w:snapToGrid w:val="0"/>
                <w:spacing w:val="-16"/>
                <w:kern w:val="21"/>
                <w:szCs w:val="21"/>
              </w:rPr>
              <w:t>全厂排放量（固体废物产生量）</w:t>
            </w:r>
            <w:r w:rsidR="00DE453E">
              <w:rPr>
                <w:rFonts w:ascii="黑体" w:eastAsia="黑体" w:hAnsi="黑体" w:cs="黑体" w:hint="eastAsia"/>
                <w:snapToGrid w:val="0"/>
                <w:spacing w:val="-16"/>
                <w:kern w:val="21"/>
                <w:szCs w:val="21"/>
              </w:rPr>
              <w:fldChar w:fldCharType="begin"/>
            </w:r>
            <w:r>
              <w:rPr>
                <w:rFonts w:ascii="黑体" w:eastAsia="黑体" w:hAnsi="黑体" w:cs="黑体" w:hint="eastAsia"/>
                <w:snapToGrid w:val="0"/>
                <w:spacing w:val="-16"/>
                <w:kern w:val="21"/>
                <w:szCs w:val="21"/>
              </w:rPr>
              <w:instrText xml:space="preserve"> = 6 \* GB3 \* MERGEFORMAT </w:instrText>
            </w:r>
            <w:r w:rsidR="00DE453E">
              <w:rPr>
                <w:rFonts w:ascii="黑体" w:eastAsia="黑体" w:hAnsi="黑体" w:cs="黑体" w:hint="eastAsia"/>
                <w:snapToGrid w:val="0"/>
                <w:spacing w:val="-16"/>
                <w:kern w:val="21"/>
                <w:szCs w:val="21"/>
              </w:rPr>
              <w:fldChar w:fldCharType="separate"/>
            </w:r>
            <w:r>
              <w:rPr>
                <w:rFonts w:ascii="黑体" w:eastAsia="黑体" w:hAnsi="黑体" w:cs="黑体" w:hint="eastAsia"/>
                <w:kern w:val="2"/>
                <w:szCs w:val="21"/>
              </w:rPr>
              <w:t>⑥</w:t>
            </w:r>
            <w:r w:rsidR="00DE453E">
              <w:rPr>
                <w:rFonts w:ascii="黑体" w:eastAsia="黑体" w:hAnsi="黑体" w:cs="黑体" w:hint="eastAsia"/>
                <w:snapToGrid w:val="0"/>
                <w:spacing w:val="-16"/>
                <w:kern w:val="21"/>
                <w:szCs w:val="21"/>
              </w:rPr>
              <w:fldChar w:fldCharType="end"/>
            </w:r>
          </w:p>
        </w:tc>
        <w:tc>
          <w:tcPr>
            <w:tcW w:w="504" w:type="pct"/>
            <w:noWrap/>
            <w:tcMar>
              <w:left w:w="28" w:type="dxa"/>
              <w:right w:w="28" w:type="dxa"/>
            </w:tcMar>
            <w:vAlign w:val="center"/>
          </w:tcPr>
          <w:p w:rsidR="00DE453E" w:rsidRDefault="00FE1F62">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t>变化量</w:t>
            </w:r>
          </w:p>
          <w:p w:rsidR="00DE453E" w:rsidRDefault="00DE453E">
            <w:pPr>
              <w:pStyle w:val="afc"/>
              <w:spacing w:beforeLines="0" w:afterLines="0" w:line="240" w:lineRule="auto"/>
              <w:rPr>
                <w:rFonts w:ascii="黑体" w:eastAsia="黑体" w:hAnsi="黑体" w:cs="黑体"/>
                <w:snapToGrid w:val="0"/>
                <w:spacing w:val="-6"/>
                <w:kern w:val="21"/>
                <w:szCs w:val="21"/>
              </w:rPr>
            </w:pPr>
            <w:r>
              <w:rPr>
                <w:rFonts w:ascii="黑体" w:eastAsia="黑体" w:hAnsi="黑体" w:cs="黑体" w:hint="eastAsia"/>
                <w:snapToGrid w:val="0"/>
                <w:spacing w:val="-6"/>
                <w:kern w:val="21"/>
                <w:szCs w:val="21"/>
              </w:rPr>
              <w:fldChar w:fldCharType="begin"/>
            </w:r>
            <w:r w:rsidR="00FE1F62">
              <w:rPr>
                <w:rFonts w:ascii="黑体" w:eastAsia="黑体" w:hAnsi="黑体" w:cs="黑体" w:hint="eastAsia"/>
                <w:snapToGrid w:val="0"/>
                <w:spacing w:val="-6"/>
                <w:kern w:val="21"/>
                <w:szCs w:val="21"/>
              </w:rPr>
              <w:instrText xml:space="preserve"> = 7 \* GB3 \* MERGEFORMAT </w:instrText>
            </w:r>
            <w:r>
              <w:rPr>
                <w:rFonts w:ascii="黑体" w:eastAsia="黑体" w:hAnsi="黑体" w:cs="黑体" w:hint="eastAsia"/>
                <w:snapToGrid w:val="0"/>
                <w:spacing w:val="-6"/>
                <w:kern w:val="21"/>
                <w:szCs w:val="21"/>
              </w:rPr>
              <w:fldChar w:fldCharType="separate"/>
            </w:r>
            <w:r w:rsidR="00FE1F62">
              <w:rPr>
                <w:rFonts w:ascii="黑体" w:eastAsia="黑体" w:hAnsi="黑体" w:cs="黑体" w:hint="eastAsia"/>
                <w:kern w:val="2"/>
                <w:szCs w:val="21"/>
              </w:rPr>
              <w:t>⑦</w:t>
            </w:r>
            <w:r>
              <w:rPr>
                <w:rFonts w:ascii="黑体" w:eastAsia="黑体" w:hAnsi="黑体" w:cs="黑体" w:hint="eastAsia"/>
                <w:snapToGrid w:val="0"/>
                <w:spacing w:val="-6"/>
                <w:kern w:val="21"/>
                <w:szCs w:val="21"/>
              </w:rPr>
              <w:fldChar w:fldCharType="end"/>
            </w:r>
          </w:p>
        </w:tc>
      </w:tr>
      <w:tr w:rsidR="00DE453E">
        <w:trPr>
          <w:trHeight w:val="340"/>
          <w:jc w:val="center"/>
        </w:trPr>
        <w:tc>
          <w:tcPr>
            <w:tcW w:w="346" w:type="pct"/>
            <w:noWrap/>
            <w:vAlign w:val="center"/>
          </w:tcPr>
          <w:p w:rsidR="00DE453E" w:rsidRDefault="00FE1F62">
            <w:pPr>
              <w:pStyle w:val="afc"/>
              <w:spacing w:beforeLines="0" w:afterLines="0" w:line="240" w:lineRule="auto"/>
              <w:rPr>
                <w:rFonts w:ascii="Times New Roman"/>
                <w:snapToGrid w:val="0"/>
                <w:kern w:val="21"/>
                <w:szCs w:val="21"/>
              </w:rPr>
            </w:pPr>
            <w:r>
              <w:rPr>
                <w:rFonts w:ascii="Times New Roman"/>
                <w:snapToGrid w:val="0"/>
                <w:kern w:val="21"/>
                <w:szCs w:val="21"/>
              </w:rPr>
              <w:t>废气</w:t>
            </w:r>
          </w:p>
        </w:tc>
        <w:tc>
          <w:tcPr>
            <w:tcW w:w="733" w:type="pct"/>
            <w:noWrap/>
            <w:vAlign w:val="center"/>
          </w:tcPr>
          <w:p w:rsidR="00DE453E" w:rsidRDefault="00FE1F62">
            <w:pPr>
              <w:jc w:val="center"/>
              <w:rPr>
                <w:snapToGrid w:val="0"/>
                <w:kern w:val="21"/>
                <w:szCs w:val="21"/>
              </w:rPr>
            </w:pPr>
            <w:r>
              <w:rPr>
                <w:rFonts w:hint="eastAsia"/>
                <w:szCs w:val="21"/>
              </w:rPr>
              <w:t>油烟</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0.0028</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0.0028</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szCs w:val="21"/>
              </w:rPr>
              <w:t>+</w:t>
            </w:r>
            <w:r>
              <w:rPr>
                <w:rFonts w:ascii="Times New Roman" w:hint="eastAsia"/>
                <w:szCs w:val="21"/>
              </w:rPr>
              <w:t>0.0028</w:t>
            </w:r>
            <w:r>
              <w:rPr>
                <w:rFonts w:ascii="Times New Roman"/>
                <w:szCs w:val="21"/>
              </w:rPr>
              <w:t>t/a</w:t>
            </w:r>
          </w:p>
        </w:tc>
      </w:tr>
      <w:tr w:rsidR="00DE453E">
        <w:trPr>
          <w:trHeight w:val="340"/>
          <w:jc w:val="center"/>
        </w:trPr>
        <w:tc>
          <w:tcPr>
            <w:tcW w:w="346" w:type="pct"/>
            <w:vMerge w:val="restart"/>
            <w:noWrap/>
            <w:vAlign w:val="center"/>
          </w:tcPr>
          <w:p w:rsidR="00DE453E" w:rsidRDefault="00FE1F62">
            <w:pPr>
              <w:pStyle w:val="afc"/>
              <w:spacing w:beforeLines="0" w:afterLines="0" w:line="240" w:lineRule="auto"/>
              <w:rPr>
                <w:rFonts w:ascii="Times New Roman"/>
                <w:snapToGrid w:val="0"/>
                <w:kern w:val="21"/>
                <w:szCs w:val="21"/>
              </w:rPr>
            </w:pPr>
            <w:r>
              <w:rPr>
                <w:rFonts w:ascii="Times New Roman"/>
                <w:snapToGrid w:val="0"/>
                <w:kern w:val="21"/>
                <w:szCs w:val="21"/>
              </w:rPr>
              <w:t>废水</w:t>
            </w:r>
          </w:p>
        </w:tc>
        <w:tc>
          <w:tcPr>
            <w:tcW w:w="733" w:type="pct"/>
            <w:noWrap/>
            <w:vAlign w:val="center"/>
          </w:tcPr>
          <w:p w:rsidR="00DE453E" w:rsidRDefault="00FE1F62">
            <w:pPr>
              <w:pStyle w:val="afc"/>
              <w:spacing w:beforeLines="0" w:afterLines="0" w:line="240" w:lineRule="auto"/>
              <w:rPr>
                <w:rFonts w:ascii="Times New Roman"/>
                <w:snapToGrid w:val="0"/>
                <w:kern w:val="21"/>
                <w:szCs w:val="21"/>
              </w:rPr>
            </w:pPr>
            <w:r>
              <w:rPr>
                <w:rFonts w:ascii="Times New Roman"/>
                <w:snapToGrid w:val="0"/>
                <w:kern w:val="21"/>
                <w:szCs w:val="21"/>
              </w:rPr>
              <w:t>COD</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0.4032</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0.4032</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+0.4032</w:t>
            </w:r>
            <w:r>
              <w:rPr>
                <w:rFonts w:ascii="Times New Roman"/>
                <w:szCs w:val="21"/>
              </w:rPr>
              <w:t>t/a</w:t>
            </w:r>
          </w:p>
        </w:tc>
      </w:tr>
      <w:tr w:rsidR="00DE453E">
        <w:trPr>
          <w:trHeight w:val="340"/>
          <w:jc w:val="center"/>
        </w:trPr>
        <w:tc>
          <w:tcPr>
            <w:tcW w:w="346" w:type="pct"/>
            <w:vMerge/>
            <w:noWrap/>
            <w:vAlign w:val="center"/>
          </w:tcPr>
          <w:p w:rsidR="00DE453E" w:rsidRDefault="00DE453E">
            <w:pPr>
              <w:pStyle w:val="afc"/>
              <w:spacing w:beforeLines="0" w:afterLines="0" w:line="240" w:lineRule="auto"/>
              <w:rPr>
                <w:rFonts w:ascii="Times New Roman"/>
                <w:snapToGrid w:val="0"/>
                <w:kern w:val="21"/>
                <w:szCs w:val="21"/>
              </w:rPr>
            </w:pPr>
          </w:p>
        </w:tc>
        <w:tc>
          <w:tcPr>
            <w:tcW w:w="733" w:type="pct"/>
            <w:noWrap/>
            <w:vAlign w:val="center"/>
          </w:tcPr>
          <w:p w:rsidR="00DE453E" w:rsidRDefault="00FE1F62">
            <w:pPr>
              <w:pStyle w:val="afc"/>
              <w:spacing w:beforeLines="0" w:afterLines="0" w:line="240" w:lineRule="auto"/>
              <w:rPr>
                <w:rFonts w:ascii="Times New Roman"/>
                <w:snapToGrid w:val="0"/>
                <w:kern w:val="21"/>
                <w:szCs w:val="21"/>
              </w:rPr>
            </w:pPr>
            <w:r>
              <w:rPr>
                <w:rFonts w:ascii="Times New Roman"/>
                <w:snapToGrid w:val="0"/>
                <w:kern w:val="21"/>
                <w:szCs w:val="21"/>
              </w:rPr>
              <w:t>氨氮</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0.0419</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0.0419</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+0.0419</w:t>
            </w:r>
            <w:r>
              <w:rPr>
                <w:rFonts w:ascii="Times New Roman"/>
                <w:szCs w:val="21"/>
              </w:rPr>
              <w:t>t/a</w:t>
            </w:r>
          </w:p>
        </w:tc>
      </w:tr>
      <w:tr w:rsidR="00DE453E">
        <w:trPr>
          <w:trHeight w:val="340"/>
          <w:jc w:val="center"/>
        </w:trPr>
        <w:tc>
          <w:tcPr>
            <w:tcW w:w="346" w:type="pct"/>
            <w:vMerge/>
            <w:noWrap/>
            <w:vAlign w:val="center"/>
          </w:tcPr>
          <w:p w:rsidR="00DE453E" w:rsidRDefault="00DE453E">
            <w:pPr>
              <w:pStyle w:val="afc"/>
              <w:spacing w:beforeLines="0" w:afterLines="0" w:line="240" w:lineRule="auto"/>
              <w:rPr>
                <w:rFonts w:ascii="Times New Roman"/>
                <w:snapToGrid w:val="0"/>
                <w:kern w:val="21"/>
                <w:szCs w:val="21"/>
              </w:rPr>
            </w:pPr>
          </w:p>
        </w:tc>
        <w:tc>
          <w:tcPr>
            <w:tcW w:w="733" w:type="pct"/>
            <w:noWrap/>
            <w:vAlign w:val="center"/>
          </w:tcPr>
          <w:p w:rsidR="00DE453E" w:rsidRDefault="00FE1F62">
            <w:pPr>
              <w:pStyle w:val="afc"/>
              <w:spacing w:beforeLines="0" w:afterLines="0" w:line="240" w:lineRule="auto"/>
              <w:rPr>
                <w:rFonts w:ascii="Times New Roman"/>
                <w:snapToGrid w:val="0"/>
                <w:kern w:val="21"/>
                <w:szCs w:val="21"/>
              </w:rPr>
            </w:pPr>
            <w:r>
              <w:rPr>
                <w:rFonts w:ascii="Times New Roman"/>
                <w:snapToGrid w:val="0"/>
                <w:kern w:val="21"/>
                <w:szCs w:val="21"/>
              </w:rPr>
              <w:t>SS</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0.2520</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0.2520</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+0.2520</w:t>
            </w:r>
            <w:r>
              <w:rPr>
                <w:rFonts w:ascii="Times New Roman"/>
                <w:szCs w:val="21"/>
              </w:rPr>
              <w:t>t/a</w:t>
            </w:r>
          </w:p>
        </w:tc>
      </w:tr>
      <w:tr w:rsidR="00DE453E">
        <w:trPr>
          <w:trHeight w:val="340"/>
          <w:jc w:val="center"/>
        </w:trPr>
        <w:tc>
          <w:tcPr>
            <w:tcW w:w="346" w:type="pct"/>
            <w:vMerge/>
            <w:noWrap/>
            <w:vAlign w:val="center"/>
          </w:tcPr>
          <w:p w:rsidR="00DE453E" w:rsidRDefault="00DE453E">
            <w:pPr>
              <w:pStyle w:val="afc"/>
              <w:spacing w:beforeLines="0" w:afterLines="0" w:line="240" w:lineRule="auto"/>
              <w:rPr>
                <w:rFonts w:ascii="Times New Roman"/>
                <w:snapToGrid w:val="0"/>
                <w:kern w:val="21"/>
                <w:szCs w:val="21"/>
              </w:rPr>
            </w:pPr>
          </w:p>
        </w:tc>
        <w:tc>
          <w:tcPr>
            <w:tcW w:w="733" w:type="pct"/>
            <w:noWrap/>
            <w:vAlign w:val="center"/>
          </w:tcPr>
          <w:p w:rsidR="00DE453E" w:rsidRDefault="00FE1F62">
            <w:pPr>
              <w:pStyle w:val="afc"/>
              <w:spacing w:beforeLines="0" w:afterLines="0" w:line="240" w:lineRule="auto"/>
              <w:rPr>
                <w:rFonts w:ascii="Times New Roman"/>
                <w:snapToGrid w:val="0"/>
                <w:kern w:val="21"/>
                <w:szCs w:val="21"/>
              </w:rPr>
            </w:pPr>
            <w:r>
              <w:rPr>
                <w:rFonts w:ascii="Times New Roman" w:hint="eastAsia"/>
                <w:snapToGrid w:val="0"/>
                <w:kern w:val="21"/>
                <w:szCs w:val="21"/>
              </w:rPr>
              <w:t>动植物油</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0.0029t/a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0.0029t/a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+0.0029t/a</w:t>
            </w:r>
          </w:p>
        </w:tc>
      </w:tr>
      <w:tr w:rsidR="00DE453E">
        <w:trPr>
          <w:trHeight w:val="340"/>
          <w:jc w:val="center"/>
        </w:trPr>
        <w:tc>
          <w:tcPr>
            <w:tcW w:w="346" w:type="pct"/>
            <w:vMerge w:val="restart"/>
            <w:noWrap/>
            <w:vAlign w:val="center"/>
          </w:tcPr>
          <w:p w:rsidR="00DE453E" w:rsidRDefault="00FE1F62">
            <w:pPr>
              <w:pStyle w:val="aff0"/>
              <w:spacing w:line="240" w:lineRule="auto"/>
              <w:ind w:firstLineChars="0" w:firstLine="0"/>
              <w:contextualSpacing/>
              <w:jc w:val="center"/>
              <w:rPr>
                <w:snapToGrid w:val="0"/>
                <w:kern w:val="21"/>
                <w:sz w:val="21"/>
                <w:szCs w:val="21"/>
              </w:rPr>
            </w:pPr>
            <w:r>
              <w:rPr>
                <w:sz w:val="21"/>
                <w:szCs w:val="21"/>
              </w:rPr>
              <w:t>一般工业固体废物</w:t>
            </w:r>
          </w:p>
        </w:tc>
        <w:tc>
          <w:tcPr>
            <w:tcW w:w="733" w:type="pct"/>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废金属屑</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4</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4</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+4</w:t>
            </w:r>
            <w:r>
              <w:rPr>
                <w:rFonts w:ascii="Times New Roman"/>
                <w:szCs w:val="21"/>
              </w:rPr>
              <w:t>t/a</w:t>
            </w:r>
          </w:p>
        </w:tc>
      </w:tr>
      <w:tr w:rsidR="00DE453E">
        <w:trPr>
          <w:trHeight w:val="340"/>
          <w:jc w:val="center"/>
        </w:trPr>
        <w:tc>
          <w:tcPr>
            <w:tcW w:w="346" w:type="pct"/>
            <w:vMerge/>
            <w:noWrap/>
            <w:vAlign w:val="center"/>
          </w:tcPr>
          <w:p w:rsidR="00DE453E" w:rsidRDefault="00DE453E">
            <w:pPr>
              <w:jc w:val="center"/>
              <w:rPr>
                <w:szCs w:val="21"/>
              </w:rPr>
            </w:pPr>
          </w:p>
        </w:tc>
        <w:tc>
          <w:tcPr>
            <w:tcW w:w="733" w:type="pct"/>
            <w:noWrap/>
            <w:vAlign w:val="center"/>
          </w:tcPr>
          <w:p w:rsidR="00DE453E" w:rsidRDefault="00FE1F62">
            <w:pPr>
              <w:pStyle w:val="aff0"/>
              <w:spacing w:line="240" w:lineRule="auto"/>
              <w:ind w:firstLineChars="0" w:firstLine="0"/>
              <w:contextualSpacing/>
              <w:jc w:val="center"/>
              <w:rPr>
                <w:sz w:val="21"/>
                <w:szCs w:val="21"/>
              </w:rPr>
            </w:pPr>
            <w:r>
              <w:rPr>
                <w:rFonts w:hint="eastAsia"/>
                <w:sz w:val="21"/>
                <w:szCs w:val="21"/>
              </w:rPr>
              <w:t>磨泥</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0.3</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0.3</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+0.3</w:t>
            </w:r>
            <w:r>
              <w:rPr>
                <w:rFonts w:ascii="Times New Roman"/>
                <w:szCs w:val="21"/>
              </w:rPr>
              <w:t>t/a</w:t>
            </w:r>
          </w:p>
        </w:tc>
      </w:tr>
      <w:tr w:rsidR="00DE453E">
        <w:trPr>
          <w:trHeight w:val="340"/>
          <w:jc w:val="center"/>
        </w:trPr>
        <w:tc>
          <w:tcPr>
            <w:tcW w:w="346" w:type="pct"/>
            <w:vMerge/>
            <w:noWrap/>
            <w:vAlign w:val="center"/>
          </w:tcPr>
          <w:p w:rsidR="00DE453E" w:rsidRDefault="00DE453E">
            <w:pPr>
              <w:pStyle w:val="afc"/>
              <w:spacing w:beforeLines="0" w:afterLines="0" w:line="240" w:lineRule="auto"/>
              <w:rPr>
                <w:rFonts w:ascii="Times New Roman"/>
                <w:snapToGrid w:val="0"/>
                <w:kern w:val="21"/>
                <w:szCs w:val="21"/>
              </w:rPr>
            </w:pPr>
          </w:p>
        </w:tc>
        <w:tc>
          <w:tcPr>
            <w:tcW w:w="733" w:type="pct"/>
            <w:noWrap/>
            <w:vAlign w:val="center"/>
          </w:tcPr>
          <w:p w:rsidR="00DE453E" w:rsidRDefault="00FE1F62">
            <w:pPr>
              <w:jc w:val="center"/>
              <w:rPr>
                <w:szCs w:val="21"/>
              </w:rPr>
            </w:pPr>
            <w:r>
              <w:rPr>
                <w:rFonts w:hint="eastAsia"/>
                <w:szCs w:val="21"/>
              </w:rPr>
              <w:t>废砂轮</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3000</w:t>
            </w:r>
            <w:r>
              <w:rPr>
                <w:rFonts w:ascii="Times New Roman" w:hint="eastAsia"/>
                <w:szCs w:val="21"/>
              </w:rPr>
              <w:t>片</w:t>
            </w:r>
            <w:r>
              <w:rPr>
                <w:rFonts w:ascii="Times New Roman"/>
                <w:szCs w:val="21"/>
              </w:rPr>
              <w: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3000</w:t>
            </w:r>
            <w:r>
              <w:rPr>
                <w:rFonts w:ascii="Times New Roman" w:hint="eastAsia"/>
                <w:szCs w:val="21"/>
              </w:rPr>
              <w:t>片</w:t>
            </w:r>
            <w:r>
              <w:rPr>
                <w:rFonts w:ascii="Times New Roman"/>
                <w:szCs w:val="21"/>
              </w:rPr>
              <w: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+3000</w:t>
            </w:r>
            <w:r>
              <w:rPr>
                <w:rFonts w:ascii="Times New Roman" w:hint="eastAsia"/>
                <w:szCs w:val="21"/>
              </w:rPr>
              <w:t>片</w:t>
            </w:r>
            <w:r>
              <w:rPr>
                <w:rFonts w:ascii="Times New Roman"/>
                <w:szCs w:val="21"/>
              </w:rPr>
              <w:t>/a</w:t>
            </w:r>
          </w:p>
        </w:tc>
      </w:tr>
      <w:tr w:rsidR="00DE453E">
        <w:trPr>
          <w:trHeight w:val="340"/>
          <w:jc w:val="center"/>
        </w:trPr>
        <w:tc>
          <w:tcPr>
            <w:tcW w:w="346" w:type="pct"/>
            <w:vMerge/>
            <w:noWrap/>
            <w:vAlign w:val="center"/>
          </w:tcPr>
          <w:p w:rsidR="00DE453E" w:rsidRDefault="00DE453E">
            <w:pPr>
              <w:pStyle w:val="afc"/>
              <w:spacing w:beforeLines="0" w:afterLines="0" w:line="240" w:lineRule="auto"/>
              <w:rPr>
                <w:rFonts w:ascii="Times New Roman"/>
                <w:snapToGrid w:val="0"/>
                <w:kern w:val="21"/>
                <w:szCs w:val="21"/>
              </w:rPr>
            </w:pPr>
          </w:p>
        </w:tc>
        <w:tc>
          <w:tcPr>
            <w:tcW w:w="733" w:type="pct"/>
            <w:noWrap/>
            <w:vAlign w:val="center"/>
          </w:tcPr>
          <w:p w:rsidR="00DE453E" w:rsidRDefault="00FE1F62">
            <w:pPr>
              <w:jc w:val="center"/>
              <w:rPr>
                <w:szCs w:val="21"/>
              </w:rPr>
            </w:pPr>
            <w:r>
              <w:rPr>
                <w:rFonts w:hint="eastAsia"/>
                <w:szCs w:val="21"/>
              </w:rPr>
              <w:t>废清洗剂桶</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0.05</w:t>
            </w:r>
            <w:r>
              <w:rPr>
                <w:rFonts w:ascii="Times New Roman"/>
                <w:szCs w:val="21"/>
              </w:rPr>
              <w:t>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0.05</w:t>
            </w:r>
            <w:r>
              <w:rPr>
                <w:rFonts w:ascii="Times New Roman"/>
                <w:szCs w:val="21"/>
              </w:rPr>
              <w:t>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+0.05</w:t>
            </w:r>
            <w:r>
              <w:rPr>
                <w:rFonts w:ascii="Times New Roman"/>
                <w:szCs w:val="21"/>
              </w:rPr>
              <w:t>t/a</w:t>
            </w:r>
          </w:p>
        </w:tc>
      </w:tr>
      <w:tr w:rsidR="00DE453E">
        <w:trPr>
          <w:trHeight w:val="340"/>
          <w:jc w:val="center"/>
        </w:trPr>
        <w:tc>
          <w:tcPr>
            <w:tcW w:w="346" w:type="pct"/>
            <w:vMerge/>
            <w:noWrap/>
            <w:vAlign w:val="center"/>
          </w:tcPr>
          <w:p w:rsidR="00DE453E" w:rsidRDefault="00DE453E">
            <w:pPr>
              <w:pStyle w:val="afc"/>
              <w:spacing w:beforeLines="0" w:afterLines="0" w:line="240" w:lineRule="auto"/>
              <w:rPr>
                <w:rFonts w:ascii="Times New Roman"/>
                <w:snapToGrid w:val="0"/>
                <w:kern w:val="21"/>
                <w:szCs w:val="21"/>
              </w:rPr>
            </w:pPr>
          </w:p>
        </w:tc>
        <w:tc>
          <w:tcPr>
            <w:tcW w:w="733" w:type="pct"/>
            <w:noWrap/>
            <w:vAlign w:val="center"/>
          </w:tcPr>
          <w:p w:rsidR="00DE453E" w:rsidRDefault="00FE1F62">
            <w:pPr>
              <w:jc w:val="center"/>
              <w:rPr>
                <w:szCs w:val="21"/>
              </w:rPr>
            </w:pPr>
            <w:r>
              <w:rPr>
                <w:rFonts w:hint="eastAsia"/>
                <w:szCs w:val="21"/>
              </w:rPr>
              <w:t>生活垃圾</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15t/a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15t/a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+15t/a</w:t>
            </w:r>
          </w:p>
        </w:tc>
      </w:tr>
      <w:tr w:rsidR="00DE453E">
        <w:trPr>
          <w:trHeight w:val="340"/>
          <w:jc w:val="center"/>
        </w:trPr>
        <w:tc>
          <w:tcPr>
            <w:tcW w:w="346" w:type="pct"/>
            <w:vMerge w:val="restart"/>
            <w:noWrap/>
            <w:vAlign w:val="center"/>
          </w:tcPr>
          <w:p w:rsidR="00DE453E" w:rsidRDefault="00FE1F62">
            <w:pPr>
              <w:jc w:val="center"/>
              <w:rPr>
                <w:szCs w:val="21"/>
              </w:rPr>
            </w:pPr>
            <w:r>
              <w:rPr>
                <w:szCs w:val="21"/>
              </w:rPr>
              <w:t>危险废物</w:t>
            </w:r>
          </w:p>
        </w:tc>
        <w:tc>
          <w:tcPr>
            <w:tcW w:w="733" w:type="pct"/>
            <w:noWrap/>
            <w:vAlign w:val="center"/>
          </w:tcPr>
          <w:p w:rsidR="00DE453E" w:rsidRDefault="00FE1F62">
            <w:pPr>
              <w:jc w:val="center"/>
              <w:rPr>
                <w:szCs w:val="21"/>
              </w:rPr>
            </w:pPr>
            <w:r>
              <w:rPr>
                <w:rFonts w:hint="eastAsia"/>
                <w:szCs w:val="21"/>
              </w:rPr>
              <w:t>废磨削液</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8.4t/a</w:t>
            </w:r>
          </w:p>
        </w:tc>
        <w:tc>
          <w:tcPr>
            <w:tcW w:w="548" w:type="pct"/>
            <w:noWrap/>
            <w:vAlign w:val="center"/>
          </w:tcPr>
          <w:p w:rsidR="00DE453E" w:rsidRDefault="00FE1F62">
            <w:pPr>
              <w:pStyle w:val="afc"/>
              <w:spacing w:beforeLines="0" w:afterLines="0" w:line="240" w:lineRule="auto"/>
              <w:rPr>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8.4t/a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+8.4t/a</w:t>
            </w:r>
          </w:p>
        </w:tc>
      </w:tr>
      <w:tr w:rsidR="00DE453E">
        <w:trPr>
          <w:trHeight w:val="340"/>
          <w:jc w:val="center"/>
        </w:trPr>
        <w:tc>
          <w:tcPr>
            <w:tcW w:w="346" w:type="pct"/>
            <w:vMerge/>
            <w:noWrap/>
            <w:vAlign w:val="center"/>
          </w:tcPr>
          <w:p w:rsidR="00DE453E" w:rsidRDefault="00DE453E">
            <w:pPr>
              <w:jc w:val="center"/>
              <w:rPr>
                <w:szCs w:val="21"/>
              </w:rPr>
            </w:pPr>
          </w:p>
        </w:tc>
        <w:tc>
          <w:tcPr>
            <w:tcW w:w="733" w:type="pct"/>
            <w:noWrap/>
            <w:vAlign w:val="center"/>
          </w:tcPr>
          <w:p w:rsidR="00DE453E" w:rsidRDefault="00FE1F62">
            <w:pPr>
              <w:jc w:val="center"/>
              <w:rPr>
                <w:szCs w:val="21"/>
              </w:rPr>
            </w:pPr>
            <w:r>
              <w:rPr>
                <w:rFonts w:hint="eastAsia"/>
                <w:szCs w:val="21"/>
              </w:rPr>
              <w:t>含磨削液磨泥</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0.5t/a</w:t>
            </w:r>
          </w:p>
        </w:tc>
        <w:tc>
          <w:tcPr>
            <w:tcW w:w="548" w:type="pct"/>
            <w:noWrap/>
            <w:vAlign w:val="center"/>
          </w:tcPr>
          <w:p w:rsidR="00DE453E" w:rsidRDefault="00FE1F62">
            <w:pPr>
              <w:pStyle w:val="afc"/>
              <w:spacing w:beforeLines="0" w:afterLines="0" w:line="240" w:lineRule="auto"/>
              <w:rPr>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0.5t/a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+0.5t/a</w:t>
            </w:r>
          </w:p>
        </w:tc>
      </w:tr>
      <w:tr w:rsidR="00DE453E">
        <w:trPr>
          <w:trHeight w:val="340"/>
          <w:jc w:val="center"/>
        </w:trPr>
        <w:tc>
          <w:tcPr>
            <w:tcW w:w="346" w:type="pct"/>
            <w:vMerge/>
            <w:noWrap/>
            <w:vAlign w:val="center"/>
          </w:tcPr>
          <w:p w:rsidR="00DE453E" w:rsidRDefault="00DE453E">
            <w:pPr>
              <w:jc w:val="center"/>
              <w:rPr>
                <w:szCs w:val="21"/>
              </w:rPr>
            </w:pPr>
          </w:p>
        </w:tc>
        <w:tc>
          <w:tcPr>
            <w:tcW w:w="733" w:type="pct"/>
            <w:noWrap/>
            <w:vAlign w:val="center"/>
          </w:tcPr>
          <w:p w:rsidR="00DE453E" w:rsidRDefault="00FE1F62">
            <w:pPr>
              <w:jc w:val="center"/>
              <w:rPr>
                <w:spacing w:val="5"/>
                <w:szCs w:val="21"/>
              </w:rPr>
            </w:pPr>
            <w:r>
              <w:rPr>
                <w:rFonts w:hint="eastAsia"/>
                <w:spacing w:val="5"/>
                <w:szCs w:val="21"/>
              </w:rPr>
              <w:t>废切削液</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1.19t/a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1.19t/a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+1.19t/a</w:t>
            </w:r>
          </w:p>
        </w:tc>
      </w:tr>
      <w:tr w:rsidR="00DE453E">
        <w:trPr>
          <w:trHeight w:val="340"/>
          <w:jc w:val="center"/>
        </w:trPr>
        <w:tc>
          <w:tcPr>
            <w:tcW w:w="346" w:type="pct"/>
            <w:vMerge/>
            <w:noWrap/>
            <w:vAlign w:val="center"/>
          </w:tcPr>
          <w:p w:rsidR="00DE453E" w:rsidRDefault="00DE453E">
            <w:pPr>
              <w:jc w:val="center"/>
              <w:rPr>
                <w:szCs w:val="21"/>
              </w:rPr>
            </w:pPr>
          </w:p>
        </w:tc>
        <w:tc>
          <w:tcPr>
            <w:tcW w:w="733" w:type="pct"/>
            <w:noWrap/>
            <w:vAlign w:val="center"/>
          </w:tcPr>
          <w:p w:rsidR="00DE453E" w:rsidRDefault="00FE1F62">
            <w:pPr>
              <w:jc w:val="center"/>
              <w:rPr>
                <w:spacing w:val="5"/>
                <w:szCs w:val="21"/>
              </w:rPr>
            </w:pPr>
            <w:r>
              <w:rPr>
                <w:rFonts w:hint="eastAsia"/>
                <w:spacing w:val="5"/>
                <w:szCs w:val="21"/>
              </w:rPr>
              <w:t>废</w:t>
            </w:r>
            <w:r>
              <w:rPr>
                <w:rFonts w:hint="eastAsia"/>
                <w:spacing w:val="5"/>
                <w:szCs w:val="21"/>
              </w:rPr>
              <w:t>液压油</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0.4t/a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0.4t/a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+0.4t/a</w:t>
            </w:r>
          </w:p>
        </w:tc>
      </w:tr>
      <w:tr w:rsidR="00DE453E">
        <w:trPr>
          <w:trHeight w:val="340"/>
          <w:jc w:val="center"/>
        </w:trPr>
        <w:tc>
          <w:tcPr>
            <w:tcW w:w="346" w:type="pct"/>
            <w:vMerge/>
            <w:noWrap/>
            <w:vAlign w:val="center"/>
          </w:tcPr>
          <w:p w:rsidR="00DE453E" w:rsidRDefault="00DE453E">
            <w:pPr>
              <w:jc w:val="center"/>
              <w:rPr>
                <w:szCs w:val="21"/>
              </w:rPr>
            </w:pPr>
          </w:p>
        </w:tc>
        <w:tc>
          <w:tcPr>
            <w:tcW w:w="733" w:type="pct"/>
            <w:noWrap/>
            <w:vAlign w:val="center"/>
          </w:tcPr>
          <w:p w:rsidR="00DE453E" w:rsidRDefault="00FE1F62">
            <w:pPr>
              <w:jc w:val="center"/>
              <w:rPr>
                <w:spacing w:val="5"/>
                <w:szCs w:val="21"/>
              </w:rPr>
            </w:pPr>
            <w:r>
              <w:rPr>
                <w:rFonts w:hint="eastAsia"/>
                <w:spacing w:val="5"/>
                <w:szCs w:val="21"/>
              </w:rPr>
              <w:t>废含油抹布</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0.1t/a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0.1t/a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+0.1t/a</w:t>
            </w:r>
          </w:p>
        </w:tc>
      </w:tr>
      <w:tr w:rsidR="00DE453E">
        <w:trPr>
          <w:trHeight w:val="340"/>
          <w:jc w:val="center"/>
        </w:trPr>
        <w:tc>
          <w:tcPr>
            <w:tcW w:w="346" w:type="pct"/>
            <w:vMerge/>
            <w:noWrap/>
            <w:vAlign w:val="center"/>
          </w:tcPr>
          <w:p w:rsidR="00DE453E" w:rsidRDefault="00DE453E">
            <w:pPr>
              <w:jc w:val="center"/>
              <w:rPr>
                <w:szCs w:val="21"/>
              </w:rPr>
            </w:pPr>
          </w:p>
        </w:tc>
        <w:tc>
          <w:tcPr>
            <w:tcW w:w="733" w:type="pct"/>
            <w:noWrap/>
            <w:vAlign w:val="center"/>
          </w:tcPr>
          <w:p w:rsidR="00DE453E" w:rsidRDefault="00FE1F62">
            <w:pPr>
              <w:jc w:val="center"/>
              <w:rPr>
                <w:spacing w:val="5"/>
                <w:szCs w:val="21"/>
              </w:rPr>
            </w:pPr>
            <w:r>
              <w:rPr>
                <w:rFonts w:hint="eastAsia"/>
                <w:spacing w:val="5"/>
                <w:szCs w:val="21"/>
              </w:rPr>
              <w:t>废桶</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45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11"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560"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0.6t/a</w:t>
            </w:r>
          </w:p>
        </w:tc>
        <w:tc>
          <w:tcPr>
            <w:tcW w:w="548" w:type="pct"/>
            <w:noWrap/>
            <w:vAlign w:val="center"/>
          </w:tcPr>
          <w:p w:rsidR="00DE453E" w:rsidRDefault="00FE1F62">
            <w:pPr>
              <w:pStyle w:val="afc"/>
              <w:spacing w:beforeLines="0" w:afterLines="0" w:line="240" w:lineRule="auto"/>
              <w:rPr>
                <w:rFonts w:ascii="Times New Roman"/>
                <w:szCs w:val="21"/>
              </w:rPr>
            </w:pPr>
            <w:r>
              <w:rPr>
                <w:rFonts w:ascii="Times New Roman"/>
                <w:szCs w:val="21"/>
              </w:rPr>
              <w:t>0</w:t>
            </w:r>
          </w:p>
        </w:tc>
        <w:tc>
          <w:tcPr>
            <w:tcW w:w="625"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0.6t/a</w:t>
            </w:r>
          </w:p>
        </w:tc>
        <w:tc>
          <w:tcPr>
            <w:tcW w:w="504" w:type="pct"/>
            <w:noWrap/>
            <w:vAlign w:val="center"/>
          </w:tcPr>
          <w:p w:rsidR="00DE453E" w:rsidRDefault="00FE1F62">
            <w:pPr>
              <w:pStyle w:val="afc"/>
              <w:spacing w:beforeLines="0" w:afterLines="0" w:line="240" w:lineRule="auto"/>
              <w:rPr>
                <w:rFonts w:ascii="Times New Roman"/>
                <w:szCs w:val="21"/>
              </w:rPr>
            </w:pPr>
            <w:r>
              <w:rPr>
                <w:rFonts w:ascii="Times New Roman" w:hint="eastAsia"/>
                <w:szCs w:val="21"/>
              </w:rPr>
              <w:t>+0.6t/a</w:t>
            </w:r>
          </w:p>
        </w:tc>
      </w:tr>
    </w:tbl>
    <w:p w:rsidR="00DE453E" w:rsidRDefault="00FE1F62" w:rsidP="00C93EEB">
      <w:pPr>
        <w:pStyle w:val="afc"/>
        <w:spacing w:beforeLines="80" w:after="24"/>
        <w:jc w:val="left"/>
        <w:rPr>
          <w:rFonts w:ascii="Times New Roman"/>
        </w:rPr>
        <w:sectPr w:rsidR="00DE453E">
          <w:footerReference w:type="default" r:id="rId11"/>
          <w:pgSz w:w="16838" w:h="11906" w:orient="landscape"/>
          <w:pgMar w:top="1701" w:right="1531" w:bottom="1701" w:left="1531" w:header="851" w:footer="851" w:gutter="0"/>
          <w:cols w:space="720"/>
          <w:docGrid w:linePitch="312"/>
        </w:sectPr>
      </w:pPr>
      <w:r>
        <w:rPr>
          <w:rFonts w:ascii="Times New Roman"/>
          <w:snapToGrid w:val="0"/>
          <w:kern w:val="21"/>
          <w:szCs w:val="21"/>
        </w:rPr>
        <w:t>注：</w:t>
      </w:r>
      <w:r w:rsidR="00DE453E">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sidR="00DE453E">
        <w:rPr>
          <w:rFonts w:ascii="Times New Roman"/>
          <w:snapToGrid w:val="0"/>
          <w:spacing w:val="-16"/>
          <w:kern w:val="21"/>
          <w:szCs w:val="21"/>
        </w:rPr>
        <w:fldChar w:fldCharType="separate"/>
      </w:r>
      <w:r>
        <w:rPr>
          <w:rFonts w:ascii="Times New Roman"/>
          <w:szCs w:val="21"/>
        </w:rPr>
        <w:t>⑥</w:t>
      </w:r>
      <w:r w:rsidR="00DE453E">
        <w:rPr>
          <w:rFonts w:ascii="Times New Roman"/>
          <w:snapToGrid w:val="0"/>
          <w:spacing w:val="-16"/>
          <w:kern w:val="21"/>
          <w:szCs w:val="21"/>
        </w:rPr>
        <w:fldChar w:fldCharType="end"/>
      </w:r>
      <w:r>
        <w:rPr>
          <w:rFonts w:ascii="Times New Roman"/>
          <w:snapToGrid w:val="0"/>
          <w:spacing w:val="-16"/>
          <w:kern w:val="21"/>
          <w:szCs w:val="21"/>
        </w:rPr>
        <w:t>=</w:t>
      </w:r>
      <w:r w:rsidR="00DE453E">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sidR="00DE453E">
        <w:rPr>
          <w:rFonts w:ascii="Times New Roman"/>
          <w:snapToGrid w:val="0"/>
          <w:spacing w:val="-6"/>
          <w:kern w:val="21"/>
          <w:szCs w:val="21"/>
        </w:rPr>
        <w:fldChar w:fldCharType="separate"/>
      </w:r>
      <w:r>
        <w:rPr>
          <w:rFonts w:ascii="Times New Roman"/>
          <w:szCs w:val="21"/>
        </w:rPr>
        <w:t>①</w:t>
      </w:r>
      <w:r w:rsidR="00DE453E">
        <w:rPr>
          <w:rFonts w:ascii="Times New Roman"/>
          <w:snapToGrid w:val="0"/>
          <w:spacing w:val="-6"/>
          <w:kern w:val="21"/>
          <w:szCs w:val="21"/>
        </w:rPr>
        <w:fldChar w:fldCharType="end"/>
      </w:r>
      <w:r>
        <w:rPr>
          <w:rFonts w:ascii="Times New Roman"/>
          <w:snapToGrid w:val="0"/>
          <w:spacing w:val="-6"/>
          <w:kern w:val="21"/>
          <w:szCs w:val="21"/>
        </w:rPr>
        <w:t>+</w:t>
      </w:r>
      <w:r w:rsidR="00DE453E">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sidR="00DE453E">
        <w:rPr>
          <w:rFonts w:ascii="Times New Roman"/>
          <w:snapToGrid w:val="0"/>
          <w:spacing w:val="-6"/>
          <w:kern w:val="21"/>
          <w:szCs w:val="21"/>
        </w:rPr>
        <w:fldChar w:fldCharType="separate"/>
      </w:r>
      <w:r>
        <w:rPr>
          <w:rFonts w:ascii="Times New Roman"/>
          <w:szCs w:val="21"/>
        </w:rPr>
        <w:t>③</w:t>
      </w:r>
      <w:r w:rsidR="00DE453E">
        <w:rPr>
          <w:rFonts w:ascii="Times New Roman"/>
          <w:snapToGrid w:val="0"/>
          <w:spacing w:val="-6"/>
          <w:kern w:val="21"/>
          <w:szCs w:val="21"/>
        </w:rPr>
        <w:fldChar w:fldCharType="end"/>
      </w:r>
      <w:r>
        <w:rPr>
          <w:rFonts w:ascii="Times New Roman"/>
          <w:snapToGrid w:val="0"/>
          <w:spacing w:val="-6"/>
          <w:kern w:val="21"/>
          <w:szCs w:val="21"/>
        </w:rPr>
        <w:t>+</w:t>
      </w:r>
      <w:r w:rsidR="00DE453E">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sidR="00DE453E">
        <w:rPr>
          <w:rFonts w:ascii="Times New Roman"/>
          <w:snapToGrid w:val="0"/>
          <w:spacing w:val="-6"/>
          <w:kern w:val="21"/>
          <w:szCs w:val="21"/>
        </w:rPr>
        <w:fldChar w:fldCharType="separate"/>
      </w:r>
      <w:r>
        <w:rPr>
          <w:rFonts w:ascii="Times New Roman"/>
          <w:szCs w:val="21"/>
        </w:rPr>
        <w:t>④</w:t>
      </w:r>
      <w:r w:rsidR="00DE453E">
        <w:rPr>
          <w:rFonts w:ascii="Times New Roman"/>
          <w:snapToGrid w:val="0"/>
          <w:spacing w:val="-6"/>
          <w:kern w:val="21"/>
          <w:szCs w:val="21"/>
        </w:rPr>
        <w:fldChar w:fldCharType="end"/>
      </w:r>
      <w:r>
        <w:rPr>
          <w:rFonts w:ascii="Times New Roman"/>
          <w:snapToGrid w:val="0"/>
          <w:spacing w:val="-6"/>
          <w:kern w:val="21"/>
          <w:szCs w:val="21"/>
        </w:rPr>
        <w:t>-</w:t>
      </w:r>
      <w:r w:rsidR="00DE453E">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sidR="00DE453E">
        <w:rPr>
          <w:rFonts w:ascii="Times New Roman"/>
          <w:snapToGrid w:val="0"/>
          <w:spacing w:val="-16"/>
          <w:kern w:val="21"/>
          <w:szCs w:val="21"/>
        </w:rPr>
        <w:fldChar w:fldCharType="separate"/>
      </w:r>
      <w:r>
        <w:rPr>
          <w:rFonts w:ascii="Times New Roman"/>
          <w:szCs w:val="21"/>
        </w:rPr>
        <w:t>⑤</w:t>
      </w:r>
      <w:r w:rsidR="00DE453E">
        <w:rPr>
          <w:rFonts w:ascii="Times New Roman"/>
          <w:snapToGrid w:val="0"/>
          <w:spacing w:val="-16"/>
          <w:kern w:val="21"/>
          <w:szCs w:val="21"/>
        </w:rPr>
        <w:fldChar w:fldCharType="end"/>
      </w:r>
      <w:r>
        <w:rPr>
          <w:rFonts w:ascii="Times New Roman"/>
          <w:snapToGrid w:val="0"/>
          <w:spacing w:val="-16"/>
          <w:kern w:val="21"/>
          <w:szCs w:val="21"/>
        </w:rPr>
        <w:t>；</w:t>
      </w:r>
      <w:r w:rsidR="00DE453E">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sidR="00DE453E">
        <w:rPr>
          <w:rFonts w:ascii="Times New Roman"/>
          <w:snapToGrid w:val="0"/>
          <w:spacing w:val="-6"/>
          <w:kern w:val="21"/>
          <w:szCs w:val="21"/>
        </w:rPr>
        <w:fldChar w:fldCharType="separate"/>
      </w:r>
      <w:r>
        <w:rPr>
          <w:rFonts w:ascii="Times New Roman"/>
          <w:szCs w:val="21"/>
        </w:rPr>
        <w:t>⑦</w:t>
      </w:r>
      <w:r w:rsidR="00DE453E">
        <w:rPr>
          <w:rFonts w:ascii="Times New Roman"/>
          <w:snapToGrid w:val="0"/>
          <w:spacing w:val="-6"/>
          <w:kern w:val="21"/>
          <w:szCs w:val="21"/>
        </w:rPr>
        <w:fldChar w:fldCharType="end"/>
      </w:r>
      <w:r>
        <w:rPr>
          <w:rFonts w:ascii="Times New Roman"/>
          <w:snapToGrid w:val="0"/>
          <w:spacing w:val="-6"/>
          <w:kern w:val="21"/>
          <w:szCs w:val="21"/>
        </w:rPr>
        <w:t>=</w:t>
      </w:r>
      <w:r w:rsidR="00DE453E">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sidR="00DE453E">
        <w:rPr>
          <w:rFonts w:ascii="Times New Roman"/>
          <w:snapToGrid w:val="0"/>
          <w:spacing w:val="-16"/>
          <w:kern w:val="21"/>
          <w:szCs w:val="21"/>
        </w:rPr>
        <w:fldChar w:fldCharType="separate"/>
      </w:r>
      <w:r>
        <w:rPr>
          <w:rFonts w:ascii="Times New Roman"/>
          <w:szCs w:val="21"/>
        </w:rPr>
        <w:t>⑥</w:t>
      </w:r>
      <w:r w:rsidR="00DE453E">
        <w:rPr>
          <w:rFonts w:ascii="Times New Roman"/>
          <w:snapToGrid w:val="0"/>
          <w:spacing w:val="-16"/>
          <w:kern w:val="21"/>
          <w:szCs w:val="21"/>
        </w:rPr>
        <w:fldChar w:fldCharType="end"/>
      </w:r>
      <w:r>
        <w:rPr>
          <w:rFonts w:ascii="Times New Roman"/>
          <w:snapToGrid w:val="0"/>
          <w:spacing w:val="-16"/>
          <w:kern w:val="21"/>
          <w:szCs w:val="21"/>
        </w:rPr>
        <w:t>-</w:t>
      </w:r>
      <w:r w:rsidR="00DE453E">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sidR="00DE453E">
        <w:rPr>
          <w:rFonts w:ascii="Times New Roman"/>
          <w:snapToGrid w:val="0"/>
          <w:spacing w:val="-6"/>
          <w:kern w:val="21"/>
          <w:szCs w:val="21"/>
        </w:rPr>
        <w:fldChar w:fldCharType="separate"/>
      </w:r>
      <w:r>
        <w:rPr>
          <w:rFonts w:ascii="Times New Roman"/>
          <w:szCs w:val="21"/>
        </w:rPr>
        <w:t>①</w:t>
      </w:r>
      <w:r w:rsidR="00DE453E">
        <w:rPr>
          <w:rFonts w:ascii="Times New Roman"/>
          <w:snapToGrid w:val="0"/>
          <w:spacing w:val="-6"/>
          <w:kern w:val="21"/>
          <w:szCs w:val="21"/>
        </w:rPr>
        <w:fldChar w:fldCharType="end"/>
      </w:r>
    </w:p>
    <w:p w:rsidR="00DE453E" w:rsidRDefault="00FE1F62">
      <w:pPr>
        <w:pStyle w:val="af0"/>
        <w:adjustRightInd w:val="0"/>
        <w:snapToGrid w:val="0"/>
        <w:spacing w:before="0" w:beforeAutospacing="0" w:after="0" w:afterAutospacing="0" w:line="360" w:lineRule="auto"/>
        <w:outlineLvl w:val="0"/>
        <w:rPr>
          <w:rFonts w:ascii="Times New Roman" w:eastAsia="黑体" w:hAnsi="Times New Roman"/>
          <w:snapToGrid w:val="0"/>
          <w:sz w:val="28"/>
          <w:szCs w:val="28"/>
        </w:rPr>
      </w:pPr>
      <w:r>
        <w:rPr>
          <w:rFonts w:ascii="Times New Roman" w:eastAsia="黑体" w:hAnsi="Times New Roman"/>
          <w:snapToGrid w:val="0"/>
          <w:sz w:val="28"/>
          <w:szCs w:val="28"/>
        </w:rPr>
        <w:t>附图：</w:t>
      </w:r>
    </w:p>
    <w:p w:rsidR="00DE453E" w:rsidRDefault="00FE1F62">
      <w:pPr>
        <w:spacing w:line="360" w:lineRule="auto"/>
        <w:ind w:left="1050" w:hangingChars="375" w:hanging="1050"/>
        <w:rPr>
          <w:rFonts w:eastAsia="仿宋"/>
          <w:bCs/>
          <w:sz w:val="28"/>
          <w:szCs w:val="28"/>
        </w:rPr>
      </w:pPr>
      <w:r>
        <w:rPr>
          <w:rFonts w:eastAsia="仿宋"/>
          <w:bCs/>
          <w:sz w:val="28"/>
          <w:szCs w:val="28"/>
        </w:rPr>
        <w:t>附图</w:t>
      </w:r>
      <w:r>
        <w:rPr>
          <w:rFonts w:eastAsia="仿宋" w:hint="eastAsia"/>
          <w:bCs/>
          <w:sz w:val="28"/>
          <w:szCs w:val="28"/>
        </w:rPr>
        <w:t>一</w:t>
      </w:r>
      <w:r>
        <w:rPr>
          <w:rFonts w:eastAsia="仿宋"/>
          <w:bCs/>
          <w:sz w:val="28"/>
          <w:szCs w:val="28"/>
        </w:rPr>
        <w:t>：</w:t>
      </w:r>
      <w:r>
        <w:rPr>
          <w:rFonts w:eastAsia="仿宋" w:hint="eastAsia"/>
          <w:bCs/>
          <w:sz w:val="28"/>
          <w:szCs w:val="28"/>
        </w:rPr>
        <w:t>本</w:t>
      </w:r>
      <w:r>
        <w:rPr>
          <w:rFonts w:eastAsia="仿宋"/>
          <w:bCs/>
          <w:sz w:val="28"/>
          <w:szCs w:val="28"/>
        </w:rPr>
        <w:t>项目地理位置图</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二</w:t>
      </w:r>
      <w:r>
        <w:rPr>
          <w:rFonts w:eastAsia="仿宋" w:hint="eastAsia"/>
          <w:bCs/>
          <w:sz w:val="28"/>
          <w:szCs w:val="28"/>
        </w:rPr>
        <w:t>：</w:t>
      </w:r>
      <w:r>
        <w:rPr>
          <w:rFonts w:eastAsia="仿宋" w:hint="eastAsia"/>
          <w:bCs/>
          <w:sz w:val="28"/>
          <w:szCs w:val="28"/>
        </w:rPr>
        <w:t>项目平面布置图</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三</w:t>
      </w:r>
      <w:r>
        <w:rPr>
          <w:rFonts w:eastAsia="仿宋" w:hint="eastAsia"/>
          <w:bCs/>
          <w:sz w:val="28"/>
          <w:szCs w:val="28"/>
        </w:rPr>
        <w:t>：</w:t>
      </w:r>
      <w:r>
        <w:rPr>
          <w:rFonts w:eastAsia="仿宋" w:hint="eastAsia"/>
          <w:bCs/>
          <w:sz w:val="28"/>
          <w:szCs w:val="28"/>
        </w:rPr>
        <w:t>洛阳市生态保护红线划分结果图</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四</w:t>
      </w:r>
      <w:r>
        <w:rPr>
          <w:rFonts w:eastAsia="仿宋" w:hint="eastAsia"/>
          <w:bCs/>
          <w:sz w:val="28"/>
          <w:szCs w:val="28"/>
        </w:rPr>
        <w:t>：</w:t>
      </w:r>
      <w:r>
        <w:rPr>
          <w:rFonts w:eastAsia="仿宋" w:hint="eastAsia"/>
          <w:bCs/>
          <w:sz w:val="28"/>
          <w:szCs w:val="28"/>
        </w:rPr>
        <w:t>洛阳市生态环境管控单元分布图</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五</w:t>
      </w:r>
      <w:r>
        <w:rPr>
          <w:rFonts w:eastAsia="仿宋" w:hint="eastAsia"/>
          <w:bCs/>
          <w:sz w:val="28"/>
          <w:szCs w:val="28"/>
        </w:rPr>
        <w:t>：</w:t>
      </w:r>
      <w:r>
        <w:rPr>
          <w:rFonts w:eastAsia="仿宋" w:hint="eastAsia"/>
          <w:bCs/>
          <w:sz w:val="28"/>
          <w:szCs w:val="28"/>
        </w:rPr>
        <w:t>项目厂址与饮用水源保护区相对位置关系图</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六</w:t>
      </w:r>
      <w:r>
        <w:rPr>
          <w:rFonts w:eastAsia="仿宋" w:hint="eastAsia"/>
          <w:bCs/>
          <w:sz w:val="28"/>
          <w:szCs w:val="28"/>
        </w:rPr>
        <w:t>：</w:t>
      </w:r>
      <w:r>
        <w:rPr>
          <w:rFonts w:eastAsia="仿宋" w:hint="eastAsia"/>
          <w:bCs/>
          <w:sz w:val="28"/>
          <w:szCs w:val="28"/>
        </w:rPr>
        <w:t>项目周边环境保护目标分布图</w:t>
      </w:r>
    </w:p>
    <w:p w:rsidR="00DE453E" w:rsidRDefault="00FE1F62">
      <w:pPr>
        <w:spacing w:line="360" w:lineRule="auto"/>
        <w:ind w:left="1050" w:hangingChars="375" w:hanging="1050"/>
        <w:rPr>
          <w:rFonts w:eastAsia="仿宋"/>
          <w:bCs/>
          <w:sz w:val="28"/>
          <w:szCs w:val="28"/>
          <w:u w:val="single"/>
        </w:rPr>
      </w:pPr>
      <w:r>
        <w:rPr>
          <w:rFonts w:eastAsia="仿宋" w:hint="eastAsia"/>
          <w:bCs/>
          <w:sz w:val="28"/>
          <w:szCs w:val="28"/>
          <w:u w:val="single"/>
        </w:rPr>
        <w:t>附图</w:t>
      </w:r>
      <w:r>
        <w:rPr>
          <w:rFonts w:eastAsia="仿宋" w:hint="eastAsia"/>
          <w:bCs/>
          <w:sz w:val="28"/>
          <w:szCs w:val="28"/>
          <w:u w:val="single"/>
        </w:rPr>
        <w:t>七</w:t>
      </w:r>
      <w:r>
        <w:rPr>
          <w:rFonts w:eastAsia="仿宋" w:hint="eastAsia"/>
          <w:bCs/>
          <w:sz w:val="28"/>
          <w:szCs w:val="28"/>
          <w:u w:val="single"/>
        </w:rPr>
        <w:t>：</w:t>
      </w:r>
      <w:r>
        <w:rPr>
          <w:rFonts w:eastAsia="仿宋" w:hint="eastAsia"/>
          <w:bCs/>
          <w:sz w:val="28"/>
          <w:szCs w:val="28"/>
          <w:u w:val="single"/>
        </w:rPr>
        <w:t>本项目与洛阳市城市总体规划（</w:t>
      </w:r>
      <w:r>
        <w:rPr>
          <w:rFonts w:eastAsia="仿宋" w:hint="eastAsia"/>
          <w:bCs/>
          <w:sz w:val="28"/>
          <w:szCs w:val="28"/>
          <w:u w:val="single"/>
        </w:rPr>
        <w:t>2011-2020</w:t>
      </w:r>
      <w:r>
        <w:rPr>
          <w:rFonts w:eastAsia="仿宋" w:hint="eastAsia"/>
          <w:bCs/>
          <w:sz w:val="28"/>
          <w:szCs w:val="28"/>
          <w:u w:val="single"/>
        </w:rPr>
        <w:t>）大遗址保护区划分布关系图</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八</w:t>
      </w:r>
      <w:r>
        <w:rPr>
          <w:rFonts w:eastAsia="仿宋" w:hint="eastAsia"/>
          <w:bCs/>
          <w:sz w:val="28"/>
          <w:szCs w:val="28"/>
        </w:rPr>
        <w:t>：</w:t>
      </w:r>
      <w:r>
        <w:rPr>
          <w:rFonts w:eastAsia="仿宋" w:hint="eastAsia"/>
          <w:bCs/>
          <w:sz w:val="28"/>
          <w:szCs w:val="28"/>
        </w:rPr>
        <w:t>现场及周边环境照片</w:t>
      </w:r>
    </w:p>
    <w:p w:rsidR="00DE453E" w:rsidRDefault="00DE453E">
      <w:pPr>
        <w:spacing w:line="360" w:lineRule="auto"/>
        <w:rPr>
          <w:rFonts w:eastAsia="仿宋"/>
          <w:b/>
          <w:sz w:val="28"/>
          <w:szCs w:val="28"/>
        </w:rPr>
      </w:pPr>
    </w:p>
    <w:p w:rsidR="00DE453E" w:rsidRDefault="00DE453E">
      <w:pPr>
        <w:spacing w:line="360" w:lineRule="auto"/>
        <w:rPr>
          <w:rFonts w:eastAsia="仿宋"/>
          <w:b/>
          <w:sz w:val="28"/>
          <w:szCs w:val="28"/>
        </w:rPr>
      </w:pPr>
    </w:p>
    <w:p w:rsidR="00DE453E" w:rsidRDefault="00FE1F62">
      <w:pPr>
        <w:pStyle w:val="af0"/>
        <w:adjustRightInd w:val="0"/>
        <w:snapToGrid w:val="0"/>
        <w:spacing w:before="0" w:beforeAutospacing="0" w:after="0" w:afterAutospacing="0" w:line="360" w:lineRule="auto"/>
        <w:outlineLvl w:val="0"/>
        <w:rPr>
          <w:rFonts w:ascii="Times New Roman" w:eastAsia="黑体" w:hAnsi="Times New Roman"/>
          <w:snapToGrid w:val="0"/>
          <w:sz w:val="28"/>
          <w:szCs w:val="28"/>
        </w:rPr>
      </w:pPr>
      <w:r>
        <w:rPr>
          <w:rFonts w:ascii="Times New Roman" w:eastAsia="黑体" w:hAnsi="Times New Roman"/>
          <w:snapToGrid w:val="0"/>
          <w:sz w:val="28"/>
          <w:szCs w:val="28"/>
        </w:rPr>
        <w:t>附件：</w:t>
      </w:r>
    </w:p>
    <w:p w:rsidR="00DE453E" w:rsidRDefault="00FE1F62">
      <w:pPr>
        <w:spacing w:line="360" w:lineRule="auto"/>
        <w:ind w:left="1050" w:hangingChars="375" w:hanging="1050"/>
        <w:rPr>
          <w:rFonts w:eastAsia="仿宋"/>
          <w:bCs/>
          <w:sz w:val="28"/>
          <w:szCs w:val="28"/>
        </w:rPr>
      </w:pPr>
      <w:r>
        <w:rPr>
          <w:rFonts w:eastAsia="仿宋"/>
          <w:bCs/>
          <w:sz w:val="28"/>
          <w:szCs w:val="28"/>
        </w:rPr>
        <w:t>附件</w:t>
      </w:r>
      <w:r>
        <w:rPr>
          <w:rFonts w:eastAsia="仿宋"/>
          <w:bCs/>
          <w:sz w:val="28"/>
          <w:szCs w:val="28"/>
        </w:rPr>
        <w:t>1</w:t>
      </w:r>
      <w:r>
        <w:rPr>
          <w:rFonts w:eastAsia="仿宋"/>
          <w:bCs/>
          <w:sz w:val="28"/>
          <w:szCs w:val="28"/>
        </w:rPr>
        <w:t>：委托书</w:t>
      </w:r>
    </w:p>
    <w:p w:rsidR="00DE453E" w:rsidRDefault="00FE1F62">
      <w:pPr>
        <w:spacing w:line="360" w:lineRule="auto"/>
        <w:ind w:left="1050" w:hangingChars="375" w:hanging="1050"/>
        <w:rPr>
          <w:rFonts w:eastAsia="仿宋"/>
          <w:bCs/>
          <w:sz w:val="28"/>
          <w:szCs w:val="28"/>
        </w:rPr>
      </w:pPr>
      <w:r>
        <w:rPr>
          <w:rFonts w:eastAsia="仿宋"/>
          <w:bCs/>
          <w:sz w:val="28"/>
          <w:szCs w:val="28"/>
        </w:rPr>
        <w:t>附件</w:t>
      </w:r>
      <w:r>
        <w:rPr>
          <w:rFonts w:eastAsia="仿宋"/>
          <w:bCs/>
          <w:sz w:val="28"/>
          <w:szCs w:val="28"/>
        </w:rPr>
        <w:t>2</w:t>
      </w:r>
      <w:r>
        <w:rPr>
          <w:rFonts w:eastAsia="仿宋"/>
          <w:bCs/>
          <w:sz w:val="28"/>
          <w:szCs w:val="28"/>
        </w:rPr>
        <w:t>：项目备案</w:t>
      </w:r>
      <w:r>
        <w:rPr>
          <w:rFonts w:eastAsia="仿宋" w:hint="eastAsia"/>
          <w:bCs/>
          <w:sz w:val="28"/>
          <w:szCs w:val="28"/>
        </w:rPr>
        <w:t>证明</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3</w:t>
      </w:r>
      <w:r>
        <w:rPr>
          <w:rFonts w:eastAsia="仿宋" w:hint="eastAsia"/>
          <w:bCs/>
          <w:sz w:val="28"/>
          <w:szCs w:val="28"/>
        </w:rPr>
        <w:t>：营业执照</w:t>
      </w:r>
    </w:p>
    <w:p w:rsidR="00DE453E" w:rsidRDefault="00FE1F62">
      <w:pPr>
        <w:spacing w:line="360" w:lineRule="auto"/>
        <w:ind w:left="1050" w:hangingChars="375" w:hanging="1050"/>
        <w:rPr>
          <w:rFonts w:eastAsia="仿宋"/>
          <w:bCs/>
          <w:sz w:val="28"/>
          <w:szCs w:val="28"/>
        </w:rPr>
      </w:pPr>
      <w:r>
        <w:rPr>
          <w:rFonts w:eastAsia="仿宋"/>
          <w:bCs/>
          <w:sz w:val="28"/>
          <w:szCs w:val="28"/>
        </w:rPr>
        <w:t>附件</w:t>
      </w:r>
      <w:r>
        <w:rPr>
          <w:rFonts w:eastAsia="仿宋" w:hint="eastAsia"/>
          <w:bCs/>
          <w:sz w:val="28"/>
          <w:szCs w:val="28"/>
        </w:rPr>
        <w:t>4</w:t>
      </w:r>
      <w:r>
        <w:rPr>
          <w:rFonts w:eastAsia="仿宋"/>
          <w:bCs/>
          <w:sz w:val="28"/>
          <w:szCs w:val="28"/>
        </w:rPr>
        <w:t>：</w:t>
      </w:r>
      <w:r>
        <w:rPr>
          <w:rFonts w:eastAsia="仿宋" w:hint="eastAsia"/>
          <w:bCs/>
          <w:sz w:val="28"/>
          <w:szCs w:val="28"/>
        </w:rPr>
        <w:t>土地证</w:t>
      </w:r>
    </w:p>
    <w:p w:rsidR="00DE453E" w:rsidRDefault="00FE1F62">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5</w:t>
      </w:r>
      <w:r>
        <w:rPr>
          <w:rFonts w:eastAsia="仿宋" w:hint="eastAsia"/>
          <w:bCs/>
          <w:sz w:val="28"/>
          <w:szCs w:val="28"/>
        </w:rPr>
        <w:t>：租赁协议</w:t>
      </w:r>
    </w:p>
    <w:p w:rsidR="00DE453E" w:rsidRDefault="00FE1F62">
      <w:pPr>
        <w:spacing w:line="360" w:lineRule="auto"/>
        <w:ind w:left="1050" w:hangingChars="375" w:hanging="1050"/>
        <w:rPr>
          <w:rFonts w:eastAsia="仿宋"/>
          <w:bCs/>
          <w:sz w:val="28"/>
          <w:szCs w:val="28"/>
        </w:rPr>
      </w:pPr>
      <w:r>
        <w:rPr>
          <w:rFonts w:eastAsia="仿宋"/>
          <w:bCs/>
          <w:sz w:val="28"/>
          <w:szCs w:val="28"/>
        </w:rPr>
        <w:t>附件</w:t>
      </w:r>
      <w:r>
        <w:rPr>
          <w:rFonts w:eastAsia="仿宋" w:hint="eastAsia"/>
          <w:bCs/>
          <w:sz w:val="28"/>
          <w:szCs w:val="28"/>
        </w:rPr>
        <w:t>6</w:t>
      </w:r>
      <w:r>
        <w:rPr>
          <w:rFonts w:eastAsia="仿宋"/>
          <w:bCs/>
          <w:sz w:val="28"/>
          <w:szCs w:val="28"/>
        </w:rPr>
        <w:t>：</w:t>
      </w:r>
      <w:r>
        <w:rPr>
          <w:rFonts w:eastAsia="仿宋" w:hint="eastAsia"/>
          <w:bCs/>
          <w:sz w:val="28"/>
          <w:szCs w:val="28"/>
        </w:rPr>
        <w:t>准入证明</w:t>
      </w:r>
    </w:p>
    <w:p w:rsidR="00DE453E" w:rsidRDefault="00FE1F62">
      <w:pPr>
        <w:spacing w:line="360" w:lineRule="auto"/>
        <w:ind w:left="1050" w:hangingChars="375" w:hanging="1050"/>
        <w:rPr>
          <w:rFonts w:eastAsia="仿宋"/>
          <w:bCs/>
          <w:sz w:val="28"/>
          <w:szCs w:val="28"/>
          <w:u w:val="single"/>
        </w:rPr>
      </w:pPr>
      <w:r>
        <w:rPr>
          <w:rFonts w:eastAsia="仿宋" w:hint="eastAsia"/>
          <w:bCs/>
          <w:sz w:val="28"/>
          <w:szCs w:val="28"/>
          <w:u w:val="single"/>
        </w:rPr>
        <w:t>附件</w:t>
      </w:r>
      <w:r>
        <w:rPr>
          <w:rFonts w:eastAsia="仿宋" w:hint="eastAsia"/>
          <w:bCs/>
          <w:sz w:val="28"/>
          <w:szCs w:val="28"/>
          <w:u w:val="single"/>
        </w:rPr>
        <w:t>7</w:t>
      </w:r>
      <w:r>
        <w:rPr>
          <w:rFonts w:eastAsia="仿宋" w:hint="eastAsia"/>
          <w:bCs/>
          <w:sz w:val="28"/>
          <w:szCs w:val="28"/>
          <w:u w:val="single"/>
        </w:rPr>
        <w:t>：清洗剂</w:t>
      </w:r>
      <w:r>
        <w:rPr>
          <w:rFonts w:eastAsia="仿宋" w:hint="eastAsia"/>
          <w:bCs/>
          <w:sz w:val="28"/>
          <w:szCs w:val="28"/>
          <w:u w:val="single"/>
        </w:rPr>
        <w:t>MSDS</w:t>
      </w:r>
    </w:p>
    <w:sectPr w:rsidR="00DE453E" w:rsidSect="00DE453E">
      <w:footerReference w:type="default" r:id="rId12"/>
      <w:pgSz w:w="11906" w:h="16838"/>
      <w:pgMar w:top="1701" w:right="1531" w:bottom="1701" w:left="1531" w:header="851" w:footer="85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1F62" w:rsidRDefault="00FE1F62" w:rsidP="00DE453E">
      <w:r>
        <w:separator/>
      </w:r>
    </w:p>
  </w:endnote>
  <w:endnote w:type="continuationSeparator" w:id="1">
    <w:p w:rsidR="00FE1F62" w:rsidRDefault="00FE1F62" w:rsidP="00DE45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rif">
    <w:altName w:val="AMGDT"/>
    <w:charset w:val="00"/>
    <w:family w:val="auto"/>
    <w:pitch w:val="default"/>
    <w:sig w:usb0="00000000" w:usb1="00000000" w:usb2="00000000" w:usb3="00000000" w:csb0="00000000" w:csb1="00000000"/>
  </w:font>
  <w:font w:name="新宋体-18030">
    <w:altName w:val="宋体"/>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3E" w:rsidRDefault="00DE453E">
    <w:pPr>
      <w:pStyle w:val="ae"/>
      <w:framePr w:wrap="around" w:vAnchor="text" w:hAnchor="margin" w:xAlign="center" w:y="1"/>
      <w:rPr>
        <w:rStyle w:val="af5"/>
      </w:rPr>
    </w:pPr>
    <w:r>
      <w:fldChar w:fldCharType="begin"/>
    </w:r>
    <w:r w:rsidR="00FE1F62">
      <w:rPr>
        <w:rStyle w:val="af5"/>
      </w:rPr>
      <w:instrText xml:space="preserve">PAGE  </w:instrText>
    </w:r>
    <w:r>
      <w:fldChar w:fldCharType="end"/>
    </w:r>
  </w:p>
  <w:p w:rsidR="00DE453E" w:rsidRDefault="00DE453E">
    <w:pPr>
      <w:pStyle w:val="ae"/>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3E" w:rsidRDefault="00DE453E">
    <w:pPr>
      <w:pStyle w:val="ae"/>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3E" w:rsidRDefault="00FE1F62">
    <w:pPr>
      <w:pStyle w:val="ae"/>
      <w:framePr w:wrap="around" w:vAnchor="text" w:hAnchor="margin" w:xAlign="outside" w:y="1"/>
      <w:rPr>
        <w:rStyle w:val="af5"/>
        <w:rFonts w:ascii="宋体" w:hAnsi="宋体"/>
        <w:sz w:val="28"/>
        <w:szCs w:val="28"/>
      </w:rPr>
    </w:pPr>
    <w:r>
      <w:rPr>
        <w:rStyle w:val="af5"/>
        <w:rFonts w:ascii="宋体" w:hAnsi="宋体" w:hint="eastAsia"/>
        <w:sz w:val="28"/>
        <w:szCs w:val="28"/>
      </w:rPr>
      <w:t>—</w:t>
    </w:r>
    <w:r w:rsidR="00DE453E">
      <w:rPr>
        <w:sz w:val="26"/>
        <w:szCs w:val="26"/>
      </w:rPr>
      <w:fldChar w:fldCharType="begin"/>
    </w:r>
    <w:r>
      <w:rPr>
        <w:rStyle w:val="af5"/>
        <w:sz w:val="26"/>
        <w:szCs w:val="26"/>
      </w:rPr>
      <w:instrText xml:space="preserve">PAGE  </w:instrText>
    </w:r>
    <w:r w:rsidR="00DE453E">
      <w:rPr>
        <w:sz w:val="26"/>
        <w:szCs w:val="26"/>
      </w:rPr>
      <w:fldChar w:fldCharType="separate"/>
    </w:r>
    <w:r w:rsidR="00C93EEB">
      <w:rPr>
        <w:rStyle w:val="af5"/>
        <w:noProof/>
        <w:sz w:val="26"/>
        <w:szCs w:val="26"/>
      </w:rPr>
      <w:t>1</w:t>
    </w:r>
    <w:r w:rsidR="00DE453E">
      <w:rPr>
        <w:sz w:val="26"/>
        <w:szCs w:val="26"/>
      </w:rPr>
      <w:fldChar w:fldCharType="end"/>
    </w:r>
    <w:r>
      <w:rPr>
        <w:rStyle w:val="af5"/>
        <w:rFonts w:ascii="宋体" w:hAnsi="宋体" w:hint="eastAsia"/>
        <w:sz w:val="28"/>
        <w:szCs w:val="28"/>
      </w:rPr>
      <w:t>—</w:t>
    </w:r>
  </w:p>
  <w:p w:rsidR="00DE453E" w:rsidRDefault="00DE453E">
    <w:pPr>
      <w:pStyle w:val="ae"/>
      <w:ind w:right="360" w:firstLine="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3E" w:rsidRDefault="00FE1F62">
    <w:pPr>
      <w:pStyle w:val="ae"/>
      <w:framePr w:wrap="around" w:vAnchor="text" w:hAnchor="margin" w:xAlign="center" w:y="1"/>
      <w:rPr>
        <w:rStyle w:val="af5"/>
        <w:rFonts w:ascii="宋体" w:hAnsi="宋体"/>
        <w:sz w:val="28"/>
        <w:szCs w:val="28"/>
      </w:rPr>
    </w:pPr>
    <w:r>
      <w:rPr>
        <w:rStyle w:val="af5"/>
        <w:rFonts w:ascii="宋体" w:hAnsi="宋体" w:hint="eastAsia"/>
        <w:sz w:val="28"/>
        <w:szCs w:val="28"/>
      </w:rPr>
      <w:t>—</w:t>
    </w:r>
    <w:r w:rsidR="00DE453E">
      <w:rPr>
        <w:rFonts w:ascii="宋体" w:hAnsi="宋体"/>
        <w:sz w:val="26"/>
        <w:szCs w:val="26"/>
      </w:rPr>
      <w:fldChar w:fldCharType="begin"/>
    </w:r>
    <w:r>
      <w:rPr>
        <w:rStyle w:val="af5"/>
        <w:rFonts w:ascii="宋体" w:hAnsi="宋体"/>
        <w:sz w:val="26"/>
        <w:szCs w:val="26"/>
      </w:rPr>
      <w:instrText xml:space="preserve">PAGE  </w:instrText>
    </w:r>
    <w:r w:rsidR="00DE453E">
      <w:rPr>
        <w:rFonts w:ascii="宋体" w:hAnsi="宋体"/>
        <w:sz w:val="26"/>
        <w:szCs w:val="26"/>
      </w:rPr>
      <w:fldChar w:fldCharType="separate"/>
    </w:r>
    <w:r>
      <w:rPr>
        <w:rStyle w:val="af5"/>
        <w:rFonts w:ascii="宋体" w:hAnsi="宋体"/>
        <w:sz w:val="26"/>
        <w:szCs w:val="26"/>
      </w:rPr>
      <w:t>48</w:t>
    </w:r>
    <w:r w:rsidR="00DE453E">
      <w:rPr>
        <w:rFonts w:ascii="宋体" w:hAnsi="宋体"/>
        <w:sz w:val="26"/>
        <w:szCs w:val="26"/>
      </w:rPr>
      <w:fldChar w:fldCharType="end"/>
    </w:r>
    <w:r>
      <w:rPr>
        <w:rStyle w:val="af5"/>
        <w:rFonts w:ascii="宋体" w:hAnsi="宋体" w:hint="eastAsia"/>
        <w:sz w:val="28"/>
        <w:szCs w:val="28"/>
      </w:rPr>
      <w:t>—</w:t>
    </w:r>
  </w:p>
  <w:p w:rsidR="00DE453E" w:rsidRDefault="00DE453E">
    <w:pPr>
      <w:pStyle w:val="ae"/>
      <w:ind w:right="360" w:firstLine="36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3E" w:rsidRDefault="00FE1F62">
    <w:pPr>
      <w:pStyle w:val="ae"/>
      <w:framePr w:wrap="around" w:vAnchor="text" w:hAnchor="margin" w:xAlign="outside" w:y="1"/>
      <w:rPr>
        <w:rStyle w:val="af5"/>
        <w:rFonts w:ascii="宋体" w:hAnsi="宋体"/>
        <w:sz w:val="28"/>
        <w:szCs w:val="28"/>
      </w:rPr>
    </w:pPr>
    <w:r>
      <w:rPr>
        <w:rStyle w:val="af5"/>
        <w:rFonts w:ascii="宋体" w:hAnsi="宋体" w:hint="eastAsia"/>
        <w:sz w:val="28"/>
        <w:szCs w:val="28"/>
      </w:rPr>
      <w:t>—</w:t>
    </w:r>
    <w:r w:rsidR="00DE453E">
      <w:rPr>
        <w:rFonts w:ascii="宋体" w:hAnsi="宋体"/>
        <w:sz w:val="26"/>
        <w:szCs w:val="26"/>
      </w:rPr>
      <w:fldChar w:fldCharType="begin"/>
    </w:r>
    <w:r>
      <w:rPr>
        <w:rStyle w:val="af5"/>
        <w:rFonts w:ascii="宋体" w:hAnsi="宋体"/>
        <w:sz w:val="26"/>
        <w:szCs w:val="26"/>
      </w:rPr>
      <w:instrText xml:space="preserve">PAGE  </w:instrText>
    </w:r>
    <w:r w:rsidR="00DE453E">
      <w:rPr>
        <w:rFonts w:ascii="宋体" w:hAnsi="宋体"/>
        <w:sz w:val="26"/>
        <w:szCs w:val="26"/>
      </w:rPr>
      <w:fldChar w:fldCharType="separate"/>
    </w:r>
    <w:r>
      <w:rPr>
        <w:rStyle w:val="af5"/>
        <w:rFonts w:ascii="宋体" w:hAnsi="宋体"/>
        <w:sz w:val="26"/>
        <w:szCs w:val="26"/>
      </w:rPr>
      <w:t>49</w:t>
    </w:r>
    <w:r w:rsidR="00DE453E">
      <w:rPr>
        <w:rFonts w:ascii="宋体" w:hAnsi="宋体"/>
        <w:sz w:val="26"/>
        <w:szCs w:val="26"/>
      </w:rPr>
      <w:fldChar w:fldCharType="end"/>
    </w:r>
    <w:r>
      <w:rPr>
        <w:rStyle w:val="af5"/>
        <w:rFonts w:ascii="宋体" w:hAnsi="宋体" w:hint="eastAsia"/>
        <w:sz w:val="28"/>
        <w:szCs w:val="28"/>
      </w:rPr>
      <w:t>—</w:t>
    </w:r>
  </w:p>
  <w:p w:rsidR="00DE453E" w:rsidRDefault="00DE453E">
    <w:pPr>
      <w:pStyle w:val="ae"/>
      <w:ind w:right="360" w:firstLine="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1F62" w:rsidRDefault="00FE1F62" w:rsidP="00DE453E">
      <w:r>
        <w:separator/>
      </w:r>
    </w:p>
  </w:footnote>
  <w:footnote w:type="continuationSeparator" w:id="1">
    <w:p w:rsidR="00FE1F62" w:rsidRDefault="00FE1F62" w:rsidP="00DE45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376ED2"/>
    <w:multiLevelType w:val="singleLevel"/>
    <w:tmpl w:val="E4376ED2"/>
    <w:lvl w:ilvl="0">
      <w:start w:val="1"/>
      <w:numFmt w:val="decimal"/>
      <w:suff w:val="nothing"/>
      <w:lvlText w:val="%1、"/>
      <w:lvlJc w:val="left"/>
    </w:lvl>
  </w:abstractNum>
  <w:abstractNum w:abstractNumId="1">
    <w:nsid w:val="0000000A"/>
    <w:multiLevelType w:val="multilevel"/>
    <w:tmpl w:val="0000000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pStyle w:val="a"/>
      <w:suff w:val="nothing"/>
      <w:lvlText w:val="%1%2.%3.%4.%5.%6　"/>
      <w:lvlJc w:val="left"/>
      <w:pPr>
        <w:ind w:left="126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0000000B"/>
    <w:multiLevelType w:val="multilevel"/>
    <w:tmpl w:val="0000000B"/>
    <w:lvl w:ilvl="0">
      <w:start w:val="1"/>
      <w:numFmt w:val="chineseCountingThousand"/>
      <w:lvlText w:val="第%1章"/>
      <w:lvlJc w:val="left"/>
      <w:pPr>
        <w:tabs>
          <w:tab w:val="left" w:pos="425"/>
        </w:tabs>
        <w:ind w:left="425" w:hanging="425"/>
      </w:pPr>
      <w:rPr>
        <w:rFonts w:hint="eastAsia"/>
      </w:rPr>
    </w:lvl>
    <w:lvl w:ilvl="1">
      <w:start w:val="1"/>
      <w:numFmt w:val="none"/>
      <w:isLgl/>
      <w:lvlText w:val="%1"/>
      <w:lvlJc w:val="left"/>
      <w:pPr>
        <w:tabs>
          <w:tab w:val="left" w:pos="425"/>
        </w:tabs>
        <w:ind w:left="425" w:hanging="425"/>
      </w:pPr>
      <w:rPr>
        <w:rFonts w:hint="eastAsia"/>
      </w:rPr>
    </w:lvl>
    <w:lvl w:ilvl="2">
      <w:start w:val="1"/>
      <w:numFmt w:val="decimal"/>
      <w:isLgl/>
      <w:lvlText w:val="%1.%3"/>
      <w:lvlJc w:val="left"/>
      <w:pPr>
        <w:tabs>
          <w:tab w:val="left" w:pos="567"/>
        </w:tabs>
        <w:ind w:left="567" w:hanging="567"/>
      </w:pPr>
      <w:rPr>
        <w:rFonts w:hint="eastAsia"/>
      </w:rPr>
    </w:lvl>
    <w:lvl w:ilvl="3">
      <w:start w:val="1"/>
      <w:numFmt w:val="decimal"/>
      <w:pStyle w:val="4"/>
      <w:isLgl/>
      <w:lvlText w:val="%1.%3.%4"/>
      <w:lvlJc w:val="left"/>
      <w:pPr>
        <w:tabs>
          <w:tab w:val="left" w:pos="425"/>
        </w:tabs>
        <w:ind w:left="425" w:hanging="425"/>
      </w:pPr>
      <w:rPr>
        <w:rFonts w:hint="eastAsia"/>
      </w:rPr>
    </w:lvl>
    <w:lvl w:ilvl="4">
      <w:start w:val="1"/>
      <w:numFmt w:val="decimal"/>
      <w:isLgl/>
      <w:lvlText w:val="%1.%3.%4.%5"/>
      <w:lvlJc w:val="left"/>
      <w:pPr>
        <w:tabs>
          <w:tab w:val="left" w:pos="425"/>
        </w:tabs>
        <w:ind w:left="425" w:hanging="425"/>
      </w:pPr>
      <w:rPr>
        <w:rFonts w:hint="eastAsia"/>
        <w:b w:val="0"/>
      </w:rPr>
    </w:lvl>
    <w:lvl w:ilvl="5">
      <w:start w:val="1"/>
      <w:numFmt w:val="decimal"/>
      <w:lvlText w:val="（%6）"/>
      <w:lvlJc w:val="left"/>
      <w:pPr>
        <w:tabs>
          <w:tab w:val="left" w:pos="1098"/>
        </w:tabs>
        <w:ind w:left="1524" w:hanging="624"/>
      </w:pPr>
    </w:lvl>
    <w:lvl w:ilvl="6">
      <w:start w:val="1"/>
      <w:numFmt w:val="decimal"/>
      <w:lvlText w:val="%7"/>
      <w:lvlJc w:val="left"/>
      <w:pPr>
        <w:tabs>
          <w:tab w:val="left" w:pos="794"/>
        </w:tabs>
        <w:ind w:left="794" w:hanging="425"/>
      </w:pPr>
      <w:rPr>
        <w:rFonts w:hint="eastAsia"/>
      </w:rPr>
    </w:lvl>
    <w:lvl w:ilvl="7">
      <w:start w:val="1"/>
      <w:numFmt w:val="upperLetter"/>
      <w:lvlText w:val="%8、"/>
      <w:lvlJc w:val="left"/>
      <w:pPr>
        <w:tabs>
          <w:tab w:val="left" w:pos="964"/>
        </w:tabs>
        <w:ind w:left="964" w:hanging="425"/>
      </w:pPr>
      <w:rPr>
        <w:rFonts w:hint="eastAsia"/>
      </w:rPr>
    </w:lvl>
    <w:lvl w:ilvl="8">
      <w:start w:val="1"/>
      <w:numFmt w:val="lowerLetter"/>
      <w:lvlText w:val="%9、"/>
      <w:lvlJc w:val="left"/>
      <w:pPr>
        <w:tabs>
          <w:tab w:val="left" w:pos="1134"/>
        </w:tabs>
        <w:ind w:left="1134" w:hanging="425"/>
      </w:pPr>
      <w:rPr>
        <w:rFonts w:hint="eastAsia"/>
      </w:rPr>
    </w:lvl>
  </w:abstractNum>
  <w:abstractNum w:abstractNumId="3">
    <w:nsid w:val="0A7EC1AF"/>
    <w:multiLevelType w:val="singleLevel"/>
    <w:tmpl w:val="0A7EC1AF"/>
    <w:lvl w:ilvl="0">
      <w:start w:val="1"/>
      <w:numFmt w:val="decimal"/>
      <w:lvlText w:val="表%1"/>
      <w:lvlJc w:val="left"/>
      <w:pPr>
        <w:tabs>
          <w:tab w:val="left" w:pos="420"/>
        </w:tabs>
        <w:ind w:left="425" w:hanging="425"/>
      </w:pPr>
      <w:rPr>
        <w:rFonts w:ascii="Times New Roman" w:hAnsi="Times New Roman" w:cs="Times New Roman" w:hint="default"/>
        <w:b/>
        <w:bCs/>
        <w:sz w:val="21"/>
        <w:szCs w:val="21"/>
      </w:rPr>
    </w:lvl>
  </w:abstractNum>
  <w:abstractNum w:abstractNumId="4">
    <w:nsid w:val="1B4901AA"/>
    <w:multiLevelType w:val="multilevel"/>
    <w:tmpl w:val="1B4901AA"/>
    <w:lvl w:ilvl="0">
      <w:start w:val="1"/>
      <w:numFmt w:val="decimal"/>
      <w:lvlText w:val="%1"/>
      <w:lvlJc w:val="center"/>
      <w:pPr>
        <w:tabs>
          <w:tab w:val="left" w:pos="237"/>
        </w:tabs>
        <w:ind w:left="0" w:firstLine="113"/>
      </w:pPr>
      <w:rPr>
        <w:rFonts w:ascii="Times New Roman" w:eastAsia="宋体"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5">
    <w:nsid w:val="2B8F1D8E"/>
    <w:multiLevelType w:val="singleLevel"/>
    <w:tmpl w:val="2B8F1D8E"/>
    <w:lvl w:ilvl="0">
      <w:start w:val="1"/>
      <w:numFmt w:val="decimal"/>
      <w:pStyle w:val="1"/>
      <w:lvlText w:val="表%1"/>
      <w:lvlJc w:val="center"/>
      <w:pPr>
        <w:tabs>
          <w:tab w:val="left" w:pos="397"/>
        </w:tabs>
        <w:ind w:left="454" w:hanging="454"/>
      </w:pPr>
      <w:rPr>
        <w:rFonts w:ascii="宋体" w:eastAsia="宋体" w:hAnsi="宋体" w:cs="宋体" w:hint="default"/>
        <w:sz w:val="21"/>
        <w:szCs w:val="21"/>
      </w:rPr>
    </w:lvl>
  </w:abstractNum>
  <w:abstractNum w:abstractNumId="6">
    <w:nsid w:val="333C113D"/>
    <w:multiLevelType w:val="singleLevel"/>
    <w:tmpl w:val="333C113D"/>
    <w:lvl w:ilvl="0">
      <w:start w:val="4"/>
      <w:numFmt w:val="decimal"/>
      <w:suff w:val="nothing"/>
      <w:lvlText w:val="%1、"/>
      <w:lvlJc w:val="left"/>
    </w:lvl>
  </w:abstractNum>
  <w:abstractNum w:abstractNumId="7">
    <w:nsid w:val="3B2822A3"/>
    <w:multiLevelType w:val="multilevel"/>
    <w:tmpl w:val="3B2822A3"/>
    <w:lvl w:ilvl="0">
      <w:start w:val="1"/>
      <w:numFmt w:val="decimal"/>
      <w:pStyle w:val="a0"/>
      <w:lvlText w:val="图%1."/>
      <w:lvlJc w:val="left"/>
      <w:pPr>
        <w:ind w:left="3114" w:hanging="420"/>
      </w:pPr>
      <w:rPr>
        <w:rFonts w:ascii="Times New Roman" w:eastAsia="宋体" w:hAnsi="Times New Roman" w:cs="Times New Roman" w:hint="default"/>
        <w:b w:val="0"/>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6A98A6FA"/>
    <w:multiLevelType w:val="singleLevel"/>
    <w:tmpl w:val="6A98A6FA"/>
    <w:lvl w:ilvl="0">
      <w:start w:val="1"/>
      <w:numFmt w:val="bullet"/>
      <w:pStyle w:val="5"/>
      <w:lvlText w:val=""/>
      <w:lvlJc w:val="left"/>
      <w:pPr>
        <w:tabs>
          <w:tab w:val="left" w:pos="2040"/>
        </w:tabs>
        <w:ind w:left="2040" w:hanging="360"/>
      </w:pPr>
      <w:rPr>
        <w:rFonts w:ascii="Wingdings" w:hAnsi="Wingdings" w:hint="default"/>
      </w:rPr>
    </w:lvl>
  </w:abstractNum>
  <w:num w:numId="1">
    <w:abstractNumId w:val="2"/>
  </w:num>
  <w:num w:numId="2">
    <w:abstractNumId w:val="1"/>
  </w:num>
  <w:num w:numId="3">
    <w:abstractNumId w:val="8"/>
  </w:num>
  <w:num w:numId="4">
    <w:abstractNumId w:val="5"/>
  </w:num>
  <w:num w:numId="5">
    <w:abstractNumId w:val="7"/>
  </w:num>
  <w:num w:numId="6">
    <w:abstractNumId w:val="3"/>
  </w:num>
  <w:num w:numId="7">
    <w:abstractNumId w:val="6"/>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attachedTemplate r:id="rId1"/>
  <w:stylePaneFormatFilter w:val="3F01"/>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4947"/>
    <w:rsid w:val="00005141"/>
    <w:rsid w:val="000060B3"/>
    <w:rsid w:val="0004364B"/>
    <w:rsid w:val="00061B1F"/>
    <w:rsid w:val="000733C4"/>
    <w:rsid w:val="00074783"/>
    <w:rsid w:val="0008070B"/>
    <w:rsid w:val="000810AC"/>
    <w:rsid w:val="00081A02"/>
    <w:rsid w:val="00082231"/>
    <w:rsid w:val="00082CC0"/>
    <w:rsid w:val="00092D38"/>
    <w:rsid w:val="0009377B"/>
    <w:rsid w:val="000A20C9"/>
    <w:rsid w:val="000B058F"/>
    <w:rsid w:val="000B4467"/>
    <w:rsid w:val="000B4DB9"/>
    <w:rsid w:val="000C09AC"/>
    <w:rsid w:val="000C767F"/>
    <w:rsid w:val="000D1D77"/>
    <w:rsid w:val="000D40D0"/>
    <w:rsid w:val="000D5A44"/>
    <w:rsid w:val="000E3ED2"/>
    <w:rsid w:val="000F16BF"/>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36B5"/>
    <w:rsid w:val="001A48A2"/>
    <w:rsid w:val="001A6F61"/>
    <w:rsid w:val="001B72B8"/>
    <w:rsid w:val="001C69B3"/>
    <w:rsid w:val="001D5595"/>
    <w:rsid w:val="001D7874"/>
    <w:rsid w:val="001D7F22"/>
    <w:rsid w:val="001E278F"/>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1C9B"/>
    <w:rsid w:val="0034348F"/>
    <w:rsid w:val="003509E3"/>
    <w:rsid w:val="00356653"/>
    <w:rsid w:val="0035743F"/>
    <w:rsid w:val="00357BE2"/>
    <w:rsid w:val="0036170C"/>
    <w:rsid w:val="00366E0F"/>
    <w:rsid w:val="00381A72"/>
    <w:rsid w:val="00384676"/>
    <w:rsid w:val="00390857"/>
    <w:rsid w:val="003A4BF3"/>
    <w:rsid w:val="003B420D"/>
    <w:rsid w:val="003C6C16"/>
    <w:rsid w:val="003D794D"/>
    <w:rsid w:val="003E09C7"/>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D37A7"/>
    <w:rsid w:val="004E6946"/>
    <w:rsid w:val="004F1AD8"/>
    <w:rsid w:val="005039CB"/>
    <w:rsid w:val="0050558F"/>
    <w:rsid w:val="00506286"/>
    <w:rsid w:val="00510813"/>
    <w:rsid w:val="00511990"/>
    <w:rsid w:val="00511DE0"/>
    <w:rsid w:val="00514870"/>
    <w:rsid w:val="00514B9B"/>
    <w:rsid w:val="00517F02"/>
    <w:rsid w:val="00524303"/>
    <w:rsid w:val="005258A2"/>
    <w:rsid w:val="005359E3"/>
    <w:rsid w:val="005401AE"/>
    <w:rsid w:val="00542E07"/>
    <w:rsid w:val="00545424"/>
    <w:rsid w:val="00554A7B"/>
    <w:rsid w:val="0055572C"/>
    <w:rsid w:val="0056106A"/>
    <w:rsid w:val="005720AE"/>
    <w:rsid w:val="00594D77"/>
    <w:rsid w:val="005969E4"/>
    <w:rsid w:val="005A06B7"/>
    <w:rsid w:val="005A1759"/>
    <w:rsid w:val="005A68A7"/>
    <w:rsid w:val="005B0930"/>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1F3"/>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8636A"/>
    <w:rsid w:val="00891592"/>
    <w:rsid w:val="00891E9E"/>
    <w:rsid w:val="008A082F"/>
    <w:rsid w:val="008A2F68"/>
    <w:rsid w:val="008A5C4C"/>
    <w:rsid w:val="008B4FA6"/>
    <w:rsid w:val="008B5282"/>
    <w:rsid w:val="008B7C17"/>
    <w:rsid w:val="008C2D01"/>
    <w:rsid w:val="008C40E6"/>
    <w:rsid w:val="008D0F7A"/>
    <w:rsid w:val="008D68E4"/>
    <w:rsid w:val="008E0506"/>
    <w:rsid w:val="008E0CFF"/>
    <w:rsid w:val="008E5D6B"/>
    <w:rsid w:val="008E70D5"/>
    <w:rsid w:val="008E76F0"/>
    <w:rsid w:val="008F15FE"/>
    <w:rsid w:val="008F2D29"/>
    <w:rsid w:val="008F5187"/>
    <w:rsid w:val="008F60D8"/>
    <w:rsid w:val="00902727"/>
    <w:rsid w:val="0090312B"/>
    <w:rsid w:val="0091736D"/>
    <w:rsid w:val="00923926"/>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46D7C"/>
    <w:rsid w:val="00A53EC6"/>
    <w:rsid w:val="00A55C0F"/>
    <w:rsid w:val="00A8713F"/>
    <w:rsid w:val="00A90BA1"/>
    <w:rsid w:val="00A97A9A"/>
    <w:rsid w:val="00AA0671"/>
    <w:rsid w:val="00AA2531"/>
    <w:rsid w:val="00AB1E09"/>
    <w:rsid w:val="00AB5330"/>
    <w:rsid w:val="00AB5699"/>
    <w:rsid w:val="00AB7747"/>
    <w:rsid w:val="00AC14CE"/>
    <w:rsid w:val="00AC2A56"/>
    <w:rsid w:val="00AD055E"/>
    <w:rsid w:val="00AD47A7"/>
    <w:rsid w:val="00AF0CBF"/>
    <w:rsid w:val="00AF257F"/>
    <w:rsid w:val="00AF33CF"/>
    <w:rsid w:val="00AF4D50"/>
    <w:rsid w:val="00AF6179"/>
    <w:rsid w:val="00B11C94"/>
    <w:rsid w:val="00B1295A"/>
    <w:rsid w:val="00B20A45"/>
    <w:rsid w:val="00B22C5C"/>
    <w:rsid w:val="00B24F30"/>
    <w:rsid w:val="00B31ABF"/>
    <w:rsid w:val="00B33BE3"/>
    <w:rsid w:val="00B53B5D"/>
    <w:rsid w:val="00B6055E"/>
    <w:rsid w:val="00B6317D"/>
    <w:rsid w:val="00B71F65"/>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50879"/>
    <w:rsid w:val="00C61E4B"/>
    <w:rsid w:val="00C64BFF"/>
    <w:rsid w:val="00C704E9"/>
    <w:rsid w:val="00C763C9"/>
    <w:rsid w:val="00C80057"/>
    <w:rsid w:val="00C82232"/>
    <w:rsid w:val="00C82913"/>
    <w:rsid w:val="00C93EEB"/>
    <w:rsid w:val="00C972B1"/>
    <w:rsid w:val="00CA2CCE"/>
    <w:rsid w:val="00CA43FD"/>
    <w:rsid w:val="00CA7EF8"/>
    <w:rsid w:val="00CC489B"/>
    <w:rsid w:val="00CD2BCD"/>
    <w:rsid w:val="00CD36B7"/>
    <w:rsid w:val="00CD3A4C"/>
    <w:rsid w:val="00CE10E9"/>
    <w:rsid w:val="00CE2910"/>
    <w:rsid w:val="00CE52B8"/>
    <w:rsid w:val="00CE5393"/>
    <w:rsid w:val="00CF36BE"/>
    <w:rsid w:val="00CF6000"/>
    <w:rsid w:val="00D003F3"/>
    <w:rsid w:val="00D0364F"/>
    <w:rsid w:val="00D06834"/>
    <w:rsid w:val="00D308ED"/>
    <w:rsid w:val="00D3280E"/>
    <w:rsid w:val="00D36D86"/>
    <w:rsid w:val="00D428AA"/>
    <w:rsid w:val="00D50A34"/>
    <w:rsid w:val="00D53EFA"/>
    <w:rsid w:val="00D763CA"/>
    <w:rsid w:val="00D94A7C"/>
    <w:rsid w:val="00D95896"/>
    <w:rsid w:val="00DA0D7A"/>
    <w:rsid w:val="00DB2983"/>
    <w:rsid w:val="00DC1257"/>
    <w:rsid w:val="00DC3DC0"/>
    <w:rsid w:val="00DC5B2B"/>
    <w:rsid w:val="00DD318D"/>
    <w:rsid w:val="00DE453E"/>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5D94"/>
    <w:rsid w:val="00EF7135"/>
    <w:rsid w:val="00F027DB"/>
    <w:rsid w:val="00F14A7A"/>
    <w:rsid w:val="00F157DB"/>
    <w:rsid w:val="00F22985"/>
    <w:rsid w:val="00F3383E"/>
    <w:rsid w:val="00F465A7"/>
    <w:rsid w:val="00F50B7C"/>
    <w:rsid w:val="00F550E6"/>
    <w:rsid w:val="00F71219"/>
    <w:rsid w:val="00F74345"/>
    <w:rsid w:val="00F80A0A"/>
    <w:rsid w:val="00F82B19"/>
    <w:rsid w:val="00F9212D"/>
    <w:rsid w:val="00F965DA"/>
    <w:rsid w:val="00FA406A"/>
    <w:rsid w:val="00FB503A"/>
    <w:rsid w:val="00FB516C"/>
    <w:rsid w:val="00FD0236"/>
    <w:rsid w:val="00FD18F4"/>
    <w:rsid w:val="00FD54DB"/>
    <w:rsid w:val="00FD619F"/>
    <w:rsid w:val="00FE1F62"/>
    <w:rsid w:val="010A41E8"/>
    <w:rsid w:val="01162D3C"/>
    <w:rsid w:val="0116786A"/>
    <w:rsid w:val="011C18DF"/>
    <w:rsid w:val="01290F7E"/>
    <w:rsid w:val="012A00F3"/>
    <w:rsid w:val="01445527"/>
    <w:rsid w:val="015D1E09"/>
    <w:rsid w:val="018230A6"/>
    <w:rsid w:val="018F134C"/>
    <w:rsid w:val="019127B6"/>
    <w:rsid w:val="019449A9"/>
    <w:rsid w:val="01A6773D"/>
    <w:rsid w:val="01B145A4"/>
    <w:rsid w:val="01DF5B9F"/>
    <w:rsid w:val="02033F51"/>
    <w:rsid w:val="02164816"/>
    <w:rsid w:val="02231940"/>
    <w:rsid w:val="022F3DB9"/>
    <w:rsid w:val="023F2CBD"/>
    <w:rsid w:val="024C61BE"/>
    <w:rsid w:val="024C7575"/>
    <w:rsid w:val="02593C22"/>
    <w:rsid w:val="02697903"/>
    <w:rsid w:val="026D21C9"/>
    <w:rsid w:val="02865640"/>
    <w:rsid w:val="02A819AC"/>
    <w:rsid w:val="02B248A7"/>
    <w:rsid w:val="02DE4A51"/>
    <w:rsid w:val="02E10979"/>
    <w:rsid w:val="02F96569"/>
    <w:rsid w:val="03073691"/>
    <w:rsid w:val="0316009E"/>
    <w:rsid w:val="032F1035"/>
    <w:rsid w:val="034330A9"/>
    <w:rsid w:val="03676412"/>
    <w:rsid w:val="036A3C68"/>
    <w:rsid w:val="037634AC"/>
    <w:rsid w:val="037848FD"/>
    <w:rsid w:val="03C0105A"/>
    <w:rsid w:val="03D55FE6"/>
    <w:rsid w:val="03EA7B21"/>
    <w:rsid w:val="03FB7220"/>
    <w:rsid w:val="041476CE"/>
    <w:rsid w:val="042100F4"/>
    <w:rsid w:val="04457476"/>
    <w:rsid w:val="044D42DE"/>
    <w:rsid w:val="045346F9"/>
    <w:rsid w:val="04586A21"/>
    <w:rsid w:val="047164A0"/>
    <w:rsid w:val="04736AA8"/>
    <w:rsid w:val="04824118"/>
    <w:rsid w:val="04E64384"/>
    <w:rsid w:val="04EF068B"/>
    <w:rsid w:val="04FD4DB9"/>
    <w:rsid w:val="053568E7"/>
    <w:rsid w:val="05370CE2"/>
    <w:rsid w:val="05480077"/>
    <w:rsid w:val="054A427D"/>
    <w:rsid w:val="055C2B9D"/>
    <w:rsid w:val="05AF5642"/>
    <w:rsid w:val="05D72476"/>
    <w:rsid w:val="05D92E0E"/>
    <w:rsid w:val="05DB1764"/>
    <w:rsid w:val="05ED32B7"/>
    <w:rsid w:val="05F5283F"/>
    <w:rsid w:val="05F83EAE"/>
    <w:rsid w:val="05FA0000"/>
    <w:rsid w:val="060F0598"/>
    <w:rsid w:val="06156127"/>
    <w:rsid w:val="06267CDE"/>
    <w:rsid w:val="062D7134"/>
    <w:rsid w:val="06354B58"/>
    <w:rsid w:val="063E7D85"/>
    <w:rsid w:val="064A410E"/>
    <w:rsid w:val="064C0096"/>
    <w:rsid w:val="06604E02"/>
    <w:rsid w:val="066D16F3"/>
    <w:rsid w:val="066D4D6A"/>
    <w:rsid w:val="06853062"/>
    <w:rsid w:val="068659CB"/>
    <w:rsid w:val="06884F6E"/>
    <w:rsid w:val="0697550B"/>
    <w:rsid w:val="06C50DDE"/>
    <w:rsid w:val="06CD0FB7"/>
    <w:rsid w:val="06D17E8B"/>
    <w:rsid w:val="07293586"/>
    <w:rsid w:val="07295285"/>
    <w:rsid w:val="074251C0"/>
    <w:rsid w:val="0756388D"/>
    <w:rsid w:val="07636392"/>
    <w:rsid w:val="07756405"/>
    <w:rsid w:val="07770C56"/>
    <w:rsid w:val="07774BCA"/>
    <w:rsid w:val="078858F8"/>
    <w:rsid w:val="079F0CCD"/>
    <w:rsid w:val="07C2325E"/>
    <w:rsid w:val="07CA529D"/>
    <w:rsid w:val="07CC0E71"/>
    <w:rsid w:val="07CC7305"/>
    <w:rsid w:val="07E43D2E"/>
    <w:rsid w:val="08000695"/>
    <w:rsid w:val="08056409"/>
    <w:rsid w:val="082B3949"/>
    <w:rsid w:val="08545EB7"/>
    <w:rsid w:val="0881384D"/>
    <w:rsid w:val="08832323"/>
    <w:rsid w:val="088B1491"/>
    <w:rsid w:val="088D1D92"/>
    <w:rsid w:val="08A71B02"/>
    <w:rsid w:val="08D76C0C"/>
    <w:rsid w:val="08E35F1D"/>
    <w:rsid w:val="08F53E50"/>
    <w:rsid w:val="08FE0861"/>
    <w:rsid w:val="091542E4"/>
    <w:rsid w:val="092217DD"/>
    <w:rsid w:val="092E5A02"/>
    <w:rsid w:val="093A7294"/>
    <w:rsid w:val="094152D6"/>
    <w:rsid w:val="09465902"/>
    <w:rsid w:val="096418F5"/>
    <w:rsid w:val="09642754"/>
    <w:rsid w:val="09653772"/>
    <w:rsid w:val="09A56518"/>
    <w:rsid w:val="09CB7BBC"/>
    <w:rsid w:val="09E4114E"/>
    <w:rsid w:val="0A12440A"/>
    <w:rsid w:val="0A1A4C62"/>
    <w:rsid w:val="0A263993"/>
    <w:rsid w:val="0A2D3AC2"/>
    <w:rsid w:val="0A8C59AA"/>
    <w:rsid w:val="0AA755DF"/>
    <w:rsid w:val="0AAF24B8"/>
    <w:rsid w:val="0ABB7ACC"/>
    <w:rsid w:val="0AC50AD1"/>
    <w:rsid w:val="0ACB2667"/>
    <w:rsid w:val="0ACD170F"/>
    <w:rsid w:val="0AD253E4"/>
    <w:rsid w:val="0AE11F59"/>
    <w:rsid w:val="0B120D44"/>
    <w:rsid w:val="0B2432DE"/>
    <w:rsid w:val="0B2A5F6D"/>
    <w:rsid w:val="0B36617C"/>
    <w:rsid w:val="0B43595B"/>
    <w:rsid w:val="0B80525D"/>
    <w:rsid w:val="0BAB4452"/>
    <w:rsid w:val="0BD27BF6"/>
    <w:rsid w:val="0BDC39BB"/>
    <w:rsid w:val="0BF03505"/>
    <w:rsid w:val="0BF34294"/>
    <w:rsid w:val="0BF615E8"/>
    <w:rsid w:val="0BF75E7D"/>
    <w:rsid w:val="0BFB458F"/>
    <w:rsid w:val="0C2001DF"/>
    <w:rsid w:val="0C28640C"/>
    <w:rsid w:val="0C3B3C7D"/>
    <w:rsid w:val="0C461132"/>
    <w:rsid w:val="0C4A6322"/>
    <w:rsid w:val="0C630FBE"/>
    <w:rsid w:val="0C6C2B84"/>
    <w:rsid w:val="0CAB2EAE"/>
    <w:rsid w:val="0CAC6E93"/>
    <w:rsid w:val="0CBF651C"/>
    <w:rsid w:val="0CC873C3"/>
    <w:rsid w:val="0CE91C05"/>
    <w:rsid w:val="0D0335B3"/>
    <w:rsid w:val="0D262B65"/>
    <w:rsid w:val="0D2A3ABE"/>
    <w:rsid w:val="0D2D1B1F"/>
    <w:rsid w:val="0D344033"/>
    <w:rsid w:val="0D4A6F39"/>
    <w:rsid w:val="0D563DD7"/>
    <w:rsid w:val="0D621C7D"/>
    <w:rsid w:val="0DAC4BAD"/>
    <w:rsid w:val="0DAE1D20"/>
    <w:rsid w:val="0DCB33C7"/>
    <w:rsid w:val="0DCE7323"/>
    <w:rsid w:val="0DDF4A10"/>
    <w:rsid w:val="0E021A49"/>
    <w:rsid w:val="0E0C2698"/>
    <w:rsid w:val="0E147B35"/>
    <w:rsid w:val="0E2350A4"/>
    <w:rsid w:val="0E26697C"/>
    <w:rsid w:val="0E2912E6"/>
    <w:rsid w:val="0E4869E6"/>
    <w:rsid w:val="0E4F0D55"/>
    <w:rsid w:val="0E5400D2"/>
    <w:rsid w:val="0E6426D7"/>
    <w:rsid w:val="0E73034D"/>
    <w:rsid w:val="0E870133"/>
    <w:rsid w:val="0E8F2773"/>
    <w:rsid w:val="0E9D1659"/>
    <w:rsid w:val="0EA32E0C"/>
    <w:rsid w:val="0EC01662"/>
    <w:rsid w:val="0ECE329B"/>
    <w:rsid w:val="0EEA43BB"/>
    <w:rsid w:val="0F021598"/>
    <w:rsid w:val="0F13775A"/>
    <w:rsid w:val="0F1A529B"/>
    <w:rsid w:val="0F3330F8"/>
    <w:rsid w:val="0F336BF1"/>
    <w:rsid w:val="0F5438DE"/>
    <w:rsid w:val="0F5F45FE"/>
    <w:rsid w:val="0F967F02"/>
    <w:rsid w:val="0F9A112B"/>
    <w:rsid w:val="0FAF1D62"/>
    <w:rsid w:val="0FB26D94"/>
    <w:rsid w:val="0FB60A2A"/>
    <w:rsid w:val="0FB72ABA"/>
    <w:rsid w:val="0FC263B2"/>
    <w:rsid w:val="0FCF6EC8"/>
    <w:rsid w:val="0FD723A5"/>
    <w:rsid w:val="0FE90D8A"/>
    <w:rsid w:val="10140C9F"/>
    <w:rsid w:val="101E5B5C"/>
    <w:rsid w:val="1021189B"/>
    <w:rsid w:val="105939AE"/>
    <w:rsid w:val="106D2F64"/>
    <w:rsid w:val="10996A09"/>
    <w:rsid w:val="10B63710"/>
    <w:rsid w:val="10C36704"/>
    <w:rsid w:val="10DE0C11"/>
    <w:rsid w:val="10E647F1"/>
    <w:rsid w:val="10EE238A"/>
    <w:rsid w:val="10F10820"/>
    <w:rsid w:val="110A40EE"/>
    <w:rsid w:val="111C2F7A"/>
    <w:rsid w:val="115B7811"/>
    <w:rsid w:val="115C59C6"/>
    <w:rsid w:val="11665CA1"/>
    <w:rsid w:val="1178020B"/>
    <w:rsid w:val="11A26109"/>
    <w:rsid w:val="11A92D83"/>
    <w:rsid w:val="11B0788F"/>
    <w:rsid w:val="11B22021"/>
    <w:rsid w:val="11C51449"/>
    <w:rsid w:val="11D07CEC"/>
    <w:rsid w:val="120F1286"/>
    <w:rsid w:val="12205993"/>
    <w:rsid w:val="12253353"/>
    <w:rsid w:val="122C3CA5"/>
    <w:rsid w:val="123B044B"/>
    <w:rsid w:val="126113C7"/>
    <w:rsid w:val="12762C95"/>
    <w:rsid w:val="1279351E"/>
    <w:rsid w:val="128B29EC"/>
    <w:rsid w:val="128F2D8F"/>
    <w:rsid w:val="12976CEB"/>
    <w:rsid w:val="129A412C"/>
    <w:rsid w:val="129E1446"/>
    <w:rsid w:val="12B65C10"/>
    <w:rsid w:val="12FD600A"/>
    <w:rsid w:val="13111C54"/>
    <w:rsid w:val="1317278A"/>
    <w:rsid w:val="13177B08"/>
    <w:rsid w:val="13256032"/>
    <w:rsid w:val="132A79F3"/>
    <w:rsid w:val="1336421A"/>
    <w:rsid w:val="13364CDE"/>
    <w:rsid w:val="136C407B"/>
    <w:rsid w:val="13866B8A"/>
    <w:rsid w:val="138B4CB3"/>
    <w:rsid w:val="13951726"/>
    <w:rsid w:val="139535D9"/>
    <w:rsid w:val="13B255D1"/>
    <w:rsid w:val="13B55D24"/>
    <w:rsid w:val="13B63A71"/>
    <w:rsid w:val="13CB65B0"/>
    <w:rsid w:val="13CC6BCF"/>
    <w:rsid w:val="13DF529A"/>
    <w:rsid w:val="13EE2907"/>
    <w:rsid w:val="13F55FDF"/>
    <w:rsid w:val="140624A5"/>
    <w:rsid w:val="14200342"/>
    <w:rsid w:val="14304046"/>
    <w:rsid w:val="14396509"/>
    <w:rsid w:val="144F3549"/>
    <w:rsid w:val="145F7A2A"/>
    <w:rsid w:val="1465009E"/>
    <w:rsid w:val="147E40F5"/>
    <w:rsid w:val="14DD2C3C"/>
    <w:rsid w:val="15581B10"/>
    <w:rsid w:val="15736C21"/>
    <w:rsid w:val="1585036E"/>
    <w:rsid w:val="158C7B2F"/>
    <w:rsid w:val="15B722E4"/>
    <w:rsid w:val="15BA6CCB"/>
    <w:rsid w:val="15DD1928"/>
    <w:rsid w:val="15F6590D"/>
    <w:rsid w:val="15FB5A3F"/>
    <w:rsid w:val="16087E1D"/>
    <w:rsid w:val="160B2E80"/>
    <w:rsid w:val="162E46C2"/>
    <w:rsid w:val="16316407"/>
    <w:rsid w:val="16344E64"/>
    <w:rsid w:val="16395629"/>
    <w:rsid w:val="163E3DA4"/>
    <w:rsid w:val="16450DD7"/>
    <w:rsid w:val="16460E1F"/>
    <w:rsid w:val="167A6815"/>
    <w:rsid w:val="16E13640"/>
    <w:rsid w:val="16E423F0"/>
    <w:rsid w:val="16E61542"/>
    <w:rsid w:val="16E96195"/>
    <w:rsid w:val="16F156F5"/>
    <w:rsid w:val="170844F2"/>
    <w:rsid w:val="17166B5E"/>
    <w:rsid w:val="175A15E5"/>
    <w:rsid w:val="175C771A"/>
    <w:rsid w:val="17617914"/>
    <w:rsid w:val="17701D14"/>
    <w:rsid w:val="17735226"/>
    <w:rsid w:val="177F0D19"/>
    <w:rsid w:val="17806537"/>
    <w:rsid w:val="178A1DDF"/>
    <w:rsid w:val="178F2F2A"/>
    <w:rsid w:val="17D75F0C"/>
    <w:rsid w:val="17DB73DE"/>
    <w:rsid w:val="17E04C64"/>
    <w:rsid w:val="17E07680"/>
    <w:rsid w:val="17E4357F"/>
    <w:rsid w:val="18141C47"/>
    <w:rsid w:val="181C3C69"/>
    <w:rsid w:val="184A628A"/>
    <w:rsid w:val="186A27A0"/>
    <w:rsid w:val="186B13B8"/>
    <w:rsid w:val="188B5AFA"/>
    <w:rsid w:val="188F6A1B"/>
    <w:rsid w:val="188F6C58"/>
    <w:rsid w:val="189E59AF"/>
    <w:rsid w:val="189F624C"/>
    <w:rsid w:val="18BC75A5"/>
    <w:rsid w:val="18E1113E"/>
    <w:rsid w:val="18E764C6"/>
    <w:rsid w:val="18E77A3A"/>
    <w:rsid w:val="18F112B9"/>
    <w:rsid w:val="18F765A2"/>
    <w:rsid w:val="18FE2DC4"/>
    <w:rsid w:val="18FF5627"/>
    <w:rsid w:val="190C13C5"/>
    <w:rsid w:val="1926057C"/>
    <w:rsid w:val="196C628D"/>
    <w:rsid w:val="196D1F90"/>
    <w:rsid w:val="1A1C66C0"/>
    <w:rsid w:val="1A320E64"/>
    <w:rsid w:val="1A415C7E"/>
    <w:rsid w:val="1A42393B"/>
    <w:rsid w:val="1A477464"/>
    <w:rsid w:val="1A604FC3"/>
    <w:rsid w:val="1A7B6812"/>
    <w:rsid w:val="1AAD45DE"/>
    <w:rsid w:val="1AD00CC6"/>
    <w:rsid w:val="1AD513A7"/>
    <w:rsid w:val="1AF470C9"/>
    <w:rsid w:val="1AF568DF"/>
    <w:rsid w:val="1B046F80"/>
    <w:rsid w:val="1B0B1864"/>
    <w:rsid w:val="1B197ACC"/>
    <w:rsid w:val="1B2C198F"/>
    <w:rsid w:val="1B3267B5"/>
    <w:rsid w:val="1B3D7D8E"/>
    <w:rsid w:val="1B40161D"/>
    <w:rsid w:val="1B441859"/>
    <w:rsid w:val="1B4F42F1"/>
    <w:rsid w:val="1B653FEE"/>
    <w:rsid w:val="1B6606B1"/>
    <w:rsid w:val="1B7A4015"/>
    <w:rsid w:val="1B7C7DAC"/>
    <w:rsid w:val="1BAB0BB5"/>
    <w:rsid w:val="1BAD4238"/>
    <w:rsid w:val="1BAE6949"/>
    <w:rsid w:val="1BB75D4F"/>
    <w:rsid w:val="1BB878D5"/>
    <w:rsid w:val="1BD12A7D"/>
    <w:rsid w:val="1BD5051A"/>
    <w:rsid w:val="1BD65450"/>
    <w:rsid w:val="1BF81EEC"/>
    <w:rsid w:val="1C0500C7"/>
    <w:rsid w:val="1C0C3591"/>
    <w:rsid w:val="1C171DE8"/>
    <w:rsid w:val="1C180E63"/>
    <w:rsid w:val="1C1B3BC5"/>
    <w:rsid w:val="1C1D13BE"/>
    <w:rsid w:val="1C2D5729"/>
    <w:rsid w:val="1C3A3E69"/>
    <w:rsid w:val="1C404C88"/>
    <w:rsid w:val="1C4560C3"/>
    <w:rsid w:val="1C5E7925"/>
    <w:rsid w:val="1C850692"/>
    <w:rsid w:val="1C9B105E"/>
    <w:rsid w:val="1C9F0220"/>
    <w:rsid w:val="1C9F672E"/>
    <w:rsid w:val="1CA44381"/>
    <w:rsid w:val="1CFD070F"/>
    <w:rsid w:val="1D394595"/>
    <w:rsid w:val="1D5E4176"/>
    <w:rsid w:val="1D5F6196"/>
    <w:rsid w:val="1D6132A5"/>
    <w:rsid w:val="1D623DC5"/>
    <w:rsid w:val="1D6A0633"/>
    <w:rsid w:val="1D845242"/>
    <w:rsid w:val="1D8E56D5"/>
    <w:rsid w:val="1D951B3B"/>
    <w:rsid w:val="1DA17F60"/>
    <w:rsid w:val="1DD7366D"/>
    <w:rsid w:val="1DDF558E"/>
    <w:rsid w:val="1DE15F80"/>
    <w:rsid w:val="1DE936A6"/>
    <w:rsid w:val="1DF67EB3"/>
    <w:rsid w:val="1E3E6F56"/>
    <w:rsid w:val="1E5F1A53"/>
    <w:rsid w:val="1E7A43DA"/>
    <w:rsid w:val="1E835752"/>
    <w:rsid w:val="1EA712AB"/>
    <w:rsid w:val="1EB744D1"/>
    <w:rsid w:val="1EC75588"/>
    <w:rsid w:val="1F0B3B39"/>
    <w:rsid w:val="1F1A4650"/>
    <w:rsid w:val="1F4D5E5E"/>
    <w:rsid w:val="1F760592"/>
    <w:rsid w:val="1F833C2E"/>
    <w:rsid w:val="1F84144F"/>
    <w:rsid w:val="1F8D72D9"/>
    <w:rsid w:val="1F943A60"/>
    <w:rsid w:val="1F957120"/>
    <w:rsid w:val="1FA61CFC"/>
    <w:rsid w:val="1FC55F47"/>
    <w:rsid w:val="1FC9476E"/>
    <w:rsid w:val="1FCD3566"/>
    <w:rsid w:val="1FCE4FB1"/>
    <w:rsid w:val="1FE7539E"/>
    <w:rsid w:val="1FE9342F"/>
    <w:rsid w:val="1FE96E69"/>
    <w:rsid w:val="1FFF2E7A"/>
    <w:rsid w:val="1FFF5A47"/>
    <w:rsid w:val="200E4E9D"/>
    <w:rsid w:val="200E727C"/>
    <w:rsid w:val="201D6434"/>
    <w:rsid w:val="202D03A8"/>
    <w:rsid w:val="203033ED"/>
    <w:rsid w:val="20374E9D"/>
    <w:rsid w:val="205A61DB"/>
    <w:rsid w:val="20671BE0"/>
    <w:rsid w:val="206C2D77"/>
    <w:rsid w:val="20887984"/>
    <w:rsid w:val="20916FFC"/>
    <w:rsid w:val="20963CB8"/>
    <w:rsid w:val="209B04A9"/>
    <w:rsid w:val="20A762C2"/>
    <w:rsid w:val="20A81A1B"/>
    <w:rsid w:val="20AD4FF2"/>
    <w:rsid w:val="20B07FB6"/>
    <w:rsid w:val="20B646FB"/>
    <w:rsid w:val="20C04A0E"/>
    <w:rsid w:val="20C05227"/>
    <w:rsid w:val="20C34BDF"/>
    <w:rsid w:val="212F3551"/>
    <w:rsid w:val="213B74B1"/>
    <w:rsid w:val="213D1BBA"/>
    <w:rsid w:val="213E32CB"/>
    <w:rsid w:val="21521A80"/>
    <w:rsid w:val="21551954"/>
    <w:rsid w:val="21582BAF"/>
    <w:rsid w:val="215A2310"/>
    <w:rsid w:val="2195787C"/>
    <w:rsid w:val="219871B3"/>
    <w:rsid w:val="21B322BD"/>
    <w:rsid w:val="21CE6857"/>
    <w:rsid w:val="21DB6E7F"/>
    <w:rsid w:val="21DE318A"/>
    <w:rsid w:val="21EF5B80"/>
    <w:rsid w:val="21F069C4"/>
    <w:rsid w:val="21F50EF2"/>
    <w:rsid w:val="221B0635"/>
    <w:rsid w:val="222D7696"/>
    <w:rsid w:val="22576990"/>
    <w:rsid w:val="22657435"/>
    <w:rsid w:val="22812C28"/>
    <w:rsid w:val="22966AFF"/>
    <w:rsid w:val="22A45848"/>
    <w:rsid w:val="22B47056"/>
    <w:rsid w:val="22CE2159"/>
    <w:rsid w:val="22E40D45"/>
    <w:rsid w:val="22E90D42"/>
    <w:rsid w:val="22F47480"/>
    <w:rsid w:val="22F70230"/>
    <w:rsid w:val="23046E34"/>
    <w:rsid w:val="23305759"/>
    <w:rsid w:val="2333055B"/>
    <w:rsid w:val="2338640C"/>
    <w:rsid w:val="233A24B7"/>
    <w:rsid w:val="233E6D4E"/>
    <w:rsid w:val="234467D4"/>
    <w:rsid w:val="23456604"/>
    <w:rsid w:val="234A4E2A"/>
    <w:rsid w:val="234E101C"/>
    <w:rsid w:val="23620D94"/>
    <w:rsid w:val="238419F9"/>
    <w:rsid w:val="23AA524B"/>
    <w:rsid w:val="23BE4289"/>
    <w:rsid w:val="23DE1C48"/>
    <w:rsid w:val="23E709C7"/>
    <w:rsid w:val="23FC3B19"/>
    <w:rsid w:val="240210CD"/>
    <w:rsid w:val="24091FAB"/>
    <w:rsid w:val="241211D0"/>
    <w:rsid w:val="24141AD9"/>
    <w:rsid w:val="24277E06"/>
    <w:rsid w:val="243F1B74"/>
    <w:rsid w:val="24650D6B"/>
    <w:rsid w:val="24662104"/>
    <w:rsid w:val="24691FCD"/>
    <w:rsid w:val="247F236F"/>
    <w:rsid w:val="24903927"/>
    <w:rsid w:val="24A1073D"/>
    <w:rsid w:val="24BF09F7"/>
    <w:rsid w:val="24BF704B"/>
    <w:rsid w:val="24C651F9"/>
    <w:rsid w:val="24C74277"/>
    <w:rsid w:val="24EC72C9"/>
    <w:rsid w:val="24F20F75"/>
    <w:rsid w:val="24F33558"/>
    <w:rsid w:val="24FB6014"/>
    <w:rsid w:val="251B055A"/>
    <w:rsid w:val="252D53FE"/>
    <w:rsid w:val="254C38AB"/>
    <w:rsid w:val="258347D1"/>
    <w:rsid w:val="258C0A6D"/>
    <w:rsid w:val="25962713"/>
    <w:rsid w:val="259721E1"/>
    <w:rsid w:val="2598149B"/>
    <w:rsid w:val="259D211D"/>
    <w:rsid w:val="25A04C21"/>
    <w:rsid w:val="25A302BD"/>
    <w:rsid w:val="25A554CE"/>
    <w:rsid w:val="25B807C8"/>
    <w:rsid w:val="25CA3AC5"/>
    <w:rsid w:val="25D629F3"/>
    <w:rsid w:val="25DC1421"/>
    <w:rsid w:val="25EC2D81"/>
    <w:rsid w:val="261E344D"/>
    <w:rsid w:val="26254A99"/>
    <w:rsid w:val="26937069"/>
    <w:rsid w:val="26A21F12"/>
    <w:rsid w:val="26B8301D"/>
    <w:rsid w:val="26CD612F"/>
    <w:rsid w:val="26D2636C"/>
    <w:rsid w:val="26D26674"/>
    <w:rsid w:val="26D8476F"/>
    <w:rsid w:val="27070942"/>
    <w:rsid w:val="270B7512"/>
    <w:rsid w:val="273B5623"/>
    <w:rsid w:val="27434C02"/>
    <w:rsid w:val="274912B9"/>
    <w:rsid w:val="27617694"/>
    <w:rsid w:val="27652A13"/>
    <w:rsid w:val="277057A2"/>
    <w:rsid w:val="2780747F"/>
    <w:rsid w:val="278F6FE7"/>
    <w:rsid w:val="279562A6"/>
    <w:rsid w:val="27983E07"/>
    <w:rsid w:val="27B80053"/>
    <w:rsid w:val="27BF019B"/>
    <w:rsid w:val="27F83A61"/>
    <w:rsid w:val="27FF143F"/>
    <w:rsid w:val="281142C4"/>
    <w:rsid w:val="282E3A3F"/>
    <w:rsid w:val="282E4788"/>
    <w:rsid w:val="28426D76"/>
    <w:rsid w:val="28522CB7"/>
    <w:rsid w:val="28536760"/>
    <w:rsid w:val="287311CA"/>
    <w:rsid w:val="28883B9B"/>
    <w:rsid w:val="2897358A"/>
    <w:rsid w:val="28AF28F2"/>
    <w:rsid w:val="28D91411"/>
    <w:rsid w:val="28E14CBC"/>
    <w:rsid w:val="28E819AB"/>
    <w:rsid w:val="28F65471"/>
    <w:rsid w:val="28F83593"/>
    <w:rsid w:val="29206EB8"/>
    <w:rsid w:val="29456ECE"/>
    <w:rsid w:val="294E3480"/>
    <w:rsid w:val="29595666"/>
    <w:rsid w:val="29775CC0"/>
    <w:rsid w:val="29821B2C"/>
    <w:rsid w:val="29874881"/>
    <w:rsid w:val="299F3E92"/>
    <w:rsid w:val="29A35032"/>
    <w:rsid w:val="29D0279A"/>
    <w:rsid w:val="29E1282B"/>
    <w:rsid w:val="29E325E0"/>
    <w:rsid w:val="2A0616E3"/>
    <w:rsid w:val="2A262291"/>
    <w:rsid w:val="2A4267F7"/>
    <w:rsid w:val="2A452503"/>
    <w:rsid w:val="2A4915D0"/>
    <w:rsid w:val="2A590EEE"/>
    <w:rsid w:val="2A6772E1"/>
    <w:rsid w:val="2A883D72"/>
    <w:rsid w:val="2A9A62D0"/>
    <w:rsid w:val="2AA44A58"/>
    <w:rsid w:val="2ABC6B8C"/>
    <w:rsid w:val="2AD7432B"/>
    <w:rsid w:val="2AE80F29"/>
    <w:rsid w:val="2AEE2186"/>
    <w:rsid w:val="2B02645B"/>
    <w:rsid w:val="2B081F6E"/>
    <w:rsid w:val="2B334257"/>
    <w:rsid w:val="2B390285"/>
    <w:rsid w:val="2B4D537E"/>
    <w:rsid w:val="2B656B8A"/>
    <w:rsid w:val="2B7C6F35"/>
    <w:rsid w:val="2B7E4934"/>
    <w:rsid w:val="2B8159F8"/>
    <w:rsid w:val="2B842931"/>
    <w:rsid w:val="2B864F1F"/>
    <w:rsid w:val="2B8723B0"/>
    <w:rsid w:val="2B8B097C"/>
    <w:rsid w:val="2B8D1392"/>
    <w:rsid w:val="2B944104"/>
    <w:rsid w:val="2BA936A8"/>
    <w:rsid w:val="2BB65435"/>
    <w:rsid w:val="2BDC7027"/>
    <w:rsid w:val="2C1A6557"/>
    <w:rsid w:val="2C28256E"/>
    <w:rsid w:val="2C315A5A"/>
    <w:rsid w:val="2C4B1C25"/>
    <w:rsid w:val="2C5F48FF"/>
    <w:rsid w:val="2C604189"/>
    <w:rsid w:val="2C6121EF"/>
    <w:rsid w:val="2C631060"/>
    <w:rsid w:val="2C7E01AD"/>
    <w:rsid w:val="2CA31FD4"/>
    <w:rsid w:val="2CB531B3"/>
    <w:rsid w:val="2CCE5A21"/>
    <w:rsid w:val="2CDA0148"/>
    <w:rsid w:val="2CE35DE9"/>
    <w:rsid w:val="2CE96CE9"/>
    <w:rsid w:val="2D034696"/>
    <w:rsid w:val="2D036B36"/>
    <w:rsid w:val="2D311979"/>
    <w:rsid w:val="2D3C5D11"/>
    <w:rsid w:val="2D5B77E0"/>
    <w:rsid w:val="2D684463"/>
    <w:rsid w:val="2D87485A"/>
    <w:rsid w:val="2D9E56F5"/>
    <w:rsid w:val="2DA84860"/>
    <w:rsid w:val="2DBD4DAB"/>
    <w:rsid w:val="2DD16DA9"/>
    <w:rsid w:val="2E0E387F"/>
    <w:rsid w:val="2E2D6D7E"/>
    <w:rsid w:val="2E434070"/>
    <w:rsid w:val="2E667F96"/>
    <w:rsid w:val="2E8226AB"/>
    <w:rsid w:val="2E8F532E"/>
    <w:rsid w:val="2E933F1E"/>
    <w:rsid w:val="2EBD1AB7"/>
    <w:rsid w:val="2EE830D3"/>
    <w:rsid w:val="2EE90B74"/>
    <w:rsid w:val="2EF071E3"/>
    <w:rsid w:val="2F0E561C"/>
    <w:rsid w:val="2F1A79DF"/>
    <w:rsid w:val="2F1D3F38"/>
    <w:rsid w:val="2F2B399A"/>
    <w:rsid w:val="2F2B5EE9"/>
    <w:rsid w:val="2F340787"/>
    <w:rsid w:val="2F3906C2"/>
    <w:rsid w:val="2F4C50FE"/>
    <w:rsid w:val="2F522568"/>
    <w:rsid w:val="2F522DB7"/>
    <w:rsid w:val="2F7973C6"/>
    <w:rsid w:val="2F8421E2"/>
    <w:rsid w:val="2F9A2A19"/>
    <w:rsid w:val="2F9D1FCB"/>
    <w:rsid w:val="2FB7049A"/>
    <w:rsid w:val="2FD065E6"/>
    <w:rsid w:val="2FD96870"/>
    <w:rsid w:val="2FEC1471"/>
    <w:rsid w:val="2FED0ED2"/>
    <w:rsid w:val="3006534B"/>
    <w:rsid w:val="30286949"/>
    <w:rsid w:val="303623DD"/>
    <w:rsid w:val="304A0AD9"/>
    <w:rsid w:val="3053717B"/>
    <w:rsid w:val="30580BC9"/>
    <w:rsid w:val="3064489A"/>
    <w:rsid w:val="307E1E22"/>
    <w:rsid w:val="30843122"/>
    <w:rsid w:val="30884547"/>
    <w:rsid w:val="308A410E"/>
    <w:rsid w:val="30BD4019"/>
    <w:rsid w:val="30BF6670"/>
    <w:rsid w:val="30D4336E"/>
    <w:rsid w:val="30E31103"/>
    <w:rsid w:val="31003816"/>
    <w:rsid w:val="311E2ED7"/>
    <w:rsid w:val="31330521"/>
    <w:rsid w:val="3140197F"/>
    <w:rsid w:val="315619EE"/>
    <w:rsid w:val="315C449C"/>
    <w:rsid w:val="31903C47"/>
    <w:rsid w:val="31B72422"/>
    <w:rsid w:val="31B82709"/>
    <w:rsid w:val="31D05482"/>
    <w:rsid w:val="31E84F95"/>
    <w:rsid w:val="31F43292"/>
    <w:rsid w:val="320D151C"/>
    <w:rsid w:val="321E4C1C"/>
    <w:rsid w:val="32222596"/>
    <w:rsid w:val="32330898"/>
    <w:rsid w:val="32394DD3"/>
    <w:rsid w:val="32400B34"/>
    <w:rsid w:val="32520CC1"/>
    <w:rsid w:val="3257362A"/>
    <w:rsid w:val="32693C1C"/>
    <w:rsid w:val="32695D25"/>
    <w:rsid w:val="3277515D"/>
    <w:rsid w:val="329E6876"/>
    <w:rsid w:val="32C61A89"/>
    <w:rsid w:val="32CD4CFB"/>
    <w:rsid w:val="32D353F2"/>
    <w:rsid w:val="333015F2"/>
    <w:rsid w:val="334B6320"/>
    <w:rsid w:val="335C6818"/>
    <w:rsid w:val="33797397"/>
    <w:rsid w:val="3388015E"/>
    <w:rsid w:val="33885BC2"/>
    <w:rsid w:val="338A79B6"/>
    <w:rsid w:val="339452CB"/>
    <w:rsid w:val="33B05F8A"/>
    <w:rsid w:val="33CB184A"/>
    <w:rsid w:val="33D934D4"/>
    <w:rsid w:val="33EB3466"/>
    <w:rsid w:val="33F13751"/>
    <w:rsid w:val="33F20D87"/>
    <w:rsid w:val="33FE2F6A"/>
    <w:rsid w:val="340E07E5"/>
    <w:rsid w:val="34132A17"/>
    <w:rsid w:val="34235BF7"/>
    <w:rsid w:val="3429446D"/>
    <w:rsid w:val="34300F1F"/>
    <w:rsid w:val="3474094F"/>
    <w:rsid w:val="34753676"/>
    <w:rsid w:val="348007A3"/>
    <w:rsid w:val="34963494"/>
    <w:rsid w:val="34CE2C1D"/>
    <w:rsid w:val="34D05036"/>
    <w:rsid w:val="35041B9A"/>
    <w:rsid w:val="35156C7E"/>
    <w:rsid w:val="35361080"/>
    <w:rsid w:val="35594626"/>
    <w:rsid w:val="35737758"/>
    <w:rsid w:val="358C5FA8"/>
    <w:rsid w:val="359E6C74"/>
    <w:rsid w:val="35A92682"/>
    <w:rsid w:val="35AC6786"/>
    <w:rsid w:val="35B3274C"/>
    <w:rsid w:val="35B74054"/>
    <w:rsid w:val="35C15DF1"/>
    <w:rsid w:val="35C63AB0"/>
    <w:rsid w:val="35D7492E"/>
    <w:rsid w:val="35FC41BA"/>
    <w:rsid w:val="35FD0C3B"/>
    <w:rsid w:val="36074A7F"/>
    <w:rsid w:val="360A3B47"/>
    <w:rsid w:val="365D1456"/>
    <w:rsid w:val="36923549"/>
    <w:rsid w:val="36B75FBF"/>
    <w:rsid w:val="36BD0C45"/>
    <w:rsid w:val="36FA0575"/>
    <w:rsid w:val="370E742C"/>
    <w:rsid w:val="371F0CC3"/>
    <w:rsid w:val="37521565"/>
    <w:rsid w:val="37816B23"/>
    <w:rsid w:val="37892779"/>
    <w:rsid w:val="37C95B13"/>
    <w:rsid w:val="37DB1FAB"/>
    <w:rsid w:val="37E00298"/>
    <w:rsid w:val="37F860AC"/>
    <w:rsid w:val="380872E0"/>
    <w:rsid w:val="382E176F"/>
    <w:rsid w:val="383C27A7"/>
    <w:rsid w:val="38433E24"/>
    <w:rsid w:val="38656E06"/>
    <w:rsid w:val="386B0A79"/>
    <w:rsid w:val="3872263A"/>
    <w:rsid w:val="388D4D7E"/>
    <w:rsid w:val="38A1754D"/>
    <w:rsid w:val="38B302F9"/>
    <w:rsid w:val="38DF7A88"/>
    <w:rsid w:val="38E57CF4"/>
    <w:rsid w:val="38F12CD3"/>
    <w:rsid w:val="38F94775"/>
    <w:rsid w:val="39010984"/>
    <w:rsid w:val="390A7704"/>
    <w:rsid w:val="390F3601"/>
    <w:rsid w:val="39176E5E"/>
    <w:rsid w:val="391A2A00"/>
    <w:rsid w:val="391A6A68"/>
    <w:rsid w:val="392971ED"/>
    <w:rsid w:val="39325651"/>
    <w:rsid w:val="3951224F"/>
    <w:rsid w:val="39715906"/>
    <w:rsid w:val="39777C2E"/>
    <w:rsid w:val="399A5E19"/>
    <w:rsid w:val="39C67862"/>
    <w:rsid w:val="39FB0FD5"/>
    <w:rsid w:val="3A184087"/>
    <w:rsid w:val="3A256C76"/>
    <w:rsid w:val="3A262DB5"/>
    <w:rsid w:val="3A67783C"/>
    <w:rsid w:val="3A701AEF"/>
    <w:rsid w:val="3A7D3C74"/>
    <w:rsid w:val="3A872856"/>
    <w:rsid w:val="3A912906"/>
    <w:rsid w:val="3AB46BC5"/>
    <w:rsid w:val="3ACF2F11"/>
    <w:rsid w:val="3ACF78E3"/>
    <w:rsid w:val="3AD6572E"/>
    <w:rsid w:val="3ADF3160"/>
    <w:rsid w:val="3AFD731F"/>
    <w:rsid w:val="3AFF35E0"/>
    <w:rsid w:val="3B007A89"/>
    <w:rsid w:val="3B217BEF"/>
    <w:rsid w:val="3B330168"/>
    <w:rsid w:val="3B3763D1"/>
    <w:rsid w:val="3B483179"/>
    <w:rsid w:val="3B7F24D9"/>
    <w:rsid w:val="3BD53BA5"/>
    <w:rsid w:val="3BF36DF2"/>
    <w:rsid w:val="3BF57E89"/>
    <w:rsid w:val="3BF60FC7"/>
    <w:rsid w:val="3C0077E3"/>
    <w:rsid w:val="3C1A0C7F"/>
    <w:rsid w:val="3C2F6E1E"/>
    <w:rsid w:val="3C300E62"/>
    <w:rsid w:val="3C322EBA"/>
    <w:rsid w:val="3C4F64BA"/>
    <w:rsid w:val="3C6D1B98"/>
    <w:rsid w:val="3C782321"/>
    <w:rsid w:val="3C8C384A"/>
    <w:rsid w:val="3CA42AC3"/>
    <w:rsid w:val="3CAB7578"/>
    <w:rsid w:val="3CC93220"/>
    <w:rsid w:val="3CCC1252"/>
    <w:rsid w:val="3CDA245A"/>
    <w:rsid w:val="3CDC0BE8"/>
    <w:rsid w:val="3D1E06B7"/>
    <w:rsid w:val="3D205AD3"/>
    <w:rsid w:val="3D2547B4"/>
    <w:rsid w:val="3D2E16C6"/>
    <w:rsid w:val="3D4417D6"/>
    <w:rsid w:val="3D5D7DDC"/>
    <w:rsid w:val="3D5E6367"/>
    <w:rsid w:val="3D620636"/>
    <w:rsid w:val="3D7A1CF4"/>
    <w:rsid w:val="3D7D2E8E"/>
    <w:rsid w:val="3D984A9E"/>
    <w:rsid w:val="3DA83909"/>
    <w:rsid w:val="3DBF295C"/>
    <w:rsid w:val="3DC94813"/>
    <w:rsid w:val="3DCB663B"/>
    <w:rsid w:val="3DF22AAD"/>
    <w:rsid w:val="3E4040B0"/>
    <w:rsid w:val="3E437D16"/>
    <w:rsid w:val="3E5413E5"/>
    <w:rsid w:val="3E74490C"/>
    <w:rsid w:val="3E8666BA"/>
    <w:rsid w:val="3EB620A9"/>
    <w:rsid w:val="3EC37FCA"/>
    <w:rsid w:val="3ED524CD"/>
    <w:rsid w:val="3EDA0523"/>
    <w:rsid w:val="3EF118FF"/>
    <w:rsid w:val="3EF17702"/>
    <w:rsid w:val="3EFA422D"/>
    <w:rsid w:val="3F1E582B"/>
    <w:rsid w:val="3F2D52CA"/>
    <w:rsid w:val="3F5670BE"/>
    <w:rsid w:val="3F571126"/>
    <w:rsid w:val="3F712D4B"/>
    <w:rsid w:val="3F785819"/>
    <w:rsid w:val="3F7D418B"/>
    <w:rsid w:val="3F890DAC"/>
    <w:rsid w:val="3F9431E0"/>
    <w:rsid w:val="3FA62B83"/>
    <w:rsid w:val="3FFC619E"/>
    <w:rsid w:val="403000E7"/>
    <w:rsid w:val="403C4A6E"/>
    <w:rsid w:val="406F67A4"/>
    <w:rsid w:val="407A6407"/>
    <w:rsid w:val="4098063B"/>
    <w:rsid w:val="40A66482"/>
    <w:rsid w:val="40B56021"/>
    <w:rsid w:val="40BB0BED"/>
    <w:rsid w:val="40BE3A49"/>
    <w:rsid w:val="40CA7193"/>
    <w:rsid w:val="410477E7"/>
    <w:rsid w:val="410F7C9A"/>
    <w:rsid w:val="41352DEE"/>
    <w:rsid w:val="413E40CD"/>
    <w:rsid w:val="416A041F"/>
    <w:rsid w:val="417143C4"/>
    <w:rsid w:val="4173514F"/>
    <w:rsid w:val="418B0D74"/>
    <w:rsid w:val="41A55516"/>
    <w:rsid w:val="41E10478"/>
    <w:rsid w:val="41E43907"/>
    <w:rsid w:val="41F90A52"/>
    <w:rsid w:val="4200449D"/>
    <w:rsid w:val="421729DE"/>
    <w:rsid w:val="421F62FA"/>
    <w:rsid w:val="42204CED"/>
    <w:rsid w:val="423A3BCC"/>
    <w:rsid w:val="42446737"/>
    <w:rsid w:val="424E57D2"/>
    <w:rsid w:val="4258525F"/>
    <w:rsid w:val="426334D4"/>
    <w:rsid w:val="42644FCB"/>
    <w:rsid w:val="4267699F"/>
    <w:rsid w:val="42685991"/>
    <w:rsid w:val="4269548F"/>
    <w:rsid w:val="42711B62"/>
    <w:rsid w:val="42922F6E"/>
    <w:rsid w:val="429348BB"/>
    <w:rsid w:val="429D6E05"/>
    <w:rsid w:val="42AE4BE8"/>
    <w:rsid w:val="42AF13BA"/>
    <w:rsid w:val="42B26C49"/>
    <w:rsid w:val="42BC78AA"/>
    <w:rsid w:val="42E10F7C"/>
    <w:rsid w:val="42E22067"/>
    <w:rsid w:val="430622FC"/>
    <w:rsid w:val="43064E69"/>
    <w:rsid w:val="43321C00"/>
    <w:rsid w:val="433A6FE6"/>
    <w:rsid w:val="43480868"/>
    <w:rsid w:val="4350713C"/>
    <w:rsid w:val="43531186"/>
    <w:rsid w:val="43551D19"/>
    <w:rsid w:val="435941F1"/>
    <w:rsid w:val="435D557F"/>
    <w:rsid w:val="436653E0"/>
    <w:rsid w:val="436E4A2D"/>
    <w:rsid w:val="438D4A4A"/>
    <w:rsid w:val="438F3F47"/>
    <w:rsid w:val="43924833"/>
    <w:rsid w:val="43B36CA2"/>
    <w:rsid w:val="43C4431A"/>
    <w:rsid w:val="43DC73CC"/>
    <w:rsid w:val="43E87F2C"/>
    <w:rsid w:val="43FD42BD"/>
    <w:rsid w:val="44121C5C"/>
    <w:rsid w:val="442E2C09"/>
    <w:rsid w:val="44507CD3"/>
    <w:rsid w:val="44B41D15"/>
    <w:rsid w:val="44B951CC"/>
    <w:rsid w:val="44CD14E0"/>
    <w:rsid w:val="44D11C38"/>
    <w:rsid w:val="44EF78EC"/>
    <w:rsid w:val="44F20B0B"/>
    <w:rsid w:val="4511547C"/>
    <w:rsid w:val="452E5F4C"/>
    <w:rsid w:val="455A5DB6"/>
    <w:rsid w:val="45612018"/>
    <w:rsid w:val="456F7D20"/>
    <w:rsid w:val="458946E9"/>
    <w:rsid w:val="458954F6"/>
    <w:rsid w:val="45A47C0E"/>
    <w:rsid w:val="45E71612"/>
    <w:rsid w:val="461133E2"/>
    <w:rsid w:val="46285595"/>
    <w:rsid w:val="46346B27"/>
    <w:rsid w:val="463C0565"/>
    <w:rsid w:val="464D0BC2"/>
    <w:rsid w:val="46577FD6"/>
    <w:rsid w:val="466678CD"/>
    <w:rsid w:val="4672723C"/>
    <w:rsid w:val="467E7F29"/>
    <w:rsid w:val="468A4F4F"/>
    <w:rsid w:val="469B2BD2"/>
    <w:rsid w:val="46D955A7"/>
    <w:rsid w:val="46EB366B"/>
    <w:rsid w:val="47133957"/>
    <w:rsid w:val="47306A1A"/>
    <w:rsid w:val="478C5B55"/>
    <w:rsid w:val="47905793"/>
    <w:rsid w:val="47A07E0C"/>
    <w:rsid w:val="47B57E4D"/>
    <w:rsid w:val="47BC32AC"/>
    <w:rsid w:val="47CC72C5"/>
    <w:rsid w:val="47CE4515"/>
    <w:rsid w:val="47E7764E"/>
    <w:rsid w:val="48005900"/>
    <w:rsid w:val="48014627"/>
    <w:rsid w:val="48283F93"/>
    <w:rsid w:val="4842584F"/>
    <w:rsid w:val="484A2C8B"/>
    <w:rsid w:val="48560462"/>
    <w:rsid w:val="4870272E"/>
    <w:rsid w:val="48990F07"/>
    <w:rsid w:val="48A75F8F"/>
    <w:rsid w:val="48B7151D"/>
    <w:rsid w:val="48CB0344"/>
    <w:rsid w:val="48E06A5E"/>
    <w:rsid w:val="49062740"/>
    <w:rsid w:val="491B71E3"/>
    <w:rsid w:val="49484D34"/>
    <w:rsid w:val="49610F07"/>
    <w:rsid w:val="496164DE"/>
    <w:rsid w:val="496B5E78"/>
    <w:rsid w:val="498B2F2C"/>
    <w:rsid w:val="499075A6"/>
    <w:rsid w:val="49A10028"/>
    <w:rsid w:val="49A65566"/>
    <w:rsid w:val="49C3643C"/>
    <w:rsid w:val="49C473BE"/>
    <w:rsid w:val="49DC7715"/>
    <w:rsid w:val="49E97957"/>
    <w:rsid w:val="49EA225C"/>
    <w:rsid w:val="4A023139"/>
    <w:rsid w:val="4A044D05"/>
    <w:rsid w:val="4A19398E"/>
    <w:rsid w:val="4A2A3DE3"/>
    <w:rsid w:val="4A5C7C2E"/>
    <w:rsid w:val="4A661DEF"/>
    <w:rsid w:val="4A6742BD"/>
    <w:rsid w:val="4A7B576F"/>
    <w:rsid w:val="4AB11634"/>
    <w:rsid w:val="4AE34BFD"/>
    <w:rsid w:val="4AF561A9"/>
    <w:rsid w:val="4AF7541D"/>
    <w:rsid w:val="4B0A479F"/>
    <w:rsid w:val="4B107AC1"/>
    <w:rsid w:val="4B5C4171"/>
    <w:rsid w:val="4B675922"/>
    <w:rsid w:val="4B697242"/>
    <w:rsid w:val="4B790C17"/>
    <w:rsid w:val="4B871784"/>
    <w:rsid w:val="4BC10982"/>
    <w:rsid w:val="4BE85066"/>
    <w:rsid w:val="4BFC719C"/>
    <w:rsid w:val="4C064FE8"/>
    <w:rsid w:val="4C22440B"/>
    <w:rsid w:val="4C2F046C"/>
    <w:rsid w:val="4C3E5AFE"/>
    <w:rsid w:val="4C4A0649"/>
    <w:rsid w:val="4C6111C2"/>
    <w:rsid w:val="4C772600"/>
    <w:rsid w:val="4C7E34C3"/>
    <w:rsid w:val="4C7E5ECA"/>
    <w:rsid w:val="4C7E61CC"/>
    <w:rsid w:val="4C876AA5"/>
    <w:rsid w:val="4C8823A4"/>
    <w:rsid w:val="4CCA075D"/>
    <w:rsid w:val="4CD66299"/>
    <w:rsid w:val="4D0E00FB"/>
    <w:rsid w:val="4D1250B1"/>
    <w:rsid w:val="4D176606"/>
    <w:rsid w:val="4D414FAC"/>
    <w:rsid w:val="4D5A0755"/>
    <w:rsid w:val="4D6357F2"/>
    <w:rsid w:val="4DC11E65"/>
    <w:rsid w:val="4DC65F13"/>
    <w:rsid w:val="4DE5182C"/>
    <w:rsid w:val="4DE60D40"/>
    <w:rsid w:val="4DEC4FB0"/>
    <w:rsid w:val="4DF63BBC"/>
    <w:rsid w:val="4E075D8A"/>
    <w:rsid w:val="4E157F3B"/>
    <w:rsid w:val="4E5A492D"/>
    <w:rsid w:val="4E645E7E"/>
    <w:rsid w:val="4E6C54AA"/>
    <w:rsid w:val="4EA44934"/>
    <w:rsid w:val="4EC00FAD"/>
    <w:rsid w:val="4ECA29F4"/>
    <w:rsid w:val="4EEF00E8"/>
    <w:rsid w:val="4F071C8A"/>
    <w:rsid w:val="4F1C3083"/>
    <w:rsid w:val="4F1C42C3"/>
    <w:rsid w:val="4F334479"/>
    <w:rsid w:val="4F3720E1"/>
    <w:rsid w:val="4F396E21"/>
    <w:rsid w:val="4F622F10"/>
    <w:rsid w:val="4F804020"/>
    <w:rsid w:val="4F9843DC"/>
    <w:rsid w:val="4FA829C8"/>
    <w:rsid w:val="4FC62A8C"/>
    <w:rsid w:val="4FD63E8C"/>
    <w:rsid w:val="4FE20F0D"/>
    <w:rsid w:val="4FE51552"/>
    <w:rsid w:val="4FEF6276"/>
    <w:rsid w:val="4FF13262"/>
    <w:rsid w:val="50093B74"/>
    <w:rsid w:val="50504C4B"/>
    <w:rsid w:val="50577711"/>
    <w:rsid w:val="50676AFA"/>
    <w:rsid w:val="50927CC2"/>
    <w:rsid w:val="50943380"/>
    <w:rsid w:val="509C604E"/>
    <w:rsid w:val="509C6E7C"/>
    <w:rsid w:val="50C03F34"/>
    <w:rsid w:val="50C11611"/>
    <w:rsid w:val="50C774EE"/>
    <w:rsid w:val="50E4057E"/>
    <w:rsid w:val="50F6143B"/>
    <w:rsid w:val="51016840"/>
    <w:rsid w:val="51122243"/>
    <w:rsid w:val="51215A60"/>
    <w:rsid w:val="51231F43"/>
    <w:rsid w:val="51496411"/>
    <w:rsid w:val="5162104E"/>
    <w:rsid w:val="517E7ED4"/>
    <w:rsid w:val="518305E0"/>
    <w:rsid w:val="519F1C6D"/>
    <w:rsid w:val="51A023EC"/>
    <w:rsid w:val="51A27927"/>
    <w:rsid w:val="51B54134"/>
    <w:rsid w:val="51B92086"/>
    <w:rsid w:val="51C62195"/>
    <w:rsid w:val="51E51B1F"/>
    <w:rsid w:val="52004035"/>
    <w:rsid w:val="52097FF0"/>
    <w:rsid w:val="520B46E4"/>
    <w:rsid w:val="520C32A0"/>
    <w:rsid w:val="520D2205"/>
    <w:rsid w:val="52275696"/>
    <w:rsid w:val="523631C4"/>
    <w:rsid w:val="523F5F40"/>
    <w:rsid w:val="52574E8E"/>
    <w:rsid w:val="525B20E0"/>
    <w:rsid w:val="525E211A"/>
    <w:rsid w:val="527974E2"/>
    <w:rsid w:val="527F1FCD"/>
    <w:rsid w:val="52884D30"/>
    <w:rsid w:val="52984A4E"/>
    <w:rsid w:val="52DA71F4"/>
    <w:rsid w:val="53051C89"/>
    <w:rsid w:val="53073774"/>
    <w:rsid w:val="53294627"/>
    <w:rsid w:val="533618DF"/>
    <w:rsid w:val="53484908"/>
    <w:rsid w:val="538155C5"/>
    <w:rsid w:val="538B35D4"/>
    <w:rsid w:val="539F7B99"/>
    <w:rsid w:val="53A039CC"/>
    <w:rsid w:val="53A1505A"/>
    <w:rsid w:val="53B03E00"/>
    <w:rsid w:val="53B62828"/>
    <w:rsid w:val="53BC38CB"/>
    <w:rsid w:val="53C073F8"/>
    <w:rsid w:val="53C264EB"/>
    <w:rsid w:val="53CD699A"/>
    <w:rsid w:val="53D10F77"/>
    <w:rsid w:val="53D71123"/>
    <w:rsid w:val="53E10AFF"/>
    <w:rsid w:val="53E2021C"/>
    <w:rsid w:val="54014DA7"/>
    <w:rsid w:val="54063E08"/>
    <w:rsid w:val="540F02D8"/>
    <w:rsid w:val="541368E7"/>
    <w:rsid w:val="543437E8"/>
    <w:rsid w:val="546F486A"/>
    <w:rsid w:val="54731D5F"/>
    <w:rsid w:val="54815C87"/>
    <w:rsid w:val="548238C8"/>
    <w:rsid w:val="549A48A1"/>
    <w:rsid w:val="549E05E7"/>
    <w:rsid w:val="54AB7534"/>
    <w:rsid w:val="54AF0464"/>
    <w:rsid w:val="54C17DA9"/>
    <w:rsid w:val="54D802AA"/>
    <w:rsid w:val="54F73313"/>
    <w:rsid w:val="54F80955"/>
    <w:rsid w:val="550A2E36"/>
    <w:rsid w:val="551D68F3"/>
    <w:rsid w:val="55233120"/>
    <w:rsid w:val="55400151"/>
    <w:rsid w:val="55406809"/>
    <w:rsid w:val="55475DB7"/>
    <w:rsid w:val="555170A7"/>
    <w:rsid w:val="555C0FD4"/>
    <w:rsid w:val="5587536D"/>
    <w:rsid w:val="558A02C6"/>
    <w:rsid w:val="559B174B"/>
    <w:rsid w:val="55B44BAE"/>
    <w:rsid w:val="55B67488"/>
    <w:rsid w:val="55CE0CF4"/>
    <w:rsid w:val="55D335E3"/>
    <w:rsid w:val="55DC04CC"/>
    <w:rsid w:val="55FC04A1"/>
    <w:rsid w:val="56252962"/>
    <w:rsid w:val="56304676"/>
    <w:rsid w:val="565D4D7F"/>
    <w:rsid w:val="565D7CE5"/>
    <w:rsid w:val="565F7F61"/>
    <w:rsid w:val="567C61A9"/>
    <w:rsid w:val="568739C6"/>
    <w:rsid w:val="56982E14"/>
    <w:rsid w:val="56B22A9C"/>
    <w:rsid w:val="56C15948"/>
    <w:rsid w:val="56C25EE8"/>
    <w:rsid w:val="56DF277A"/>
    <w:rsid w:val="56DF746A"/>
    <w:rsid w:val="56F84D9F"/>
    <w:rsid w:val="56FF2E93"/>
    <w:rsid w:val="570828E2"/>
    <w:rsid w:val="571921A6"/>
    <w:rsid w:val="57373914"/>
    <w:rsid w:val="575C3A80"/>
    <w:rsid w:val="57636471"/>
    <w:rsid w:val="5767359A"/>
    <w:rsid w:val="5769561B"/>
    <w:rsid w:val="57710F47"/>
    <w:rsid w:val="578176F0"/>
    <w:rsid w:val="579802CA"/>
    <w:rsid w:val="57AE1B87"/>
    <w:rsid w:val="57B72A76"/>
    <w:rsid w:val="57C3426C"/>
    <w:rsid w:val="57CA69B6"/>
    <w:rsid w:val="57CE1F93"/>
    <w:rsid w:val="57CF14D2"/>
    <w:rsid w:val="57D20FCA"/>
    <w:rsid w:val="57D26AA2"/>
    <w:rsid w:val="58053A33"/>
    <w:rsid w:val="580E406C"/>
    <w:rsid w:val="583E713D"/>
    <w:rsid w:val="5862079A"/>
    <w:rsid w:val="586F3E3F"/>
    <w:rsid w:val="58707842"/>
    <w:rsid w:val="588743D1"/>
    <w:rsid w:val="5887701A"/>
    <w:rsid w:val="58C003EE"/>
    <w:rsid w:val="58CC7160"/>
    <w:rsid w:val="58DD4440"/>
    <w:rsid w:val="58EE48B1"/>
    <w:rsid w:val="591821D8"/>
    <w:rsid w:val="59264C0D"/>
    <w:rsid w:val="59400CC3"/>
    <w:rsid w:val="59687FE0"/>
    <w:rsid w:val="597A4A53"/>
    <w:rsid w:val="599A3B6B"/>
    <w:rsid w:val="599F6918"/>
    <w:rsid w:val="59C0439F"/>
    <w:rsid w:val="59C1362E"/>
    <w:rsid w:val="59E163BD"/>
    <w:rsid w:val="59E510E3"/>
    <w:rsid w:val="5A0F5ED9"/>
    <w:rsid w:val="5A1D2B25"/>
    <w:rsid w:val="5A3514C1"/>
    <w:rsid w:val="5A430DB5"/>
    <w:rsid w:val="5A6541C5"/>
    <w:rsid w:val="5A9E77FA"/>
    <w:rsid w:val="5AA20C9C"/>
    <w:rsid w:val="5ABE2233"/>
    <w:rsid w:val="5ABF6F2B"/>
    <w:rsid w:val="5B136B4B"/>
    <w:rsid w:val="5B2E0FD8"/>
    <w:rsid w:val="5B577F91"/>
    <w:rsid w:val="5B6924FD"/>
    <w:rsid w:val="5B6E73F0"/>
    <w:rsid w:val="5B8820F6"/>
    <w:rsid w:val="5BB913E7"/>
    <w:rsid w:val="5BBB06CE"/>
    <w:rsid w:val="5BDC384F"/>
    <w:rsid w:val="5BDF5D95"/>
    <w:rsid w:val="5BE26C9F"/>
    <w:rsid w:val="5BFE7528"/>
    <w:rsid w:val="5C014044"/>
    <w:rsid w:val="5C3544C4"/>
    <w:rsid w:val="5C46543B"/>
    <w:rsid w:val="5C517089"/>
    <w:rsid w:val="5C937CAC"/>
    <w:rsid w:val="5CA5716B"/>
    <w:rsid w:val="5CBD0C6B"/>
    <w:rsid w:val="5CD4343E"/>
    <w:rsid w:val="5D0F42C7"/>
    <w:rsid w:val="5D311439"/>
    <w:rsid w:val="5D3476B8"/>
    <w:rsid w:val="5D491D38"/>
    <w:rsid w:val="5D4B6C00"/>
    <w:rsid w:val="5D5C0937"/>
    <w:rsid w:val="5D604925"/>
    <w:rsid w:val="5D734ED0"/>
    <w:rsid w:val="5D753EAF"/>
    <w:rsid w:val="5D8A5BAC"/>
    <w:rsid w:val="5D8E7044"/>
    <w:rsid w:val="5D9055EE"/>
    <w:rsid w:val="5DA50FAA"/>
    <w:rsid w:val="5DAA1E0E"/>
    <w:rsid w:val="5DB7624E"/>
    <w:rsid w:val="5DE924A9"/>
    <w:rsid w:val="5E060BFB"/>
    <w:rsid w:val="5E1D5BC3"/>
    <w:rsid w:val="5E21685F"/>
    <w:rsid w:val="5E2467F1"/>
    <w:rsid w:val="5E4A692D"/>
    <w:rsid w:val="5E563CE0"/>
    <w:rsid w:val="5E590263"/>
    <w:rsid w:val="5E5C4534"/>
    <w:rsid w:val="5E6A1A96"/>
    <w:rsid w:val="5E8C5DE5"/>
    <w:rsid w:val="5EA740DD"/>
    <w:rsid w:val="5ED000BF"/>
    <w:rsid w:val="5EF162F9"/>
    <w:rsid w:val="5F027792"/>
    <w:rsid w:val="5F0532BD"/>
    <w:rsid w:val="5F073070"/>
    <w:rsid w:val="5F1A2B43"/>
    <w:rsid w:val="5F2175CC"/>
    <w:rsid w:val="5F22203C"/>
    <w:rsid w:val="5F8466D4"/>
    <w:rsid w:val="5FA318F4"/>
    <w:rsid w:val="5FB837BB"/>
    <w:rsid w:val="5FC6437C"/>
    <w:rsid w:val="5FED2422"/>
    <w:rsid w:val="601A7244"/>
    <w:rsid w:val="602C0C94"/>
    <w:rsid w:val="60435C7C"/>
    <w:rsid w:val="605B5633"/>
    <w:rsid w:val="605E6B8A"/>
    <w:rsid w:val="6081599B"/>
    <w:rsid w:val="60A555C9"/>
    <w:rsid w:val="60AE60C7"/>
    <w:rsid w:val="60CC405A"/>
    <w:rsid w:val="6103327A"/>
    <w:rsid w:val="610D7221"/>
    <w:rsid w:val="615E2B85"/>
    <w:rsid w:val="61673364"/>
    <w:rsid w:val="61776280"/>
    <w:rsid w:val="61913F6A"/>
    <w:rsid w:val="61A321AE"/>
    <w:rsid w:val="61AB07BD"/>
    <w:rsid w:val="61AD593A"/>
    <w:rsid w:val="61B8076B"/>
    <w:rsid w:val="61B825BC"/>
    <w:rsid w:val="61C60F75"/>
    <w:rsid w:val="61C947C9"/>
    <w:rsid w:val="61E215D8"/>
    <w:rsid w:val="61EA4E6B"/>
    <w:rsid w:val="61EF2482"/>
    <w:rsid w:val="61F176DF"/>
    <w:rsid w:val="61F55D29"/>
    <w:rsid w:val="620118F1"/>
    <w:rsid w:val="6201548A"/>
    <w:rsid w:val="62015D2A"/>
    <w:rsid w:val="62090472"/>
    <w:rsid w:val="620C69EE"/>
    <w:rsid w:val="62140B4E"/>
    <w:rsid w:val="621B3775"/>
    <w:rsid w:val="62326812"/>
    <w:rsid w:val="62364782"/>
    <w:rsid w:val="624471FD"/>
    <w:rsid w:val="62455EA3"/>
    <w:rsid w:val="624E69FC"/>
    <w:rsid w:val="62577FAF"/>
    <w:rsid w:val="62881AF4"/>
    <w:rsid w:val="628F688F"/>
    <w:rsid w:val="62937BBC"/>
    <w:rsid w:val="629832EF"/>
    <w:rsid w:val="62B222E2"/>
    <w:rsid w:val="62E33669"/>
    <w:rsid w:val="62EF69C8"/>
    <w:rsid w:val="6315413B"/>
    <w:rsid w:val="632105B3"/>
    <w:rsid w:val="632B7F70"/>
    <w:rsid w:val="63487952"/>
    <w:rsid w:val="63505851"/>
    <w:rsid w:val="635E6D01"/>
    <w:rsid w:val="63632671"/>
    <w:rsid w:val="636A3C2C"/>
    <w:rsid w:val="636B298A"/>
    <w:rsid w:val="638D4F1A"/>
    <w:rsid w:val="6394356A"/>
    <w:rsid w:val="63C61B2C"/>
    <w:rsid w:val="63C74EEA"/>
    <w:rsid w:val="63C82CAE"/>
    <w:rsid w:val="63D40BE9"/>
    <w:rsid w:val="64102431"/>
    <w:rsid w:val="64364DBF"/>
    <w:rsid w:val="644106A8"/>
    <w:rsid w:val="644B705F"/>
    <w:rsid w:val="644E76A0"/>
    <w:rsid w:val="648C41C9"/>
    <w:rsid w:val="64A5243A"/>
    <w:rsid w:val="64BC4624"/>
    <w:rsid w:val="64C41668"/>
    <w:rsid w:val="64D73D77"/>
    <w:rsid w:val="64E96C56"/>
    <w:rsid w:val="64F531DE"/>
    <w:rsid w:val="65150564"/>
    <w:rsid w:val="65177D95"/>
    <w:rsid w:val="65260031"/>
    <w:rsid w:val="6528476C"/>
    <w:rsid w:val="65320248"/>
    <w:rsid w:val="65373578"/>
    <w:rsid w:val="653D6709"/>
    <w:rsid w:val="65581A19"/>
    <w:rsid w:val="657B1B02"/>
    <w:rsid w:val="65975EE4"/>
    <w:rsid w:val="65BE1682"/>
    <w:rsid w:val="65D04B25"/>
    <w:rsid w:val="65F30B43"/>
    <w:rsid w:val="65FC7EB1"/>
    <w:rsid w:val="65FF155B"/>
    <w:rsid w:val="660D5B43"/>
    <w:rsid w:val="662624F7"/>
    <w:rsid w:val="662B6EC3"/>
    <w:rsid w:val="66446BE0"/>
    <w:rsid w:val="66477750"/>
    <w:rsid w:val="664805A5"/>
    <w:rsid w:val="664D0065"/>
    <w:rsid w:val="66505A95"/>
    <w:rsid w:val="666439B0"/>
    <w:rsid w:val="66707745"/>
    <w:rsid w:val="66810C20"/>
    <w:rsid w:val="66900008"/>
    <w:rsid w:val="66B972BA"/>
    <w:rsid w:val="66BC15B8"/>
    <w:rsid w:val="66DF76D4"/>
    <w:rsid w:val="66E32E4E"/>
    <w:rsid w:val="66FE7F5E"/>
    <w:rsid w:val="67003A74"/>
    <w:rsid w:val="671D7BA6"/>
    <w:rsid w:val="671F124A"/>
    <w:rsid w:val="6720250C"/>
    <w:rsid w:val="67555BB2"/>
    <w:rsid w:val="6761597D"/>
    <w:rsid w:val="677A33C6"/>
    <w:rsid w:val="67997559"/>
    <w:rsid w:val="67AD5DF0"/>
    <w:rsid w:val="67FB6571"/>
    <w:rsid w:val="681F6961"/>
    <w:rsid w:val="68343C28"/>
    <w:rsid w:val="684E40DD"/>
    <w:rsid w:val="68610A2F"/>
    <w:rsid w:val="687E2056"/>
    <w:rsid w:val="68805514"/>
    <w:rsid w:val="688961ED"/>
    <w:rsid w:val="688A7FE7"/>
    <w:rsid w:val="69052B94"/>
    <w:rsid w:val="69134603"/>
    <w:rsid w:val="69150C41"/>
    <w:rsid w:val="69316E2F"/>
    <w:rsid w:val="6938351D"/>
    <w:rsid w:val="694E2071"/>
    <w:rsid w:val="69504B46"/>
    <w:rsid w:val="695F74A7"/>
    <w:rsid w:val="69662EA7"/>
    <w:rsid w:val="69673AF9"/>
    <w:rsid w:val="69766163"/>
    <w:rsid w:val="697A3B33"/>
    <w:rsid w:val="6993464A"/>
    <w:rsid w:val="699C655E"/>
    <w:rsid w:val="69A67291"/>
    <w:rsid w:val="69A850BA"/>
    <w:rsid w:val="69D44760"/>
    <w:rsid w:val="6A4029AC"/>
    <w:rsid w:val="6A520EC7"/>
    <w:rsid w:val="6A537290"/>
    <w:rsid w:val="6A716BA2"/>
    <w:rsid w:val="6A9975D6"/>
    <w:rsid w:val="6AAB7162"/>
    <w:rsid w:val="6AC96217"/>
    <w:rsid w:val="6AE459A4"/>
    <w:rsid w:val="6AF87E20"/>
    <w:rsid w:val="6B032E99"/>
    <w:rsid w:val="6B04649E"/>
    <w:rsid w:val="6B063E4D"/>
    <w:rsid w:val="6B0845B4"/>
    <w:rsid w:val="6B322639"/>
    <w:rsid w:val="6B442E78"/>
    <w:rsid w:val="6B48580C"/>
    <w:rsid w:val="6B533180"/>
    <w:rsid w:val="6B5624A7"/>
    <w:rsid w:val="6B6D0DDC"/>
    <w:rsid w:val="6B742A91"/>
    <w:rsid w:val="6B8D4AEF"/>
    <w:rsid w:val="6B8E21E0"/>
    <w:rsid w:val="6B9875F0"/>
    <w:rsid w:val="6BAB3888"/>
    <w:rsid w:val="6BB233E1"/>
    <w:rsid w:val="6BC47790"/>
    <w:rsid w:val="6BCC5E95"/>
    <w:rsid w:val="6BD4514B"/>
    <w:rsid w:val="6BE61B0E"/>
    <w:rsid w:val="6BEE37AA"/>
    <w:rsid w:val="6BF46AF8"/>
    <w:rsid w:val="6C1879C9"/>
    <w:rsid w:val="6C1B6D81"/>
    <w:rsid w:val="6C331B46"/>
    <w:rsid w:val="6C3B31D3"/>
    <w:rsid w:val="6C3B59EE"/>
    <w:rsid w:val="6C576852"/>
    <w:rsid w:val="6C636C38"/>
    <w:rsid w:val="6C826217"/>
    <w:rsid w:val="6C8C1463"/>
    <w:rsid w:val="6C9E1222"/>
    <w:rsid w:val="6CD11268"/>
    <w:rsid w:val="6CD73F36"/>
    <w:rsid w:val="6CF03BF1"/>
    <w:rsid w:val="6D081EAF"/>
    <w:rsid w:val="6D0F4B4D"/>
    <w:rsid w:val="6D125C9E"/>
    <w:rsid w:val="6D3D0EF3"/>
    <w:rsid w:val="6D785A21"/>
    <w:rsid w:val="6D906C00"/>
    <w:rsid w:val="6D960444"/>
    <w:rsid w:val="6DA65AEB"/>
    <w:rsid w:val="6DB34098"/>
    <w:rsid w:val="6DB545B6"/>
    <w:rsid w:val="6DCF4551"/>
    <w:rsid w:val="6DE02FB4"/>
    <w:rsid w:val="6E094EC9"/>
    <w:rsid w:val="6E3B07FD"/>
    <w:rsid w:val="6E4B225B"/>
    <w:rsid w:val="6E514CED"/>
    <w:rsid w:val="6E5D35A7"/>
    <w:rsid w:val="6E5E4AF4"/>
    <w:rsid w:val="6E6C39BE"/>
    <w:rsid w:val="6E716341"/>
    <w:rsid w:val="6E82716C"/>
    <w:rsid w:val="6E8D3661"/>
    <w:rsid w:val="6EB21FD7"/>
    <w:rsid w:val="6EB563D5"/>
    <w:rsid w:val="6EC1074A"/>
    <w:rsid w:val="6ED409FB"/>
    <w:rsid w:val="6ED92677"/>
    <w:rsid w:val="6EE75B1F"/>
    <w:rsid w:val="6EFD6355"/>
    <w:rsid w:val="6F1167F5"/>
    <w:rsid w:val="6F225983"/>
    <w:rsid w:val="6F257DB5"/>
    <w:rsid w:val="6F2A0573"/>
    <w:rsid w:val="6F430F65"/>
    <w:rsid w:val="6F4438CC"/>
    <w:rsid w:val="6F7748F1"/>
    <w:rsid w:val="6FA853E5"/>
    <w:rsid w:val="6FB00ED7"/>
    <w:rsid w:val="6FDA0A38"/>
    <w:rsid w:val="6FE73CE2"/>
    <w:rsid w:val="6FF15AB3"/>
    <w:rsid w:val="6FFC5590"/>
    <w:rsid w:val="6FFE0218"/>
    <w:rsid w:val="701F03D6"/>
    <w:rsid w:val="702B4ADB"/>
    <w:rsid w:val="706D1DD0"/>
    <w:rsid w:val="70771572"/>
    <w:rsid w:val="70777643"/>
    <w:rsid w:val="70856B87"/>
    <w:rsid w:val="708741CD"/>
    <w:rsid w:val="70913C70"/>
    <w:rsid w:val="70A85B93"/>
    <w:rsid w:val="70C93875"/>
    <w:rsid w:val="70CE5565"/>
    <w:rsid w:val="70D130FA"/>
    <w:rsid w:val="70D527EE"/>
    <w:rsid w:val="70E64226"/>
    <w:rsid w:val="71073043"/>
    <w:rsid w:val="713F3541"/>
    <w:rsid w:val="715B5300"/>
    <w:rsid w:val="71793F15"/>
    <w:rsid w:val="718318FE"/>
    <w:rsid w:val="71B00E8D"/>
    <w:rsid w:val="71B26878"/>
    <w:rsid w:val="71D27F8A"/>
    <w:rsid w:val="71E914B8"/>
    <w:rsid w:val="7201320C"/>
    <w:rsid w:val="72020ED5"/>
    <w:rsid w:val="720D141A"/>
    <w:rsid w:val="721F59BE"/>
    <w:rsid w:val="722A4FEE"/>
    <w:rsid w:val="724067CB"/>
    <w:rsid w:val="724469C2"/>
    <w:rsid w:val="72534EB0"/>
    <w:rsid w:val="72553024"/>
    <w:rsid w:val="726400BF"/>
    <w:rsid w:val="728071FB"/>
    <w:rsid w:val="72977D62"/>
    <w:rsid w:val="729B03F3"/>
    <w:rsid w:val="72B87539"/>
    <w:rsid w:val="72CA5FF7"/>
    <w:rsid w:val="72CD4336"/>
    <w:rsid w:val="72D5545B"/>
    <w:rsid w:val="72D81DDB"/>
    <w:rsid w:val="72F571CC"/>
    <w:rsid w:val="73122968"/>
    <w:rsid w:val="731F5D5E"/>
    <w:rsid w:val="73214517"/>
    <w:rsid w:val="732728ED"/>
    <w:rsid w:val="732A32B0"/>
    <w:rsid w:val="73472EEC"/>
    <w:rsid w:val="735461B6"/>
    <w:rsid w:val="73625C60"/>
    <w:rsid w:val="73727F0B"/>
    <w:rsid w:val="737472F8"/>
    <w:rsid w:val="73C40474"/>
    <w:rsid w:val="73C51AD5"/>
    <w:rsid w:val="73D427AF"/>
    <w:rsid w:val="73D70FC8"/>
    <w:rsid w:val="73D930A5"/>
    <w:rsid w:val="73F23C90"/>
    <w:rsid w:val="73F826B0"/>
    <w:rsid w:val="73F92225"/>
    <w:rsid w:val="741E793C"/>
    <w:rsid w:val="741F5456"/>
    <w:rsid w:val="74221901"/>
    <w:rsid w:val="743718ED"/>
    <w:rsid w:val="74447C1B"/>
    <w:rsid w:val="744F0977"/>
    <w:rsid w:val="745E3944"/>
    <w:rsid w:val="745F1523"/>
    <w:rsid w:val="747D3F49"/>
    <w:rsid w:val="749833DA"/>
    <w:rsid w:val="74E2767B"/>
    <w:rsid w:val="750A1411"/>
    <w:rsid w:val="750A66AB"/>
    <w:rsid w:val="750A7FE9"/>
    <w:rsid w:val="7514089B"/>
    <w:rsid w:val="752350D9"/>
    <w:rsid w:val="75303E01"/>
    <w:rsid w:val="753532EF"/>
    <w:rsid w:val="75361389"/>
    <w:rsid w:val="754E5636"/>
    <w:rsid w:val="75513265"/>
    <w:rsid w:val="7571502E"/>
    <w:rsid w:val="758B211B"/>
    <w:rsid w:val="75AD5A65"/>
    <w:rsid w:val="760E318C"/>
    <w:rsid w:val="7613100A"/>
    <w:rsid w:val="76182F6F"/>
    <w:rsid w:val="76284D4D"/>
    <w:rsid w:val="763447E1"/>
    <w:rsid w:val="7635099D"/>
    <w:rsid w:val="76376F63"/>
    <w:rsid w:val="76447DF6"/>
    <w:rsid w:val="764C34DE"/>
    <w:rsid w:val="766161F1"/>
    <w:rsid w:val="766275CE"/>
    <w:rsid w:val="7669222B"/>
    <w:rsid w:val="76910157"/>
    <w:rsid w:val="76916BB9"/>
    <w:rsid w:val="76B470FA"/>
    <w:rsid w:val="76BC41BB"/>
    <w:rsid w:val="76D25018"/>
    <w:rsid w:val="76FC2F22"/>
    <w:rsid w:val="77376912"/>
    <w:rsid w:val="773F1878"/>
    <w:rsid w:val="774F2686"/>
    <w:rsid w:val="776A3B66"/>
    <w:rsid w:val="776B70EC"/>
    <w:rsid w:val="77762421"/>
    <w:rsid w:val="77B56B1F"/>
    <w:rsid w:val="77BF583E"/>
    <w:rsid w:val="77DB4720"/>
    <w:rsid w:val="78025CF9"/>
    <w:rsid w:val="780F09F4"/>
    <w:rsid w:val="78677A07"/>
    <w:rsid w:val="78741820"/>
    <w:rsid w:val="7880104A"/>
    <w:rsid w:val="78A376CA"/>
    <w:rsid w:val="78A90480"/>
    <w:rsid w:val="78CE2999"/>
    <w:rsid w:val="78DC5851"/>
    <w:rsid w:val="79015996"/>
    <w:rsid w:val="790E2301"/>
    <w:rsid w:val="79165F4D"/>
    <w:rsid w:val="79197322"/>
    <w:rsid w:val="791D2912"/>
    <w:rsid w:val="791F31F5"/>
    <w:rsid w:val="79336026"/>
    <w:rsid w:val="794A5D98"/>
    <w:rsid w:val="79597936"/>
    <w:rsid w:val="796E55F8"/>
    <w:rsid w:val="798C24FF"/>
    <w:rsid w:val="79982679"/>
    <w:rsid w:val="79A05904"/>
    <w:rsid w:val="79A260E7"/>
    <w:rsid w:val="79B6603D"/>
    <w:rsid w:val="79C72EC2"/>
    <w:rsid w:val="79D02F20"/>
    <w:rsid w:val="79D264B9"/>
    <w:rsid w:val="7A133933"/>
    <w:rsid w:val="7A364017"/>
    <w:rsid w:val="7A3D7708"/>
    <w:rsid w:val="7A410988"/>
    <w:rsid w:val="7A4679B6"/>
    <w:rsid w:val="7A4E28FE"/>
    <w:rsid w:val="7A552DF4"/>
    <w:rsid w:val="7A596249"/>
    <w:rsid w:val="7A793CE8"/>
    <w:rsid w:val="7A8265E1"/>
    <w:rsid w:val="7A92263D"/>
    <w:rsid w:val="7A9F520E"/>
    <w:rsid w:val="7AA470DD"/>
    <w:rsid w:val="7ABB2A4D"/>
    <w:rsid w:val="7AE27B63"/>
    <w:rsid w:val="7AEC3B87"/>
    <w:rsid w:val="7AF1667A"/>
    <w:rsid w:val="7AF41806"/>
    <w:rsid w:val="7B0055CB"/>
    <w:rsid w:val="7B02417E"/>
    <w:rsid w:val="7B0B4060"/>
    <w:rsid w:val="7B0F298C"/>
    <w:rsid w:val="7B484715"/>
    <w:rsid w:val="7B495A56"/>
    <w:rsid w:val="7B4F3A26"/>
    <w:rsid w:val="7B521E56"/>
    <w:rsid w:val="7B686D42"/>
    <w:rsid w:val="7B767BED"/>
    <w:rsid w:val="7B812DB1"/>
    <w:rsid w:val="7B841746"/>
    <w:rsid w:val="7B9027C9"/>
    <w:rsid w:val="7BB01590"/>
    <w:rsid w:val="7BBA31A6"/>
    <w:rsid w:val="7BE44487"/>
    <w:rsid w:val="7BFD3595"/>
    <w:rsid w:val="7BFF1568"/>
    <w:rsid w:val="7C0142B4"/>
    <w:rsid w:val="7C1D4BFF"/>
    <w:rsid w:val="7C32332F"/>
    <w:rsid w:val="7C472430"/>
    <w:rsid w:val="7C6C5AC7"/>
    <w:rsid w:val="7C715208"/>
    <w:rsid w:val="7C9D7D27"/>
    <w:rsid w:val="7CBC469D"/>
    <w:rsid w:val="7CC23FEE"/>
    <w:rsid w:val="7CC6544B"/>
    <w:rsid w:val="7CCC523E"/>
    <w:rsid w:val="7CEE0C9C"/>
    <w:rsid w:val="7D0239FF"/>
    <w:rsid w:val="7D080662"/>
    <w:rsid w:val="7D217EF9"/>
    <w:rsid w:val="7D406E09"/>
    <w:rsid w:val="7D5E40CD"/>
    <w:rsid w:val="7D6668E2"/>
    <w:rsid w:val="7D8A335B"/>
    <w:rsid w:val="7D9547F8"/>
    <w:rsid w:val="7DAD7B2D"/>
    <w:rsid w:val="7DBD2D24"/>
    <w:rsid w:val="7DCD56F2"/>
    <w:rsid w:val="7DDB6FD4"/>
    <w:rsid w:val="7DE23756"/>
    <w:rsid w:val="7E1D3AA6"/>
    <w:rsid w:val="7E267E8B"/>
    <w:rsid w:val="7E357F0E"/>
    <w:rsid w:val="7E755665"/>
    <w:rsid w:val="7E7763F1"/>
    <w:rsid w:val="7E801266"/>
    <w:rsid w:val="7E824CFE"/>
    <w:rsid w:val="7E886974"/>
    <w:rsid w:val="7E904C70"/>
    <w:rsid w:val="7E930E19"/>
    <w:rsid w:val="7EB0549A"/>
    <w:rsid w:val="7EE21F3A"/>
    <w:rsid w:val="7EE22F56"/>
    <w:rsid w:val="7F001CE7"/>
    <w:rsid w:val="7F0964F7"/>
    <w:rsid w:val="7F1E1550"/>
    <w:rsid w:val="7F2B0514"/>
    <w:rsid w:val="7F501C8C"/>
    <w:rsid w:val="7F835A99"/>
    <w:rsid w:val="7FA83911"/>
    <w:rsid w:val="7FBA69B0"/>
    <w:rsid w:val="7FD06B20"/>
    <w:rsid w:val="7FE47E50"/>
    <w:rsid w:val="7FEA24E8"/>
    <w:rsid w:val="7FF470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2"/>
      <o:rules v:ext="edit">
        <o:r id="V:Rule1" type="connector" idref="#_x0000_s2102"/>
        <o:r id="V:Rule2" type="connector" idref="#_x0000_s2099"/>
        <o:r id="V:Rule3" type="connector" idref="#_x0000_s2098"/>
        <o:r id="V:Rule4" type="connector" idref="#_x0000_s2097"/>
        <o:r id="V:Rule5" type="connector" idref="#_x0000_s2091"/>
        <o:r id="V:Rule6" type="connector" idref="#_x0000_s2090"/>
        <o:r id="V:Rule7" type="connector" idref="#_x0000_s2089"/>
        <o:r id="V:Rule8" type="connector" idref="#_x0000_s2088"/>
        <o:r id="V:Rule9" type="connector" idref="#_x0000_s2087"/>
        <o:r id="V:Rule10" type="connector" idref="#_x0000_s2086"/>
        <o:r id="V:Rule11" type="connector" idref="#_x0000_s2085"/>
        <o:r id="V:Rule12" type="connector" idref="#_x0000_s2084"/>
        <o:r id="V:Rule13" type="connector" idref="#_x0000_s2069"/>
        <o:r id="V:Rule14" type="connector" idref="#_x0000_s2068"/>
        <o:r id="V:Rule15" type="connector" idref="#_x0000_s2060"/>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uiPriority="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locked="0" w:semiHidden="1" w:qFormat="1"/>
    <w:lsdException w:name="header" w:locked="0" w:qFormat="1"/>
    <w:lsdException w:name="footer" w:locked="0" w:uiPriority="99" w:qFormat="1"/>
    <w:lsdException w:name="caption" w:qFormat="1"/>
    <w:lsdException w:name="annotation reference" w:locked="0" w:semiHidden="1" w:qFormat="1"/>
    <w:lsdException w:name="page number" w:qFormat="1"/>
    <w:lsdException w:name="List Bullet 5" w:qFormat="1"/>
    <w:lsdException w:name="Title" w:qFormat="1"/>
    <w:lsdException w:name="Default Paragraph Font" w:locked="0" w:semiHidden="1" w:qFormat="1"/>
    <w:lsdException w:name="Body Text" w:locked="0" w:qFormat="1"/>
    <w:lsdException w:name="Body Text Indent" w:locked="0" w:qFormat="1"/>
    <w:lsdException w:name="Subtitle" w:qFormat="1"/>
    <w:lsdException w:name="Date" w:locked="0" w:qFormat="1"/>
    <w:lsdException w:name="Body Text First Indent" w:qFormat="1"/>
    <w:lsdException w:name="Body Text First Indent 2" w:qFormat="1"/>
    <w:lsdException w:name="Note Heading" w:qFormat="1"/>
    <w:lsdException w:name="Block Text" w:qFormat="1"/>
    <w:lsdException w:name="Hyperlink" w:qFormat="1"/>
    <w:lsdException w:name="FollowedHyperlink" w:qFormat="1"/>
    <w:lsdException w:name="Strong" w:qFormat="1"/>
    <w:lsdException w:name="Emphasis" w:qFormat="1"/>
    <w:lsdException w:name="Plain Text" w:qFormat="1"/>
    <w:lsdException w:name="HTML Top of Form" w:locked="0" w:semiHidden="1" w:uiPriority="99" w:unhideWhenUsed="1"/>
    <w:lsdException w:name="HTML Bottom of Form" w:locked="0" w:semiHidden="1" w:uiPriority="99" w:unhideWhenUsed="1"/>
    <w:lsdException w:name="Normal (Web)" w:locked="0"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locked="0" w:semiHidden="1" w:qFormat="1"/>
    <w:lsdException w:name="annotation subject" w:locked="0" w:semiHidden="1" w:qFormat="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Placeholder Text" w:locked="0" w:semiHidden="1" w:uiPriority="99" w:unhideWhenUsed="1"/>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1" w:qFormat="1"/>
    <w:lsdException w:name="Quote" w:locked="0" w:semiHidden="1" w:uiPriority="99" w:unhideWhenUsed="1"/>
    <w:lsdException w:name="Intense Quote" w:locked="0" w:semiHidden="1" w:uiPriority="99" w:unhideWhenUsed="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1">
    <w:name w:val="Normal"/>
    <w:next w:val="2"/>
    <w:qFormat/>
    <w:rsid w:val="00DE453E"/>
    <w:pPr>
      <w:widowControl w:val="0"/>
      <w:jc w:val="both"/>
    </w:pPr>
    <w:rPr>
      <w:kern w:val="2"/>
      <w:sz w:val="21"/>
      <w:szCs w:val="24"/>
    </w:rPr>
  </w:style>
  <w:style w:type="paragraph" w:styleId="10">
    <w:name w:val="heading 1"/>
    <w:basedOn w:val="a1"/>
    <w:next w:val="a1"/>
    <w:uiPriority w:val="99"/>
    <w:qFormat/>
    <w:locked/>
    <w:rsid w:val="00DE453E"/>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1"/>
    <w:next w:val="a1"/>
    <w:uiPriority w:val="1"/>
    <w:qFormat/>
    <w:locked/>
    <w:rsid w:val="00DE453E"/>
    <w:pPr>
      <w:ind w:left="1290"/>
      <w:outlineLvl w:val="1"/>
    </w:pPr>
    <w:rPr>
      <w:rFonts w:ascii="宋体" w:hAnsi="宋体" w:cs="宋体"/>
      <w:b/>
      <w:bCs/>
      <w:szCs w:val="21"/>
      <w:lang w:val="zh-CN" w:bidi="zh-CN"/>
    </w:rPr>
  </w:style>
  <w:style w:type="paragraph" w:styleId="3">
    <w:name w:val="heading 3"/>
    <w:basedOn w:val="a1"/>
    <w:next w:val="a1"/>
    <w:qFormat/>
    <w:locked/>
    <w:rsid w:val="00DE453E"/>
    <w:pPr>
      <w:keepNext/>
      <w:keepLines/>
      <w:spacing w:before="260" w:after="260" w:line="416" w:lineRule="auto"/>
      <w:outlineLvl w:val="2"/>
    </w:pPr>
    <w:rPr>
      <w:b/>
      <w:bCs/>
      <w:kern w:val="0"/>
      <w:sz w:val="32"/>
      <w:szCs w:val="32"/>
    </w:rPr>
  </w:style>
  <w:style w:type="paragraph" w:styleId="4">
    <w:name w:val="heading 4"/>
    <w:basedOn w:val="a1"/>
    <w:next w:val="a2"/>
    <w:qFormat/>
    <w:locked/>
    <w:rsid w:val="00DE453E"/>
    <w:pPr>
      <w:keepNext/>
      <w:keepLines/>
      <w:numPr>
        <w:ilvl w:val="3"/>
        <w:numId w:val="1"/>
      </w:numPr>
      <w:spacing w:line="376" w:lineRule="auto"/>
      <w:outlineLvl w:val="3"/>
    </w:pPr>
    <w:rPr>
      <w:rFonts w:ascii="Cambria" w:hAnsi="Cambria"/>
      <w:b/>
      <w:bCs/>
      <w:sz w:val="28"/>
      <w:szCs w:val="28"/>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next w:val="a1"/>
    <w:qFormat/>
    <w:locked/>
    <w:rsid w:val="00DE453E"/>
    <w:pPr>
      <w:widowControl/>
      <w:ind w:firstLine="420"/>
      <w:jc w:val="left"/>
    </w:pPr>
    <w:rPr>
      <w:sz w:val="28"/>
    </w:rPr>
  </w:style>
  <w:style w:type="paragraph" w:styleId="a6">
    <w:name w:val="Note Heading"/>
    <w:basedOn w:val="a1"/>
    <w:next w:val="a1"/>
    <w:qFormat/>
    <w:locked/>
    <w:rsid w:val="00DE453E"/>
    <w:pPr>
      <w:jc w:val="center"/>
    </w:pPr>
  </w:style>
  <w:style w:type="paragraph" w:styleId="a7">
    <w:name w:val="caption"/>
    <w:basedOn w:val="a1"/>
    <w:next w:val="a1"/>
    <w:qFormat/>
    <w:locked/>
    <w:rsid w:val="00DE453E"/>
    <w:pPr>
      <w:spacing w:beforeLines="50"/>
      <w:ind w:firstLineChars="200" w:firstLine="200"/>
    </w:pPr>
    <w:rPr>
      <w:rFonts w:ascii="黑体" w:eastAsia="黑体" w:hAnsi="Cambria"/>
      <w:sz w:val="24"/>
      <w:szCs w:val="20"/>
    </w:rPr>
  </w:style>
  <w:style w:type="paragraph" w:styleId="a8">
    <w:name w:val="annotation text"/>
    <w:basedOn w:val="a1"/>
    <w:link w:val="Char"/>
    <w:semiHidden/>
    <w:qFormat/>
    <w:rsid w:val="00DE453E"/>
    <w:pPr>
      <w:jc w:val="left"/>
    </w:pPr>
    <w:rPr>
      <w:kern w:val="0"/>
      <w:sz w:val="24"/>
      <w:szCs w:val="20"/>
    </w:rPr>
  </w:style>
  <w:style w:type="paragraph" w:styleId="a9">
    <w:name w:val="Body Text"/>
    <w:basedOn w:val="a1"/>
    <w:next w:val="a1"/>
    <w:link w:val="Char0"/>
    <w:qFormat/>
    <w:rsid w:val="00DE453E"/>
    <w:pPr>
      <w:widowControl/>
      <w:snapToGrid w:val="0"/>
      <w:spacing w:before="60" w:after="160" w:line="259" w:lineRule="auto"/>
      <w:ind w:right="113"/>
    </w:pPr>
    <w:rPr>
      <w:kern w:val="0"/>
      <w:sz w:val="18"/>
      <w:szCs w:val="20"/>
    </w:rPr>
  </w:style>
  <w:style w:type="paragraph" w:styleId="aa">
    <w:name w:val="Body Text Indent"/>
    <w:basedOn w:val="a1"/>
    <w:next w:val="a9"/>
    <w:link w:val="Char1"/>
    <w:qFormat/>
    <w:rsid w:val="00DE453E"/>
    <w:pPr>
      <w:spacing w:after="120"/>
      <w:ind w:leftChars="200" w:left="420"/>
    </w:pPr>
    <w:rPr>
      <w:kern w:val="0"/>
      <w:sz w:val="24"/>
      <w:szCs w:val="20"/>
    </w:rPr>
  </w:style>
  <w:style w:type="paragraph" w:styleId="ab">
    <w:name w:val="Block Text"/>
    <w:basedOn w:val="a1"/>
    <w:next w:val="a1"/>
    <w:qFormat/>
    <w:locked/>
    <w:rsid w:val="00DE453E"/>
    <w:pPr>
      <w:snapToGrid w:val="0"/>
      <w:spacing w:line="408" w:lineRule="auto"/>
      <w:ind w:left="-113" w:right="-510" w:firstLine="510"/>
    </w:pPr>
    <w:rPr>
      <w:sz w:val="24"/>
      <w:szCs w:val="20"/>
    </w:rPr>
  </w:style>
  <w:style w:type="paragraph" w:styleId="a">
    <w:name w:val="Plain Text"/>
    <w:basedOn w:val="a1"/>
    <w:qFormat/>
    <w:locked/>
    <w:rsid w:val="00DE453E"/>
    <w:pPr>
      <w:numPr>
        <w:ilvl w:val="5"/>
        <w:numId w:val="2"/>
      </w:numPr>
      <w:spacing w:line="300" w:lineRule="exact"/>
    </w:pPr>
    <w:rPr>
      <w:kern w:val="0"/>
      <w:szCs w:val="21"/>
    </w:rPr>
  </w:style>
  <w:style w:type="paragraph" w:styleId="5">
    <w:name w:val="List Bullet 5"/>
    <w:basedOn w:val="a1"/>
    <w:qFormat/>
    <w:locked/>
    <w:rsid w:val="00DE453E"/>
    <w:pPr>
      <w:numPr>
        <w:numId w:val="3"/>
      </w:numPr>
    </w:pPr>
  </w:style>
  <w:style w:type="paragraph" w:styleId="ac">
    <w:name w:val="Date"/>
    <w:basedOn w:val="a1"/>
    <w:next w:val="a1"/>
    <w:link w:val="Char2"/>
    <w:qFormat/>
    <w:rsid w:val="00DE453E"/>
    <w:pPr>
      <w:ind w:leftChars="2500" w:left="100"/>
    </w:pPr>
    <w:rPr>
      <w:kern w:val="0"/>
      <w:sz w:val="24"/>
      <w:szCs w:val="20"/>
    </w:rPr>
  </w:style>
  <w:style w:type="paragraph" w:styleId="ad">
    <w:name w:val="Balloon Text"/>
    <w:basedOn w:val="a1"/>
    <w:link w:val="Char3"/>
    <w:semiHidden/>
    <w:qFormat/>
    <w:rsid w:val="00DE453E"/>
    <w:rPr>
      <w:kern w:val="0"/>
      <w:sz w:val="18"/>
      <w:szCs w:val="20"/>
    </w:rPr>
  </w:style>
  <w:style w:type="paragraph" w:styleId="ae">
    <w:name w:val="footer"/>
    <w:basedOn w:val="a1"/>
    <w:link w:val="Char4"/>
    <w:uiPriority w:val="99"/>
    <w:qFormat/>
    <w:rsid w:val="00DE453E"/>
    <w:pPr>
      <w:tabs>
        <w:tab w:val="center" w:pos="4153"/>
        <w:tab w:val="right" w:pos="8306"/>
      </w:tabs>
      <w:snapToGrid w:val="0"/>
      <w:jc w:val="left"/>
    </w:pPr>
    <w:rPr>
      <w:kern w:val="0"/>
      <w:sz w:val="18"/>
      <w:szCs w:val="20"/>
    </w:rPr>
  </w:style>
  <w:style w:type="paragraph" w:styleId="af">
    <w:name w:val="header"/>
    <w:basedOn w:val="a1"/>
    <w:link w:val="Char5"/>
    <w:qFormat/>
    <w:rsid w:val="00DE453E"/>
    <w:pPr>
      <w:pBdr>
        <w:bottom w:val="single" w:sz="6" w:space="1" w:color="auto"/>
      </w:pBdr>
      <w:tabs>
        <w:tab w:val="center" w:pos="4153"/>
        <w:tab w:val="right" w:pos="8306"/>
      </w:tabs>
      <w:snapToGrid w:val="0"/>
      <w:jc w:val="center"/>
    </w:pPr>
    <w:rPr>
      <w:kern w:val="0"/>
      <w:sz w:val="18"/>
      <w:szCs w:val="20"/>
    </w:rPr>
  </w:style>
  <w:style w:type="paragraph" w:styleId="af0">
    <w:name w:val="Normal (Web)"/>
    <w:basedOn w:val="a1"/>
    <w:link w:val="Char6"/>
    <w:qFormat/>
    <w:rsid w:val="00DE453E"/>
    <w:pPr>
      <w:widowControl/>
      <w:spacing w:before="100" w:beforeAutospacing="1" w:after="100" w:afterAutospacing="1"/>
      <w:jc w:val="left"/>
    </w:pPr>
    <w:rPr>
      <w:rFonts w:ascii="宋体" w:hAnsi="宋体"/>
      <w:kern w:val="0"/>
      <w:sz w:val="24"/>
      <w:szCs w:val="20"/>
    </w:rPr>
  </w:style>
  <w:style w:type="paragraph" w:styleId="af1">
    <w:name w:val="annotation subject"/>
    <w:basedOn w:val="a8"/>
    <w:next w:val="a8"/>
    <w:link w:val="Char7"/>
    <w:semiHidden/>
    <w:qFormat/>
    <w:rsid w:val="00DE453E"/>
    <w:rPr>
      <w:b/>
      <w:kern w:val="2"/>
    </w:rPr>
  </w:style>
  <w:style w:type="paragraph" w:styleId="af2">
    <w:name w:val="Body Text First Indent"/>
    <w:basedOn w:val="a9"/>
    <w:qFormat/>
    <w:locked/>
    <w:rsid w:val="00DE453E"/>
    <w:pPr>
      <w:ind w:firstLineChars="100" w:firstLine="420"/>
    </w:pPr>
  </w:style>
  <w:style w:type="paragraph" w:styleId="20">
    <w:name w:val="Body Text First Indent 2"/>
    <w:basedOn w:val="aa"/>
    <w:next w:val="a1"/>
    <w:qFormat/>
    <w:locked/>
    <w:rsid w:val="00DE453E"/>
    <w:pPr>
      <w:ind w:leftChars="0" w:left="0" w:firstLine="210"/>
    </w:pPr>
    <w:rPr>
      <w:sz w:val="28"/>
    </w:rPr>
  </w:style>
  <w:style w:type="table" w:styleId="af3">
    <w:name w:val="Table Grid"/>
    <w:basedOn w:val="a4"/>
    <w:qFormat/>
    <w:rsid w:val="00DE45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basedOn w:val="a3"/>
    <w:qFormat/>
    <w:locked/>
    <w:rsid w:val="00DE453E"/>
    <w:rPr>
      <w:b/>
      <w:bCs/>
    </w:rPr>
  </w:style>
  <w:style w:type="character" w:styleId="af5">
    <w:name w:val="page number"/>
    <w:basedOn w:val="a3"/>
    <w:qFormat/>
    <w:locked/>
    <w:rsid w:val="00DE453E"/>
  </w:style>
  <w:style w:type="character" w:styleId="af6">
    <w:name w:val="FollowedHyperlink"/>
    <w:basedOn w:val="a3"/>
    <w:qFormat/>
    <w:locked/>
    <w:rsid w:val="00DE453E"/>
    <w:rPr>
      <w:color w:val="338DE6"/>
      <w:u w:val="none"/>
    </w:rPr>
  </w:style>
  <w:style w:type="character" w:styleId="af7">
    <w:name w:val="Emphasis"/>
    <w:basedOn w:val="a3"/>
    <w:qFormat/>
    <w:locked/>
    <w:rsid w:val="00DE453E"/>
  </w:style>
  <w:style w:type="character" w:styleId="HTML">
    <w:name w:val="HTML Definition"/>
    <w:basedOn w:val="a3"/>
    <w:qFormat/>
    <w:locked/>
    <w:rsid w:val="00DE453E"/>
  </w:style>
  <w:style w:type="character" w:styleId="HTML0">
    <w:name w:val="HTML Variable"/>
    <w:basedOn w:val="a3"/>
    <w:qFormat/>
    <w:locked/>
    <w:rsid w:val="00DE453E"/>
  </w:style>
  <w:style w:type="character" w:styleId="af8">
    <w:name w:val="Hyperlink"/>
    <w:basedOn w:val="a3"/>
    <w:qFormat/>
    <w:locked/>
    <w:rsid w:val="00DE453E"/>
    <w:rPr>
      <w:color w:val="0000FF"/>
      <w:u w:val="single"/>
    </w:rPr>
  </w:style>
  <w:style w:type="character" w:styleId="HTML1">
    <w:name w:val="HTML Code"/>
    <w:basedOn w:val="a3"/>
    <w:qFormat/>
    <w:locked/>
    <w:rsid w:val="00DE453E"/>
    <w:rPr>
      <w:rFonts w:ascii="serif" w:eastAsia="serif" w:hAnsi="serif" w:cs="serif"/>
      <w:sz w:val="21"/>
      <w:szCs w:val="21"/>
    </w:rPr>
  </w:style>
  <w:style w:type="character" w:styleId="af9">
    <w:name w:val="annotation reference"/>
    <w:semiHidden/>
    <w:qFormat/>
    <w:rsid w:val="00DE453E"/>
    <w:rPr>
      <w:sz w:val="21"/>
    </w:rPr>
  </w:style>
  <w:style w:type="character" w:styleId="HTML2">
    <w:name w:val="HTML Cite"/>
    <w:basedOn w:val="a3"/>
    <w:qFormat/>
    <w:locked/>
    <w:rsid w:val="00DE453E"/>
  </w:style>
  <w:style w:type="character" w:styleId="HTML3">
    <w:name w:val="HTML Keyboard"/>
    <w:basedOn w:val="a3"/>
    <w:qFormat/>
    <w:locked/>
    <w:rsid w:val="00DE453E"/>
    <w:rPr>
      <w:rFonts w:ascii="serif" w:eastAsia="serif" w:hAnsi="serif" w:cs="serif" w:hint="default"/>
      <w:sz w:val="21"/>
      <w:szCs w:val="21"/>
    </w:rPr>
  </w:style>
  <w:style w:type="character" w:styleId="HTML4">
    <w:name w:val="HTML Sample"/>
    <w:basedOn w:val="a3"/>
    <w:qFormat/>
    <w:locked/>
    <w:rsid w:val="00DE453E"/>
    <w:rPr>
      <w:rFonts w:ascii="serif" w:eastAsia="serif" w:hAnsi="serif" w:cs="serif" w:hint="default"/>
      <w:sz w:val="21"/>
      <w:szCs w:val="21"/>
    </w:rPr>
  </w:style>
  <w:style w:type="paragraph" w:customStyle="1" w:styleId="xl27">
    <w:name w:val="xl27"/>
    <w:basedOn w:val="a1"/>
    <w:qFormat/>
    <w:rsid w:val="00DE453E"/>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18030" w:eastAsia="新宋体-18030" w:hAnsi="新宋体-18030" w:cs="新宋体-18030"/>
      <w:kern w:val="0"/>
    </w:rPr>
  </w:style>
  <w:style w:type="character" w:customStyle="1" w:styleId="Char0">
    <w:name w:val="正文文本 Char"/>
    <w:link w:val="a9"/>
    <w:qFormat/>
    <w:locked/>
    <w:rsid w:val="00DE453E"/>
    <w:rPr>
      <w:sz w:val="18"/>
    </w:rPr>
  </w:style>
  <w:style w:type="character" w:customStyle="1" w:styleId="Char">
    <w:name w:val="批注文字 Char"/>
    <w:link w:val="a8"/>
    <w:qFormat/>
    <w:locked/>
    <w:rsid w:val="00DE453E"/>
    <w:rPr>
      <w:rFonts w:ascii="Times New Roman" w:eastAsia="宋体" w:hAnsi="Times New Roman"/>
      <w:sz w:val="24"/>
    </w:rPr>
  </w:style>
  <w:style w:type="character" w:customStyle="1" w:styleId="Char1">
    <w:name w:val="正文文本缩进 Char"/>
    <w:link w:val="aa"/>
    <w:semiHidden/>
    <w:qFormat/>
    <w:locked/>
    <w:rsid w:val="00DE453E"/>
    <w:rPr>
      <w:rFonts w:ascii="Times New Roman" w:eastAsia="宋体" w:hAnsi="Times New Roman"/>
      <w:sz w:val="24"/>
    </w:rPr>
  </w:style>
  <w:style w:type="character" w:customStyle="1" w:styleId="Char2">
    <w:name w:val="日期 Char"/>
    <w:link w:val="ac"/>
    <w:qFormat/>
    <w:locked/>
    <w:rsid w:val="00DE453E"/>
    <w:rPr>
      <w:rFonts w:ascii="Times New Roman" w:eastAsia="宋体" w:hAnsi="Times New Roman"/>
      <w:sz w:val="24"/>
    </w:rPr>
  </w:style>
  <w:style w:type="character" w:customStyle="1" w:styleId="Char3">
    <w:name w:val="批注框文本 Char"/>
    <w:link w:val="ad"/>
    <w:semiHidden/>
    <w:qFormat/>
    <w:locked/>
    <w:rsid w:val="00DE453E"/>
    <w:rPr>
      <w:rFonts w:ascii="Times New Roman" w:eastAsia="宋体" w:hAnsi="Times New Roman"/>
      <w:sz w:val="18"/>
    </w:rPr>
  </w:style>
  <w:style w:type="character" w:customStyle="1" w:styleId="Char4">
    <w:name w:val="页脚 Char"/>
    <w:link w:val="ae"/>
    <w:uiPriority w:val="99"/>
    <w:qFormat/>
    <w:locked/>
    <w:rsid w:val="00DE453E"/>
    <w:rPr>
      <w:sz w:val="18"/>
    </w:rPr>
  </w:style>
  <w:style w:type="character" w:customStyle="1" w:styleId="Char5">
    <w:name w:val="页眉 Char"/>
    <w:link w:val="af"/>
    <w:qFormat/>
    <w:locked/>
    <w:rsid w:val="00DE453E"/>
    <w:rPr>
      <w:sz w:val="18"/>
    </w:rPr>
  </w:style>
  <w:style w:type="character" w:customStyle="1" w:styleId="Char6">
    <w:name w:val="普通(网站) Char"/>
    <w:link w:val="af0"/>
    <w:qFormat/>
    <w:locked/>
    <w:rsid w:val="00DE453E"/>
    <w:rPr>
      <w:rFonts w:ascii="宋体" w:eastAsia="宋体" w:hAnsi="宋体"/>
      <w:sz w:val="24"/>
    </w:rPr>
  </w:style>
  <w:style w:type="character" w:customStyle="1" w:styleId="Char7">
    <w:name w:val="批注主题 Char"/>
    <w:link w:val="af1"/>
    <w:semiHidden/>
    <w:qFormat/>
    <w:locked/>
    <w:rsid w:val="00DE453E"/>
    <w:rPr>
      <w:rFonts w:ascii="Times New Roman" w:eastAsia="宋体" w:hAnsi="Times New Roman"/>
      <w:b/>
      <w:kern w:val="2"/>
      <w:sz w:val="24"/>
    </w:rPr>
  </w:style>
  <w:style w:type="paragraph" w:customStyle="1" w:styleId="11">
    <w:name w:val="正文缩进1"/>
    <w:basedOn w:val="a1"/>
    <w:next w:val="a1"/>
    <w:qFormat/>
    <w:rsid w:val="00DE453E"/>
    <w:pPr>
      <w:ind w:firstLineChars="200" w:firstLine="420"/>
    </w:pPr>
    <w:rPr>
      <w:sz w:val="28"/>
      <w:szCs w:val="20"/>
    </w:rPr>
  </w:style>
  <w:style w:type="character" w:customStyle="1" w:styleId="afa">
    <w:name w:val="日期 字符"/>
    <w:semiHidden/>
    <w:qFormat/>
    <w:rsid w:val="00DE453E"/>
    <w:rPr>
      <w:rFonts w:ascii="Times New Roman" w:eastAsia="宋体" w:hAnsi="Times New Roman"/>
      <w:sz w:val="24"/>
    </w:rPr>
  </w:style>
  <w:style w:type="character" w:customStyle="1" w:styleId="12">
    <w:name w:val="批注文字 字符1"/>
    <w:semiHidden/>
    <w:qFormat/>
    <w:rsid w:val="00DE453E"/>
    <w:rPr>
      <w:rFonts w:ascii="Times New Roman" w:eastAsia="宋体" w:hAnsi="Times New Roman"/>
      <w:sz w:val="24"/>
    </w:rPr>
  </w:style>
  <w:style w:type="character" w:customStyle="1" w:styleId="afb">
    <w:name w:val="页脚 字符"/>
    <w:basedOn w:val="a3"/>
    <w:uiPriority w:val="99"/>
    <w:qFormat/>
    <w:rsid w:val="00DE453E"/>
  </w:style>
  <w:style w:type="character" w:customStyle="1" w:styleId="Char8">
    <w:name w:val="表格 Char"/>
    <w:link w:val="afc"/>
    <w:qFormat/>
    <w:locked/>
    <w:rsid w:val="00DE453E"/>
    <w:rPr>
      <w:rFonts w:ascii="宋体"/>
      <w:sz w:val="21"/>
    </w:rPr>
  </w:style>
  <w:style w:type="paragraph" w:customStyle="1" w:styleId="afc">
    <w:name w:val="表格"/>
    <w:basedOn w:val="a1"/>
    <w:next w:val="a1"/>
    <w:link w:val="Char8"/>
    <w:qFormat/>
    <w:rsid w:val="00DE453E"/>
    <w:pPr>
      <w:adjustRightInd w:val="0"/>
      <w:snapToGrid w:val="0"/>
      <w:spacing w:beforeLines="10" w:afterLines="10" w:line="259" w:lineRule="auto"/>
      <w:jc w:val="center"/>
    </w:pPr>
    <w:rPr>
      <w:rFonts w:ascii="宋体"/>
      <w:kern w:val="0"/>
      <w:szCs w:val="20"/>
    </w:rPr>
  </w:style>
  <w:style w:type="character" w:customStyle="1" w:styleId="13">
    <w:name w:val="正文文本 字符1"/>
    <w:semiHidden/>
    <w:qFormat/>
    <w:rsid w:val="00DE453E"/>
    <w:rPr>
      <w:rFonts w:ascii="Times New Roman" w:eastAsia="宋体" w:hAnsi="Times New Roman"/>
      <w:sz w:val="24"/>
    </w:rPr>
  </w:style>
  <w:style w:type="paragraph" w:customStyle="1" w:styleId="TableParagraph">
    <w:name w:val="Table Paragraph"/>
    <w:basedOn w:val="a1"/>
    <w:uiPriority w:val="1"/>
    <w:qFormat/>
    <w:rsid w:val="00DE453E"/>
    <w:rPr>
      <w:rFonts w:ascii="仿宋" w:eastAsia="仿宋" w:hAnsi="仿宋" w:cs="仿宋"/>
      <w:lang w:val="zh-CN" w:bidi="zh-CN"/>
    </w:rPr>
  </w:style>
  <w:style w:type="paragraph" w:styleId="afd">
    <w:name w:val="No Spacing"/>
    <w:uiPriority w:val="1"/>
    <w:qFormat/>
    <w:rsid w:val="00DE453E"/>
    <w:pPr>
      <w:widowControl w:val="0"/>
      <w:jc w:val="both"/>
    </w:pPr>
    <w:rPr>
      <w:rFonts w:ascii="Calibri" w:hAnsi="Calibri"/>
      <w:kern w:val="2"/>
      <w:sz w:val="21"/>
      <w:szCs w:val="24"/>
    </w:rPr>
  </w:style>
  <w:style w:type="paragraph" w:styleId="afe">
    <w:name w:val="List Paragraph"/>
    <w:basedOn w:val="a1"/>
    <w:uiPriority w:val="1"/>
    <w:qFormat/>
    <w:rsid w:val="00DE453E"/>
    <w:pPr>
      <w:ind w:left="1290" w:hanging="314"/>
    </w:pPr>
    <w:rPr>
      <w:rFonts w:ascii="宋体" w:hAnsi="宋体" w:cs="宋体"/>
      <w:lang w:val="zh-CN" w:bidi="zh-CN"/>
    </w:rPr>
  </w:style>
  <w:style w:type="paragraph" w:customStyle="1" w:styleId="7">
    <w:name w:val="7表格内容"/>
    <w:qFormat/>
    <w:rsid w:val="00DE453E"/>
    <w:pPr>
      <w:widowControl w:val="0"/>
      <w:spacing w:line="400" w:lineRule="exact"/>
      <w:jc w:val="center"/>
    </w:pPr>
    <w:rPr>
      <w:kern w:val="2"/>
      <w:sz w:val="21"/>
      <w:szCs w:val="24"/>
    </w:rPr>
  </w:style>
  <w:style w:type="paragraph" w:customStyle="1" w:styleId="1">
    <w:name w:val="表格标题1"/>
    <w:basedOn w:val="a1"/>
    <w:qFormat/>
    <w:rsid w:val="00DE453E"/>
    <w:pPr>
      <w:numPr>
        <w:numId w:val="4"/>
      </w:numPr>
      <w:adjustRightInd w:val="0"/>
      <w:snapToGrid w:val="0"/>
      <w:jc w:val="center"/>
    </w:pPr>
    <w:rPr>
      <w:b/>
      <w:kern w:val="0"/>
      <w:szCs w:val="21"/>
    </w:rPr>
  </w:style>
  <w:style w:type="paragraph" w:customStyle="1" w:styleId="aff">
    <w:name w:val="表中文字"/>
    <w:qFormat/>
    <w:rsid w:val="00DE453E"/>
    <w:pPr>
      <w:widowControl w:val="0"/>
      <w:adjustRightInd w:val="0"/>
      <w:snapToGrid w:val="0"/>
      <w:jc w:val="center"/>
    </w:pPr>
    <w:rPr>
      <w:rFonts w:eastAsia="黑体"/>
      <w:bCs/>
      <w:sz w:val="21"/>
      <w:szCs w:val="24"/>
    </w:rPr>
  </w:style>
  <w:style w:type="paragraph" w:customStyle="1" w:styleId="aff0">
    <w:name w:val="报告书正文"/>
    <w:basedOn w:val="a1"/>
    <w:qFormat/>
    <w:rsid w:val="00DE453E"/>
    <w:pPr>
      <w:autoSpaceDE w:val="0"/>
      <w:autoSpaceDN w:val="0"/>
      <w:spacing w:line="520" w:lineRule="exact"/>
      <w:ind w:firstLineChars="200" w:firstLine="200"/>
    </w:pPr>
    <w:rPr>
      <w:sz w:val="28"/>
      <w:szCs w:val="28"/>
    </w:rPr>
  </w:style>
  <w:style w:type="paragraph" w:customStyle="1" w:styleId="100">
    <w:name w:val="正文_10"/>
    <w:qFormat/>
    <w:rsid w:val="00DE453E"/>
    <w:pPr>
      <w:widowControl w:val="0"/>
      <w:jc w:val="both"/>
    </w:pPr>
    <w:rPr>
      <w:kern w:val="2"/>
      <w:sz w:val="21"/>
      <w:szCs w:val="22"/>
    </w:rPr>
  </w:style>
  <w:style w:type="paragraph" w:customStyle="1" w:styleId="21">
    <w:name w:val="普通(网站)2"/>
    <w:basedOn w:val="a1"/>
    <w:qFormat/>
    <w:rsid w:val="00DE453E"/>
    <w:pPr>
      <w:widowControl/>
      <w:spacing w:before="100" w:beforeAutospacing="1" w:after="100" w:afterAutospacing="1"/>
      <w:jc w:val="left"/>
    </w:pPr>
    <w:rPr>
      <w:rFonts w:ascii="宋体" w:hAnsi="宋体"/>
      <w:sz w:val="24"/>
      <w:szCs w:val="20"/>
    </w:rPr>
  </w:style>
  <w:style w:type="paragraph" w:customStyle="1" w:styleId="Default">
    <w:name w:val="Default"/>
    <w:qFormat/>
    <w:rsid w:val="00DE453E"/>
    <w:pPr>
      <w:widowControl w:val="0"/>
      <w:autoSpaceDE w:val="0"/>
      <w:autoSpaceDN w:val="0"/>
      <w:adjustRightInd w:val="0"/>
    </w:pPr>
    <w:rPr>
      <w:rFonts w:ascii="宋体" w:cs="宋体"/>
      <w:color w:val="000000"/>
      <w:sz w:val="24"/>
      <w:szCs w:val="24"/>
    </w:rPr>
  </w:style>
  <w:style w:type="paragraph" w:customStyle="1" w:styleId="Style1">
    <w:name w:val="_Style 1"/>
    <w:uiPriority w:val="1"/>
    <w:qFormat/>
    <w:rsid w:val="00DE453E"/>
    <w:pPr>
      <w:widowControl w:val="0"/>
      <w:jc w:val="both"/>
    </w:pPr>
    <w:rPr>
      <w:rFonts w:ascii="Calibri" w:hAnsi="Calibri"/>
      <w:kern w:val="2"/>
      <w:sz w:val="21"/>
      <w:szCs w:val="24"/>
    </w:rPr>
  </w:style>
  <w:style w:type="paragraph" w:customStyle="1" w:styleId="aff1">
    <w:name w:val="表内字"/>
    <w:basedOn w:val="a1"/>
    <w:qFormat/>
    <w:rsid w:val="00DE453E"/>
    <w:pPr>
      <w:spacing w:line="300" w:lineRule="exact"/>
      <w:jc w:val="center"/>
    </w:pPr>
    <w:rPr>
      <w:szCs w:val="21"/>
    </w:rPr>
  </w:style>
  <w:style w:type="paragraph" w:customStyle="1" w:styleId="aff2">
    <w:name w:val="表头"/>
    <w:basedOn w:val="a1"/>
    <w:qFormat/>
    <w:rsid w:val="00DE453E"/>
    <w:pPr>
      <w:spacing w:line="520" w:lineRule="exact"/>
      <w:ind w:firstLineChars="200" w:firstLine="200"/>
    </w:pPr>
    <w:rPr>
      <w:b/>
      <w:bCs/>
      <w:sz w:val="24"/>
    </w:rPr>
  </w:style>
  <w:style w:type="paragraph" w:customStyle="1" w:styleId="43">
    <w:name w:val="4表格内3级标题"/>
    <w:basedOn w:val="50"/>
    <w:next w:val="50"/>
    <w:qFormat/>
    <w:rsid w:val="00DE453E"/>
    <w:pPr>
      <w:ind w:firstLineChars="0" w:firstLine="0"/>
      <w:jc w:val="left"/>
    </w:pPr>
  </w:style>
  <w:style w:type="paragraph" w:customStyle="1" w:styleId="50">
    <w:name w:val="5正文"/>
    <w:qFormat/>
    <w:rsid w:val="00DE453E"/>
    <w:pPr>
      <w:widowControl w:val="0"/>
      <w:spacing w:line="520" w:lineRule="exact"/>
      <w:ind w:firstLineChars="200" w:firstLine="200"/>
      <w:jc w:val="both"/>
    </w:pPr>
    <w:rPr>
      <w:kern w:val="2"/>
      <w:sz w:val="24"/>
      <w:szCs w:val="24"/>
    </w:rPr>
  </w:style>
  <w:style w:type="paragraph" w:customStyle="1" w:styleId="6">
    <w:name w:val="6表头"/>
    <w:next w:val="50"/>
    <w:qFormat/>
    <w:rsid w:val="00DE453E"/>
    <w:pPr>
      <w:pageBreakBefore/>
      <w:spacing w:line="520" w:lineRule="exact"/>
      <w:ind w:firstLineChars="200" w:firstLine="200"/>
    </w:pPr>
    <w:rPr>
      <w:rFonts w:eastAsia="黑体"/>
      <w:kern w:val="2"/>
      <w:sz w:val="24"/>
      <w:szCs w:val="24"/>
    </w:rPr>
  </w:style>
  <w:style w:type="paragraph" w:customStyle="1" w:styleId="07">
    <w:name w:val="07表格内容"/>
    <w:qFormat/>
    <w:rsid w:val="00DE453E"/>
    <w:pPr>
      <w:widowControl w:val="0"/>
      <w:spacing w:line="360" w:lineRule="exact"/>
      <w:jc w:val="center"/>
    </w:pPr>
    <w:rPr>
      <w:szCs w:val="24"/>
    </w:rPr>
  </w:style>
  <w:style w:type="paragraph" w:customStyle="1" w:styleId="05">
    <w:name w:val="05正文"/>
    <w:basedOn w:val="a1"/>
    <w:qFormat/>
    <w:rsid w:val="00DE453E"/>
    <w:pPr>
      <w:spacing w:line="500" w:lineRule="exact"/>
      <w:ind w:firstLineChars="200" w:firstLine="200"/>
    </w:pPr>
    <w:rPr>
      <w:sz w:val="24"/>
    </w:rPr>
  </w:style>
  <w:style w:type="paragraph" w:customStyle="1" w:styleId="050">
    <w:name w:val="05表头"/>
    <w:next w:val="a1"/>
    <w:qFormat/>
    <w:rsid w:val="00DE453E"/>
    <w:pPr>
      <w:pageBreakBefore/>
      <w:spacing w:line="520" w:lineRule="exact"/>
      <w:ind w:firstLineChars="200" w:firstLine="200"/>
    </w:pPr>
    <w:rPr>
      <w:rFonts w:eastAsia="黑体"/>
      <w:kern w:val="2"/>
      <w:sz w:val="24"/>
      <w:szCs w:val="24"/>
    </w:rPr>
  </w:style>
  <w:style w:type="paragraph" w:customStyle="1" w:styleId="14">
    <w:name w:val="普通(网站)1"/>
    <w:basedOn w:val="a1"/>
    <w:qFormat/>
    <w:rsid w:val="00DE453E"/>
    <w:pPr>
      <w:widowControl/>
      <w:spacing w:beforeAutospacing="1" w:afterAutospacing="1"/>
      <w:jc w:val="left"/>
    </w:pPr>
    <w:rPr>
      <w:rFonts w:ascii="宋体" w:hAnsi="宋体" w:hint="eastAsia"/>
      <w:sz w:val="24"/>
    </w:rPr>
  </w:style>
  <w:style w:type="paragraph" w:customStyle="1" w:styleId="aff3">
    <w:name w:val="表格内容"/>
    <w:basedOn w:val="a1"/>
    <w:qFormat/>
    <w:rsid w:val="00DE453E"/>
    <w:pPr>
      <w:adjustRightInd w:val="0"/>
      <w:snapToGrid w:val="0"/>
      <w:spacing w:beforeLines="10" w:line="400" w:lineRule="atLeast"/>
      <w:jc w:val="center"/>
    </w:pPr>
    <w:rPr>
      <w:snapToGrid w:val="0"/>
      <w:kern w:val="0"/>
      <w:sz w:val="22"/>
    </w:rPr>
  </w:style>
  <w:style w:type="paragraph" w:customStyle="1" w:styleId="aff4">
    <w:name w:val="报告正文"/>
    <w:basedOn w:val="a1"/>
    <w:qFormat/>
    <w:rsid w:val="00DE453E"/>
    <w:rPr>
      <w:color w:val="000000"/>
    </w:rPr>
  </w:style>
  <w:style w:type="paragraph" w:customStyle="1" w:styleId="aff5">
    <w:name w:val="常用正文样式"/>
    <w:basedOn w:val="a1"/>
    <w:qFormat/>
    <w:rsid w:val="00DE453E"/>
    <w:pPr>
      <w:spacing w:line="360" w:lineRule="auto"/>
      <w:ind w:firstLineChars="200" w:firstLine="480"/>
    </w:pPr>
    <w:rPr>
      <w:rFonts w:ascii="宋体" w:hAnsi="宋体"/>
      <w:bCs/>
      <w:kern w:val="28"/>
      <w:sz w:val="24"/>
      <w:szCs w:val="20"/>
    </w:rPr>
  </w:style>
  <w:style w:type="character" w:customStyle="1" w:styleId="aff6">
    <w:name w:val="铭洁 右对齐表头"/>
    <w:qFormat/>
    <w:rsid w:val="00DE453E"/>
    <w:rPr>
      <w:rFonts w:ascii="Times New Roman" w:eastAsia="黑体" w:hAnsi="Times New Roman"/>
      <w:color w:val="FF00FF"/>
      <w:sz w:val="24"/>
      <w:szCs w:val="24"/>
    </w:rPr>
  </w:style>
  <w:style w:type="paragraph" w:customStyle="1" w:styleId="aff7">
    <w:name w:val="表内 定"/>
    <w:basedOn w:val="a1"/>
    <w:qFormat/>
    <w:rsid w:val="00DE453E"/>
    <w:rPr>
      <w:color w:val="000000"/>
    </w:rPr>
  </w:style>
  <w:style w:type="paragraph" w:customStyle="1" w:styleId="aff8">
    <w:name w:val="表格、图标文字"/>
    <w:basedOn w:val="a1"/>
    <w:qFormat/>
    <w:rsid w:val="00DE453E"/>
    <w:pPr>
      <w:adjustRightInd w:val="0"/>
      <w:snapToGrid w:val="0"/>
      <w:spacing w:line="360" w:lineRule="exact"/>
      <w:jc w:val="center"/>
    </w:pPr>
    <w:rPr>
      <w:rFonts w:ascii="Calibri" w:hAnsi="Calibri"/>
    </w:rPr>
  </w:style>
  <w:style w:type="paragraph" w:customStyle="1" w:styleId="11175">
    <w:name w:val="铭洁正文 小四 浅蓝 段前: 1 磅 段后: 1 磅 行距: 多倍行距 1.75 字行"/>
    <w:basedOn w:val="a1"/>
    <w:qFormat/>
    <w:rsid w:val="00DE453E"/>
    <w:pPr>
      <w:widowControl/>
      <w:spacing w:before="20" w:after="20" w:line="420" w:lineRule="auto"/>
      <w:ind w:firstLineChars="200" w:firstLine="200"/>
    </w:pPr>
    <w:rPr>
      <w:rFonts w:cs="宋体"/>
      <w:color w:val="3366FF"/>
      <w:sz w:val="24"/>
      <w:szCs w:val="20"/>
    </w:rPr>
  </w:style>
  <w:style w:type="paragraph" w:customStyle="1" w:styleId="aff9">
    <w:name w:val="表格 文字"/>
    <w:basedOn w:val="a1"/>
    <w:qFormat/>
    <w:rsid w:val="00DE453E"/>
    <w:pPr>
      <w:adjustRightInd w:val="0"/>
      <w:snapToGrid w:val="0"/>
      <w:jc w:val="center"/>
    </w:pPr>
    <w:rPr>
      <w:szCs w:val="21"/>
    </w:rPr>
  </w:style>
  <w:style w:type="paragraph" w:customStyle="1" w:styleId="affa">
    <w:name w:val="铭洁尾矿库 正文"/>
    <w:basedOn w:val="a1"/>
    <w:qFormat/>
    <w:rsid w:val="00DE453E"/>
    <w:pPr>
      <w:widowControl/>
      <w:spacing w:before="20" w:after="20" w:line="420" w:lineRule="auto"/>
      <w:ind w:firstLineChars="200" w:firstLine="200"/>
    </w:pPr>
    <w:rPr>
      <w:color w:val="3366FF"/>
      <w:sz w:val="25"/>
      <w:szCs w:val="25"/>
    </w:rPr>
  </w:style>
  <w:style w:type="character" w:customStyle="1" w:styleId="15">
    <w:name w:val="15"/>
    <w:basedOn w:val="a3"/>
    <w:qFormat/>
    <w:rsid w:val="00DE453E"/>
  </w:style>
  <w:style w:type="character" w:customStyle="1" w:styleId="font61">
    <w:name w:val="font61"/>
    <w:basedOn w:val="a3"/>
    <w:qFormat/>
    <w:rsid w:val="00DE453E"/>
    <w:rPr>
      <w:rFonts w:ascii="宋体" w:eastAsia="宋体" w:hAnsi="宋体" w:cs="宋体" w:hint="eastAsia"/>
      <w:color w:val="000000"/>
      <w:sz w:val="21"/>
      <w:szCs w:val="21"/>
      <w:u w:val="none"/>
    </w:rPr>
  </w:style>
  <w:style w:type="character" w:customStyle="1" w:styleId="font71">
    <w:name w:val="font71"/>
    <w:basedOn w:val="a3"/>
    <w:qFormat/>
    <w:rsid w:val="00DE453E"/>
    <w:rPr>
      <w:rFonts w:ascii="宋体" w:eastAsia="宋体" w:hAnsi="宋体" w:cs="宋体" w:hint="eastAsia"/>
      <w:color w:val="000000"/>
      <w:sz w:val="21"/>
      <w:szCs w:val="21"/>
      <w:u w:val="none"/>
    </w:rPr>
  </w:style>
  <w:style w:type="character" w:customStyle="1" w:styleId="font81">
    <w:name w:val="font81"/>
    <w:basedOn w:val="a3"/>
    <w:qFormat/>
    <w:rsid w:val="00DE453E"/>
    <w:rPr>
      <w:rFonts w:ascii="宋体" w:eastAsia="宋体" w:hAnsi="宋体" w:cs="宋体" w:hint="eastAsia"/>
      <w:b/>
      <w:bCs/>
      <w:color w:val="000000"/>
      <w:sz w:val="21"/>
      <w:szCs w:val="21"/>
      <w:u w:val="none"/>
    </w:rPr>
  </w:style>
  <w:style w:type="character" w:customStyle="1" w:styleId="font11">
    <w:name w:val="font11"/>
    <w:basedOn w:val="a3"/>
    <w:qFormat/>
    <w:rsid w:val="00DE453E"/>
    <w:rPr>
      <w:rFonts w:ascii="宋体" w:eastAsia="宋体" w:hAnsi="宋体" w:cs="宋体" w:hint="eastAsia"/>
      <w:color w:val="000000"/>
      <w:sz w:val="24"/>
      <w:szCs w:val="24"/>
      <w:u w:val="none"/>
    </w:rPr>
  </w:style>
  <w:style w:type="paragraph" w:customStyle="1" w:styleId="a0">
    <w:name w:val="图编号"/>
    <w:basedOn w:val="a1"/>
    <w:qFormat/>
    <w:rsid w:val="00DE453E"/>
    <w:pPr>
      <w:numPr>
        <w:numId w:val="5"/>
      </w:numPr>
      <w:ind w:left="0" w:firstLine="0"/>
      <w:jc w:val="center"/>
    </w:pPr>
    <w:rPr>
      <w:rFonts w:eastAsia="黑体"/>
      <w:sz w:val="24"/>
    </w:rPr>
  </w:style>
  <w:style w:type="paragraph" w:customStyle="1" w:styleId="affb">
    <w:name w:val="表格样式赵"/>
    <w:basedOn w:val="a1"/>
    <w:qFormat/>
    <w:rsid w:val="00DE453E"/>
    <w:pPr>
      <w:spacing w:line="360" w:lineRule="exact"/>
      <w:jc w:val="center"/>
    </w:pPr>
    <w:rPr>
      <w:kern w:val="0"/>
    </w:rPr>
  </w:style>
  <w:style w:type="character" w:customStyle="1" w:styleId="fontborder">
    <w:name w:val="fontborder"/>
    <w:basedOn w:val="a3"/>
    <w:qFormat/>
    <w:rsid w:val="00DE453E"/>
    <w:rPr>
      <w:bdr w:val="single" w:sz="6" w:space="0" w:color="000000"/>
    </w:rPr>
  </w:style>
  <w:style w:type="character" w:customStyle="1" w:styleId="fontstrikethrough">
    <w:name w:val="fontstrikethrough"/>
    <w:basedOn w:val="a3"/>
    <w:qFormat/>
    <w:rsid w:val="00DE453E"/>
    <w:rPr>
      <w:strik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3</Pages>
  <Words>3900</Words>
  <Characters>22234</Characters>
  <Application>Microsoft Office Word</Application>
  <DocSecurity>0</DocSecurity>
  <Lines>185</Lines>
  <Paragraphs>52</Paragraphs>
  <ScaleCrop>false</ScaleCrop>
  <Company>微软中国</Company>
  <LinksUpToDate>false</LinksUpToDate>
  <CharactersWithSpaces>26082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未定义</cp:lastModifiedBy>
  <cp:revision>2</cp:revision>
  <cp:lastPrinted>2021-11-25T03:46:00Z</cp:lastPrinted>
  <dcterms:created xsi:type="dcterms:W3CDTF">2022-04-14T02:55:00Z</dcterms:created>
  <dcterms:modified xsi:type="dcterms:W3CDTF">2022-04-14T02:55:00Z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B880EFDD617F44989316A2A0F23A73AA</vt:lpwstr>
  </property>
</Properties>
</file>